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36F4" w14:textId="77777777" w:rsidR="00385538" w:rsidRPr="007510F3" w:rsidRDefault="00385538" w:rsidP="007510F3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k-SK"/>
        </w:rPr>
      </w:pPr>
      <w:r w:rsidRPr="007510F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k-SK"/>
        </w:rPr>
        <w:t>Dôvodová správa</w:t>
      </w:r>
    </w:p>
    <w:p w14:paraId="070F1393" w14:textId="77777777" w:rsidR="00385538" w:rsidRPr="007510F3" w:rsidRDefault="00385538" w:rsidP="00BE344C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86E9537" w14:textId="77777777" w:rsidR="00385538" w:rsidRPr="007510F3" w:rsidRDefault="00385538" w:rsidP="00BE344C">
      <w:pPr>
        <w:pStyle w:val="Odsekzoznamu"/>
        <w:numPr>
          <w:ilvl w:val="0"/>
          <w:numId w:val="2"/>
        </w:numPr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Všeobecná časť</w:t>
      </w:r>
    </w:p>
    <w:p w14:paraId="755F3C43" w14:textId="77777777" w:rsidR="00385538" w:rsidRPr="007510F3" w:rsidRDefault="00385538" w:rsidP="00BE344C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197DC03" w14:textId="6EAA9964" w:rsidR="00385538" w:rsidRPr="007510F3" w:rsidRDefault="00BE2CD3" w:rsidP="007510F3">
      <w:pPr>
        <w:spacing w:before="120" w:line="276" w:lineRule="auto"/>
        <w:jc w:val="both"/>
        <w:rPr>
          <w:rFonts w:ascii="Book Antiqua" w:hAnsi="Book Antiqua"/>
          <w:b/>
          <w:color w:val="000000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Poslanci</w:t>
      </w:r>
      <w:r w:rsidR="00385538" w:rsidRPr="007510F3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="00385538" w:rsidRPr="007510F3">
        <w:rPr>
          <w:rFonts w:ascii="Book Antiqua" w:eastAsia="Times New Roman" w:hAnsi="Book Antiqua" w:cs="Times New Roman"/>
          <w:color w:val="000000"/>
          <w:lang w:eastAsia="sk-SK"/>
        </w:rPr>
        <w:t>Národnej</w:t>
      </w:r>
      <w:r w:rsidR="00385538" w:rsidRPr="007510F3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="00385538" w:rsidRPr="007510F3">
        <w:rPr>
          <w:rFonts w:ascii="Book Antiqua" w:eastAsia="Times New Roman" w:hAnsi="Book Antiqua" w:cs="Times New Roman"/>
          <w:color w:val="000000"/>
          <w:lang w:eastAsia="sk-SK"/>
        </w:rPr>
        <w:t>rady</w:t>
      </w:r>
      <w:r w:rsidR="00385538" w:rsidRPr="007510F3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="00385538" w:rsidRPr="007510F3">
        <w:rPr>
          <w:rFonts w:ascii="Book Antiqua" w:eastAsia="Times New Roman" w:hAnsi="Book Antiqua" w:cs="Times New Roman"/>
          <w:color w:val="000000"/>
          <w:lang w:eastAsia="sk-SK"/>
        </w:rPr>
        <w:t>Slovenskej</w:t>
      </w:r>
      <w:r w:rsidR="00385538" w:rsidRPr="007510F3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="00385538" w:rsidRPr="007510F3">
        <w:rPr>
          <w:rFonts w:ascii="Book Antiqua" w:eastAsia="Times New Roman" w:hAnsi="Book Antiqua" w:cs="Times New Roman"/>
          <w:color w:val="000000"/>
          <w:lang w:eastAsia="sk-SK"/>
        </w:rPr>
        <w:t>republiky</w:t>
      </w:r>
      <w:r w:rsidR="00385538" w:rsidRPr="007510F3">
        <w:rPr>
          <w:rFonts w:ascii="Book Antiqua" w:eastAsia="Times New Roman" w:hAnsi="Book Antiqua" w:cs="Times New Roman"/>
          <w:color w:val="000000"/>
          <w:spacing w:val="65"/>
          <w:lang w:eastAsia="sk-SK"/>
        </w:rPr>
        <w:t xml:space="preserve"> 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Gábor </w:t>
      </w:r>
      <w:r w:rsidR="005C4B82" w:rsidRPr="007510F3">
        <w:rPr>
          <w:rFonts w:ascii="Book Antiqua" w:eastAsia="Times New Roman" w:hAnsi="Book Antiqua" w:cs="Times New Roman"/>
          <w:color w:val="000000"/>
          <w:lang w:eastAsia="sk-SK"/>
        </w:rPr>
        <w:t>GRENDEL</w:t>
      </w:r>
      <w:r w:rsidR="000016D8">
        <w:rPr>
          <w:rFonts w:ascii="Book Antiqua" w:eastAsia="Times New Roman" w:hAnsi="Book Antiqua" w:cs="Times New Roman"/>
          <w:color w:val="000000"/>
          <w:lang w:eastAsia="sk-SK"/>
        </w:rPr>
        <w:t xml:space="preserve"> a Anna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 ANDREJUVOVÁ</w:t>
      </w:r>
      <w:r w:rsidR="005C4B82" w:rsidRPr="007510F3">
        <w:rPr>
          <w:rFonts w:ascii="Book Antiqua" w:eastAsia="Times New Roman" w:hAnsi="Book Antiqua" w:cs="Times New Roman"/>
          <w:color w:val="000000"/>
          <w:spacing w:val="119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predklada</w:t>
      </w:r>
      <w:r>
        <w:rPr>
          <w:rFonts w:ascii="Book Antiqua" w:eastAsia="Times New Roman" w:hAnsi="Book Antiqua" w:cs="Times New Roman"/>
          <w:color w:val="000000"/>
          <w:lang w:eastAsia="sk-SK"/>
        </w:rPr>
        <w:t>jú</w:t>
      </w:r>
      <w:r w:rsidR="00385538" w:rsidRPr="007510F3">
        <w:rPr>
          <w:rFonts w:ascii="Book Antiqua" w:eastAsia="Times New Roman" w:hAnsi="Book Antiqua" w:cs="Times New Roman"/>
          <w:color w:val="000000"/>
          <w:spacing w:val="119"/>
          <w:lang w:eastAsia="sk-SK"/>
        </w:rPr>
        <w:t xml:space="preserve"> </w:t>
      </w:r>
      <w:r w:rsidR="00385538" w:rsidRPr="007510F3">
        <w:rPr>
          <w:rFonts w:ascii="Book Antiqua" w:eastAsia="Times New Roman" w:hAnsi="Book Antiqua" w:cs="Times New Roman"/>
          <w:color w:val="000000"/>
          <w:lang w:eastAsia="sk-SK"/>
        </w:rPr>
        <w:t>návrh</w:t>
      </w:r>
      <w:r w:rsidR="00A41472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zákona</w:t>
      </w:r>
      <w:r w:rsidR="005C4B82" w:rsidRPr="007510F3">
        <w:rPr>
          <w:rFonts w:ascii="Book Antiqua" w:eastAsia="Times New Roman" w:hAnsi="Book Antiqua" w:cs="Times New Roman"/>
          <w:color w:val="000000"/>
          <w:lang w:eastAsia="sk-SK"/>
        </w:rPr>
        <w:t>,</w:t>
      </w:r>
      <w:r w:rsidR="00385538" w:rsidRPr="007510F3">
        <w:rPr>
          <w:rFonts w:ascii="Book Antiqua" w:eastAsia="Times New Roman" w:hAnsi="Book Antiqua" w:cs="Times New Roman"/>
          <w:color w:val="000000"/>
          <w:spacing w:val="119"/>
          <w:lang w:eastAsia="sk-SK"/>
        </w:rPr>
        <w:t xml:space="preserve"> </w:t>
      </w:r>
      <w:bookmarkStart w:id="0" w:name="_Hlk83985083"/>
      <w:r w:rsidR="005C4B82" w:rsidRPr="007510F3">
        <w:rPr>
          <w:rFonts w:ascii="Book Antiqua" w:hAnsi="Book Antiqua"/>
          <w:color w:val="000000"/>
        </w:rPr>
        <w:t xml:space="preserve">ktorým sa mení a dopĺňa zákon č. 93/2005 Z. z. o autoškolách a o zmene a doplnení niektorých zákonov </w:t>
      </w:r>
      <w:bookmarkEnd w:id="0"/>
      <w:r w:rsidR="005C4B82" w:rsidRPr="007510F3">
        <w:rPr>
          <w:rFonts w:ascii="Book Antiqua" w:hAnsi="Book Antiqua"/>
          <w:color w:val="000000"/>
        </w:rPr>
        <w:t>v znení neskorších predpisov</w:t>
      </w:r>
      <w:r w:rsidR="00385538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(ďalej len „návrh zákona“). </w:t>
      </w:r>
    </w:p>
    <w:p w14:paraId="19E03ABB" w14:textId="77777777" w:rsidR="0072217F" w:rsidRPr="007510F3" w:rsidRDefault="0072217F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A39D107" w14:textId="27F6ABD3" w:rsidR="0072217F" w:rsidRPr="007510F3" w:rsidRDefault="00385538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Cieľom</w:t>
      </w:r>
      <w:r w:rsidRPr="007510F3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návrhu</w:t>
      </w:r>
      <w:r w:rsidRPr="007510F3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7510F3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je</w:t>
      </w:r>
      <w:r w:rsidRPr="007510F3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vytvoriť</w:t>
      </w:r>
      <w:r w:rsidRPr="007510F3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prostredie,</w:t>
      </w:r>
      <w:r w:rsidRPr="007510F3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ktoré</w:t>
      </w:r>
      <w:r w:rsidRPr="007510F3">
        <w:rPr>
          <w:rFonts w:ascii="Book Antiqua" w:eastAsia="Times New Roman" w:hAnsi="Book Antiqua" w:cs="Times New Roman"/>
          <w:color w:val="000000"/>
          <w:spacing w:val="21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umožní </w:t>
      </w:r>
      <w:r w:rsidR="0072217F" w:rsidRPr="007510F3">
        <w:rPr>
          <w:rFonts w:ascii="Book Antiqua" w:eastAsia="Times New Roman" w:hAnsi="Book Antiqua" w:cs="Times New Roman"/>
          <w:color w:val="000000"/>
          <w:lang w:eastAsia="sk-SK"/>
        </w:rPr>
        <w:t>školeni</w:t>
      </w:r>
      <w:r w:rsidR="005C4B82">
        <w:rPr>
          <w:rFonts w:ascii="Book Antiqua" w:eastAsia="Times New Roman" w:hAnsi="Book Antiqua" w:cs="Times New Roman"/>
          <w:color w:val="000000"/>
          <w:lang w:eastAsia="sk-SK"/>
        </w:rPr>
        <w:t>e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a výcvik inštruktorov autoškoly 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>M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>inisterstva vnútra Slovenskej republiky a autoškoly 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>M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inisterstva obrany Slovenskej republiky vo vlastnej pôsobnosti. </w:t>
      </w:r>
      <w:r w:rsidR="0072217F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</w:p>
    <w:p w14:paraId="2714E31E" w14:textId="77777777" w:rsidR="0072217F" w:rsidRPr="007510F3" w:rsidRDefault="0072217F" w:rsidP="00BE344C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759CD1D" w14:textId="77777777" w:rsidR="00E11EBC" w:rsidRPr="007510F3" w:rsidRDefault="00385538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pacing w:val="53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Predkladaný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návrh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zákona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si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kladie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za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cieľ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riešiť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aktuálny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problém</w:t>
      </w:r>
      <w:r w:rsidRPr="007510F3">
        <w:rPr>
          <w:rFonts w:ascii="Book Antiqua" w:eastAsia="Times New Roman" w:hAnsi="Book Antiqua" w:cs="Times New Roman"/>
          <w:color w:val="000000"/>
          <w:spacing w:val="53"/>
          <w:lang w:eastAsia="sk-SK"/>
        </w:rPr>
        <w:t xml:space="preserve"> 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nedostatočného počtu vodičov s oprávnením skupiny C, D a ich podskupín CE, DE. Ministerstvo vnútra Slovenskej republiky čelí zvýšeným požiadavkám zo strany jednotlivých zložiek Ministerstva vnútra Slovenskej republiky  (PZ, HaZZ, HZS ako aj civilných zložiek) o rozšírenie, prípadne získanie vodičských oprávnení hlavne </w:t>
      </w:r>
      <w:r w:rsidR="00124B72" w:rsidRPr="007510F3">
        <w:rPr>
          <w:rFonts w:ascii="Book Antiqua" w:eastAsia="Times New Roman" w:hAnsi="Book Antiqua" w:cs="Times New Roman"/>
          <w:color w:val="000000"/>
          <w:lang w:eastAsia="sk-SK"/>
        </w:rPr>
        <w:t>skupín C, D a podskupín CE a DE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>. Nakoľko sa od roku 2005 nevykonáva výcvik brancov v pôsobnosti Ministerstva obrany Slovenskej republiky,</w:t>
      </w:r>
      <w:r w:rsidR="00124B72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v celospoločenskom meradle je nedostatok vodičov pre nákladné vozidlá ako aj autobusy. Pre plnenie potrieb (služobných úloh) organizačných jednotiek Ministerstva vnútra Slovenskej republiky </w:t>
      </w:r>
      <w:r w:rsidR="00967A1B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a Ministerstva obrany Slovenskej republiky 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>nie je možné</w:t>
      </w:r>
      <w:r w:rsidR="0027196F" w:rsidRPr="007510F3">
        <w:rPr>
          <w:rFonts w:ascii="Book Antiqua" w:eastAsia="Times New Roman" w:hAnsi="Book Antiqua" w:cs="Times New Roman"/>
          <w:color w:val="000000"/>
          <w:lang w:eastAsia="sk-SK"/>
        </w:rPr>
        <w:t>,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aby príslušníci PZ, HaZZ</w:t>
      </w:r>
      <w:r w:rsidR="00967A1B" w:rsidRPr="007510F3">
        <w:rPr>
          <w:rFonts w:ascii="Book Antiqua" w:eastAsia="Times New Roman" w:hAnsi="Book Antiqua" w:cs="Times New Roman"/>
          <w:color w:val="000000"/>
          <w:lang w:eastAsia="sk-SK"/>
        </w:rPr>
        <w:t>, HZS, profesionálni vojaci, vojaci zaradení do aktívnych záloh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ako aj civilní</w:t>
      </w:r>
      <w:r w:rsidR="00967A1B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alebo štátni</w:t>
      </w:r>
      <w:r w:rsidR="00E11EB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zamestnanci absolvovali výcvik v autoškole na vlastné náklady. </w:t>
      </w:r>
    </w:p>
    <w:p w14:paraId="2691FB59" w14:textId="77777777" w:rsidR="00FD039E" w:rsidRPr="007510F3" w:rsidRDefault="00FD039E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496440D3" w14:textId="107B388C" w:rsidR="00FD039E" w:rsidRPr="007510F3" w:rsidRDefault="00FD039E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Podľa § 3 </w:t>
      </w:r>
      <w:r w:rsidR="005C4B82">
        <w:rPr>
          <w:rFonts w:ascii="Book Antiqua" w:eastAsia="Times New Roman" w:hAnsi="Book Antiqua" w:cs="Times New Roman"/>
          <w:color w:val="000000"/>
          <w:lang w:eastAsia="sk-SK"/>
        </w:rPr>
        <w:t>novelizovaného</w:t>
      </w:r>
      <w:r w:rsidR="005C4B82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zákona správnym orgánom na registráciu autoškoly je okresný úrad v sídle kraja, 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v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ktorého územnom obvode je autoškola a zároveň zodpovedným zástupcom môže byť iba osoba  registrovaná  v jednej autoškole. Prevádzkovateľ autoškoly môže zriadiť jednu prevádzku alebo viacero prevádzok autoškoly len na mieste, ktoré je v územnej pôsobnosti okresného úradu v sídle kraja, ktorý vydal osvedčenie o registrácii autoškoly.</w:t>
      </w:r>
      <w:r w:rsidR="00400F8B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Autoškola 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>M</w:t>
      </w:r>
      <w:r w:rsidR="00400F8B" w:rsidRPr="007510F3">
        <w:rPr>
          <w:rFonts w:ascii="Book Antiqua" w:eastAsia="Times New Roman" w:hAnsi="Book Antiqua" w:cs="Times New Roman"/>
          <w:color w:val="000000"/>
          <w:lang w:eastAsia="sk-SK"/>
        </w:rPr>
        <w:t>inisterstva vnútra SR</w:t>
      </w:r>
      <w:r w:rsidR="0054656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ako aj autoškola 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>M</w:t>
      </w:r>
      <w:r w:rsidR="0054656C" w:rsidRPr="007510F3">
        <w:rPr>
          <w:rFonts w:ascii="Book Antiqua" w:eastAsia="Times New Roman" w:hAnsi="Book Antiqua" w:cs="Times New Roman"/>
          <w:color w:val="000000"/>
          <w:lang w:eastAsia="sk-SK"/>
        </w:rPr>
        <w:t>inisterstva obrany SR</w:t>
      </w:r>
      <w:r w:rsidR="00400F8B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bude podliehať štandardnej kontrole zo strany Ministerstva dopravy a výstavby SR, nakoľko je potrebné zabezpečiť riadnu objektivitu pri vykonávaných kontrolách.</w:t>
      </w:r>
    </w:p>
    <w:p w14:paraId="2617C109" w14:textId="77777777" w:rsidR="00FD039E" w:rsidRPr="007510F3" w:rsidRDefault="00FD039E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8553CB3" w14:textId="77777777" w:rsidR="00FD039E" w:rsidRPr="007510F3" w:rsidRDefault="00FD039E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Podľa § 9 sa inštruktorská skúška vykonáva po skončení inštruktorského kurzu. Inštruktorské kurzy vykonáva Slovenská komora výcvikových zariadení autoškôl (SKVZA), podľa osobitného predpisu (§ 5 ods. 1 zákona č. 359/2000 Z. z. o Slovenskej komore výcvikových zariadení autoškôl).</w:t>
      </w:r>
    </w:p>
    <w:p w14:paraId="79069556" w14:textId="77777777" w:rsidR="00FD039E" w:rsidRPr="007510F3" w:rsidRDefault="00FD039E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0C9BFD41" w14:textId="271E6478" w:rsidR="00467379" w:rsidRPr="007510F3" w:rsidRDefault="00FD039E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Ministerstvo vnútra SR v súčasnosti disponuje 77 inštruktormi, ktorí zabezpečujú svojou činnosťou rôzne kurzy výcvikov pre viac ako 12 750 vodičov rôznych organizačných jednotiek v pôsobnosti Ministerstva vnútra</w:t>
      </w:r>
      <w:r w:rsidR="0054656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SR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(HaZZ, PZ, ŠS, VS, HZS). Títo inštruktori spĺňajú všetky podmienky zákona č. 93</w:t>
      </w:r>
      <w:r w:rsidR="0054656C" w:rsidRPr="007510F3">
        <w:rPr>
          <w:rFonts w:ascii="Book Antiqua" w:eastAsia="Times New Roman" w:hAnsi="Book Antiqua" w:cs="Times New Roman"/>
          <w:color w:val="000000"/>
          <w:lang w:eastAsia="sk-SK"/>
        </w:rPr>
        <w:t>/2005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="0054656C" w:rsidRPr="007510F3">
        <w:rPr>
          <w:rFonts w:ascii="Book Antiqua" w:eastAsia="Times New Roman" w:hAnsi="Book Antiqua" w:cs="Times New Roman"/>
          <w:color w:val="000000"/>
          <w:lang w:eastAsia="sk-SK"/>
        </w:rPr>
        <w:t>Z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.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z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>.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o autoškolách, okrem absolvovania výcviku prostredníctvom Slovenskej komory výcvikových zariadení autoškôl a skúšok stanovenou touto komorou. Samotná komora však nevykonáva žiadnu lektorskú činnos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>ť.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="00D76F77" w:rsidRPr="007510F3">
        <w:rPr>
          <w:rFonts w:ascii="Book Antiqua" w:eastAsia="Times New Roman" w:hAnsi="Book Antiqua" w:cs="Times New Roman"/>
          <w:color w:val="000000"/>
          <w:lang w:eastAsia="sk-SK"/>
        </w:rPr>
        <w:t>P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re získanie skúšky je nutné absolvovať školenie u jednej zo spolupracujúcich autoškôl. </w:t>
      </w:r>
      <w:r w:rsidR="002855A5" w:rsidRPr="007510F3">
        <w:rPr>
          <w:rFonts w:ascii="Book Antiqua" w:eastAsia="Times New Roman" w:hAnsi="Book Antiqua" w:cs="Times New Roman"/>
          <w:color w:val="000000"/>
          <w:lang w:eastAsia="sk-SK"/>
        </w:rPr>
        <w:t>Inštruktori v pôsobnosti Ministerstva vnútra SR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ako jedin</w:t>
      </w:r>
      <w:r w:rsidR="002855A5" w:rsidRPr="007510F3">
        <w:rPr>
          <w:rFonts w:ascii="Book Antiqua" w:eastAsia="Times New Roman" w:hAnsi="Book Antiqua" w:cs="Times New Roman"/>
          <w:color w:val="000000"/>
          <w:lang w:eastAsia="sk-SK"/>
        </w:rPr>
        <w:t>í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na Slovensku vykonáv</w:t>
      </w:r>
      <w:r w:rsidR="002855A5" w:rsidRPr="007510F3">
        <w:rPr>
          <w:rFonts w:ascii="Book Antiqua" w:eastAsia="Times New Roman" w:hAnsi="Book Antiqua" w:cs="Times New Roman"/>
          <w:color w:val="000000"/>
          <w:lang w:eastAsia="sk-SK"/>
        </w:rPr>
        <w:t>ajú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základný špeciálny výcvik pre vodičov špecialistov pri používaní Zvláštneho výstražného znamenia ZVZ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lastRenderedPageBreak/>
        <w:t>(</w:t>
      </w:r>
      <w:r w:rsidR="002855A5" w:rsidRPr="007510F3">
        <w:rPr>
          <w:rFonts w:ascii="Book Antiqua" w:eastAsia="Times New Roman" w:hAnsi="Book Antiqua" w:cs="Times New Roman"/>
          <w:color w:val="000000"/>
          <w:lang w:eastAsia="sk-SK"/>
        </w:rPr>
        <w:t>vozidlá s právom prednosti v jazde s použitým svetelných a zvukových výstražných signálov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).</w:t>
      </w:r>
      <w:r w:rsidR="00400F8B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</w:p>
    <w:p w14:paraId="574F6793" w14:textId="77777777" w:rsidR="00467379" w:rsidRPr="007510F3" w:rsidRDefault="00467379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BB96B0A" w14:textId="54010DB5" w:rsidR="00D76F77" w:rsidRPr="007510F3" w:rsidRDefault="00400F8B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Inštruktori autoškoly Ministerstva vnútra SR</w:t>
      </w:r>
      <w:r w:rsidR="00467379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ako aj Ministerstva obrany </w:t>
      </w:r>
      <w:r w:rsidR="004927FF" w:rsidRPr="007510F3">
        <w:rPr>
          <w:rFonts w:ascii="Book Antiqua" w:eastAsia="Times New Roman" w:hAnsi="Book Antiqua" w:cs="Times New Roman"/>
          <w:color w:val="000000"/>
          <w:lang w:eastAsia="sk-SK"/>
        </w:rPr>
        <w:t>SR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nebudú môcť vykonávať výučb</w:t>
      </w:r>
      <w:r w:rsidR="0054656C" w:rsidRPr="007510F3">
        <w:rPr>
          <w:rFonts w:ascii="Book Antiqua" w:eastAsia="Times New Roman" w:hAnsi="Book Antiqua" w:cs="Times New Roman"/>
          <w:color w:val="000000"/>
          <w:lang w:eastAsia="sk-SK"/>
        </w:rPr>
        <w:t>u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v súkromných autoškolách, tým pádom nebude žiadnym spôsobom zasahované do súkromných autoškôl.</w:t>
      </w:r>
    </w:p>
    <w:p w14:paraId="2C50B841" w14:textId="1ADA68BD" w:rsidR="00FD039E" w:rsidRPr="007510F3" w:rsidRDefault="00FD039E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2FB95A8C" w14:textId="4777C8D9" w:rsidR="00385538" w:rsidRPr="007510F3" w:rsidRDefault="00385538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Fyzický</w:t>
      </w:r>
      <w:r w:rsidRPr="007510F3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nedostatok</w:t>
      </w:r>
      <w:r w:rsidRPr="007510F3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 </w:t>
      </w:r>
      <w:r w:rsidR="000C1875" w:rsidRPr="007510F3">
        <w:rPr>
          <w:rFonts w:ascii="Book Antiqua" w:eastAsia="Times New Roman" w:hAnsi="Book Antiqua" w:cs="Times New Roman"/>
          <w:color w:val="000000"/>
          <w:spacing w:val="8"/>
          <w:lang w:eastAsia="sk-SK"/>
        </w:rPr>
        <w:t>vodičov (zamestnancov oboch ministerstiev) je možné vyriešiť práve predložen</w:t>
      </w:r>
      <w:r w:rsidR="007E09C3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ým návrhom </w:t>
      </w:r>
      <w:r w:rsidR="000C1875" w:rsidRPr="007510F3">
        <w:rPr>
          <w:rFonts w:ascii="Book Antiqua" w:eastAsia="Times New Roman" w:hAnsi="Book Antiqua" w:cs="Times New Roman"/>
          <w:color w:val="000000"/>
          <w:spacing w:val="8"/>
          <w:lang w:eastAsia="sk-SK"/>
        </w:rPr>
        <w:t xml:space="preserve">zákona, pričom so sebou prináša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nasledovné pozitívne vplyvy: </w:t>
      </w:r>
    </w:p>
    <w:p w14:paraId="74D38AE4" w14:textId="77777777" w:rsidR="000C1875" w:rsidRPr="007510F3" w:rsidRDefault="000C1875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2844B74" w14:textId="3E0406CB" w:rsidR="00385538" w:rsidRPr="007510F3" w:rsidRDefault="00385538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•</w:t>
      </w:r>
      <w:r w:rsidR="00124B72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="000C1875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efektívne a pružné vyškolenie inštruktorov autoškoly vo vlastnej réžii bez nutnosti potreby </w:t>
      </w:r>
      <w:r w:rsidR="002855A5" w:rsidRPr="007510F3">
        <w:rPr>
          <w:rFonts w:ascii="Book Antiqua" w:eastAsia="Times New Roman" w:hAnsi="Book Antiqua" w:cs="Times New Roman"/>
          <w:color w:val="000000"/>
          <w:lang w:eastAsia="sk-SK"/>
        </w:rPr>
        <w:t>viazania</w:t>
      </w:r>
      <w:r w:rsidR="000C1875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finančných prostriedkov </w:t>
      </w:r>
      <w:r w:rsidR="002855A5" w:rsidRPr="007510F3">
        <w:rPr>
          <w:rFonts w:ascii="Book Antiqua" w:eastAsia="Times New Roman" w:hAnsi="Book Antiqua" w:cs="Times New Roman"/>
          <w:color w:val="000000"/>
          <w:lang w:eastAsia="sk-SK"/>
        </w:rPr>
        <w:t>mimo štátne inštitúcie</w:t>
      </w:r>
      <w:r w:rsidR="00D03A3C" w:rsidRPr="007510F3">
        <w:rPr>
          <w:rFonts w:ascii="Book Antiqua" w:eastAsia="Times New Roman" w:hAnsi="Book Antiqua" w:cs="Times New Roman"/>
          <w:color w:val="000000"/>
          <w:lang w:eastAsia="sk-SK"/>
        </w:rPr>
        <w:t>, predpokladom je pozitívny vplyv na štátny rozpočet</w:t>
      </w:r>
      <w:r w:rsidR="007E09C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14:paraId="584FA071" w14:textId="77777777" w:rsidR="000C1875" w:rsidRPr="007510F3" w:rsidRDefault="000C1875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01CB0046" w14:textId="2A8AECA4" w:rsidR="00D03A3C" w:rsidRPr="007510F3" w:rsidRDefault="00D03A3C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•</w:t>
      </w:r>
      <w:r w:rsidR="00124B72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efektívne a pružné vyškolenie vodičov skupín C, D a ich podskupín CE a DE vo vlastnej réžii bez nutnosti potreby </w:t>
      </w:r>
      <w:r w:rsidR="002855A5" w:rsidRPr="007510F3">
        <w:rPr>
          <w:rFonts w:ascii="Book Antiqua" w:eastAsia="Times New Roman" w:hAnsi="Book Antiqua" w:cs="Times New Roman"/>
          <w:color w:val="000000"/>
          <w:lang w:eastAsia="sk-SK"/>
        </w:rPr>
        <w:t>viazania finančných prostriedkov mimo štátne inštitúcie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>, predpokladom je pozitívny vplyv na štátny rozpočet</w:t>
      </w:r>
      <w:r w:rsidR="007E09C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14:paraId="63D61C26" w14:textId="77777777" w:rsidR="000C1875" w:rsidRPr="007510F3" w:rsidRDefault="000C1875" w:rsidP="00BE344C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14:paraId="2802C9C8" w14:textId="78C2D7BE" w:rsidR="00385538" w:rsidRPr="007510F3" w:rsidRDefault="00385538" w:rsidP="00BE344C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•</w:t>
      </w:r>
      <w:r w:rsidR="00124B72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="00D03A3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zabezpečenie základných činností oboch ministerstiev (ochrana zdravia, </w:t>
      </w:r>
      <w:r w:rsidR="002855A5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života, </w:t>
      </w:r>
      <w:r w:rsidR="00D03A3C" w:rsidRPr="007510F3">
        <w:rPr>
          <w:rFonts w:ascii="Book Antiqua" w:eastAsia="Times New Roman" w:hAnsi="Book Antiqua" w:cs="Times New Roman"/>
          <w:color w:val="000000"/>
          <w:lang w:eastAsia="sk-SK"/>
        </w:rPr>
        <w:t>majetku a</w:t>
      </w:r>
      <w:r w:rsidR="007E09C3">
        <w:rPr>
          <w:rFonts w:ascii="Book Antiqua" w:eastAsia="Times New Roman" w:hAnsi="Book Antiqua" w:cs="Times New Roman"/>
          <w:color w:val="000000"/>
          <w:lang w:eastAsia="sk-SK"/>
        </w:rPr>
        <w:t> </w:t>
      </w:r>
      <w:r w:rsidR="00D03A3C" w:rsidRPr="007510F3">
        <w:rPr>
          <w:rFonts w:ascii="Book Antiqua" w:eastAsia="Times New Roman" w:hAnsi="Book Antiqua" w:cs="Times New Roman"/>
          <w:color w:val="000000"/>
          <w:lang w:eastAsia="sk-SK"/>
        </w:rPr>
        <w:t>i.) časovo a</w:t>
      </w:r>
      <w:r w:rsidR="007E09C3">
        <w:rPr>
          <w:rFonts w:ascii="Book Antiqua" w:eastAsia="Times New Roman" w:hAnsi="Book Antiqua" w:cs="Times New Roman"/>
          <w:color w:val="000000"/>
          <w:lang w:eastAsia="sk-SK"/>
        </w:rPr>
        <w:t> </w:t>
      </w:r>
      <w:r w:rsidR="00D03A3C" w:rsidRPr="007510F3">
        <w:rPr>
          <w:rFonts w:ascii="Book Antiqua" w:eastAsia="Times New Roman" w:hAnsi="Book Antiqua" w:cs="Times New Roman"/>
          <w:color w:val="000000"/>
          <w:lang w:eastAsia="sk-SK"/>
        </w:rPr>
        <w:t>finančne efektívne</w:t>
      </w:r>
      <w:r w:rsidR="007E09C3">
        <w:rPr>
          <w:rFonts w:ascii="Book Antiqua" w:eastAsia="Times New Roman" w:hAnsi="Book Antiqua" w:cs="Times New Roman"/>
          <w:color w:val="000000"/>
          <w:lang w:eastAsia="sk-SK"/>
        </w:rPr>
        <w:t>,</w:t>
      </w:r>
      <w:r w:rsidR="00D03A3C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</w:p>
    <w:p w14:paraId="0E03BE53" w14:textId="77777777" w:rsidR="000C1875" w:rsidRPr="007510F3" w:rsidRDefault="000C1875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9546674" w14:textId="65DB84CA" w:rsidR="00D76F77" w:rsidRPr="007510F3" w:rsidRDefault="00290A86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Návrh zákona okrem zriadenia autoškôl ministerstva vnútra a ministerstva obrany precizuje niektoré </w:t>
      </w:r>
      <w:r w:rsidR="007E09C3" w:rsidRPr="007510F3">
        <w:rPr>
          <w:rFonts w:ascii="Book Antiqua" w:eastAsia="Times New Roman" w:hAnsi="Book Antiqua" w:cs="Times New Roman"/>
          <w:color w:val="000000"/>
          <w:lang w:eastAsia="sk-SK"/>
        </w:rPr>
        <w:t>ods</w:t>
      </w:r>
      <w:r w:rsidR="007E09C3">
        <w:rPr>
          <w:rFonts w:ascii="Book Antiqua" w:eastAsia="Times New Roman" w:hAnsi="Book Antiqua" w:cs="Times New Roman"/>
          <w:color w:val="000000"/>
          <w:lang w:eastAsia="sk-SK"/>
        </w:rPr>
        <w:t>eky</w:t>
      </w:r>
      <w:r w:rsidR="007E09C3"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Pr="007510F3">
        <w:rPr>
          <w:rFonts w:ascii="Book Antiqua" w:eastAsia="Times New Roman" w:hAnsi="Book Antiqua" w:cs="Times New Roman"/>
          <w:color w:val="000000"/>
          <w:lang w:eastAsia="sk-SK"/>
        </w:rPr>
        <w:t xml:space="preserve">týkajúce sa kontroly autoškôl bez zmien účelu pôvodného znenia, ako aj zvyšuje lehotu pre udelenie pokuty za správne delikty a zvyšuje kategóriu postihov za niektoré porušenia povinností autoškôl. </w:t>
      </w:r>
    </w:p>
    <w:p w14:paraId="33478754" w14:textId="77777777" w:rsidR="00290A86" w:rsidRPr="007510F3" w:rsidRDefault="00290A86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106E572F" w14:textId="032DD07E" w:rsidR="004226C9" w:rsidRPr="007510F3" w:rsidRDefault="004226C9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20DFBDAF" w14:textId="77777777" w:rsidR="004226C9" w:rsidRPr="00CF2DB7" w:rsidRDefault="004226C9" w:rsidP="004226C9">
      <w:pPr>
        <w:autoSpaceDE w:val="0"/>
        <w:ind w:firstLine="708"/>
        <w:jc w:val="both"/>
        <w:rPr>
          <w:rFonts w:ascii="Book Antiqua" w:hAnsi="Book Antiqua"/>
        </w:rPr>
      </w:pPr>
      <w:r w:rsidRPr="00CF2DB7">
        <w:rPr>
          <w:rFonts w:ascii="Book Antiqua" w:hAnsi="Book Antiqua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v súlade s právom Európskej únie a v súlade s nálezmi Ústavného súdu Slovenskej republiky.</w:t>
      </w:r>
    </w:p>
    <w:p w14:paraId="36438514" w14:textId="3108D00A" w:rsidR="00F74634" w:rsidRDefault="004226C9" w:rsidP="00F74634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Návrh zákona nemá vplyv na podnikateľské prostredie, na životné prostredie, na manželstvo, rodičovstvo a</w:t>
      </w:r>
      <w:r>
        <w:rPr>
          <w:rFonts w:ascii="Book Antiqua" w:hAnsi="Book Antiqua"/>
          <w:sz w:val="22"/>
          <w:szCs w:val="22"/>
        </w:rPr>
        <w:t> </w:t>
      </w:r>
      <w:r w:rsidRPr="00CF2DB7">
        <w:rPr>
          <w:rFonts w:ascii="Book Antiqua" w:hAnsi="Book Antiqua"/>
          <w:sz w:val="22"/>
          <w:szCs w:val="22"/>
        </w:rPr>
        <w:t>rodinu</w:t>
      </w:r>
      <w:r>
        <w:rPr>
          <w:rFonts w:ascii="Book Antiqua" w:hAnsi="Book Antiqua"/>
          <w:sz w:val="22"/>
          <w:szCs w:val="22"/>
        </w:rPr>
        <w:t xml:space="preserve">, </w:t>
      </w:r>
      <w:r w:rsidRPr="00CF2DB7">
        <w:rPr>
          <w:rFonts w:ascii="Book Antiqua" w:hAnsi="Book Antiqua"/>
          <w:sz w:val="22"/>
          <w:szCs w:val="22"/>
        </w:rPr>
        <w:t>na informatizáciu spoločnosti</w:t>
      </w:r>
      <w:r>
        <w:rPr>
          <w:rFonts w:ascii="Book Antiqua" w:hAnsi="Book Antiqua"/>
          <w:sz w:val="22"/>
          <w:szCs w:val="22"/>
        </w:rPr>
        <w:t>, ani žiadne sociálne vplyvy</w:t>
      </w:r>
      <w:r w:rsidR="00F74634">
        <w:rPr>
          <w:rFonts w:ascii="Book Antiqua" w:hAnsi="Book Antiqua"/>
          <w:sz w:val="22"/>
          <w:szCs w:val="22"/>
        </w:rPr>
        <w:t xml:space="preserve"> a</w:t>
      </w:r>
      <w:r w:rsidR="00F74634" w:rsidRPr="00CF2DB7">
        <w:rPr>
          <w:rFonts w:ascii="Book Antiqua" w:hAnsi="Book Antiqua"/>
          <w:sz w:val="22"/>
          <w:szCs w:val="22"/>
        </w:rPr>
        <w:t xml:space="preserve"> predpokladá sa nulový vplyv na rozpočet verejnej správy (štátny rozpočet). </w:t>
      </w:r>
    </w:p>
    <w:p w14:paraId="427CAEC7" w14:textId="0FA42E78" w:rsidR="004226C9" w:rsidRDefault="004226C9" w:rsidP="004226C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28976A05" w14:textId="53CB03AD" w:rsidR="007510F3" w:rsidRDefault="007510F3" w:rsidP="004226C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2E58F717" w14:textId="260BEEC5" w:rsidR="007510F3" w:rsidRDefault="007510F3" w:rsidP="004226C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32D3C4FF" w14:textId="013944C8" w:rsidR="007510F3" w:rsidRDefault="007510F3" w:rsidP="004226C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0D104D7A" w14:textId="45790A3A" w:rsidR="007510F3" w:rsidRDefault="007510F3" w:rsidP="004226C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4F8A2E4B" w14:textId="031EE5E4" w:rsidR="007510F3" w:rsidRDefault="007510F3" w:rsidP="004226C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53660BDB" w14:textId="0CE1BAF6" w:rsidR="007510F3" w:rsidRDefault="007510F3" w:rsidP="004226C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4ACE3726" w14:textId="64268717" w:rsidR="007510F3" w:rsidRDefault="007510F3" w:rsidP="004226C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351978D7" w14:textId="2D3D90C5" w:rsidR="007510F3" w:rsidRDefault="007510F3" w:rsidP="004226C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3C244023" w14:textId="56680E09" w:rsidR="007510F3" w:rsidRDefault="007510F3" w:rsidP="003D5B51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D86AB26" w14:textId="77777777" w:rsidR="00401D7B" w:rsidRPr="007510F3" w:rsidRDefault="00401D7B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526098F6" w14:textId="77777777" w:rsidR="00385538" w:rsidRPr="007510F3" w:rsidRDefault="00385538" w:rsidP="00BE344C">
      <w:pPr>
        <w:pStyle w:val="Odsekzoznamu"/>
        <w:numPr>
          <w:ilvl w:val="0"/>
          <w:numId w:val="2"/>
        </w:numPr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 Osobitná časť </w:t>
      </w:r>
    </w:p>
    <w:p w14:paraId="5ED8EC22" w14:textId="77777777" w:rsidR="00385538" w:rsidRPr="007510F3" w:rsidRDefault="00385538" w:rsidP="00BE344C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2E7BB3A" w14:textId="0067233C" w:rsidR="000E02D3" w:rsidRPr="007510F3" w:rsidRDefault="000E02D3" w:rsidP="00BE344C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 </w:t>
      </w:r>
      <w:r w:rsidR="004226C9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Čl. I</w:t>
      </w:r>
      <w:r w:rsidRPr="007510F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 </w:t>
      </w:r>
    </w:p>
    <w:p w14:paraId="4F0688F8" w14:textId="2F637E60" w:rsidR="000E02D3" w:rsidRDefault="000E02D3" w:rsidP="00BE344C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16F3E917" w14:textId="46B2DB1A" w:rsidR="004226C9" w:rsidRDefault="004226C9" w:rsidP="00BE344C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>
        <w:rPr>
          <w:rFonts w:ascii="Book Antiqua" w:eastAsia="Times New Roman" w:hAnsi="Book Antiqua" w:cs="Times New Roman"/>
          <w:b/>
          <w:bCs/>
          <w:color w:val="000000"/>
          <w:lang w:eastAsia="sk-SK"/>
        </w:rPr>
        <w:t>K bodu 1</w:t>
      </w:r>
    </w:p>
    <w:p w14:paraId="07F4E760" w14:textId="3C625E44" w:rsidR="004226C9" w:rsidRDefault="004226C9" w:rsidP="004226C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bCs/>
          <w:color w:val="000000"/>
          <w:lang w:eastAsia="sk-SK"/>
        </w:rPr>
        <w:t>Nové znenie</w:t>
      </w:r>
      <w:r>
        <w:rPr>
          <w:rFonts w:ascii="Book Antiqua" w:eastAsia="Times New Roman" w:hAnsi="Book Antiqua" w:cs="Times New Roman"/>
          <w:b/>
          <w:color w:val="000000"/>
          <w:lang w:eastAsia="sk-SK"/>
        </w:rPr>
        <w:t xml:space="preserve"> </w:t>
      </w:r>
      <w:r w:rsidRPr="007A3683">
        <w:rPr>
          <w:rFonts w:ascii="Book Antiqua" w:eastAsia="Times New Roman" w:hAnsi="Book Antiqua" w:cs="Times New Roman"/>
          <w:b/>
          <w:color w:val="000000"/>
          <w:lang w:eastAsia="sk-SK"/>
        </w:rPr>
        <w:t xml:space="preserve">§ 16 ods. 11 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 xml:space="preserve">nemení účel pôvodného ustanovenia, len ho precizuje, keďže z aplikačnej praxe vyplynulo, že niektoré orgány si § 16 ods. 11 zákona nesprávne </w:t>
      </w:r>
      <w:r>
        <w:rPr>
          <w:rFonts w:ascii="Book Antiqua" w:eastAsia="Times New Roman" w:hAnsi="Book Antiqua" w:cs="Times New Roman"/>
          <w:color w:val="000000"/>
          <w:lang w:eastAsia="sk-SK"/>
        </w:rPr>
        <w:t>vykladali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>. Keďže dané ustanovenie sa bude týkať aj novovzniknutých autoškôl ministerstva vnútra SR a ministerstva obrany SR, je potrebn</w:t>
      </w:r>
      <w:r>
        <w:rPr>
          <w:rFonts w:ascii="Book Antiqua" w:eastAsia="Times New Roman" w:hAnsi="Book Antiqua" w:cs="Times New Roman"/>
          <w:color w:val="000000"/>
          <w:lang w:eastAsia="sk-SK"/>
        </w:rPr>
        <w:t>é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/>
          <w:lang w:eastAsia="sk-SK"/>
        </w:rPr>
        <w:t>premietnuť túto zmenu do legislatívnej úpravy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p w14:paraId="3EDDC05E" w14:textId="35258FC7" w:rsidR="00905BB8" w:rsidRDefault="00905BB8" w:rsidP="004226C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D098DD2" w14:textId="50331DCE" w:rsidR="00905BB8" w:rsidRDefault="00905BB8" w:rsidP="004226C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K bodom 2 a 3</w:t>
      </w:r>
    </w:p>
    <w:p w14:paraId="33F37B3D" w14:textId="5A00C569" w:rsidR="00905BB8" w:rsidRDefault="00905BB8" w:rsidP="004226C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AA22E53" w14:textId="05CB76BE" w:rsidR="00905BB8" w:rsidRDefault="00905BB8" w:rsidP="004226C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Navrhuje sa, aby okresný úrad v sídle kraja ukladal pokutu za porušenie povinnosti podľa § 6 ods. 1 písm. q) vo výške podľa písm. c).</w:t>
      </w:r>
    </w:p>
    <w:p w14:paraId="6996FA63" w14:textId="01DFB957" w:rsidR="00905BB8" w:rsidRDefault="00905BB8" w:rsidP="004226C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ED5F094" w14:textId="0C67CA15" w:rsidR="00905BB8" w:rsidRDefault="00905BB8" w:rsidP="004226C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K bodu 4</w:t>
      </w:r>
    </w:p>
    <w:p w14:paraId="6A428DAF" w14:textId="57F1CAA6" w:rsidR="00905BB8" w:rsidRPr="007A3683" w:rsidRDefault="00905BB8" w:rsidP="00905BB8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Navrhuje sa</w:t>
      </w:r>
      <w:r w:rsidRPr="007A368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 </w:t>
      </w:r>
      <w:r w:rsidRPr="007A3683">
        <w:rPr>
          <w:rFonts w:ascii="Book Antiqua" w:eastAsia="Times New Roman" w:hAnsi="Book Antiqua" w:cs="Times New Roman"/>
          <w:bCs/>
          <w:color w:val="000000"/>
          <w:lang w:eastAsia="sk-SK"/>
        </w:rPr>
        <w:t>pred</w:t>
      </w:r>
      <w:r>
        <w:rPr>
          <w:rFonts w:ascii="Book Antiqua" w:eastAsia="Times New Roman" w:hAnsi="Book Antiqua" w:cs="Times New Roman"/>
          <w:bCs/>
          <w:color w:val="000000"/>
          <w:lang w:eastAsia="sk-SK"/>
        </w:rPr>
        <w:t>ĺženie</w:t>
      </w:r>
      <w:r w:rsidRPr="007A3683">
        <w:rPr>
          <w:rFonts w:ascii="Book Antiqua" w:eastAsia="Times New Roman" w:hAnsi="Book Antiqua" w:cs="Times New Roman"/>
          <w:bCs/>
          <w:color w:val="000000"/>
          <w:lang w:eastAsia="sk-SK"/>
        </w:rPr>
        <w:t xml:space="preserve"> </w:t>
      </w:r>
      <w:r>
        <w:rPr>
          <w:rFonts w:ascii="Book Antiqua" w:eastAsia="Times New Roman" w:hAnsi="Book Antiqua" w:cs="Times New Roman"/>
          <w:bCs/>
          <w:color w:val="000000"/>
          <w:lang w:eastAsia="sk-SK"/>
        </w:rPr>
        <w:t>lehoty</w:t>
      </w:r>
      <w:r w:rsidRPr="007A3683">
        <w:rPr>
          <w:rFonts w:ascii="Book Antiqua" w:eastAsia="Times New Roman" w:hAnsi="Book Antiqua" w:cs="Times New Roman"/>
          <w:bCs/>
          <w:color w:val="000000"/>
          <w:lang w:eastAsia="sk-SK"/>
        </w:rPr>
        <w:t>, podľa ktorej je možné uložiť pokutu za správne delikty z jedného na tri roky. Z  aplikačnej praxe vyplynulo, že pôvodná jednoročná lehota nebola často krát postačujúca a sankcie ostávali neuložené. Uvedená úprava je bežná aj pri iných právnych predpisoch v doprave a jej účelom je efektívnejšie postihovanie protispoločenského konania.</w:t>
      </w:r>
      <w:r w:rsidRPr="007A368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  </w:t>
      </w:r>
    </w:p>
    <w:p w14:paraId="04C04872" w14:textId="77777777" w:rsidR="00905BB8" w:rsidRPr="007A3683" w:rsidRDefault="00905BB8" w:rsidP="004226C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568C5ED8" w14:textId="56507B2D" w:rsidR="004226C9" w:rsidRDefault="00905BB8" w:rsidP="00BE344C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sk-SK"/>
        </w:rPr>
      </w:pPr>
      <w:r w:rsidRPr="007510F3">
        <w:rPr>
          <w:rFonts w:ascii="Book Antiqua" w:eastAsia="Times New Roman" w:hAnsi="Book Antiqua" w:cs="Times New Roman"/>
          <w:color w:val="000000"/>
          <w:lang w:eastAsia="sk-SK"/>
        </w:rPr>
        <w:t>K bodu 5</w:t>
      </w:r>
    </w:p>
    <w:p w14:paraId="46A39D4C" w14:textId="6F53120A" w:rsidR="00AE2268" w:rsidRDefault="00AE2268" w:rsidP="00905BB8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Legislatívno-technická zmena vyplývajúca z legislatívnej úpravy autoškôl zriadených ministerstvom vnútra SR a ministerstvom obrany SR.</w:t>
      </w:r>
    </w:p>
    <w:p w14:paraId="10E78577" w14:textId="77777777" w:rsidR="00AE2268" w:rsidRDefault="00AE2268" w:rsidP="00905BB8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16CF087C" w14:textId="16D98806" w:rsidR="00AE2268" w:rsidRDefault="00AE2268" w:rsidP="00905BB8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K bodu 6</w:t>
      </w:r>
    </w:p>
    <w:p w14:paraId="324410CB" w14:textId="10242D59" w:rsidR="00AE2268" w:rsidRDefault="00AE2268" w:rsidP="00905BB8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Legislatívno-technická zmena.</w:t>
      </w:r>
    </w:p>
    <w:p w14:paraId="56EC6E1F" w14:textId="57FBCE8F" w:rsidR="00AE2268" w:rsidRDefault="00AE2268" w:rsidP="00905BB8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723028E0" w14:textId="204ADDA1" w:rsidR="00AE2268" w:rsidRDefault="00AE2268" w:rsidP="00905BB8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K bodu 7</w:t>
      </w:r>
    </w:p>
    <w:p w14:paraId="1B450C35" w14:textId="77777777" w:rsidR="00AE2268" w:rsidRDefault="00AE2268" w:rsidP="00AE2268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 w:rsidRPr="007A3683">
        <w:rPr>
          <w:rFonts w:ascii="Book Antiqua" w:eastAsia="Times New Roman" w:hAnsi="Book Antiqua" w:cs="Times New Roman"/>
          <w:bCs/>
          <w:color w:val="000000"/>
          <w:lang w:eastAsia="sk-SK"/>
        </w:rPr>
        <w:t>Navrhované znenie odsekov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 xml:space="preserve"> 3 až </w:t>
      </w:r>
      <w:r>
        <w:rPr>
          <w:rFonts w:ascii="Book Antiqua" w:eastAsia="Times New Roman" w:hAnsi="Book Antiqua" w:cs="Times New Roman"/>
          <w:color w:val="000000"/>
          <w:lang w:eastAsia="sk-SK"/>
        </w:rPr>
        <w:t>7 definuje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 xml:space="preserve"> zriadenie autoškôl </w:t>
      </w:r>
      <w:r>
        <w:rPr>
          <w:rFonts w:ascii="Book Antiqua" w:eastAsia="Times New Roman" w:hAnsi="Book Antiqua" w:cs="Times New Roman"/>
          <w:color w:val="000000"/>
          <w:lang w:eastAsia="sk-SK"/>
        </w:rPr>
        <w:t>ministerstvom vnútra SR a ministerstvom obrany SR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 xml:space="preserve"> na celom území Slovenskej republiky pod jednou registračnou listinou a</w:t>
      </w:r>
      <w:r>
        <w:rPr>
          <w:rFonts w:ascii="Book Antiqua" w:eastAsia="Times New Roman" w:hAnsi="Book Antiqua" w:cs="Times New Roman"/>
          <w:color w:val="000000"/>
          <w:lang w:eastAsia="sk-SK"/>
        </w:rPr>
        <w:t> obsahuje taxatívny výpočet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 xml:space="preserve"> možných uchádzačov o vodičské oprávnenie a inštruktorov autoškoly v pôsobnosti Ministerstva vnútra </w:t>
      </w:r>
      <w:r>
        <w:rPr>
          <w:rFonts w:ascii="Book Antiqua" w:eastAsia="Times New Roman" w:hAnsi="Book Antiqua" w:cs="Times New Roman"/>
          <w:color w:val="000000"/>
          <w:lang w:eastAsia="sk-SK"/>
        </w:rPr>
        <w:t>SR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 xml:space="preserve"> a Ministerstva obrany </w:t>
      </w:r>
      <w:r>
        <w:rPr>
          <w:rFonts w:ascii="Book Antiqua" w:eastAsia="Times New Roman" w:hAnsi="Book Antiqua" w:cs="Times New Roman"/>
          <w:color w:val="000000"/>
          <w:lang w:eastAsia="sk-SK"/>
        </w:rPr>
        <w:t>SR</w:t>
      </w:r>
      <w:r w:rsidRPr="007A368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p w14:paraId="732538FC" w14:textId="77777777" w:rsidR="00AE2268" w:rsidRPr="007A3683" w:rsidRDefault="00AE2268" w:rsidP="00905BB8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68924E4D" w14:textId="5936A017" w:rsidR="00905BB8" w:rsidRDefault="00AE2268" w:rsidP="00BE344C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>K Čl. II</w:t>
      </w:r>
    </w:p>
    <w:p w14:paraId="0AB6B5EB" w14:textId="77777777" w:rsidR="00F74634" w:rsidRPr="00CF2DB7" w:rsidRDefault="00F74634" w:rsidP="00F74634">
      <w:pPr>
        <w:rPr>
          <w:rFonts w:ascii="Book Antiqua" w:hAnsi="Book Antiqua"/>
          <w:color w:val="000000"/>
        </w:rPr>
      </w:pPr>
      <w:r w:rsidRPr="00CF2DB7">
        <w:rPr>
          <w:rFonts w:ascii="Book Antiqua" w:hAnsi="Book Antiqua"/>
        </w:rPr>
        <w:t xml:space="preserve">Vzhľadom na dĺžku legislatívneho procesu sa účinnosť navrhuje na 1. </w:t>
      </w:r>
      <w:r>
        <w:rPr>
          <w:rFonts w:ascii="Book Antiqua" w:hAnsi="Book Antiqua"/>
        </w:rPr>
        <w:t>mája</w:t>
      </w:r>
      <w:r w:rsidRPr="00CF2DB7">
        <w:rPr>
          <w:rFonts w:ascii="Book Antiqua" w:hAnsi="Book Antiqua"/>
        </w:rPr>
        <w:t xml:space="preserve"> 202</w:t>
      </w:r>
      <w:r>
        <w:rPr>
          <w:rFonts w:ascii="Book Antiqua" w:hAnsi="Book Antiqua"/>
        </w:rPr>
        <w:t>2</w:t>
      </w:r>
      <w:r w:rsidRPr="00CF2DB7">
        <w:rPr>
          <w:rFonts w:ascii="Book Antiqua" w:hAnsi="Book Antiqua"/>
        </w:rPr>
        <w:t>.</w:t>
      </w:r>
    </w:p>
    <w:p w14:paraId="59B94B40" w14:textId="77777777" w:rsidR="007510F3" w:rsidRDefault="007510F3" w:rsidP="00F74634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14:paraId="7E2DED9D" w14:textId="77777777" w:rsidR="007510F3" w:rsidRDefault="007510F3" w:rsidP="00F74634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14:paraId="30E8B06C" w14:textId="77777777" w:rsidR="007510F3" w:rsidRDefault="007510F3" w:rsidP="00F74634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14:paraId="430A514B" w14:textId="77777777" w:rsidR="007510F3" w:rsidRDefault="007510F3" w:rsidP="00F74634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14:paraId="346F0531" w14:textId="77777777" w:rsidR="007510F3" w:rsidRDefault="007510F3" w:rsidP="00F74634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14:paraId="4ED39148" w14:textId="77777777" w:rsidR="007510F3" w:rsidRDefault="007510F3" w:rsidP="00F74634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14:paraId="3C5E3EB4" w14:textId="77777777" w:rsidR="007510F3" w:rsidRDefault="007510F3" w:rsidP="00F74634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</w:p>
    <w:p w14:paraId="0EEF5A32" w14:textId="25795FD5" w:rsidR="00F74634" w:rsidRDefault="00F74634" w:rsidP="00F74634">
      <w:pPr>
        <w:tabs>
          <w:tab w:val="left" w:pos="601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lastRenderedPageBreak/>
        <w:t>DOLOŽKA ZLUČITEĽNOSTI</w:t>
      </w:r>
    </w:p>
    <w:p w14:paraId="0F63E6CA" w14:textId="77777777" w:rsidR="00F74634" w:rsidRDefault="00F74634" w:rsidP="00F74634">
      <w:pPr>
        <w:pStyle w:val="Normlnywebov1"/>
        <w:spacing w:before="120" w:after="0" w:line="276" w:lineRule="auto"/>
        <w:jc w:val="center"/>
      </w:pPr>
      <w:r>
        <w:rPr>
          <w:b/>
          <w:bCs/>
        </w:rPr>
        <w:t>návrhu zákona</w:t>
      </w:r>
      <w:r>
        <w:t xml:space="preserve"> </w:t>
      </w:r>
      <w:r>
        <w:rPr>
          <w:b/>
          <w:bCs/>
        </w:rPr>
        <w:t>s právom Európskej únie</w:t>
      </w:r>
    </w:p>
    <w:p w14:paraId="069996D2" w14:textId="77777777" w:rsidR="00F74634" w:rsidRDefault="00F74634" w:rsidP="00F74634">
      <w:pPr>
        <w:pStyle w:val="Normlnywebov1"/>
        <w:spacing w:before="120" w:after="0" w:line="276" w:lineRule="auto"/>
        <w:jc w:val="both"/>
      </w:pPr>
      <w:r>
        <w:t> </w:t>
      </w:r>
    </w:p>
    <w:p w14:paraId="4D3BBC0C" w14:textId="41C50B75" w:rsidR="00F74634" w:rsidRDefault="00F74634" w:rsidP="00F74634">
      <w:pPr>
        <w:pStyle w:val="Normlnywebov1"/>
        <w:spacing w:before="120" w:after="0" w:line="276" w:lineRule="auto"/>
        <w:jc w:val="both"/>
      </w:pPr>
      <w:r>
        <w:rPr>
          <w:b/>
          <w:bCs/>
        </w:rPr>
        <w:t>1. Navrhovateľ zákona:</w:t>
      </w:r>
      <w:r w:rsidR="00BB5326">
        <w:t xml:space="preserve"> poslanci</w:t>
      </w:r>
      <w:r>
        <w:t xml:space="preserve"> Národnej rady Slovenskej republiky</w:t>
      </w:r>
      <w:r w:rsidR="007510F3">
        <w:t xml:space="preserve"> Gábor GRENDEL</w:t>
      </w:r>
      <w:r w:rsidR="00BB5326">
        <w:t xml:space="preserve"> a </w:t>
      </w:r>
      <w:r w:rsidR="009C23C1">
        <w:t>Anna</w:t>
      </w:r>
      <w:r w:rsidR="00BB5326">
        <w:t xml:space="preserve"> ANDREJUVOVÁ</w:t>
      </w:r>
    </w:p>
    <w:p w14:paraId="07A9F653" w14:textId="77777777" w:rsidR="00F74634" w:rsidRDefault="00F74634" w:rsidP="00F74634">
      <w:pPr>
        <w:pStyle w:val="Normlnywebov1"/>
        <w:spacing w:before="120" w:after="0" w:line="276" w:lineRule="auto"/>
        <w:jc w:val="both"/>
        <w:rPr>
          <w:b/>
          <w:bCs/>
        </w:rPr>
      </w:pPr>
    </w:p>
    <w:p w14:paraId="1E5B7917" w14:textId="02AD89AD" w:rsidR="00F74634" w:rsidRDefault="00F74634" w:rsidP="00F74634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Názov návrhu právneho predpisu: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 93/2005 Z. z. o autoškolách a o zmene a doplnení niektorých zákonov </w:t>
      </w:r>
      <w:r w:rsidR="003D5B51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bookmarkStart w:id="1" w:name="_GoBack"/>
      <w:bookmarkEnd w:id="1"/>
    </w:p>
    <w:p w14:paraId="36411DE7" w14:textId="77777777" w:rsidR="00F74634" w:rsidRDefault="00F74634" w:rsidP="00F74634">
      <w:pPr>
        <w:jc w:val="both"/>
      </w:pPr>
    </w:p>
    <w:p w14:paraId="7B2509BF" w14:textId="77777777" w:rsidR="00F74634" w:rsidRDefault="00F74634" w:rsidP="00F74634">
      <w:pPr>
        <w:pStyle w:val="Normlnywebov"/>
        <w:jc w:val="both"/>
      </w:pPr>
      <w:r>
        <w:rPr>
          <w:b/>
          <w:bCs/>
        </w:rPr>
        <w:t>3. Predmet návrhu zákona:</w:t>
      </w:r>
    </w:p>
    <w:p w14:paraId="56F3D4A1" w14:textId="77777777" w:rsidR="00F74634" w:rsidRDefault="00F74634" w:rsidP="00F74634">
      <w:pPr>
        <w:pStyle w:val="Vchodzie"/>
        <w:numPr>
          <w:ilvl w:val="0"/>
          <w:numId w:val="3"/>
        </w:numPr>
        <w:spacing w:before="120" w:after="200" w:line="276" w:lineRule="auto"/>
        <w:jc w:val="both"/>
      </w:pPr>
      <w:r>
        <w:t>nie je upravený v primárnom práve Európskej únie,</w:t>
      </w:r>
    </w:p>
    <w:p w14:paraId="63310239" w14:textId="77777777" w:rsidR="00F74634" w:rsidRDefault="00F74634" w:rsidP="00F74634">
      <w:pPr>
        <w:pStyle w:val="Normlnywebov"/>
        <w:numPr>
          <w:ilvl w:val="0"/>
          <w:numId w:val="3"/>
        </w:numPr>
        <w:tabs>
          <w:tab w:val="center" w:pos="4513"/>
          <w:tab w:val="right" w:pos="9026"/>
        </w:tabs>
        <w:spacing w:before="120" w:beforeAutospacing="0" w:after="0" w:afterAutospacing="0"/>
        <w:jc w:val="both"/>
      </w:pPr>
      <w:r>
        <w:t>nie</w:t>
      </w:r>
      <w:r>
        <w:rPr>
          <w:bCs/>
        </w:rPr>
        <w:t xml:space="preserve"> je upravený v sekundárnom práve Európskej únie, </w:t>
      </w:r>
    </w:p>
    <w:p w14:paraId="6A2F2776" w14:textId="77777777" w:rsidR="00F74634" w:rsidRDefault="00F74634" w:rsidP="00F74634">
      <w:pPr>
        <w:pStyle w:val="Normlnywebov"/>
        <w:numPr>
          <w:ilvl w:val="0"/>
          <w:numId w:val="3"/>
        </w:numPr>
        <w:tabs>
          <w:tab w:val="center" w:pos="4513"/>
          <w:tab w:val="right" w:pos="9026"/>
        </w:tabs>
        <w:spacing w:before="120" w:beforeAutospacing="0" w:after="0" w:afterAutospacing="0"/>
        <w:jc w:val="both"/>
      </w:pPr>
      <w:r>
        <w:t>nie</w:t>
      </w:r>
      <w:r>
        <w:rPr>
          <w:bCs/>
        </w:rPr>
        <w:t xml:space="preserve"> je obsiahnutý v judikatúre Súdneho dvora Európskej únie.</w:t>
      </w:r>
    </w:p>
    <w:p w14:paraId="2E09C325" w14:textId="77777777" w:rsidR="00F74634" w:rsidRDefault="00F74634" w:rsidP="00F74634">
      <w:pPr>
        <w:pStyle w:val="Normlnywebov"/>
        <w:ind w:left="720"/>
        <w:jc w:val="both"/>
        <w:rPr>
          <w:b/>
          <w:bCs/>
        </w:rPr>
      </w:pPr>
    </w:p>
    <w:p w14:paraId="47901DC9" w14:textId="77777777" w:rsidR="00F74634" w:rsidRDefault="00F74634" w:rsidP="00F74634">
      <w:pPr>
        <w:pStyle w:val="Normlnywebov"/>
        <w:jc w:val="both"/>
      </w:pPr>
      <w:r>
        <w:rPr>
          <w:b/>
          <w:bCs/>
        </w:rPr>
        <w:t>Vzhľadom na to, že predmet návrhu zákona nie je upravený v práve Európskej únie, je bezpredmetné vyjadrovať sa k bodom 4. a 5.</w:t>
      </w:r>
    </w:p>
    <w:p w14:paraId="7ED37C76" w14:textId="77777777" w:rsidR="00F74634" w:rsidRDefault="00F74634" w:rsidP="00F746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74634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25AAFE9" w14:textId="77777777" w:rsidR="00F74634" w:rsidRDefault="00F74634" w:rsidP="00F7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lastRenderedPageBreak/>
        <w:t>Doložka</w:t>
      </w:r>
    </w:p>
    <w:p w14:paraId="3C1B26A2" w14:textId="77777777" w:rsidR="00F74634" w:rsidRDefault="00F74634" w:rsidP="00F74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vybraných vplyvov</w:t>
      </w:r>
    </w:p>
    <w:p w14:paraId="78A5D609" w14:textId="77777777" w:rsidR="00F74634" w:rsidRDefault="00F74634" w:rsidP="00F74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11886" w14:textId="62983C79" w:rsidR="00F74634" w:rsidRDefault="00F74634" w:rsidP="00F7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>
        <w:rPr>
          <w:rFonts w:ascii="Times New Roman" w:hAnsi="Times New Roman" w:cs="Times New Roman"/>
          <w:sz w:val="24"/>
          <w:szCs w:val="24"/>
        </w:rPr>
        <w:t>návrh zákona ktorým sa mení a dopĺňa zákon č. 93/2005 Z. z. o autoškolách a o zmene a doplnení niektorých zákonov</w:t>
      </w:r>
      <w:r w:rsidR="003D5B51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14:paraId="63E68CE4" w14:textId="77777777" w:rsidR="00F74634" w:rsidRDefault="00F74634" w:rsidP="00F7463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B7FA38" w14:textId="77777777" w:rsidR="00F74634" w:rsidRDefault="00F74634" w:rsidP="00F7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Termín začatia a ukončenia PPK: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bezpredmetné</w:t>
      </w:r>
    </w:p>
    <w:p w14:paraId="130705B2" w14:textId="77777777" w:rsidR="00F74634" w:rsidRDefault="00F74634" w:rsidP="00F7463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723EDB" w14:textId="77777777" w:rsidR="00F74634" w:rsidRDefault="00F74634" w:rsidP="00F74634">
      <w:pPr>
        <w:pStyle w:val="Normlnywebov"/>
        <w:jc w:val="both"/>
      </w:pPr>
      <w:r>
        <w:rPr>
          <w:b/>
          <w:bCs/>
          <w:color w:val="000000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F74634" w14:paraId="51BE9715" w14:textId="77777777" w:rsidTr="00F7463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0C16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66821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5A668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DDB2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Negatívne </w:t>
            </w:r>
          </w:p>
        </w:tc>
      </w:tr>
      <w:tr w:rsidR="00F74634" w14:paraId="75CC2D20" w14:textId="77777777" w:rsidTr="00F7463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6DAEC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557E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A0BB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1D99" w14:textId="77777777" w:rsidR="00F74634" w:rsidRDefault="00F74634"/>
        </w:tc>
      </w:tr>
      <w:tr w:rsidR="00F74634" w14:paraId="5B20F042" w14:textId="77777777" w:rsidTr="00F7463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2DD2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9B3E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E7E15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795F7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F74634" w14:paraId="0ACAEF0B" w14:textId="77777777" w:rsidTr="00F7463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F16A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3664" w14:textId="77777777" w:rsidR="00F74634" w:rsidRDefault="00F74634"/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6DBA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326B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F74634" w14:paraId="5430E28C" w14:textId="77777777" w:rsidTr="00F7463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2701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1912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9ADD" w14:textId="77777777" w:rsidR="00F74634" w:rsidRDefault="00F74634"/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9C329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F74634" w14:paraId="099E950E" w14:textId="77777777" w:rsidTr="00F7463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FE8DA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– sociálnu </w:t>
            </w:r>
            <w:proofErr w:type="spellStart"/>
            <w:r>
              <w:rPr>
                <w:color w:val="000000"/>
                <w:lang w:eastAsia="en-US"/>
              </w:rPr>
              <w:t>exklúziu</w:t>
            </w:r>
            <w:proofErr w:type="spellEnd"/>
            <w:r>
              <w:rPr>
                <w:color w:val="000000"/>
                <w:lang w:eastAsia="en-US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4E4C9" w14:textId="77777777" w:rsidR="00F74634" w:rsidRDefault="00F74634">
            <w:pPr>
              <w:pStyle w:val="Normlnywebov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9DAF2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4D48" w14:textId="77777777" w:rsidR="00F74634" w:rsidRDefault="00F74634"/>
        </w:tc>
      </w:tr>
      <w:tr w:rsidR="00F74634" w14:paraId="3A7E9CD0" w14:textId="77777777" w:rsidTr="00F7463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0205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F3BAD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4F16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E6EC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F74634" w14:paraId="616CA4FD" w14:textId="77777777" w:rsidTr="00F7463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B06E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72FC5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812B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17FB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F74634" w14:paraId="4757B9CA" w14:textId="77777777" w:rsidTr="00F7463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6F94" w14:textId="77777777" w:rsidR="00F74634" w:rsidRDefault="00F74634">
            <w:pPr>
              <w:pStyle w:val="Normlnywebov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494D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BBDA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292D5" w14:textId="77777777" w:rsidR="00F74634" w:rsidRDefault="00F74634">
            <w:pPr>
              <w:pStyle w:val="Normlnywebov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</w:tbl>
    <w:p w14:paraId="0B7F4E02" w14:textId="77777777" w:rsidR="00F74634" w:rsidRDefault="00F74634" w:rsidP="00F74634">
      <w:pPr>
        <w:pStyle w:val="Normlnywebov"/>
      </w:pPr>
      <w:r>
        <w:rPr>
          <w:color w:val="000000"/>
        </w:rPr>
        <w:t> </w:t>
      </w:r>
    </w:p>
    <w:p w14:paraId="2DE04B1D" w14:textId="77777777" w:rsidR="00F74634" w:rsidRDefault="00F74634" w:rsidP="00F74634">
      <w:pPr>
        <w:pStyle w:val="Normlnywebov"/>
        <w:jc w:val="both"/>
      </w:pPr>
      <w:r>
        <w:rPr>
          <w:b/>
          <w:bCs/>
          <w:color w:val="000000"/>
        </w:rPr>
        <w:t>A.3. Poznámky</w:t>
      </w:r>
      <w:r>
        <w:rPr>
          <w:bCs/>
          <w:i/>
        </w:rPr>
        <w:t xml:space="preserve"> </w:t>
      </w:r>
    </w:p>
    <w:p w14:paraId="10AE6DB5" w14:textId="77777777" w:rsidR="00F74634" w:rsidRDefault="00F74634" w:rsidP="00F74634">
      <w:pPr>
        <w:pStyle w:val="Normlnywebov"/>
        <w:jc w:val="both"/>
        <w:rPr>
          <w:bCs/>
          <w:i/>
        </w:rPr>
      </w:pPr>
      <w:r>
        <w:rPr>
          <w:bCs/>
          <w:i/>
        </w:rPr>
        <w:t>bezpredmetné</w:t>
      </w:r>
    </w:p>
    <w:p w14:paraId="0EB367E3" w14:textId="77777777" w:rsidR="00F74634" w:rsidRDefault="00F74634" w:rsidP="00F74634">
      <w:pPr>
        <w:pStyle w:val="Normlnywebov"/>
        <w:jc w:val="both"/>
        <w:rPr>
          <w:bCs/>
          <w:i/>
        </w:rPr>
      </w:pPr>
    </w:p>
    <w:p w14:paraId="13A52C9C" w14:textId="77777777" w:rsidR="00F74634" w:rsidRDefault="00F74634" w:rsidP="00F7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A.4. Alternatívne riešenia</w:t>
      </w:r>
    </w:p>
    <w:p w14:paraId="42AD188A" w14:textId="77777777" w:rsidR="00F74634" w:rsidRDefault="00F74634" w:rsidP="00F74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bezpredmetné </w:t>
      </w:r>
    </w:p>
    <w:p w14:paraId="059344FF" w14:textId="77777777" w:rsidR="00F74634" w:rsidRDefault="00F74634" w:rsidP="00F746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A9C76" w14:textId="77777777" w:rsidR="00F74634" w:rsidRDefault="00F74634" w:rsidP="00F74634">
      <w:pPr>
        <w:pStyle w:val="Normlnywebov"/>
        <w:ind w:left="567" w:hanging="567"/>
        <w:jc w:val="both"/>
      </w:pPr>
      <w:r>
        <w:rPr>
          <w:b/>
          <w:bCs/>
        </w:rPr>
        <w:t xml:space="preserve">A.5. </w:t>
      </w:r>
      <w:r>
        <w:rPr>
          <w:b/>
          <w:bCs/>
        </w:rPr>
        <w:tab/>
        <w:t>Stanovisko gestorov</w:t>
      </w:r>
    </w:p>
    <w:p w14:paraId="07F163E1" w14:textId="77777777" w:rsidR="00401D7B" w:rsidRPr="007510F3" w:rsidRDefault="00401D7B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1B581BD2" w14:textId="77777777" w:rsidR="00401D7B" w:rsidRPr="007510F3" w:rsidRDefault="00401D7B" w:rsidP="00BE344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</w:p>
    <w:p w14:paraId="329158EB" w14:textId="77777777" w:rsidR="00401D7B" w:rsidRPr="007510F3" w:rsidRDefault="00401D7B" w:rsidP="00BE344C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4686610B" w14:textId="77777777" w:rsidR="00401D7B" w:rsidRPr="007510F3" w:rsidRDefault="00401D7B" w:rsidP="00BE344C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14:paraId="07E92C42" w14:textId="77777777" w:rsidR="003909C9" w:rsidRPr="007510F3" w:rsidRDefault="003909C9" w:rsidP="00BE344C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lang w:eastAsia="sk-SK"/>
        </w:rPr>
      </w:pPr>
    </w:p>
    <w:sectPr w:rsidR="003909C9" w:rsidRPr="0075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053E" w16cex:dateUtc="2022-01-13T1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C7543" w16cid:durableId="258B05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75E8D" w14:textId="77777777" w:rsidR="00AC0648" w:rsidRDefault="00AC0648" w:rsidP="007510F3">
      <w:pPr>
        <w:spacing w:after="0" w:line="240" w:lineRule="auto"/>
      </w:pPr>
      <w:r>
        <w:separator/>
      </w:r>
    </w:p>
  </w:endnote>
  <w:endnote w:type="continuationSeparator" w:id="0">
    <w:p w14:paraId="08CE4B40" w14:textId="77777777" w:rsidR="00AC0648" w:rsidRDefault="00AC0648" w:rsidP="0075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239328"/>
      <w:docPartObj>
        <w:docPartGallery w:val="Page Numbers (Bottom of Page)"/>
        <w:docPartUnique/>
      </w:docPartObj>
    </w:sdtPr>
    <w:sdtEndPr/>
    <w:sdtContent>
      <w:p w14:paraId="4B85CFFD" w14:textId="530C6140" w:rsidR="007510F3" w:rsidRDefault="007510F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B51">
          <w:rPr>
            <w:noProof/>
          </w:rPr>
          <w:t>4</w:t>
        </w:r>
        <w:r>
          <w:fldChar w:fldCharType="end"/>
        </w:r>
      </w:p>
    </w:sdtContent>
  </w:sdt>
  <w:p w14:paraId="3987A02F" w14:textId="77777777" w:rsidR="007510F3" w:rsidRDefault="007510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91A8" w14:textId="77777777" w:rsidR="00AC0648" w:rsidRDefault="00AC0648" w:rsidP="007510F3">
      <w:pPr>
        <w:spacing w:after="0" w:line="240" w:lineRule="auto"/>
      </w:pPr>
      <w:r>
        <w:separator/>
      </w:r>
    </w:p>
  </w:footnote>
  <w:footnote w:type="continuationSeparator" w:id="0">
    <w:p w14:paraId="1FA7FC12" w14:textId="77777777" w:rsidR="00AC0648" w:rsidRDefault="00AC0648" w:rsidP="0075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9F20E7"/>
    <w:multiLevelType w:val="hybridMultilevel"/>
    <w:tmpl w:val="55B2F6E4"/>
    <w:lvl w:ilvl="0" w:tplc="2662ED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118D"/>
    <w:multiLevelType w:val="hybridMultilevel"/>
    <w:tmpl w:val="F6C8E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8"/>
    <w:rsid w:val="000016D8"/>
    <w:rsid w:val="00010E8F"/>
    <w:rsid w:val="0006683C"/>
    <w:rsid w:val="000B7BD5"/>
    <w:rsid w:val="000C1875"/>
    <w:rsid w:val="000E02D3"/>
    <w:rsid w:val="00124B72"/>
    <w:rsid w:val="001810E3"/>
    <w:rsid w:val="001D7E26"/>
    <w:rsid w:val="0027196F"/>
    <w:rsid w:val="002855A5"/>
    <w:rsid w:val="00290A86"/>
    <w:rsid w:val="00385538"/>
    <w:rsid w:val="003909C9"/>
    <w:rsid w:val="003D5B51"/>
    <w:rsid w:val="00400F8B"/>
    <w:rsid w:val="00401D7B"/>
    <w:rsid w:val="004226C9"/>
    <w:rsid w:val="00467379"/>
    <w:rsid w:val="004927FF"/>
    <w:rsid w:val="004A0ED2"/>
    <w:rsid w:val="00527DBB"/>
    <w:rsid w:val="0054656C"/>
    <w:rsid w:val="00563C4A"/>
    <w:rsid w:val="005C4B82"/>
    <w:rsid w:val="0072217F"/>
    <w:rsid w:val="007510F3"/>
    <w:rsid w:val="00767A59"/>
    <w:rsid w:val="007E09C3"/>
    <w:rsid w:val="00827027"/>
    <w:rsid w:val="00905BB8"/>
    <w:rsid w:val="00967A1B"/>
    <w:rsid w:val="009C23C1"/>
    <w:rsid w:val="009E0B69"/>
    <w:rsid w:val="00A41472"/>
    <w:rsid w:val="00A53B4E"/>
    <w:rsid w:val="00AC0648"/>
    <w:rsid w:val="00AE2268"/>
    <w:rsid w:val="00BB5326"/>
    <w:rsid w:val="00BB797E"/>
    <w:rsid w:val="00BE2CD3"/>
    <w:rsid w:val="00BE344C"/>
    <w:rsid w:val="00C65F4F"/>
    <w:rsid w:val="00CC28E1"/>
    <w:rsid w:val="00D03A3C"/>
    <w:rsid w:val="00D272D7"/>
    <w:rsid w:val="00D76F77"/>
    <w:rsid w:val="00D943C9"/>
    <w:rsid w:val="00E11EBC"/>
    <w:rsid w:val="00E92DC2"/>
    <w:rsid w:val="00F74634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3E8F"/>
  <w15:chartTrackingRefBased/>
  <w15:docId w15:val="{672DF1E6-1861-4561-897F-279B8197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38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385538"/>
  </w:style>
  <w:style w:type="paragraph" w:styleId="Odsekzoznamu">
    <w:name w:val="List Paragraph"/>
    <w:basedOn w:val="Normlny"/>
    <w:uiPriority w:val="34"/>
    <w:qFormat/>
    <w:rsid w:val="00401D7B"/>
    <w:pPr>
      <w:spacing w:after="0" w:line="240" w:lineRule="auto"/>
      <w:ind w:left="720"/>
      <w:contextualSpacing/>
    </w:pPr>
  </w:style>
  <w:style w:type="character" w:styleId="PremennHTML">
    <w:name w:val="HTML Variable"/>
    <w:basedOn w:val="Predvolenpsmoodseku"/>
    <w:uiPriority w:val="99"/>
    <w:semiHidden/>
    <w:unhideWhenUsed/>
    <w:rsid w:val="00401D7B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401D7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55A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C4B82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7E09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E09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E09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09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09C3"/>
    <w:rPr>
      <w:b/>
      <w:bCs/>
      <w:sz w:val="20"/>
      <w:szCs w:val="20"/>
    </w:rPr>
  </w:style>
  <w:style w:type="paragraph" w:styleId="Normlnywebov">
    <w:name w:val="Normal (Web)"/>
    <w:aliases w:val="webb"/>
    <w:basedOn w:val="Normlny"/>
    <w:qFormat/>
    <w:rsid w:val="004226C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webov1">
    <w:name w:val="Normálny (webový)1"/>
    <w:basedOn w:val="Normlny"/>
    <w:uiPriority w:val="99"/>
    <w:semiHidden/>
    <w:qFormat/>
    <w:rsid w:val="00F74634"/>
    <w:pPr>
      <w:tabs>
        <w:tab w:val="left" w:pos="708"/>
      </w:tabs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uiPriority w:val="99"/>
    <w:semiHidden/>
    <w:qFormat/>
    <w:rsid w:val="00F74634"/>
    <w:pPr>
      <w:widowControl w:val="0"/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5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10F3"/>
  </w:style>
  <w:style w:type="paragraph" w:styleId="Pta">
    <w:name w:val="footer"/>
    <w:basedOn w:val="Normlny"/>
    <w:link w:val="PtaChar"/>
    <w:uiPriority w:val="99"/>
    <w:unhideWhenUsed/>
    <w:rsid w:val="0075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98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107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2401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589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407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088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499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212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6884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745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417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95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4201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16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52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95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901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96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Legislatívno právny tím</Company>
  <LinksUpToDate>false</LinksUpToDate>
  <CharactersWithSpaces>8091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Rus</dc:creator>
  <cp:keywords/>
  <dc:description/>
  <cp:lastModifiedBy>klub OĽANO</cp:lastModifiedBy>
  <cp:revision>5</cp:revision>
  <cp:lastPrinted>2022-01-14T10:47:00Z</cp:lastPrinted>
  <dcterms:created xsi:type="dcterms:W3CDTF">2022-01-14T10:27:00Z</dcterms:created>
  <dcterms:modified xsi:type="dcterms:W3CDTF">2022-01-14T12:15:00Z</dcterms:modified>
  <cp:category/>
</cp:coreProperties>
</file>