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3D209" w14:textId="77777777" w:rsidR="0005077C" w:rsidRPr="0072418D" w:rsidRDefault="0005077C" w:rsidP="0005077C">
      <w:pPr>
        <w:spacing w:before="120" w:line="276" w:lineRule="auto"/>
        <w:jc w:val="center"/>
        <w:rPr>
          <w:b/>
        </w:rPr>
      </w:pPr>
      <w:r w:rsidRPr="0072418D">
        <w:rPr>
          <w:b/>
        </w:rPr>
        <w:t>DÔVODOVÁ SPRÁVA</w:t>
      </w:r>
    </w:p>
    <w:p w14:paraId="5BED9B27" w14:textId="77777777" w:rsidR="0005077C" w:rsidRPr="0072418D" w:rsidRDefault="0005077C" w:rsidP="0005077C">
      <w:pPr>
        <w:pStyle w:val="Textpoznmkypodiarou1"/>
        <w:spacing w:before="120" w:line="276" w:lineRule="auto"/>
        <w:rPr>
          <w:b/>
          <w:sz w:val="24"/>
          <w:szCs w:val="24"/>
        </w:rPr>
      </w:pPr>
    </w:p>
    <w:p w14:paraId="6098DB40" w14:textId="77777777" w:rsidR="00C761FA" w:rsidRPr="0072418D" w:rsidRDefault="00C761FA" w:rsidP="00C761FA">
      <w:pPr>
        <w:numPr>
          <w:ilvl w:val="0"/>
          <w:numId w:val="7"/>
        </w:numPr>
        <w:tabs>
          <w:tab w:val="num" w:pos="0"/>
        </w:tabs>
        <w:suppressAutoHyphens w:val="0"/>
        <w:ind w:left="0" w:firstLine="0"/>
        <w:jc w:val="both"/>
        <w:rPr>
          <w:rFonts w:eastAsia="SimSun"/>
          <w:b/>
          <w:bCs/>
          <w:kern w:val="2"/>
          <w:lang w:eastAsia="hi-IN"/>
        </w:rPr>
      </w:pPr>
      <w:r w:rsidRPr="0072418D">
        <w:rPr>
          <w:b/>
          <w:bCs/>
        </w:rPr>
        <w:t>Všeobecná časť</w:t>
      </w:r>
    </w:p>
    <w:p w14:paraId="1E592C7A" w14:textId="77777777" w:rsidR="00C761FA" w:rsidRPr="0072418D" w:rsidRDefault="00C761FA" w:rsidP="00DA1214">
      <w:pPr>
        <w:tabs>
          <w:tab w:val="num" w:pos="0"/>
        </w:tabs>
        <w:spacing w:line="320" w:lineRule="exact"/>
        <w:jc w:val="both"/>
      </w:pPr>
    </w:p>
    <w:p w14:paraId="60DED78A" w14:textId="77777777" w:rsidR="00A434E8" w:rsidRPr="0072418D" w:rsidRDefault="00C761FA" w:rsidP="00A434E8">
      <w:pPr>
        <w:spacing w:line="360" w:lineRule="auto"/>
        <w:rPr>
          <w:i/>
          <w:iCs/>
        </w:rPr>
      </w:pPr>
      <w:r w:rsidRPr="0072418D">
        <w:tab/>
      </w:r>
      <w:r w:rsidR="00A434E8" w:rsidRPr="0072418D">
        <w:t>Terajšie znenie</w:t>
      </w:r>
      <w:r w:rsidR="006F36B3" w:rsidRPr="0072418D">
        <w:t xml:space="preserve">  </w:t>
      </w:r>
      <w:proofErr w:type="spellStart"/>
      <w:r w:rsidR="006F36B3" w:rsidRPr="0072418D">
        <w:t>ust</w:t>
      </w:r>
      <w:proofErr w:type="spellEnd"/>
      <w:r w:rsidR="006F36B3" w:rsidRPr="0072418D">
        <w:t xml:space="preserve">. § 27 ods.3 zákona 543/2002 </w:t>
      </w:r>
      <w:proofErr w:type="spellStart"/>
      <w:r w:rsidR="006F36B3" w:rsidRPr="0072418D">
        <w:t>Z.z</w:t>
      </w:r>
      <w:proofErr w:type="spellEnd"/>
      <w:r w:rsidR="006F36B3" w:rsidRPr="0072418D">
        <w:t xml:space="preserve">. </w:t>
      </w:r>
      <w:r w:rsidR="00A434E8" w:rsidRPr="0072418D">
        <w:t xml:space="preserve">je ústavne nekomfortné znenie, ktoré obchádza  a </w:t>
      </w:r>
      <w:r w:rsidR="006F36B3" w:rsidRPr="0072418D">
        <w:t xml:space="preserve"> porušuje základné právo vlastníka - vlastniť majetok, užívať ho, nakladať s ním,  vyplývajúce mu z Ústavy Slovenskej republiky, a</w:t>
      </w:r>
      <w:r w:rsidR="00A434E8" w:rsidRPr="0072418D">
        <w:t xml:space="preserve">ko aj z článku 17 ods.1  Charty </w:t>
      </w:r>
      <w:r w:rsidR="006F36B3" w:rsidRPr="0072418D">
        <w:t>základných práv Európskej únie, uved</w:t>
      </w:r>
      <w:r w:rsidR="00A434E8" w:rsidRPr="0072418D">
        <w:t xml:space="preserve">ený v II. Hlave charty: Slobody. </w:t>
      </w:r>
    </w:p>
    <w:p w14:paraId="10838629" w14:textId="20BE8F70" w:rsidR="004263A7" w:rsidRPr="004263A7" w:rsidRDefault="006F36B3" w:rsidP="00A434E8">
      <w:pPr>
        <w:spacing w:line="360" w:lineRule="auto"/>
      </w:pPr>
      <w:r w:rsidRPr="0072418D">
        <w:br/>
      </w:r>
      <w:r w:rsidRPr="0072418D">
        <w:tab/>
        <w:t xml:space="preserve">Nie je možné aby štát prostredníctvom ním zriadených štátnych inštitúcií  vyhlasoval na majetku súkromného vlastníka bez jeho súhlasu akékoľvek obmedzujúce opatrenia na užívanie súkromného majetku. Štát nemôže vstupovať do práv súkromného vlastníctva, nedovoľuje mu to žiadne zákonné ustanovenia platné na území Slovenskej republiky ani žiadne zákonné ustanovenie platné v Európskej únii. </w:t>
      </w:r>
    </w:p>
    <w:p w14:paraId="70213956" w14:textId="03B17168" w:rsidR="00A434E8" w:rsidRPr="0072418D" w:rsidRDefault="004263A7" w:rsidP="006F36B3">
      <w:pPr>
        <w:spacing w:line="360" w:lineRule="auto"/>
        <w:ind w:firstLine="708"/>
        <w:jc w:val="both"/>
        <w:rPr>
          <w:bCs/>
        </w:rPr>
      </w:pPr>
      <w:r>
        <w:rPr>
          <w:bCs/>
        </w:rPr>
        <w:t xml:space="preserve">Podľa komentára k zákonu č.543/2002 </w:t>
      </w:r>
      <w:proofErr w:type="spellStart"/>
      <w:r>
        <w:rPr>
          <w:bCs/>
        </w:rPr>
        <w:t>Z.z</w:t>
      </w:r>
      <w:proofErr w:type="spellEnd"/>
      <w:r>
        <w:rPr>
          <w:bCs/>
        </w:rPr>
        <w:t xml:space="preserve">. napísaného kolektívom autorov Beaty Múčkovej a spol. : </w:t>
      </w:r>
      <w:r w:rsidRPr="004263A7">
        <w:rPr>
          <w:bCs/>
        </w:rPr>
        <w:t xml:space="preserve">Obdobne ako pri prerokovaní samotného národného zoznamu s MPRV SR podľa ods.1 tohto </w:t>
      </w:r>
      <w:proofErr w:type="spellStart"/>
      <w:r w:rsidRPr="004263A7">
        <w:rPr>
          <w:bCs/>
        </w:rPr>
        <w:t>ust</w:t>
      </w:r>
      <w:proofErr w:type="spellEnd"/>
      <w:r w:rsidRPr="004263A7">
        <w:rPr>
          <w:bCs/>
        </w:rPr>
        <w:t>.§ 27</w:t>
      </w:r>
      <w:r>
        <w:rPr>
          <w:bCs/>
        </w:rPr>
        <w:t xml:space="preserve">, </w:t>
      </w:r>
      <w:r w:rsidRPr="004263A7">
        <w:rPr>
          <w:bCs/>
        </w:rPr>
        <w:t xml:space="preserve"> ani v tomto prípade sa nevyžaduje </w:t>
      </w:r>
      <w:r>
        <w:rPr>
          <w:bCs/>
        </w:rPr>
        <w:t>súhlas vlastníkov, správcov aleb</w:t>
      </w:r>
      <w:r w:rsidRPr="004263A7">
        <w:rPr>
          <w:bCs/>
        </w:rPr>
        <w:t xml:space="preserve">o nájomcov dotknutých pozemkov. Predmetné prekovanie treba rozumieť ako prejav realizácie ochrany prírody a krajiny prostredníctvom </w:t>
      </w:r>
      <w:r w:rsidRPr="004263A7">
        <w:rPr>
          <w:b/>
          <w:bCs/>
        </w:rPr>
        <w:t xml:space="preserve">spolupráce </w:t>
      </w:r>
      <w:r w:rsidRPr="004263A7">
        <w:rPr>
          <w:bCs/>
        </w:rPr>
        <w:t>s vlastníkmi alebo užívateľmi pozemkov</w:t>
      </w:r>
      <w:r>
        <w:rPr>
          <w:bCs/>
        </w:rPr>
        <w:t xml:space="preserve">, čo vyplýva </w:t>
      </w:r>
    </w:p>
    <w:p w14:paraId="2CABBA1E" w14:textId="2ECA0A51" w:rsidR="006F36B3" w:rsidRDefault="004263A7" w:rsidP="004263A7">
      <w:pPr>
        <w:spacing w:line="360" w:lineRule="auto"/>
        <w:ind w:firstLine="708"/>
      </w:pPr>
      <w:r>
        <w:rPr>
          <w:bCs/>
        </w:rPr>
        <w:t xml:space="preserve">s </w:t>
      </w:r>
      <w:proofErr w:type="spellStart"/>
      <w:r w:rsidR="006F36B3" w:rsidRPr="0072418D">
        <w:rPr>
          <w:bCs/>
        </w:rPr>
        <w:t>ust</w:t>
      </w:r>
      <w:proofErr w:type="spellEnd"/>
      <w:r w:rsidR="006F36B3" w:rsidRPr="0072418D">
        <w:rPr>
          <w:bCs/>
        </w:rPr>
        <w:t xml:space="preserve">. § 2 ods. 1 samotného zákona 543/2002 </w:t>
      </w:r>
      <w:proofErr w:type="spellStart"/>
      <w:r w:rsidR="006F36B3" w:rsidRPr="0072418D">
        <w:rPr>
          <w:bCs/>
        </w:rPr>
        <w:t>Z.z</w:t>
      </w:r>
      <w:proofErr w:type="spellEnd"/>
      <w:r w:rsidR="006F36B3" w:rsidRPr="0072418D">
        <w:rPr>
          <w:bCs/>
        </w:rPr>
        <w:t xml:space="preserve">. </w:t>
      </w:r>
      <w:r w:rsidR="00A434E8" w:rsidRPr="0072418D">
        <w:rPr>
          <w:bCs/>
        </w:rPr>
        <w:t xml:space="preserve"> </w:t>
      </w:r>
      <w:r w:rsidR="006F36B3" w:rsidRPr="0072418D">
        <w:t>Ochrana prírody a krajiny sa realizuje najmä obmedzovaním a usmerňovaním zásahov do prírody a krajiny vrátane ochrany prírodných procesov, PODPOROU A SPOLUPRÁCOU S VLASTNÍKMI, správcami a užívateľmi pozemkov, ako aj spoluprácou s orgánmi štátnej správy, obcami, samosprávnymi krajmi, štátnymi odbornými organizáciami, vedeckými inštitúciami a mimovládnymi organizáciami,</w:t>
      </w:r>
      <w:hyperlink r:id="rId7" w:history="1">
        <w:r w:rsidR="006F36B3" w:rsidRPr="0072418D">
          <w:rPr>
            <w:rStyle w:val="Hypertextovprepojenie"/>
            <w:b/>
            <w:bCs/>
            <w:i/>
            <w:iCs/>
            <w:color w:val="auto"/>
            <w:vertAlign w:val="superscript"/>
          </w:rPr>
          <w:t>10a</w:t>
        </w:r>
      </w:hyperlink>
      <w:hyperlink r:id="rId8" w:history="1">
        <w:r w:rsidR="006F36B3" w:rsidRPr="0072418D">
          <w:rPr>
            <w:rStyle w:val="Hypertextovprepojenie"/>
            <w:b/>
            <w:bCs/>
            <w:i/>
            <w:iCs/>
            <w:color w:val="auto"/>
          </w:rPr>
          <w:t>)</w:t>
        </w:r>
      </w:hyperlink>
      <w:r w:rsidR="006F36B3" w:rsidRPr="0072418D">
        <w:t> ktorých predmetom činnosti je ochrana prírody a krajiny.</w:t>
      </w:r>
    </w:p>
    <w:p w14:paraId="17FA984D" w14:textId="77777777" w:rsidR="004263A7" w:rsidRPr="0072418D" w:rsidRDefault="004263A7" w:rsidP="004263A7">
      <w:pPr>
        <w:spacing w:line="360" w:lineRule="auto"/>
        <w:ind w:firstLine="708"/>
      </w:pPr>
    </w:p>
    <w:p w14:paraId="5165A509" w14:textId="7F5BD9AB" w:rsidR="006F36B3" w:rsidRPr="0072418D" w:rsidRDefault="004263A7" w:rsidP="006F36B3">
      <w:pPr>
        <w:spacing w:line="360" w:lineRule="auto"/>
        <w:ind w:firstLine="708"/>
        <w:rPr>
          <w:b/>
          <w:bCs/>
        </w:rPr>
      </w:pPr>
      <w:r>
        <w:t xml:space="preserve">Spolupráca s vlastníkmi sa v tomto období neuplatňuje. </w:t>
      </w:r>
      <w:r w:rsidR="006F36B3" w:rsidRPr="0072418D">
        <w:t>Všetci vlastníci majú rovnaké práva a povinnosti a poskytuje sa im rovnaká právna ochrana, to znamená bez ohľadu na to, či je vlastníkom štát, fyzická osoba, právnická osoba alebo obec.</w:t>
      </w:r>
      <w:r w:rsidR="006F36B3" w:rsidRPr="0072418D">
        <w:br/>
      </w:r>
    </w:p>
    <w:p w14:paraId="43793544" w14:textId="1F26B682" w:rsidR="006F36B3" w:rsidRPr="004263A7" w:rsidRDefault="006F36B3" w:rsidP="006F36B3">
      <w:pPr>
        <w:spacing w:line="360" w:lineRule="auto"/>
        <w:ind w:firstLine="708"/>
        <w:rPr>
          <w:bCs/>
        </w:rPr>
      </w:pPr>
      <w:r w:rsidRPr="004263A7">
        <w:rPr>
          <w:bCs/>
        </w:rPr>
        <w:br/>
      </w:r>
    </w:p>
    <w:p w14:paraId="01145D35" w14:textId="77777777" w:rsidR="006F36B3" w:rsidRPr="0072418D" w:rsidRDefault="006F36B3" w:rsidP="00A434E8">
      <w:pPr>
        <w:spacing w:line="360" w:lineRule="auto"/>
        <w:rPr>
          <w:b/>
          <w:bCs/>
        </w:rPr>
      </w:pPr>
    </w:p>
    <w:p w14:paraId="0548615F" w14:textId="77777777" w:rsidR="006F36B3" w:rsidRPr="0072418D" w:rsidRDefault="006F36B3" w:rsidP="006F36B3">
      <w:pPr>
        <w:spacing w:line="360" w:lineRule="auto"/>
        <w:jc w:val="center"/>
        <w:rPr>
          <w:b/>
          <w:bCs/>
        </w:rPr>
      </w:pPr>
      <w:r w:rsidRPr="0072418D">
        <w:rPr>
          <w:b/>
          <w:bCs/>
        </w:rPr>
        <w:lastRenderedPageBreak/>
        <w:t>Opatrenia ostatných štátov Európskej únie s sveta  k tejto problematike</w:t>
      </w:r>
    </w:p>
    <w:p w14:paraId="44CC25F2" w14:textId="77777777" w:rsidR="006F36B3" w:rsidRPr="0072418D" w:rsidRDefault="006F36B3" w:rsidP="006F36B3">
      <w:pPr>
        <w:spacing w:line="360" w:lineRule="auto"/>
        <w:ind w:firstLine="708"/>
        <w:jc w:val="both"/>
      </w:pPr>
      <w:r w:rsidRPr="0072418D">
        <w:t xml:space="preserve">IUCN Svetová komisia pre chránené územia, EUROPARC s podporou Svetového ochranárskeho monitorovacieho centra, vydáva smernice ako správne interpretovať Smernicu IUCN pre </w:t>
      </w:r>
      <w:proofErr w:type="spellStart"/>
      <w:r w:rsidRPr="0072418D">
        <w:t>manažmentové</w:t>
      </w:r>
      <w:proofErr w:type="spellEnd"/>
      <w:r w:rsidRPr="0072418D">
        <w:t xml:space="preserve"> kategórie chránených území pre Európu. Základným princípom je zachovať kritériá a </w:t>
      </w:r>
      <w:proofErr w:type="spellStart"/>
      <w:r w:rsidRPr="0072418D">
        <w:t>manažmentové</w:t>
      </w:r>
      <w:proofErr w:type="spellEnd"/>
      <w:r w:rsidRPr="0072418D">
        <w:t xml:space="preserve"> ciele jednotlivých kategórií a neoslabovať ich v Európe ani inde na svete. </w:t>
      </w:r>
    </w:p>
    <w:p w14:paraId="66D88F3C" w14:textId="0DC47492" w:rsidR="006F36B3" w:rsidRPr="0072418D" w:rsidRDefault="006F36B3" w:rsidP="006F36B3">
      <w:pPr>
        <w:spacing w:line="360" w:lineRule="auto"/>
      </w:pPr>
      <w:r w:rsidRPr="0072418D">
        <w:t xml:space="preserve">V otázke vyhlásenia chránených území: </w:t>
      </w:r>
    </w:p>
    <w:p w14:paraId="1CFBD4FA" w14:textId="77777777" w:rsidR="006F36B3" w:rsidRPr="0072418D" w:rsidRDefault="006F36B3" w:rsidP="006F36B3">
      <w:pPr>
        <w:numPr>
          <w:ilvl w:val="0"/>
          <w:numId w:val="9"/>
        </w:numPr>
        <w:suppressAutoHyphens w:val="0"/>
        <w:spacing w:after="160" w:line="360" w:lineRule="auto"/>
      </w:pPr>
      <w:r w:rsidRPr="0072418D">
        <w:t xml:space="preserve">Rovnako ako pri otázke kompetencií je aj tu rozhodujúce, či vlastnícke vzťahy umožnia dosiahnutie </w:t>
      </w:r>
      <w:proofErr w:type="spellStart"/>
      <w:r w:rsidRPr="0072418D">
        <w:t>manažmentových</w:t>
      </w:r>
      <w:proofErr w:type="spellEnd"/>
      <w:r w:rsidRPr="0072418D">
        <w:t xml:space="preserve"> cieľov daného územia. Prípady, keď je vlastníkom štát, alebo právnická osoba, ktorá sa cíti byť viazaná ochranou prírody, v mnohých krajinách zjednodušujú manažovanie chránených území. Veľkou výhodou sú takéto vlastnícke vzťahy najmä v chránených územiach kategórií I – III. Toto však nie je všeobecným pravidlom a súkromné vlastníctvo je naďalej omnoho častejšie, ak </w:t>
      </w:r>
      <w:r w:rsidRPr="0072418D">
        <w:rPr>
          <w:lang w:val="pl-PL"/>
        </w:rPr>
        <w:t xml:space="preserve">nie dokonca pravidlom. </w:t>
      </w:r>
    </w:p>
    <w:p w14:paraId="04264F0B" w14:textId="77777777" w:rsidR="006F36B3" w:rsidRPr="0072418D" w:rsidRDefault="006F36B3" w:rsidP="006F36B3">
      <w:pPr>
        <w:numPr>
          <w:ilvl w:val="0"/>
          <w:numId w:val="9"/>
        </w:numPr>
        <w:suppressAutoHyphens w:val="0"/>
        <w:spacing w:after="160" w:line="360" w:lineRule="auto"/>
      </w:pPr>
      <w:r w:rsidRPr="0072418D">
        <w:rPr>
          <w:lang w:val="pl-PL"/>
        </w:rPr>
        <w:t xml:space="preserve">Okrem toho skúsenosti jasne dokazujú, že bez ohľadu na </w:t>
      </w:r>
      <w:r w:rsidRPr="0072418D">
        <w:t>vlastnícke vzťahy závisí úspech riadenia od dobrej vôle a spolupráce miestnych obcí. V takýchto prípadoch je pre správu chráneného územia nevyhnutné disponovať dobrým poradenským a komunikačným systémom, ako aj účinnými mechanizmami, medzi ktoré môžu patriť aj finančné, ktoré zabezpečia úspešnosť naplnenia manažmentoch cieľov.</w:t>
      </w:r>
    </w:p>
    <w:p w14:paraId="4CB312C4" w14:textId="77777777" w:rsidR="006F36B3" w:rsidRPr="0072418D" w:rsidRDefault="006F36B3" w:rsidP="006F36B3">
      <w:pPr>
        <w:numPr>
          <w:ilvl w:val="0"/>
          <w:numId w:val="9"/>
        </w:numPr>
        <w:suppressAutoHyphens w:val="0"/>
        <w:spacing w:after="160" w:line="360" w:lineRule="auto"/>
      </w:pPr>
      <w:r w:rsidRPr="0072418D">
        <w:rPr>
          <w:b/>
          <w:bCs/>
          <w:i/>
          <w:iCs/>
        </w:rPr>
        <w:t>V Európe je väčšia časť pozemkov v chránených územiach kategórií I, II, III a IV</w:t>
      </w:r>
      <w:r w:rsidRPr="0072418D">
        <w:t xml:space="preserve"> </w:t>
      </w:r>
      <w:r w:rsidRPr="0072418D">
        <w:rPr>
          <w:b/>
          <w:bCs/>
          <w:i/>
          <w:iCs/>
        </w:rPr>
        <w:t>v súkromnom vlastníctve. Aby bolo možné dosiahnuť ciele, sú pri manažmente</w:t>
      </w:r>
      <w:r w:rsidRPr="0072418D">
        <w:t xml:space="preserve"> </w:t>
      </w:r>
      <w:r w:rsidRPr="0072418D">
        <w:rPr>
          <w:b/>
          <w:bCs/>
          <w:i/>
          <w:iCs/>
        </w:rPr>
        <w:t>území v súkromnom vlastníctve nevyhnutné dlhodobé dohody zaisťujúce</w:t>
      </w:r>
      <w:r w:rsidRPr="0072418D">
        <w:t xml:space="preserve"> </w:t>
      </w:r>
      <w:r w:rsidRPr="0072418D">
        <w:rPr>
          <w:b/>
          <w:bCs/>
          <w:i/>
          <w:iCs/>
        </w:rPr>
        <w:t xml:space="preserve">záujmy ochrany prírody. Medzi </w:t>
      </w:r>
      <w:proofErr w:type="spellStart"/>
      <w:r w:rsidRPr="0072418D">
        <w:rPr>
          <w:b/>
          <w:bCs/>
          <w:i/>
          <w:iCs/>
        </w:rPr>
        <w:t>ne</w:t>
      </w:r>
      <w:proofErr w:type="spellEnd"/>
      <w:r w:rsidRPr="0072418D">
        <w:rPr>
          <w:b/>
          <w:bCs/>
          <w:i/>
          <w:iCs/>
        </w:rPr>
        <w:t xml:space="preserve"> patrí napríklad celý rad opatrení, ako sú</w:t>
      </w:r>
      <w:r w:rsidRPr="0072418D">
        <w:t xml:space="preserve"> </w:t>
      </w:r>
      <w:r w:rsidRPr="0072418D">
        <w:rPr>
          <w:b/>
          <w:bCs/>
          <w:i/>
          <w:iCs/>
        </w:rPr>
        <w:t>odmeny, odškodnenia či úradné nariadenia.</w:t>
      </w:r>
    </w:p>
    <w:p w14:paraId="0CE3C4C5" w14:textId="2FC4C27B" w:rsidR="006F36B3" w:rsidRPr="0072418D" w:rsidRDefault="006F36B3" w:rsidP="006F36B3">
      <w:pPr>
        <w:spacing w:line="360" w:lineRule="auto"/>
        <w:ind w:firstLine="348"/>
        <w:jc w:val="both"/>
        <w:rPr>
          <w:bCs/>
          <w:iCs/>
        </w:rPr>
      </w:pPr>
      <w:r w:rsidRPr="0072418D">
        <w:rPr>
          <w:bCs/>
          <w:iCs/>
        </w:rPr>
        <w:t xml:space="preserve">Ako môžeme vidieť aj táto medzinárodná organizácia, apeluje </w:t>
      </w:r>
      <w:r w:rsidRPr="004263A7">
        <w:rPr>
          <w:b/>
          <w:bCs/>
          <w:iCs/>
        </w:rPr>
        <w:t>na dohody – s vlastníkmi</w:t>
      </w:r>
      <w:r w:rsidRPr="0072418D">
        <w:rPr>
          <w:bCs/>
          <w:iCs/>
        </w:rPr>
        <w:t xml:space="preserve">, nikto z Európy ani zo sveta nechce aby naše Ministerstvo životného prostredia SR nespolupracovalo so neštátnymi vlastníkmi </w:t>
      </w:r>
      <w:r w:rsidR="00A434E8" w:rsidRPr="0072418D">
        <w:rPr>
          <w:bCs/>
          <w:iCs/>
        </w:rPr>
        <w:t xml:space="preserve">dotknutých </w:t>
      </w:r>
      <w:r w:rsidRPr="0072418D">
        <w:rPr>
          <w:bCs/>
          <w:iCs/>
        </w:rPr>
        <w:t xml:space="preserve"> pozemkov, na</w:t>
      </w:r>
      <w:r w:rsidR="00A434E8" w:rsidRPr="0072418D">
        <w:rPr>
          <w:bCs/>
          <w:iCs/>
        </w:rPr>
        <w:t xml:space="preserve"> k</w:t>
      </w:r>
      <w:r w:rsidR="004263A7">
        <w:rPr>
          <w:bCs/>
          <w:iCs/>
        </w:rPr>
        <w:t xml:space="preserve">torých bez ich súhlasu vyhladilo </w:t>
      </w:r>
      <w:r w:rsidRPr="0072418D">
        <w:rPr>
          <w:bCs/>
          <w:iCs/>
        </w:rPr>
        <w:t xml:space="preserve">obmedzujúce </w:t>
      </w:r>
      <w:r w:rsidR="00A434E8" w:rsidRPr="0072418D">
        <w:rPr>
          <w:bCs/>
          <w:iCs/>
        </w:rPr>
        <w:t xml:space="preserve">územia európskeho významu. </w:t>
      </w:r>
      <w:r w:rsidR="004263A7">
        <w:rPr>
          <w:bCs/>
          <w:iCs/>
        </w:rPr>
        <w:t>Do novely zákona, bolo dosadené slovné spojenie „povinnosť prerokovania s vlastníkmi“ , bez ohľadu</w:t>
      </w:r>
      <w:bookmarkStart w:id="0" w:name="_GoBack"/>
      <w:bookmarkEnd w:id="0"/>
      <w:r w:rsidR="004263A7">
        <w:rPr>
          <w:bCs/>
          <w:iCs/>
        </w:rPr>
        <w:t xml:space="preserve"> na ich vyjadrenia a ich súhlasu. </w:t>
      </w:r>
    </w:p>
    <w:p w14:paraId="19006BB2" w14:textId="77777777" w:rsidR="006F36B3" w:rsidRPr="0072418D" w:rsidRDefault="006F36B3" w:rsidP="006F36B3">
      <w:pPr>
        <w:spacing w:line="360" w:lineRule="auto"/>
        <w:jc w:val="center"/>
        <w:rPr>
          <w:b/>
        </w:rPr>
      </w:pPr>
    </w:p>
    <w:p w14:paraId="19EF4085" w14:textId="77777777" w:rsidR="006F36B3" w:rsidRPr="0072418D" w:rsidRDefault="006F36B3" w:rsidP="00DA1214">
      <w:pPr>
        <w:spacing w:line="320" w:lineRule="exact"/>
      </w:pPr>
    </w:p>
    <w:p w14:paraId="2DA497D4" w14:textId="7879F028" w:rsidR="00854AFC" w:rsidRPr="0072418D" w:rsidRDefault="00854AFC" w:rsidP="00DA1214">
      <w:pPr>
        <w:spacing w:line="320" w:lineRule="exact"/>
      </w:pPr>
      <w:r w:rsidRPr="0072418D">
        <w:t>Navrhuje sa účin</w:t>
      </w:r>
      <w:r w:rsidR="006F36B3" w:rsidRPr="0072418D">
        <w:t>nosť zákon</w:t>
      </w:r>
      <w:r w:rsidR="00A434E8" w:rsidRPr="0072418D">
        <w:t>a od 01.05.2022</w:t>
      </w:r>
    </w:p>
    <w:p w14:paraId="00039388" w14:textId="3640A650" w:rsidR="00DA1214" w:rsidRPr="0072418D" w:rsidRDefault="00DA1214" w:rsidP="006F36B3">
      <w:pPr>
        <w:spacing w:line="320" w:lineRule="exact"/>
        <w:rPr>
          <w:b/>
        </w:rPr>
      </w:pPr>
    </w:p>
    <w:p w14:paraId="50023C4A" w14:textId="77777777" w:rsidR="00854AFC" w:rsidRPr="0072418D" w:rsidRDefault="00854AFC" w:rsidP="00854AFC">
      <w:pPr>
        <w:tabs>
          <w:tab w:val="num" w:pos="0"/>
        </w:tabs>
        <w:jc w:val="both"/>
      </w:pPr>
    </w:p>
    <w:p w14:paraId="7D591878" w14:textId="77777777" w:rsidR="00C761FA" w:rsidRPr="0072418D" w:rsidRDefault="00C761FA" w:rsidP="00C761FA">
      <w:pPr>
        <w:tabs>
          <w:tab w:val="num" w:pos="0"/>
        </w:tabs>
        <w:jc w:val="both"/>
        <w:rPr>
          <w:b/>
        </w:rPr>
      </w:pPr>
      <w:r w:rsidRPr="0072418D">
        <w:rPr>
          <w:b/>
        </w:rPr>
        <w:t xml:space="preserve">B. </w:t>
      </w:r>
      <w:r w:rsidRPr="0072418D">
        <w:rPr>
          <w:b/>
        </w:rPr>
        <w:tab/>
        <w:t>Osobitná časť</w:t>
      </w:r>
    </w:p>
    <w:p w14:paraId="5E0CBDFC" w14:textId="77777777" w:rsidR="00C761FA" w:rsidRPr="0072418D" w:rsidRDefault="00C761FA" w:rsidP="00C761FA">
      <w:pPr>
        <w:rPr>
          <w:b/>
          <w:u w:val="single"/>
        </w:rPr>
      </w:pPr>
    </w:p>
    <w:p w14:paraId="0A8D2934" w14:textId="7DF2F46B" w:rsidR="00EA4CEB" w:rsidRPr="0072418D" w:rsidRDefault="00EA4CEB" w:rsidP="00EA4CEB">
      <w:pPr>
        <w:spacing w:line="360" w:lineRule="auto"/>
        <w:jc w:val="both"/>
        <w:rPr>
          <w:b/>
          <w:bCs/>
        </w:rPr>
      </w:pPr>
      <w:r w:rsidRPr="0072418D">
        <w:t xml:space="preserve">Návrh poslancov </w:t>
      </w:r>
      <w:r w:rsidRPr="0072418D">
        <w:rPr>
          <w:b/>
          <w:bCs/>
        </w:rPr>
        <w:t>Národnej rady Slovenskej republiky na vydanie zákona, ktorým sa mení a dopĺňa zákon č. 543/2002 Z. z. o ochrane prírody a krajiny v znení neskorších predpisov a ktorým sa menia a dopĺňajú n</w:t>
      </w:r>
      <w:r w:rsidR="00A434E8" w:rsidRPr="0072418D">
        <w:rPr>
          <w:b/>
          <w:bCs/>
        </w:rPr>
        <w:t>iektoré zákony, sa v Tretej časti, Prvej hlave zákona</w:t>
      </w:r>
      <w:r w:rsidRPr="0072418D">
        <w:t xml:space="preserve">. </w:t>
      </w:r>
      <w:r w:rsidR="00A434E8" w:rsidRPr="0072418D">
        <w:rPr>
          <w:b/>
        </w:rPr>
        <w:t xml:space="preserve"> </w:t>
      </w:r>
      <w:r w:rsidRPr="0072418D">
        <w:rPr>
          <w:b/>
        </w:rPr>
        <w:t xml:space="preserve">mení a dopĺňa </w:t>
      </w:r>
      <w:proofErr w:type="spellStart"/>
      <w:r w:rsidR="00A434E8" w:rsidRPr="0072418D">
        <w:rPr>
          <w:b/>
        </w:rPr>
        <w:t>ust</w:t>
      </w:r>
      <w:proofErr w:type="spellEnd"/>
      <w:r w:rsidR="00A434E8" w:rsidRPr="0072418D">
        <w:rPr>
          <w:b/>
        </w:rPr>
        <w:t xml:space="preserve">. § 27 ods.3 </w:t>
      </w:r>
      <w:r w:rsidRPr="0072418D">
        <w:rPr>
          <w:b/>
        </w:rPr>
        <w:t>takto</w:t>
      </w:r>
    </w:p>
    <w:p w14:paraId="772385BD" w14:textId="77777777" w:rsidR="00A434E8" w:rsidRPr="0072418D" w:rsidRDefault="00A434E8" w:rsidP="00A434E8">
      <w:pPr>
        <w:spacing w:line="360" w:lineRule="auto"/>
        <w:jc w:val="both"/>
        <w:rPr>
          <w:b/>
        </w:rPr>
      </w:pPr>
    </w:p>
    <w:p w14:paraId="64727832" w14:textId="0FBB1BF7" w:rsidR="00EA4CEB" w:rsidRPr="0072418D" w:rsidRDefault="00EA4CEB" w:rsidP="00A434E8">
      <w:pPr>
        <w:spacing w:line="360" w:lineRule="auto"/>
        <w:jc w:val="both"/>
        <w:rPr>
          <w:b/>
        </w:rPr>
      </w:pPr>
      <w:r w:rsidRPr="0072418D">
        <w:rPr>
          <w:b/>
        </w:rPr>
        <w:t xml:space="preserve">v </w:t>
      </w:r>
      <w:proofErr w:type="spellStart"/>
      <w:r w:rsidRPr="0072418D">
        <w:rPr>
          <w:b/>
        </w:rPr>
        <w:t>ust</w:t>
      </w:r>
      <w:proofErr w:type="spellEnd"/>
      <w:r w:rsidRPr="0072418D">
        <w:rPr>
          <w:b/>
        </w:rPr>
        <w:t xml:space="preserve">. § 27 ods.3 , sa na konci odseku </w:t>
      </w:r>
      <w:r w:rsidR="00361D2D" w:rsidRPr="0072418D">
        <w:rPr>
          <w:b/>
        </w:rPr>
        <w:t>vkladá čiarka a veta</w:t>
      </w:r>
      <w:r w:rsidRPr="0072418D">
        <w:rPr>
          <w:b/>
        </w:rPr>
        <w:t xml:space="preserve"> „</w:t>
      </w:r>
      <w:r w:rsidRPr="0072418D">
        <w:rPr>
          <w:b/>
          <w:i/>
        </w:rPr>
        <w:t xml:space="preserve">Po prerokovaní s dotknutými vlastníkmi si ministerstvo alebo ním poverený okresný úrad v sídle kraja vyžiada </w:t>
      </w:r>
      <w:r w:rsidRPr="0072418D">
        <w:rPr>
          <w:b/>
          <w:i/>
          <w:iCs/>
        </w:rPr>
        <w:t>písomný súhlas so zriadením územia európskeho významu od  vlastníkov</w:t>
      </w:r>
      <w:r w:rsidR="00A434E8" w:rsidRPr="0072418D">
        <w:rPr>
          <w:b/>
          <w:i/>
          <w:iCs/>
        </w:rPr>
        <w:t xml:space="preserve"> dotknutých </w:t>
      </w:r>
      <w:r w:rsidRPr="0072418D">
        <w:rPr>
          <w:b/>
          <w:i/>
          <w:iCs/>
        </w:rPr>
        <w:t xml:space="preserve"> pozemkov, v prípade ak sa jedná o spoločnú nehnuteľnosť</w:t>
      </w:r>
      <w:r w:rsidR="00A434E8" w:rsidRPr="0072418D">
        <w:rPr>
          <w:b/>
          <w:i/>
          <w:iCs/>
        </w:rPr>
        <w:t xml:space="preserve">, </w:t>
      </w:r>
      <w:r w:rsidRPr="0072418D">
        <w:rPr>
          <w:b/>
          <w:i/>
          <w:iCs/>
        </w:rPr>
        <w:t xml:space="preserve"> písomný súhlas so zriadeným územia európskeho významu </w:t>
      </w:r>
      <w:r w:rsidR="00A434E8" w:rsidRPr="0072418D">
        <w:rPr>
          <w:b/>
          <w:i/>
          <w:iCs/>
        </w:rPr>
        <w:t>od 2/3</w:t>
      </w:r>
      <w:r w:rsidRPr="0072418D">
        <w:rPr>
          <w:b/>
          <w:i/>
          <w:iCs/>
        </w:rPr>
        <w:t xml:space="preserve"> všetkých spoluvlastníkov takejto spoločnej nehnuteľnosti.“ </w:t>
      </w:r>
    </w:p>
    <w:p w14:paraId="5DF160C2" w14:textId="44B8BAEA" w:rsidR="002265B7" w:rsidRPr="0072418D" w:rsidRDefault="002265B7" w:rsidP="002265B7">
      <w:pPr>
        <w:jc w:val="both"/>
        <w:rPr>
          <w:b/>
        </w:rPr>
      </w:pPr>
    </w:p>
    <w:p w14:paraId="1968E459" w14:textId="77777777" w:rsidR="00C761FA" w:rsidRPr="0072418D" w:rsidRDefault="00C761FA" w:rsidP="00C761FA">
      <w:pPr>
        <w:jc w:val="both"/>
        <w:rPr>
          <w:b/>
        </w:rPr>
      </w:pPr>
    </w:p>
    <w:p w14:paraId="527AAACA" w14:textId="77777777" w:rsidR="00C761FA" w:rsidRPr="0072418D" w:rsidRDefault="00C761FA" w:rsidP="00C761FA">
      <w:pPr>
        <w:jc w:val="both"/>
        <w:rPr>
          <w:b/>
        </w:rPr>
      </w:pPr>
    </w:p>
    <w:p w14:paraId="46F6F394" w14:textId="1D65D6D2" w:rsidR="00C761FA" w:rsidRPr="0072418D" w:rsidRDefault="00C761FA" w:rsidP="00C761FA">
      <w:pPr>
        <w:jc w:val="both"/>
      </w:pPr>
      <w:r w:rsidRPr="0072418D">
        <w:t xml:space="preserve">S ohľadom na predpokladaný priebeh legislatívneho procesu sa navrhuje, aby návrh zákona nadobudol účinnosť </w:t>
      </w:r>
      <w:r w:rsidR="00A434E8" w:rsidRPr="0072418D">
        <w:t>01.05.2022</w:t>
      </w:r>
    </w:p>
    <w:p w14:paraId="0AEB59B3" w14:textId="77777777" w:rsidR="00C761FA" w:rsidRPr="0072418D" w:rsidRDefault="00C761FA" w:rsidP="00C761FA">
      <w:pPr>
        <w:pStyle w:val="Vchodzie"/>
        <w:spacing w:line="200" w:lineRule="atLeast"/>
        <w:jc w:val="center"/>
        <w:rPr>
          <w:b/>
          <w:caps/>
          <w:spacing w:val="30"/>
        </w:rPr>
      </w:pPr>
    </w:p>
    <w:p w14:paraId="01DCCED8" w14:textId="77777777" w:rsidR="00C761FA" w:rsidRPr="0072418D" w:rsidRDefault="00C761FA" w:rsidP="00C761FA">
      <w:pPr>
        <w:pStyle w:val="Vchodzie"/>
        <w:spacing w:line="200" w:lineRule="atLeast"/>
        <w:jc w:val="center"/>
        <w:rPr>
          <w:b/>
          <w:caps/>
          <w:spacing w:val="30"/>
        </w:rPr>
      </w:pPr>
    </w:p>
    <w:p w14:paraId="0EF7EB65" w14:textId="77777777" w:rsidR="00C761FA" w:rsidRPr="0072418D" w:rsidRDefault="00C761FA" w:rsidP="00C761FA">
      <w:pPr>
        <w:pStyle w:val="Vchodzie"/>
        <w:spacing w:line="200" w:lineRule="atLeast"/>
        <w:jc w:val="center"/>
        <w:rPr>
          <w:b/>
          <w:caps/>
          <w:spacing w:val="30"/>
        </w:rPr>
      </w:pPr>
    </w:p>
    <w:p w14:paraId="580E3AA3" w14:textId="77777777" w:rsidR="00C761FA" w:rsidRPr="0072418D" w:rsidRDefault="00C761FA" w:rsidP="00C761FA">
      <w:pPr>
        <w:pStyle w:val="Vchodzie"/>
        <w:spacing w:line="200" w:lineRule="atLeast"/>
        <w:jc w:val="center"/>
        <w:rPr>
          <w:b/>
          <w:caps/>
          <w:spacing w:val="30"/>
        </w:rPr>
      </w:pPr>
    </w:p>
    <w:p w14:paraId="34EC71DB" w14:textId="77777777" w:rsidR="00C761FA" w:rsidRPr="0072418D" w:rsidRDefault="00C761FA" w:rsidP="00C761FA">
      <w:pPr>
        <w:pStyle w:val="Vchodzie"/>
        <w:spacing w:line="200" w:lineRule="atLeast"/>
        <w:jc w:val="center"/>
        <w:rPr>
          <w:b/>
          <w:caps/>
          <w:spacing w:val="30"/>
        </w:rPr>
      </w:pPr>
    </w:p>
    <w:p w14:paraId="6DD8B4F3" w14:textId="77777777" w:rsidR="00C761FA" w:rsidRPr="0072418D" w:rsidRDefault="00C761FA" w:rsidP="00C761FA">
      <w:pPr>
        <w:pStyle w:val="Vchodzie"/>
        <w:spacing w:line="200" w:lineRule="atLeast"/>
        <w:jc w:val="center"/>
        <w:rPr>
          <w:b/>
          <w:caps/>
          <w:spacing w:val="30"/>
        </w:rPr>
      </w:pPr>
    </w:p>
    <w:p w14:paraId="5A6F1820" w14:textId="100F494C" w:rsidR="0005077C" w:rsidRPr="0072418D" w:rsidRDefault="0005077C" w:rsidP="00C761FA">
      <w:pPr>
        <w:pStyle w:val="Textpoznmkypodiarou1"/>
        <w:spacing w:before="120" w:line="276" w:lineRule="auto"/>
        <w:rPr>
          <w:b/>
          <w:bCs/>
          <w:caps/>
          <w:spacing w:val="30"/>
          <w:sz w:val="24"/>
          <w:szCs w:val="24"/>
        </w:rPr>
      </w:pPr>
    </w:p>
    <w:sectPr w:rsidR="0005077C" w:rsidRPr="0072418D">
      <w:headerReference w:type="default" r:id="rId9"/>
      <w:footerReference w:type="default" r:id="rId10"/>
      <w:pgSz w:w="11906" w:h="16838"/>
      <w:pgMar w:top="1417" w:right="1417" w:bottom="1417" w:left="1417" w:header="708" w:footer="708" w:gutter="0"/>
      <w:cols w:space="72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63CCD0" w14:textId="77777777" w:rsidR="00F157AD" w:rsidRDefault="00F157AD">
      <w:r>
        <w:separator/>
      </w:r>
    </w:p>
  </w:endnote>
  <w:endnote w:type="continuationSeparator" w:id="0">
    <w:p w14:paraId="736714B4" w14:textId="77777777" w:rsidR="00F157AD" w:rsidRDefault="00F15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A8A4E" w14:textId="77777777" w:rsidR="00D40371" w:rsidRDefault="0005077C">
    <w:pPr>
      <w:pStyle w:val="Pta"/>
      <w:ind w:right="360"/>
      <w:jc w:val="right"/>
    </w:pPr>
    <w:r>
      <w:rPr>
        <w:noProof/>
        <w:lang w:eastAsia="sk-SK"/>
      </w:rPr>
      <mc:AlternateContent>
        <mc:Choice Requires="wps">
          <w:drawing>
            <wp:anchor distT="0" distB="0" distL="4294966661" distR="4294966661" simplePos="0" relativeHeight="251659264" behindDoc="0" locked="0" layoutInCell="1" allowOverlap="1" wp14:anchorId="7329AD9E" wp14:editId="20F67C0A">
              <wp:simplePos x="0" y="0"/>
              <wp:positionH relativeFrom="page">
                <wp:posOffset>6584315</wp:posOffset>
              </wp:positionH>
              <wp:positionV relativeFrom="paragraph">
                <wp:posOffset>635</wp:posOffset>
              </wp:positionV>
              <wp:extent cx="76200" cy="174625"/>
              <wp:effectExtent l="2540" t="635" r="0" b="0"/>
              <wp:wrapTopAndBottom/>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014601" w14:textId="34E7FA61" w:rsidR="00D40371" w:rsidRDefault="0005077C">
                          <w:pPr>
                            <w:pStyle w:val="Pta"/>
                          </w:pPr>
                          <w:r>
                            <w:fldChar w:fldCharType="begin"/>
                          </w:r>
                          <w:r>
                            <w:instrText xml:space="preserve"> PAGE </w:instrText>
                          </w:r>
                          <w:r>
                            <w:fldChar w:fldCharType="separate"/>
                          </w:r>
                          <w:r w:rsidR="004263A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29AD9E" id="_x0000_t202" coordsize="21600,21600" o:spt="202" path="m,l,21600r21600,l21600,xe">
              <v:stroke joinstyle="miter"/>
              <v:path gradientshapeok="t" o:connecttype="rect"/>
            </v:shapetype>
            <v:shape id="Textové pole 1" o:spid="_x0000_s1026" type="#_x0000_t202" style="position:absolute;left:0;text-align:left;margin-left:518.45pt;margin-top:.05pt;width:6pt;height:13.75pt;z-index:251659264;visibility:visible;mso-wrap-style:square;mso-width-percent:0;mso-height-percent:0;mso-wrap-distance-left:-.05pt;mso-wrap-distance-top:0;mso-wrap-distance-right:-.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" stroked="f">
              <v:textbox inset="0,0,0,0">
                <w:txbxContent>
                  <w:p w14:paraId="2B014601" w14:textId="34E7FA61" w:rsidR="00D40371" w:rsidRDefault="0005077C">
                    <w:pPr>
                      <w:pStyle w:val="Pta"/>
                    </w:pPr>
                    <w:r>
                      <w:fldChar w:fldCharType="begin"/>
                    </w:r>
                    <w:r>
                      <w:instrText xml:space="preserve"> PAGE </w:instrText>
                    </w:r>
                    <w:r>
                      <w:fldChar w:fldCharType="separate"/>
                    </w:r>
                    <w:r w:rsidR="004263A7">
                      <w:rPr>
                        <w:noProof/>
                      </w:rPr>
                      <w:t>3</w:t>
                    </w:r>
                    <w:r>
                      <w:fldChar w:fldCharType="end"/>
                    </w:r>
                  </w:p>
                </w:txbxContent>
              </v:textbox>
              <w10:wrap type="topAndBottom" anchorx="page"/>
            </v:shape>
          </w:pict>
        </mc:Fallback>
      </mc:AlternateContent>
    </w:r>
  </w:p>
  <w:p w14:paraId="49E8AC06" w14:textId="77777777" w:rsidR="00D40371" w:rsidRDefault="00F157A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467397" w14:textId="77777777" w:rsidR="00F157AD" w:rsidRDefault="00F157AD">
      <w:r>
        <w:separator/>
      </w:r>
    </w:p>
  </w:footnote>
  <w:footnote w:type="continuationSeparator" w:id="0">
    <w:p w14:paraId="6D30746C" w14:textId="77777777" w:rsidR="00F157AD" w:rsidRDefault="00F157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0B097" w14:textId="77777777" w:rsidR="00D40371" w:rsidRDefault="00F157AD">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0"/>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 w15:restartNumberingAfterBreak="0">
    <w:nsid w:val="00000002"/>
    <w:multiLevelType w:val="multilevel"/>
    <w:tmpl w:val="00000002"/>
    <w:name w:val="WWNum30"/>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31C102CE"/>
    <w:multiLevelType w:val="hybridMultilevel"/>
    <w:tmpl w:val="70000FD0"/>
    <w:lvl w:ilvl="0" w:tplc="95D6CCF4">
      <w:start w:val="1"/>
      <w:numFmt w:val="lowerLetter"/>
      <w:lvlText w:val="%1)"/>
      <w:lvlJc w:val="left"/>
      <w:pPr>
        <w:ind w:left="1080" w:hanging="360"/>
      </w:pPr>
      <w:rPr>
        <w:rFonts w:cs="Times New Roman"/>
      </w:rPr>
    </w:lvl>
    <w:lvl w:ilvl="1" w:tplc="35BCD0CC" w:tentative="1">
      <w:start w:val="1"/>
      <w:numFmt w:val="lowerLetter"/>
      <w:lvlText w:val="%2."/>
      <w:lvlJc w:val="left"/>
      <w:pPr>
        <w:ind w:left="1800" w:hanging="360"/>
      </w:pPr>
      <w:rPr>
        <w:rFonts w:cs="Times New Roman"/>
      </w:rPr>
    </w:lvl>
    <w:lvl w:ilvl="2" w:tplc="DC0672D2" w:tentative="1">
      <w:start w:val="1"/>
      <w:numFmt w:val="lowerRoman"/>
      <w:lvlText w:val="%3."/>
      <w:lvlJc w:val="right"/>
      <w:pPr>
        <w:ind w:left="2520" w:hanging="180"/>
      </w:pPr>
      <w:rPr>
        <w:rFonts w:cs="Times New Roman"/>
      </w:rPr>
    </w:lvl>
    <w:lvl w:ilvl="3" w:tplc="7FD0DBFE" w:tentative="1">
      <w:start w:val="1"/>
      <w:numFmt w:val="decimal"/>
      <w:lvlText w:val="%4."/>
      <w:lvlJc w:val="left"/>
      <w:pPr>
        <w:ind w:left="3240" w:hanging="360"/>
      </w:pPr>
      <w:rPr>
        <w:rFonts w:cs="Times New Roman"/>
      </w:rPr>
    </w:lvl>
    <w:lvl w:ilvl="4" w:tplc="55AAD7EA" w:tentative="1">
      <w:start w:val="1"/>
      <w:numFmt w:val="lowerLetter"/>
      <w:lvlText w:val="%5."/>
      <w:lvlJc w:val="left"/>
      <w:pPr>
        <w:ind w:left="3960" w:hanging="360"/>
      </w:pPr>
      <w:rPr>
        <w:rFonts w:cs="Times New Roman"/>
      </w:rPr>
    </w:lvl>
    <w:lvl w:ilvl="5" w:tplc="AAA6293C" w:tentative="1">
      <w:start w:val="1"/>
      <w:numFmt w:val="lowerRoman"/>
      <w:lvlText w:val="%6."/>
      <w:lvlJc w:val="right"/>
      <w:pPr>
        <w:ind w:left="4680" w:hanging="180"/>
      </w:pPr>
      <w:rPr>
        <w:rFonts w:cs="Times New Roman"/>
      </w:rPr>
    </w:lvl>
    <w:lvl w:ilvl="6" w:tplc="435EF0B8" w:tentative="1">
      <w:start w:val="1"/>
      <w:numFmt w:val="decimal"/>
      <w:lvlText w:val="%7."/>
      <w:lvlJc w:val="left"/>
      <w:pPr>
        <w:ind w:left="5400" w:hanging="360"/>
      </w:pPr>
      <w:rPr>
        <w:rFonts w:cs="Times New Roman"/>
      </w:rPr>
    </w:lvl>
    <w:lvl w:ilvl="7" w:tplc="6AD4E340" w:tentative="1">
      <w:start w:val="1"/>
      <w:numFmt w:val="lowerLetter"/>
      <w:lvlText w:val="%8."/>
      <w:lvlJc w:val="left"/>
      <w:pPr>
        <w:ind w:left="6120" w:hanging="360"/>
      </w:pPr>
      <w:rPr>
        <w:rFonts w:cs="Times New Roman"/>
      </w:rPr>
    </w:lvl>
    <w:lvl w:ilvl="8" w:tplc="AC6AFB06" w:tentative="1">
      <w:start w:val="1"/>
      <w:numFmt w:val="lowerRoman"/>
      <w:lvlText w:val="%9."/>
      <w:lvlJc w:val="right"/>
      <w:pPr>
        <w:ind w:left="6840" w:hanging="180"/>
      </w:pPr>
      <w:rPr>
        <w:rFonts w:cs="Times New Roman"/>
      </w:rPr>
    </w:lvl>
  </w:abstractNum>
  <w:abstractNum w:abstractNumId="3" w15:restartNumberingAfterBreak="0">
    <w:nsid w:val="361513C2"/>
    <w:multiLevelType w:val="hybridMultilevel"/>
    <w:tmpl w:val="5476A742"/>
    <w:lvl w:ilvl="0" w:tplc="18BE753E">
      <w:start w:val="1"/>
      <w:numFmt w:val="bullet"/>
      <w:lvlText w:val=""/>
      <w:lvlJc w:val="left"/>
      <w:pPr>
        <w:ind w:left="1068" w:hanging="360"/>
      </w:pPr>
      <w:rPr>
        <w:rFonts w:ascii="Symbol" w:hAnsi="Symbol" w:hint="default"/>
      </w:rPr>
    </w:lvl>
    <w:lvl w:ilvl="1" w:tplc="6386A482" w:tentative="1">
      <w:start w:val="1"/>
      <w:numFmt w:val="bullet"/>
      <w:lvlText w:val="o"/>
      <w:lvlJc w:val="left"/>
      <w:pPr>
        <w:ind w:left="1788" w:hanging="360"/>
      </w:pPr>
      <w:rPr>
        <w:rFonts w:ascii="Courier New" w:hAnsi="Courier New" w:hint="default"/>
      </w:rPr>
    </w:lvl>
    <w:lvl w:ilvl="2" w:tplc="AA8EAD9A" w:tentative="1">
      <w:start w:val="1"/>
      <w:numFmt w:val="bullet"/>
      <w:lvlText w:val=""/>
      <w:lvlJc w:val="left"/>
      <w:pPr>
        <w:ind w:left="2508" w:hanging="360"/>
      </w:pPr>
      <w:rPr>
        <w:rFonts w:ascii="Wingdings" w:hAnsi="Wingdings" w:hint="default"/>
      </w:rPr>
    </w:lvl>
    <w:lvl w:ilvl="3" w:tplc="997CB9EE" w:tentative="1">
      <w:start w:val="1"/>
      <w:numFmt w:val="bullet"/>
      <w:lvlText w:val=""/>
      <w:lvlJc w:val="left"/>
      <w:pPr>
        <w:ind w:left="3228" w:hanging="360"/>
      </w:pPr>
      <w:rPr>
        <w:rFonts w:ascii="Symbol" w:hAnsi="Symbol" w:hint="default"/>
      </w:rPr>
    </w:lvl>
    <w:lvl w:ilvl="4" w:tplc="7F5C7680" w:tentative="1">
      <w:start w:val="1"/>
      <w:numFmt w:val="bullet"/>
      <w:lvlText w:val="o"/>
      <w:lvlJc w:val="left"/>
      <w:pPr>
        <w:ind w:left="3948" w:hanging="360"/>
      </w:pPr>
      <w:rPr>
        <w:rFonts w:ascii="Courier New" w:hAnsi="Courier New" w:hint="default"/>
      </w:rPr>
    </w:lvl>
    <w:lvl w:ilvl="5" w:tplc="89307D30" w:tentative="1">
      <w:start w:val="1"/>
      <w:numFmt w:val="bullet"/>
      <w:lvlText w:val=""/>
      <w:lvlJc w:val="left"/>
      <w:pPr>
        <w:ind w:left="4668" w:hanging="360"/>
      </w:pPr>
      <w:rPr>
        <w:rFonts w:ascii="Wingdings" w:hAnsi="Wingdings" w:hint="default"/>
      </w:rPr>
    </w:lvl>
    <w:lvl w:ilvl="6" w:tplc="0E5E7724" w:tentative="1">
      <w:start w:val="1"/>
      <w:numFmt w:val="bullet"/>
      <w:lvlText w:val=""/>
      <w:lvlJc w:val="left"/>
      <w:pPr>
        <w:ind w:left="5388" w:hanging="360"/>
      </w:pPr>
      <w:rPr>
        <w:rFonts w:ascii="Symbol" w:hAnsi="Symbol" w:hint="default"/>
      </w:rPr>
    </w:lvl>
    <w:lvl w:ilvl="7" w:tplc="0F06A432" w:tentative="1">
      <w:start w:val="1"/>
      <w:numFmt w:val="bullet"/>
      <w:lvlText w:val="o"/>
      <w:lvlJc w:val="left"/>
      <w:pPr>
        <w:ind w:left="6108" w:hanging="360"/>
      </w:pPr>
      <w:rPr>
        <w:rFonts w:ascii="Courier New" w:hAnsi="Courier New" w:hint="default"/>
      </w:rPr>
    </w:lvl>
    <w:lvl w:ilvl="8" w:tplc="7C148AD8" w:tentative="1">
      <w:start w:val="1"/>
      <w:numFmt w:val="bullet"/>
      <w:lvlText w:val=""/>
      <w:lvlJc w:val="left"/>
      <w:pPr>
        <w:ind w:left="6828" w:hanging="360"/>
      </w:pPr>
      <w:rPr>
        <w:rFonts w:ascii="Wingdings" w:hAnsi="Wingdings" w:hint="default"/>
      </w:rPr>
    </w:lvl>
  </w:abstractNum>
  <w:abstractNum w:abstractNumId="4" w15:restartNumberingAfterBreak="0">
    <w:nsid w:val="3CD91F18"/>
    <w:multiLevelType w:val="hybridMultilevel"/>
    <w:tmpl w:val="02889BB0"/>
    <w:lvl w:ilvl="0" w:tplc="6D0E4FEE">
      <w:start w:val="1"/>
      <w:numFmt w:val="lowerLetter"/>
      <w:lvlText w:val="%1)"/>
      <w:lvlJc w:val="left"/>
      <w:pPr>
        <w:ind w:left="720" w:hanging="360"/>
      </w:pPr>
      <w:rPr>
        <w:rFonts w:cs="Times New Roman"/>
      </w:rPr>
    </w:lvl>
    <w:lvl w:ilvl="1" w:tplc="DB18B508" w:tentative="1">
      <w:start w:val="1"/>
      <w:numFmt w:val="lowerLetter"/>
      <w:lvlText w:val="%2."/>
      <w:lvlJc w:val="left"/>
      <w:pPr>
        <w:ind w:left="1440" w:hanging="360"/>
      </w:pPr>
      <w:rPr>
        <w:rFonts w:cs="Times New Roman"/>
      </w:rPr>
    </w:lvl>
    <w:lvl w:ilvl="2" w:tplc="8522D17C" w:tentative="1">
      <w:start w:val="1"/>
      <w:numFmt w:val="lowerRoman"/>
      <w:lvlText w:val="%3."/>
      <w:lvlJc w:val="right"/>
      <w:pPr>
        <w:ind w:left="2160" w:hanging="180"/>
      </w:pPr>
      <w:rPr>
        <w:rFonts w:cs="Times New Roman"/>
      </w:rPr>
    </w:lvl>
    <w:lvl w:ilvl="3" w:tplc="032C20A0" w:tentative="1">
      <w:start w:val="1"/>
      <w:numFmt w:val="decimal"/>
      <w:lvlText w:val="%4."/>
      <w:lvlJc w:val="left"/>
      <w:pPr>
        <w:ind w:left="2880" w:hanging="360"/>
      </w:pPr>
      <w:rPr>
        <w:rFonts w:cs="Times New Roman"/>
      </w:rPr>
    </w:lvl>
    <w:lvl w:ilvl="4" w:tplc="0CDEEECA" w:tentative="1">
      <w:start w:val="1"/>
      <w:numFmt w:val="lowerLetter"/>
      <w:lvlText w:val="%5."/>
      <w:lvlJc w:val="left"/>
      <w:pPr>
        <w:ind w:left="3600" w:hanging="360"/>
      </w:pPr>
      <w:rPr>
        <w:rFonts w:cs="Times New Roman"/>
      </w:rPr>
    </w:lvl>
    <w:lvl w:ilvl="5" w:tplc="39B2E76A" w:tentative="1">
      <w:start w:val="1"/>
      <w:numFmt w:val="lowerRoman"/>
      <w:lvlText w:val="%6."/>
      <w:lvlJc w:val="right"/>
      <w:pPr>
        <w:ind w:left="4320" w:hanging="180"/>
      </w:pPr>
      <w:rPr>
        <w:rFonts w:cs="Times New Roman"/>
      </w:rPr>
    </w:lvl>
    <w:lvl w:ilvl="6" w:tplc="64380E76" w:tentative="1">
      <w:start w:val="1"/>
      <w:numFmt w:val="decimal"/>
      <w:lvlText w:val="%7."/>
      <w:lvlJc w:val="left"/>
      <w:pPr>
        <w:ind w:left="5040" w:hanging="360"/>
      </w:pPr>
      <w:rPr>
        <w:rFonts w:cs="Times New Roman"/>
      </w:rPr>
    </w:lvl>
    <w:lvl w:ilvl="7" w:tplc="16983D7E" w:tentative="1">
      <w:start w:val="1"/>
      <w:numFmt w:val="lowerLetter"/>
      <w:lvlText w:val="%8."/>
      <w:lvlJc w:val="left"/>
      <w:pPr>
        <w:ind w:left="5760" w:hanging="360"/>
      </w:pPr>
      <w:rPr>
        <w:rFonts w:cs="Times New Roman"/>
      </w:rPr>
    </w:lvl>
    <w:lvl w:ilvl="8" w:tplc="7130C896" w:tentative="1">
      <w:start w:val="1"/>
      <w:numFmt w:val="lowerRoman"/>
      <w:lvlText w:val="%9."/>
      <w:lvlJc w:val="right"/>
      <w:pPr>
        <w:ind w:left="6480" w:hanging="180"/>
      </w:pPr>
      <w:rPr>
        <w:rFonts w:cs="Times New Roman"/>
      </w:rPr>
    </w:lvl>
  </w:abstractNum>
  <w:abstractNum w:abstractNumId="5" w15:restartNumberingAfterBreak="0">
    <w:nsid w:val="3D1A5B15"/>
    <w:multiLevelType w:val="hybridMultilevel"/>
    <w:tmpl w:val="9D66C6CA"/>
    <w:lvl w:ilvl="0" w:tplc="D2E09424">
      <w:start w:val="1"/>
      <w:numFmt w:val="upperLetter"/>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6" w15:restartNumberingAfterBreak="0">
    <w:nsid w:val="5BF33187"/>
    <w:multiLevelType w:val="hybridMultilevel"/>
    <w:tmpl w:val="69988250"/>
    <w:lvl w:ilvl="0" w:tplc="C2E69180">
      <w:start w:val="1"/>
      <w:numFmt w:val="bullet"/>
      <w:lvlText w:val=""/>
      <w:lvlJc w:val="left"/>
      <w:pPr>
        <w:tabs>
          <w:tab w:val="num" w:pos="720"/>
        </w:tabs>
        <w:ind w:left="720" w:hanging="360"/>
      </w:pPr>
      <w:rPr>
        <w:rFonts w:ascii="Wingdings" w:hAnsi="Wingdings" w:hint="default"/>
      </w:rPr>
    </w:lvl>
    <w:lvl w:ilvl="1" w:tplc="4DC29F8E" w:tentative="1">
      <w:start w:val="1"/>
      <w:numFmt w:val="bullet"/>
      <w:lvlText w:val=""/>
      <w:lvlJc w:val="left"/>
      <w:pPr>
        <w:tabs>
          <w:tab w:val="num" w:pos="1440"/>
        </w:tabs>
        <w:ind w:left="1440" w:hanging="360"/>
      </w:pPr>
      <w:rPr>
        <w:rFonts w:ascii="Wingdings" w:hAnsi="Wingdings" w:hint="default"/>
      </w:rPr>
    </w:lvl>
    <w:lvl w:ilvl="2" w:tplc="77241A78" w:tentative="1">
      <w:start w:val="1"/>
      <w:numFmt w:val="bullet"/>
      <w:lvlText w:val=""/>
      <w:lvlJc w:val="left"/>
      <w:pPr>
        <w:tabs>
          <w:tab w:val="num" w:pos="2160"/>
        </w:tabs>
        <w:ind w:left="2160" w:hanging="360"/>
      </w:pPr>
      <w:rPr>
        <w:rFonts w:ascii="Wingdings" w:hAnsi="Wingdings" w:hint="default"/>
      </w:rPr>
    </w:lvl>
    <w:lvl w:ilvl="3" w:tplc="F1804CB2" w:tentative="1">
      <w:start w:val="1"/>
      <w:numFmt w:val="bullet"/>
      <w:lvlText w:val=""/>
      <w:lvlJc w:val="left"/>
      <w:pPr>
        <w:tabs>
          <w:tab w:val="num" w:pos="2880"/>
        </w:tabs>
        <w:ind w:left="2880" w:hanging="360"/>
      </w:pPr>
      <w:rPr>
        <w:rFonts w:ascii="Wingdings" w:hAnsi="Wingdings" w:hint="default"/>
      </w:rPr>
    </w:lvl>
    <w:lvl w:ilvl="4" w:tplc="DEC0094E" w:tentative="1">
      <w:start w:val="1"/>
      <w:numFmt w:val="bullet"/>
      <w:lvlText w:val=""/>
      <w:lvlJc w:val="left"/>
      <w:pPr>
        <w:tabs>
          <w:tab w:val="num" w:pos="3600"/>
        </w:tabs>
        <w:ind w:left="3600" w:hanging="360"/>
      </w:pPr>
      <w:rPr>
        <w:rFonts w:ascii="Wingdings" w:hAnsi="Wingdings" w:hint="default"/>
      </w:rPr>
    </w:lvl>
    <w:lvl w:ilvl="5" w:tplc="3B54753A" w:tentative="1">
      <w:start w:val="1"/>
      <w:numFmt w:val="bullet"/>
      <w:lvlText w:val=""/>
      <w:lvlJc w:val="left"/>
      <w:pPr>
        <w:tabs>
          <w:tab w:val="num" w:pos="4320"/>
        </w:tabs>
        <w:ind w:left="4320" w:hanging="360"/>
      </w:pPr>
      <w:rPr>
        <w:rFonts w:ascii="Wingdings" w:hAnsi="Wingdings" w:hint="default"/>
      </w:rPr>
    </w:lvl>
    <w:lvl w:ilvl="6" w:tplc="99745E52" w:tentative="1">
      <w:start w:val="1"/>
      <w:numFmt w:val="bullet"/>
      <w:lvlText w:val=""/>
      <w:lvlJc w:val="left"/>
      <w:pPr>
        <w:tabs>
          <w:tab w:val="num" w:pos="5040"/>
        </w:tabs>
        <w:ind w:left="5040" w:hanging="360"/>
      </w:pPr>
      <w:rPr>
        <w:rFonts w:ascii="Wingdings" w:hAnsi="Wingdings" w:hint="default"/>
      </w:rPr>
    </w:lvl>
    <w:lvl w:ilvl="7" w:tplc="DA14BC9C" w:tentative="1">
      <w:start w:val="1"/>
      <w:numFmt w:val="bullet"/>
      <w:lvlText w:val=""/>
      <w:lvlJc w:val="left"/>
      <w:pPr>
        <w:tabs>
          <w:tab w:val="num" w:pos="5760"/>
        </w:tabs>
        <w:ind w:left="5760" w:hanging="360"/>
      </w:pPr>
      <w:rPr>
        <w:rFonts w:ascii="Wingdings" w:hAnsi="Wingdings" w:hint="default"/>
      </w:rPr>
    </w:lvl>
    <w:lvl w:ilvl="8" w:tplc="596AA5F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DE6A31"/>
    <w:multiLevelType w:val="hybridMultilevel"/>
    <w:tmpl w:val="70000FD0"/>
    <w:lvl w:ilvl="0" w:tplc="95D6CCF4">
      <w:start w:val="1"/>
      <w:numFmt w:val="lowerLetter"/>
      <w:lvlText w:val="%1)"/>
      <w:lvlJc w:val="left"/>
      <w:pPr>
        <w:ind w:left="1080" w:hanging="360"/>
      </w:pPr>
      <w:rPr>
        <w:rFonts w:cs="Times New Roman"/>
      </w:rPr>
    </w:lvl>
    <w:lvl w:ilvl="1" w:tplc="35BCD0CC" w:tentative="1">
      <w:start w:val="1"/>
      <w:numFmt w:val="lowerLetter"/>
      <w:lvlText w:val="%2."/>
      <w:lvlJc w:val="left"/>
      <w:pPr>
        <w:ind w:left="1800" w:hanging="360"/>
      </w:pPr>
      <w:rPr>
        <w:rFonts w:cs="Times New Roman"/>
      </w:rPr>
    </w:lvl>
    <w:lvl w:ilvl="2" w:tplc="DC0672D2" w:tentative="1">
      <w:start w:val="1"/>
      <w:numFmt w:val="lowerRoman"/>
      <w:lvlText w:val="%3."/>
      <w:lvlJc w:val="right"/>
      <w:pPr>
        <w:ind w:left="2520" w:hanging="180"/>
      </w:pPr>
      <w:rPr>
        <w:rFonts w:cs="Times New Roman"/>
      </w:rPr>
    </w:lvl>
    <w:lvl w:ilvl="3" w:tplc="7FD0DBFE" w:tentative="1">
      <w:start w:val="1"/>
      <w:numFmt w:val="decimal"/>
      <w:lvlText w:val="%4."/>
      <w:lvlJc w:val="left"/>
      <w:pPr>
        <w:ind w:left="3240" w:hanging="360"/>
      </w:pPr>
      <w:rPr>
        <w:rFonts w:cs="Times New Roman"/>
      </w:rPr>
    </w:lvl>
    <w:lvl w:ilvl="4" w:tplc="55AAD7EA" w:tentative="1">
      <w:start w:val="1"/>
      <w:numFmt w:val="lowerLetter"/>
      <w:lvlText w:val="%5."/>
      <w:lvlJc w:val="left"/>
      <w:pPr>
        <w:ind w:left="3960" w:hanging="360"/>
      </w:pPr>
      <w:rPr>
        <w:rFonts w:cs="Times New Roman"/>
      </w:rPr>
    </w:lvl>
    <w:lvl w:ilvl="5" w:tplc="AAA6293C" w:tentative="1">
      <w:start w:val="1"/>
      <w:numFmt w:val="lowerRoman"/>
      <w:lvlText w:val="%6."/>
      <w:lvlJc w:val="right"/>
      <w:pPr>
        <w:ind w:left="4680" w:hanging="180"/>
      </w:pPr>
      <w:rPr>
        <w:rFonts w:cs="Times New Roman"/>
      </w:rPr>
    </w:lvl>
    <w:lvl w:ilvl="6" w:tplc="435EF0B8" w:tentative="1">
      <w:start w:val="1"/>
      <w:numFmt w:val="decimal"/>
      <w:lvlText w:val="%7."/>
      <w:lvlJc w:val="left"/>
      <w:pPr>
        <w:ind w:left="5400" w:hanging="360"/>
      </w:pPr>
      <w:rPr>
        <w:rFonts w:cs="Times New Roman"/>
      </w:rPr>
    </w:lvl>
    <w:lvl w:ilvl="7" w:tplc="6AD4E340" w:tentative="1">
      <w:start w:val="1"/>
      <w:numFmt w:val="lowerLetter"/>
      <w:lvlText w:val="%8."/>
      <w:lvlJc w:val="left"/>
      <w:pPr>
        <w:ind w:left="6120" w:hanging="360"/>
      </w:pPr>
      <w:rPr>
        <w:rFonts w:cs="Times New Roman"/>
      </w:rPr>
    </w:lvl>
    <w:lvl w:ilvl="8" w:tplc="AC6AFB06" w:tentative="1">
      <w:start w:val="1"/>
      <w:numFmt w:val="lowerRoman"/>
      <w:lvlText w:val="%9."/>
      <w:lvlJc w:val="right"/>
      <w:pPr>
        <w:ind w:left="6840" w:hanging="180"/>
      </w:pPr>
      <w:rPr>
        <w:rFonts w:cs="Times New Roman"/>
      </w:rPr>
    </w:lvl>
  </w:abstractNum>
  <w:abstractNum w:abstractNumId="8" w15:restartNumberingAfterBreak="0">
    <w:nsid w:val="61BD69D3"/>
    <w:multiLevelType w:val="hybridMultilevel"/>
    <w:tmpl w:val="09AA10F0"/>
    <w:lvl w:ilvl="0" w:tplc="4D24CAFA">
      <w:start w:val="1"/>
      <w:numFmt w:val="bullet"/>
      <w:lvlText w:val="•"/>
      <w:lvlJc w:val="left"/>
      <w:pPr>
        <w:tabs>
          <w:tab w:val="num" w:pos="720"/>
        </w:tabs>
        <w:ind w:left="720" w:hanging="360"/>
      </w:pPr>
      <w:rPr>
        <w:rFonts w:ascii="Arial" w:hAnsi="Arial" w:hint="default"/>
      </w:rPr>
    </w:lvl>
    <w:lvl w:ilvl="1" w:tplc="6D6EA978" w:tentative="1">
      <w:start w:val="1"/>
      <w:numFmt w:val="bullet"/>
      <w:lvlText w:val="•"/>
      <w:lvlJc w:val="left"/>
      <w:pPr>
        <w:tabs>
          <w:tab w:val="num" w:pos="1440"/>
        </w:tabs>
        <w:ind w:left="1440" w:hanging="360"/>
      </w:pPr>
      <w:rPr>
        <w:rFonts w:ascii="Arial" w:hAnsi="Arial" w:hint="default"/>
      </w:rPr>
    </w:lvl>
    <w:lvl w:ilvl="2" w:tplc="ECE6D2D8" w:tentative="1">
      <w:start w:val="1"/>
      <w:numFmt w:val="bullet"/>
      <w:lvlText w:val="•"/>
      <w:lvlJc w:val="left"/>
      <w:pPr>
        <w:tabs>
          <w:tab w:val="num" w:pos="2160"/>
        </w:tabs>
        <w:ind w:left="2160" w:hanging="360"/>
      </w:pPr>
      <w:rPr>
        <w:rFonts w:ascii="Arial" w:hAnsi="Arial" w:hint="default"/>
      </w:rPr>
    </w:lvl>
    <w:lvl w:ilvl="3" w:tplc="473AF20A" w:tentative="1">
      <w:start w:val="1"/>
      <w:numFmt w:val="bullet"/>
      <w:lvlText w:val="•"/>
      <w:lvlJc w:val="left"/>
      <w:pPr>
        <w:tabs>
          <w:tab w:val="num" w:pos="2880"/>
        </w:tabs>
        <w:ind w:left="2880" w:hanging="360"/>
      </w:pPr>
      <w:rPr>
        <w:rFonts w:ascii="Arial" w:hAnsi="Arial" w:hint="default"/>
      </w:rPr>
    </w:lvl>
    <w:lvl w:ilvl="4" w:tplc="FF1204F6" w:tentative="1">
      <w:start w:val="1"/>
      <w:numFmt w:val="bullet"/>
      <w:lvlText w:val="•"/>
      <w:lvlJc w:val="left"/>
      <w:pPr>
        <w:tabs>
          <w:tab w:val="num" w:pos="3600"/>
        </w:tabs>
        <w:ind w:left="3600" w:hanging="360"/>
      </w:pPr>
      <w:rPr>
        <w:rFonts w:ascii="Arial" w:hAnsi="Arial" w:hint="default"/>
      </w:rPr>
    </w:lvl>
    <w:lvl w:ilvl="5" w:tplc="C5D870A6" w:tentative="1">
      <w:start w:val="1"/>
      <w:numFmt w:val="bullet"/>
      <w:lvlText w:val="•"/>
      <w:lvlJc w:val="left"/>
      <w:pPr>
        <w:tabs>
          <w:tab w:val="num" w:pos="4320"/>
        </w:tabs>
        <w:ind w:left="4320" w:hanging="360"/>
      </w:pPr>
      <w:rPr>
        <w:rFonts w:ascii="Arial" w:hAnsi="Arial" w:hint="default"/>
      </w:rPr>
    </w:lvl>
    <w:lvl w:ilvl="6" w:tplc="05E0B22A" w:tentative="1">
      <w:start w:val="1"/>
      <w:numFmt w:val="bullet"/>
      <w:lvlText w:val="•"/>
      <w:lvlJc w:val="left"/>
      <w:pPr>
        <w:tabs>
          <w:tab w:val="num" w:pos="5040"/>
        </w:tabs>
        <w:ind w:left="5040" w:hanging="360"/>
      </w:pPr>
      <w:rPr>
        <w:rFonts w:ascii="Arial" w:hAnsi="Arial" w:hint="default"/>
      </w:rPr>
    </w:lvl>
    <w:lvl w:ilvl="7" w:tplc="ABC66C8C" w:tentative="1">
      <w:start w:val="1"/>
      <w:numFmt w:val="bullet"/>
      <w:lvlText w:val="•"/>
      <w:lvlJc w:val="left"/>
      <w:pPr>
        <w:tabs>
          <w:tab w:val="num" w:pos="5760"/>
        </w:tabs>
        <w:ind w:left="5760" w:hanging="360"/>
      </w:pPr>
      <w:rPr>
        <w:rFonts w:ascii="Arial" w:hAnsi="Arial" w:hint="default"/>
      </w:rPr>
    </w:lvl>
    <w:lvl w:ilvl="8" w:tplc="9154B4DA"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62E"/>
    <w:rsid w:val="0005077C"/>
    <w:rsid w:val="00062213"/>
    <w:rsid w:val="000B47D5"/>
    <w:rsid w:val="000E2DC7"/>
    <w:rsid w:val="002265B7"/>
    <w:rsid w:val="002F5F69"/>
    <w:rsid w:val="00361D2D"/>
    <w:rsid w:val="003C4212"/>
    <w:rsid w:val="004263A7"/>
    <w:rsid w:val="004717F5"/>
    <w:rsid w:val="005A2720"/>
    <w:rsid w:val="005C354A"/>
    <w:rsid w:val="005D297F"/>
    <w:rsid w:val="006F36B3"/>
    <w:rsid w:val="006F4512"/>
    <w:rsid w:val="006F46F5"/>
    <w:rsid w:val="0072362E"/>
    <w:rsid w:val="0072418D"/>
    <w:rsid w:val="007C6EF7"/>
    <w:rsid w:val="007D04C1"/>
    <w:rsid w:val="007F687A"/>
    <w:rsid w:val="00854AFC"/>
    <w:rsid w:val="009105F6"/>
    <w:rsid w:val="0093142C"/>
    <w:rsid w:val="00A434E8"/>
    <w:rsid w:val="00AA63CD"/>
    <w:rsid w:val="00AC073C"/>
    <w:rsid w:val="00AC2939"/>
    <w:rsid w:val="00B90493"/>
    <w:rsid w:val="00BA276D"/>
    <w:rsid w:val="00C761FA"/>
    <w:rsid w:val="00CE3BFC"/>
    <w:rsid w:val="00D556A9"/>
    <w:rsid w:val="00DA1214"/>
    <w:rsid w:val="00E678D7"/>
    <w:rsid w:val="00E82942"/>
    <w:rsid w:val="00EA4AF9"/>
    <w:rsid w:val="00EA4CEB"/>
    <w:rsid w:val="00F157AD"/>
    <w:rsid w:val="00F86762"/>
    <w:rsid w:val="00FB79CD"/>
    <w:rsid w:val="00FE2E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6FAFF"/>
  <w15:chartTrackingRefBased/>
  <w15:docId w15:val="{1EB23A9A-8643-460E-85D1-EE0CD8B43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5077C"/>
    <w:pPr>
      <w:suppressAutoHyphens/>
      <w:spacing w:after="0" w:line="240" w:lineRule="auto"/>
    </w:pPr>
    <w:rPr>
      <w:rFonts w:ascii="Times New Roman" w:eastAsia="Calibri" w:hAnsi="Times New Roman" w:cs="Times New Roman"/>
      <w:kern w:val="1"/>
      <w:sz w:val="24"/>
      <w:szCs w:val="24"/>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wspan">
    <w:name w:val="awspan"/>
    <w:basedOn w:val="Predvolenpsmoodseku"/>
    <w:rsid w:val="0005077C"/>
  </w:style>
  <w:style w:type="paragraph" w:styleId="Pta">
    <w:name w:val="footer"/>
    <w:basedOn w:val="Normlny"/>
    <w:link w:val="PtaChar"/>
    <w:rsid w:val="0005077C"/>
    <w:pPr>
      <w:suppressLineNumbers/>
      <w:tabs>
        <w:tab w:val="center" w:pos="4536"/>
        <w:tab w:val="right" w:pos="9072"/>
      </w:tabs>
    </w:pPr>
  </w:style>
  <w:style w:type="character" w:customStyle="1" w:styleId="PtaChar">
    <w:name w:val="Päta Char"/>
    <w:basedOn w:val="Predvolenpsmoodseku"/>
    <w:link w:val="Pta"/>
    <w:rsid w:val="0005077C"/>
    <w:rPr>
      <w:rFonts w:ascii="Times New Roman" w:eastAsia="Calibri" w:hAnsi="Times New Roman" w:cs="Times New Roman"/>
      <w:kern w:val="1"/>
      <w:sz w:val="24"/>
      <w:szCs w:val="24"/>
      <w:lang w:eastAsia="ar-SA"/>
    </w:rPr>
  </w:style>
  <w:style w:type="paragraph" w:styleId="Normlnywebov">
    <w:name w:val="Normal (Web)"/>
    <w:basedOn w:val="Normlny"/>
    <w:uiPriority w:val="99"/>
    <w:rsid w:val="0005077C"/>
    <w:pPr>
      <w:spacing w:before="100" w:after="100"/>
    </w:pPr>
  </w:style>
  <w:style w:type="paragraph" w:customStyle="1" w:styleId="Textpoznmkypodiarou1">
    <w:name w:val="Text poznámky pod čiarou1"/>
    <w:basedOn w:val="Normlny"/>
    <w:rsid w:val="0005077C"/>
    <w:pPr>
      <w:jc w:val="both"/>
    </w:pPr>
    <w:rPr>
      <w:sz w:val="20"/>
      <w:szCs w:val="20"/>
    </w:rPr>
  </w:style>
  <w:style w:type="paragraph" w:styleId="Odsekzoznamu">
    <w:name w:val="List Paragraph"/>
    <w:basedOn w:val="Normlny"/>
    <w:uiPriority w:val="34"/>
    <w:qFormat/>
    <w:rsid w:val="0005077C"/>
    <w:pPr>
      <w:ind w:left="708"/>
    </w:pPr>
    <w:rPr>
      <w:rFonts w:eastAsia="Times New Roman"/>
    </w:rPr>
  </w:style>
  <w:style w:type="paragraph" w:styleId="Hlavika">
    <w:name w:val="header"/>
    <w:basedOn w:val="Normlny"/>
    <w:link w:val="HlavikaChar"/>
    <w:rsid w:val="0005077C"/>
    <w:pPr>
      <w:suppressLineNumbers/>
      <w:tabs>
        <w:tab w:val="center" w:pos="4536"/>
        <w:tab w:val="right" w:pos="9072"/>
      </w:tabs>
    </w:pPr>
  </w:style>
  <w:style w:type="character" w:customStyle="1" w:styleId="HlavikaChar">
    <w:name w:val="Hlavička Char"/>
    <w:basedOn w:val="Predvolenpsmoodseku"/>
    <w:link w:val="Hlavika"/>
    <w:rsid w:val="0005077C"/>
    <w:rPr>
      <w:rFonts w:ascii="Times New Roman" w:eastAsia="Calibri" w:hAnsi="Times New Roman" w:cs="Times New Roman"/>
      <w:kern w:val="1"/>
      <w:sz w:val="24"/>
      <w:szCs w:val="24"/>
      <w:lang w:eastAsia="ar-SA"/>
    </w:rPr>
  </w:style>
  <w:style w:type="paragraph" w:customStyle="1" w:styleId="Vchodzie">
    <w:name w:val="Vchodzie"/>
    <w:rsid w:val="0005077C"/>
    <w:pPr>
      <w:widowControl w:val="0"/>
      <w:suppressAutoHyphens/>
      <w:spacing w:after="0" w:line="240" w:lineRule="auto"/>
    </w:pPr>
    <w:rPr>
      <w:rFonts w:ascii="Times New Roman" w:eastAsia="Times New Roman" w:hAnsi="Times New Roman" w:cs="Times New Roman"/>
      <w:kern w:val="1"/>
      <w:sz w:val="24"/>
      <w:szCs w:val="24"/>
      <w:lang w:eastAsia="ar-SA"/>
    </w:rPr>
  </w:style>
  <w:style w:type="paragraph" w:styleId="Textpoznmkypodiarou">
    <w:name w:val="footnote text"/>
    <w:basedOn w:val="Normlny"/>
    <w:link w:val="TextpoznmkypodiarouChar"/>
    <w:uiPriority w:val="99"/>
    <w:semiHidden/>
    <w:unhideWhenUsed/>
    <w:rsid w:val="00C761FA"/>
    <w:pPr>
      <w:suppressAutoHyphens w:val="0"/>
    </w:pPr>
    <w:rPr>
      <w:rFonts w:eastAsia="Times New Roman"/>
      <w:kern w:val="0"/>
      <w:sz w:val="20"/>
      <w:szCs w:val="20"/>
      <w:lang w:eastAsia="sk-SK"/>
    </w:rPr>
  </w:style>
  <w:style w:type="character" w:customStyle="1" w:styleId="TextpoznmkypodiarouChar">
    <w:name w:val="Text poznámky pod čiarou Char"/>
    <w:basedOn w:val="Predvolenpsmoodseku"/>
    <w:link w:val="Textpoznmkypodiarou"/>
    <w:uiPriority w:val="99"/>
    <w:semiHidden/>
    <w:rsid w:val="00C761FA"/>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semiHidden/>
    <w:unhideWhenUsed/>
    <w:rsid w:val="00C761FA"/>
    <w:rPr>
      <w:rFonts w:ascii="Times New Roman" w:hAnsi="Times New Roman" w:cs="Times New Roman" w:hint="default"/>
      <w:vertAlign w:val="superscript"/>
    </w:rPr>
  </w:style>
  <w:style w:type="character" w:styleId="Hypertextovprepojenie">
    <w:name w:val="Hyperlink"/>
    <w:basedOn w:val="Predvolenpsmoodseku"/>
    <w:uiPriority w:val="99"/>
    <w:unhideWhenUsed/>
    <w:rsid w:val="006F36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1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2/543/20210901.html" TargetMode="External"/><Relationship Id="rId3" Type="http://schemas.openxmlformats.org/officeDocument/2006/relationships/settings" Target="settings.xml"/><Relationship Id="rId7" Type="http://schemas.openxmlformats.org/officeDocument/2006/relationships/hyperlink" Target="https://www.slov-lex.sk/pravne-predpisy/SK/ZZ/2002/543/20210901.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538</TotalTime>
  <Pages>3</Pages>
  <Words>771</Words>
  <Characters>4396</Characters>
  <Application>Microsoft Office Word</Application>
  <DocSecurity>0</DocSecurity>
  <Lines>36</Lines>
  <Paragraphs>10</Paragraphs>
  <ScaleCrop>false</ScaleCrop>
  <HeadingPairs>
    <vt:vector size="2" baseType="variant">
      <vt:variant>
        <vt:lpstr>Názov</vt:lpstr>
      </vt:variant>
      <vt:variant>
        <vt:i4>1</vt:i4>
      </vt:variant>
    </vt:vector>
  </HeadingPairs>
  <TitlesOfParts>
    <vt:vector size="1" baseType="lpstr">
      <vt:lpstr/>
    </vt:vector>
  </TitlesOfParts>
  <Company>ZSR-ZT</Company>
  <LinksUpToDate>false</LinksUpToDate>
  <CharactersWithSpaces>5157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Pénzeš Tibor</dc:creator>
  <cp:keywords/>
  <dc:description/>
  <cp:lastModifiedBy>Milena</cp:lastModifiedBy>
  <cp:revision>17</cp:revision>
  <dcterms:created xsi:type="dcterms:W3CDTF">2020-05-18T22:21:00Z</dcterms:created>
  <dcterms:modified xsi:type="dcterms:W3CDTF">2022-01-12T09:51:00Z</dcterms:modified>
</cp:coreProperties>
</file>