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B042" w14:textId="77777777" w:rsidR="00F80E1A" w:rsidRDefault="00691B0D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/>
          <w:spacing w:val="20"/>
        </w:rPr>
      </w:pPr>
      <w:r>
        <w:rPr>
          <w:rFonts w:ascii="Book Antiqua" w:hAnsi="Book Antiqua"/>
          <w:b/>
          <w:color w:val="000000"/>
          <w:spacing w:val="20"/>
        </w:rPr>
        <w:t>NÁRODNÁ  RADA  SLOVENSKEJ  REPUBLIKY</w:t>
      </w:r>
    </w:p>
    <w:p w14:paraId="4CCDD42E" w14:textId="77777777" w:rsidR="00F80E1A" w:rsidRDefault="00691B0D">
      <w:pPr>
        <w:widowControl w:val="0"/>
        <w:tabs>
          <w:tab w:val="left" w:leader="dot" w:pos="3515"/>
        </w:tabs>
        <w:spacing w:after="0" w:line="240" w:lineRule="auto"/>
        <w:jc w:val="center"/>
        <w:rPr>
          <w:rFonts w:ascii="Book Antiqua" w:hAnsi="Book Antiqua"/>
          <w:color w:val="000000"/>
          <w:spacing w:val="20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</w:p>
    <w:p w14:paraId="0F51BA76" w14:textId="77777777" w:rsidR="00F80E1A" w:rsidRDefault="00691B0D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  <w:r>
        <w:rPr>
          <w:rFonts w:ascii="Book Antiqua" w:hAnsi="Book Antiqua"/>
          <w:color w:val="000000"/>
          <w:spacing w:val="20"/>
        </w:rPr>
        <w:t>VIII. volebné obdobie</w:t>
      </w:r>
    </w:p>
    <w:p w14:paraId="4D6AFADC" w14:textId="77777777" w:rsidR="00F80E1A" w:rsidRDefault="00F80E1A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</w:p>
    <w:p w14:paraId="1C26BA64" w14:textId="77777777" w:rsidR="00F80E1A" w:rsidRDefault="00691B0D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  <w:r>
        <w:rPr>
          <w:rFonts w:ascii="Book Antiqua" w:hAnsi="Book Antiqua"/>
          <w:b/>
          <w:color w:val="000000"/>
          <w:spacing w:val="30"/>
        </w:rPr>
        <w:t>Návrh</w:t>
      </w:r>
    </w:p>
    <w:p w14:paraId="14C95A75" w14:textId="77777777" w:rsidR="00F80E1A" w:rsidRDefault="00F80E1A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</w:p>
    <w:p w14:paraId="0BA002F7" w14:textId="77777777" w:rsidR="00F80E1A" w:rsidRDefault="00691B0D">
      <w:pPr>
        <w:spacing w:before="120" w:after="0"/>
        <w:jc w:val="center"/>
        <w:rPr>
          <w:rFonts w:ascii="Book Antiqua" w:hAnsi="Book Antiqua"/>
          <w:color w:val="000000"/>
        </w:rPr>
      </w:pPr>
      <w:r>
        <w:rPr>
          <w:rFonts w:ascii="Book Antiqua" w:hAnsi="Book Antiqua"/>
          <w:b/>
          <w:caps/>
          <w:color w:val="000000"/>
          <w:spacing w:val="30"/>
        </w:rPr>
        <w:t>zákon</w:t>
      </w:r>
    </w:p>
    <w:p w14:paraId="149E63A6" w14:textId="77777777" w:rsidR="00F80E1A" w:rsidRDefault="00F80E1A">
      <w:pPr>
        <w:spacing w:before="120" w:after="0"/>
        <w:jc w:val="center"/>
        <w:rPr>
          <w:rFonts w:ascii="Book Antiqua" w:hAnsi="Book Antiqua"/>
          <w:color w:val="000000"/>
        </w:rPr>
      </w:pPr>
    </w:p>
    <w:p w14:paraId="1B618756" w14:textId="213286B2" w:rsidR="00F80E1A" w:rsidRDefault="00691B0D">
      <w:pPr>
        <w:spacing w:before="120" w:after="0"/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color w:val="000000"/>
        </w:rPr>
        <w:t>z ... 202</w:t>
      </w:r>
      <w:r w:rsidR="00655B3E">
        <w:rPr>
          <w:rFonts w:ascii="Book Antiqua" w:hAnsi="Book Antiqua"/>
          <w:color w:val="000000"/>
        </w:rPr>
        <w:t>2</w:t>
      </w:r>
      <w:r>
        <w:rPr>
          <w:rFonts w:ascii="Book Antiqua" w:hAnsi="Book Antiqua"/>
          <w:color w:val="000000"/>
        </w:rPr>
        <w:t>,</w:t>
      </w:r>
    </w:p>
    <w:p w14:paraId="0791B248" w14:textId="77777777" w:rsidR="00F80E1A" w:rsidRDefault="00F80E1A">
      <w:pPr>
        <w:spacing w:before="120" w:after="0"/>
        <w:jc w:val="center"/>
        <w:rPr>
          <w:rFonts w:ascii="Book Antiqua" w:hAnsi="Book Antiqua"/>
          <w:b/>
          <w:color w:val="000000"/>
        </w:rPr>
      </w:pPr>
    </w:p>
    <w:p w14:paraId="7B7124EE" w14:textId="7D5CA66D" w:rsidR="00F80E1A" w:rsidRDefault="00691B0D">
      <w:pPr>
        <w:pStyle w:val="TextBody"/>
        <w:spacing w:line="276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 w:cs="Times New Roman"/>
          <w:b/>
          <w:sz w:val="22"/>
          <w:szCs w:val="22"/>
        </w:rPr>
        <w:t xml:space="preserve">ktorým sa dopĺňa zákon č. </w:t>
      </w:r>
      <w:r w:rsidR="00655B3E">
        <w:rPr>
          <w:rFonts w:ascii="Book Antiqua" w:hAnsi="Book Antiqua" w:cs="Times New Roman"/>
          <w:b/>
          <w:sz w:val="22"/>
          <w:szCs w:val="22"/>
        </w:rPr>
        <w:t>79</w:t>
      </w:r>
      <w:hyperlink r:id="rId6" w:tgtFrame="Odkaz na predpis alebo ustanovenie">
        <w:r>
          <w:rPr>
            <w:rStyle w:val="Internetovodkaz"/>
            <w:rFonts w:ascii="Book Antiqua" w:hAnsi="Book Antiqua"/>
            <w:b/>
            <w:color w:val="000000"/>
            <w:sz w:val="22"/>
            <w:szCs w:val="22"/>
            <w:u w:val="none"/>
          </w:rPr>
          <w:t>/</w:t>
        </w:r>
        <w:r w:rsidR="00655B3E">
          <w:rPr>
            <w:rStyle w:val="Internetovodkaz"/>
            <w:rFonts w:ascii="Book Antiqua" w:hAnsi="Book Antiqua"/>
            <w:b/>
            <w:color w:val="000000"/>
            <w:sz w:val="22"/>
            <w:szCs w:val="22"/>
            <w:u w:val="none"/>
          </w:rPr>
          <w:t>2015</w:t>
        </w:r>
        <w:r>
          <w:rPr>
            <w:rStyle w:val="Internetovodkaz"/>
            <w:rFonts w:ascii="Book Antiqua" w:hAnsi="Book Antiqua"/>
            <w:b/>
            <w:color w:val="000000"/>
            <w:sz w:val="22"/>
            <w:szCs w:val="22"/>
            <w:u w:val="none"/>
          </w:rPr>
          <w:t xml:space="preserve"> Z. z.</w:t>
        </w:r>
      </w:hyperlink>
      <w:r>
        <w:rPr>
          <w:rFonts w:ascii="Book Antiqua" w:hAnsi="Book Antiqua" w:cs="Times New Roman"/>
          <w:b/>
          <w:sz w:val="22"/>
          <w:szCs w:val="22"/>
        </w:rPr>
        <w:t xml:space="preserve"> o</w:t>
      </w:r>
      <w:r w:rsidR="00655B3E">
        <w:rPr>
          <w:rFonts w:ascii="Book Antiqua" w:hAnsi="Book Antiqua" w:cs="Times New Roman"/>
          <w:b/>
          <w:sz w:val="22"/>
          <w:szCs w:val="22"/>
        </w:rPr>
        <w:t> odpadoch a o zmene a doplnení niektorých zákonov</w:t>
      </w:r>
    </w:p>
    <w:p w14:paraId="3EA2C82E" w14:textId="77777777" w:rsidR="00F80E1A" w:rsidRDefault="00F80E1A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14:paraId="05E66129" w14:textId="77777777" w:rsidR="00F80E1A" w:rsidRDefault="00691B0D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 zákone:</w:t>
      </w:r>
    </w:p>
    <w:p w14:paraId="722A0A34" w14:textId="77777777" w:rsidR="00F80E1A" w:rsidRDefault="00F80E1A">
      <w:pPr>
        <w:pStyle w:val="TextBody"/>
        <w:rPr>
          <w:rFonts w:ascii="Book Antiqua" w:hAnsi="Book Antiqua" w:cs="Times New Roman"/>
          <w:sz w:val="22"/>
          <w:szCs w:val="22"/>
        </w:rPr>
      </w:pPr>
    </w:p>
    <w:p w14:paraId="51D66274" w14:textId="77777777" w:rsidR="00F80E1A" w:rsidRDefault="00F80E1A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14:paraId="288BD5D5" w14:textId="77777777" w:rsidR="00F80E1A" w:rsidRDefault="00691B0D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14:paraId="1797101E" w14:textId="77777777" w:rsidR="00F80E1A" w:rsidRDefault="00F80E1A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14:paraId="7B5CE118" w14:textId="398D4288" w:rsidR="00F80E1A" w:rsidRPr="009E2F01" w:rsidRDefault="005B6438" w:rsidP="009E2F01">
      <w:pPr>
        <w:autoSpaceDE w:val="0"/>
        <w:contextualSpacing/>
        <w:jc w:val="both"/>
        <w:textAlignment w:val="baseline"/>
        <w:rPr>
          <w:rFonts w:ascii="Book Antiqua" w:hAnsi="Book Antiqua"/>
          <w:color w:val="000000" w:themeColor="text1"/>
          <w:kern w:val="3"/>
          <w:lang w:bidi="hi-IN"/>
        </w:rPr>
      </w:pPr>
      <w:r w:rsidRPr="009E2F01">
        <w:rPr>
          <w:rFonts w:ascii="Book Antiqua" w:hAnsi="Book Antiqua"/>
          <w:color w:val="000000" w:themeColor="text1"/>
          <w:kern w:val="3"/>
          <w:lang w:bidi="hi-IN"/>
        </w:rPr>
        <w:t xml:space="preserve">Zákon č. 79/2015 Z. z. </w:t>
      </w:r>
      <w:r w:rsidR="00691B0D" w:rsidRPr="009E2F01">
        <w:rPr>
          <w:rFonts w:ascii="Book Antiqua" w:hAnsi="Book Antiqua"/>
          <w:color w:val="000000" w:themeColor="text1"/>
          <w:kern w:val="3"/>
          <w:lang w:bidi="hi-IN"/>
        </w:rPr>
        <w:t xml:space="preserve">v znení zákona </w:t>
      </w:r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č. </w:t>
      </w:r>
      <w:hyperlink r:id="rId7" w:history="1">
        <w:r w:rsidR="00665D45" w:rsidRPr="009E2F01">
          <w:rPr>
            <w:rFonts w:ascii="Book Antiqua" w:hAnsi="Book Antiqua"/>
            <w:kern w:val="3"/>
            <w:lang w:bidi="hi-IN"/>
          </w:rPr>
          <w:t>91/2016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8" w:history="1">
        <w:r w:rsidR="00665D45" w:rsidRPr="009E2F01">
          <w:rPr>
            <w:rFonts w:ascii="Book Antiqua" w:hAnsi="Book Antiqua"/>
            <w:kern w:val="3"/>
            <w:lang w:bidi="hi-IN"/>
          </w:rPr>
          <w:t>313/2016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9" w:history="1">
        <w:r w:rsidR="00665D45" w:rsidRPr="009E2F01">
          <w:rPr>
            <w:rFonts w:ascii="Book Antiqua" w:hAnsi="Book Antiqua"/>
            <w:kern w:val="3"/>
            <w:lang w:bidi="hi-IN"/>
          </w:rPr>
          <w:t>90/2017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</w:t>
      </w:r>
      <w:r w:rsidR="009E2F01">
        <w:rPr>
          <w:rFonts w:ascii="Book Antiqua" w:hAnsi="Book Antiqua"/>
          <w:color w:val="000000" w:themeColor="text1"/>
          <w:kern w:val="3"/>
          <w:lang w:bidi="hi-IN"/>
        </w:rPr>
        <w:t xml:space="preserve"> 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10" w:history="1">
        <w:r w:rsidR="00665D45" w:rsidRPr="009E2F01">
          <w:rPr>
            <w:rFonts w:ascii="Book Antiqua" w:hAnsi="Book Antiqua"/>
            <w:kern w:val="3"/>
            <w:lang w:bidi="hi-IN"/>
          </w:rPr>
          <w:t>292/2017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11" w:history="1">
        <w:r w:rsidR="00665D45" w:rsidRPr="009E2F01">
          <w:rPr>
            <w:rFonts w:ascii="Book Antiqua" w:hAnsi="Book Antiqua"/>
            <w:kern w:val="3"/>
            <w:lang w:bidi="hi-IN"/>
          </w:rPr>
          <w:t>106/2018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12" w:history="1">
        <w:r w:rsidR="00665D45" w:rsidRPr="009E2F01">
          <w:rPr>
            <w:rFonts w:ascii="Book Antiqua" w:hAnsi="Book Antiqua"/>
            <w:kern w:val="3"/>
            <w:lang w:bidi="hi-IN"/>
          </w:rPr>
          <w:t>177/2018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13" w:history="1">
        <w:r w:rsidR="00665D45" w:rsidRPr="009E2F01">
          <w:rPr>
            <w:rFonts w:ascii="Book Antiqua" w:hAnsi="Book Antiqua"/>
            <w:kern w:val="3"/>
            <w:lang w:bidi="hi-IN"/>
          </w:rPr>
          <w:t>208/2018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 xml:space="preserve"> 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 </w:t>
      </w:r>
      <w:hyperlink r:id="rId14" w:history="1">
        <w:r w:rsidR="00665D45" w:rsidRPr="009E2F01">
          <w:rPr>
            <w:rFonts w:ascii="Book Antiqua" w:hAnsi="Book Antiqua"/>
            <w:kern w:val="3"/>
            <w:lang w:bidi="hi-IN"/>
          </w:rPr>
          <w:t>312/2018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15" w:history="1">
        <w:r w:rsidR="00665D45" w:rsidRPr="009E2F01">
          <w:rPr>
            <w:rFonts w:ascii="Book Antiqua" w:hAnsi="Book Antiqua"/>
            <w:kern w:val="3"/>
            <w:lang w:bidi="hi-IN"/>
          </w:rPr>
          <w:t>302/2019 Z.</w:t>
        </w:r>
        <w:r w:rsidR="00856118" w:rsidRPr="009E2F01">
          <w:rPr>
            <w:rFonts w:ascii="Book Antiqua" w:hAnsi="Book Antiqua"/>
            <w:kern w:val="3"/>
            <w:lang w:bidi="hi-IN"/>
          </w:rPr>
          <w:t xml:space="preserve"> </w:t>
        </w:r>
        <w:r w:rsidR="00665D45" w:rsidRPr="009E2F01">
          <w:rPr>
            <w:rFonts w:ascii="Book Antiqua" w:hAnsi="Book Antiqua"/>
            <w:kern w:val="3"/>
            <w:lang w:bidi="hi-IN"/>
          </w:rPr>
          <w:t>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16" w:history="1">
        <w:r w:rsidR="00665D45" w:rsidRPr="009E2F01">
          <w:rPr>
            <w:rFonts w:ascii="Book Antiqua" w:hAnsi="Book Antiqua"/>
            <w:kern w:val="3"/>
            <w:lang w:bidi="hi-IN"/>
          </w:rPr>
          <w:t>364/2019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 </w:t>
      </w:r>
      <w:r w:rsidR="009E2F01">
        <w:rPr>
          <w:rFonts w:ascii="Book Antiqua" w:hAnsi="Book Antiqua"/>
          <w:color w:val="000000" w:themeColor="text1"/>
          <w:kern w:val="3"/>
          <w:lang w:bidi="hi-IN"/>
        </w:rPr>
        <w:br/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17" w:history="1">
        <w:r w:rsidR="00665D45" w:rsidRPr="009E2F01">
          <w:rPr>
            <w:rFonts w:ascii="Book Antiqua" w:hAnsi="Book Antiqua"/>
            <w:kern w:val="3"/>
            <w:lang w:bidi="hi-IN"/>
          </w:rPr>
          <w:t>460/2019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18" w:history="1">
        <w:r w:rsidR="00665D45" w:rsidRPr="009E2F01">
          <w:rPr>
            <w:rFonts w:ascii="Book Antiqua" w:hAnsi="Book Antiqua"/>
            <w:kern w:val="3"/>
            <w:lang w:bidi="hi-IN"/>
          </w:rPr>
          <w:t>74/2020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19" w:history="1">
        <w:r w:rsidR="00665D45" w:rsidRPr="009E2F01">
          <w:rPr>
            <w:rFonts w:ascii="Book Antiqua" w:hAnsi="Book Antiqua"/>
            <w:kern w:val="3"/>
            <w:lang w:bidi="hi-IN"/>
          </w:rPr>
          <w:t>218/2020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 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20" w:history="1">
        <w:r w:rsidR="00665D45" w:rsidRPr="009E2F01">
          <w:rPr>
            <w:rFonts w:ascii="Book Antiqua" w:hAnsi="Book Antiqua"/>
            <w:kern w:val="3"/>
            <w:lang w:bidi="hi-IN"/>
          </w:rPr>
          <w:t>285/2020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</w:t>
      </w:r>
      <w:r w:rsidR="00856118" w:rsidRPr="009E2F01">
        <w:rPr>
          <w:rFonts w:ascii="Book Antiqua" w:hAnsi="Book Antiqua"/>
          <w:color w:val="000000" w:themeColor="text1"/>
          <w:kern w:val="3"/>
          <w:lang w:bidi="hi-IN"/>
        </w:rPr>
        <w:br/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21" w:history="1">
        <w:r w:rsidR="00665D45" w:rsidRPr="009E2F01">
          <w:rPr>
            <w:rFonts w:ascii="Book Antiqua" w:hAnsi="Book Antiqua"/>
            <w:kern w:val="3"/>
            <w:lang w:bidi="hi-IN"/>
          </w:rPr>
          <w:t>9/2021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22" w:history="1">
        <w:r w:rsidR="00665D45" w:rsidRPr="009E2F01">
          <w:rPr>
            <w:rFonts w:ascii="Book Antiqua" w:hAnsi="Book Antiqua"/>
            <w:kern w:val="3"/>
            <w:lang w:bidi="hi-IN"/>
          </w:rPr>
          <w:t>46/2021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23" w:history="1">
        <w:r w:rsidR="00665D45" w:rsidRPr="009E2F01">
          <w:rPr>
            <w:rFonts w:ascii="Book Antiqua" w:hAnsi="Book Antiqua"/>
            <w:kern w:val="3"/>
            <w:lang w:bidi="hi-IN"/>
          </w:rPr>
          <w:t>372/2021 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24" w:history="1">
        <w:r w:rsidR="00665D45" w:rsidRPr="009E2F01">
          <w:rPr>
            <w:rFonts w:ascii="Book Antiqua" w:hAnsi="Book Antiqua"/>
            <w:kern w:val="3"/>
            <w:lang w:bidi="hi-IN"/>
          </w:rPr>
          <w:t xml:space="preserve">430/2021 </w:t>
        </w:r>
        <w:r w:rsidR="007204F6">
          <w:rPr>
            <w:rFonts w:ascii="Book Antiqua" w:hAnsi="Book Antiqua"/>
            <w:kern w:val="3"/>
            <w:lang w:bidi="hi-IN"/>
          </w:rPr>
          <w:br/>
        </w:r>
        <w:r w:rsidR="00665D45" w:rsidRPr="009E2F01">
          <w:rPr>
            <w:rFonts w:ascii="Book Antiqua" w:hAnsi="Book Antiqua"/>
            <w:kern w:val="3"/>
            <w:lang w:bidi="hi-IN"/>
          </w:rPr>
          <w:t>Z. z.</w:t>
        </w:r>
      </w:hyperlink>
      <w:r w:rsidR="00665D45" w:rsidRPr="009E2F01">
        <w:rPr>
          <w:rFonts w:ascii="Book Antiqua" w:hAnsi="Book Antiqua"/>
          <w:color w:val="000000" w:themeColor="text1"/>
          <w:kern w:val="3"/>
          <w:lang w:bidi="hi-IN"/>
        </w:rPr>
        <w:t>, </w:t>
      </w:r>
      <w:r w:rsidR="009E2F01" w:rsidRPr="009E2F01">
        <w:rPr>
          <w:rFonts w:ascii="Book Antiqua" w:hAnsi="Book Antiqua"/>
          <w:color w:val="000000" w:themeColor="text1"/>
          <w:kern w:val="3"/>
          <w:lang w:bidi="hi-IN"/>
        </w:rPr>
        <w:t>zákona č. </w:t>
      </w:r>
      <w:hyperlink r:id="rId25" w:history="1">
        <w:r w:rsidR="00665D45" w:rsidRPr="009E2F01">
          <w:rPr>
            <w:rFonts w:ascii="Book Antiqua" w:hAnsi="Book Antiqua"/>
            <w:kern w:val="3"/>
            <w:lang w:bidi="hi-IN"/>
          </w:rPr>
          <w:t>518/2021 Z. z.</w:t>
        </w:r>
      </w:hyperlink>
      <w:r w:rsidRPr="009E2F01">
        <w:rPr>
          <w:rFonts w:ascii="Book Antiqua" w:hAnsi="Book Antiqua"/>
          <w:color w:val="000000" w:themeColor="text1"/>
          <w:kern w:val="3"/>
          <w:lang w:bidi="hi-IN"/>
        </w:rPr>
        <w:t xml:space="preserve"> </w:t>
      </w:r>
      <w:r w:rsidR="00691B0D" w:rsidRPr="009E2F01">
        <w:rPr>
          <w:rFonts w:ascii="Book Antiqua" w:hAnsi="Book Antiqua"/>
          <w:color w:val="000000" w:themeColor="text1"/>
          <w:kern w:val="3"/>
          <w:lang w:bidi="hi-IN"/>
        </w:rPr>
        <w:t>sa dopĺňa takto:</w:t>
      </w:r>
    </w:p>
    <w:p w14:paraId="35344EE1" w14:textId="77777777" w:rsidR="00F80E1A" w:rsidRPr="009E2F01" w:rsidRDefault="00F80E1A">
      <w:pPr>
        <w:pStyle w:val="Default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32C2DCA4" w14:textId="035C74D1" w:rsidR="00F80E1A" w:rsidRPr="009E2F01" w:rsidRDefault="00F80E1A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0CC0F372" w14:textId="77777777" w:rsidR="007204F6" w:rsidRPr="007204F6" w:rsidRDefault="007204F6" w:rsidP="009E2F01">
      <w:pPr>
        <w:numPr>
          <w:ilvl w:val="0"/>
          <w:numId w:val="1"/>
        </w:numPr>
        <w:spacing w:before="120" w:after="0"/>
        <w:ind w:left="357" w:hanging="357"/>
        <w:jc w:val="both"/>
        <w:rPr>
          <w:rFonts w:ascii="Book Antiqua" w:hAnsi="Book Antiqua"/>
          <w:lang w:eastAsia="en-US"/>
        </w:rPr>
      </w:pPr>
      <w:r>
        <w:rPr>
          <w:rFonts w:ascii="Book Antiqua" w:hAnsi="Book Antiqua" w:cs="Arial"/>
          <w:color w:val="202124"/>
          <w:shd w:val="clear" w:color="auto" w:fill="FFFFFF"/>
        </w:rPr>
        <w:t xml:space="preserve">V </w:t>
      </w:r>
      <w:r w:rsidR="00D25E2E" w:rsidRPr="009E2F01">
        <w:rPr>
          <w:rFonts w:ascii="Book Antiqua" w:hAnsi="Book Antiqua" w:cs="Arial"/>
          <w:color w:val="202124"/>
          <w:shd w:val="clear" w:color="auto" w:fill="FFFFFF"/>
        </w:rPr>
        <w:t>§ 81</w:t>
      </w:r>
      <w:r w:rsidR="00065486" w:rsidRPr="009E2F01">
        <w:rPr>
          <w:rFonts w:ascii="Book Antiqua" w:hAnsi="Book Antiqua" w:cs="Arial"/>
          <w:color w:val="202124"/>
          <w:shd w:val="clear" w:color="auto" w:fill="FFFFFF"/>
        </w:rPr>
        <w:t xml:space="preserve"> </w:t>
      </w:r>
      <w:r>
        <w:rPr>
          <w:rFonts w:ascii="Book Antiqua" w:hAnsi="Book Antiqua" w:cs="Arial"/>
          <w:color w:val="202124"/>
          <w:shd w:val="clear" w:color="auto" w:fill="FFFFFF"/>
        </w:rPr>
        <w:t>ods. 7 písm. b)</w:t>
      </w:r>
      <w:r w:rsidR="00065486" w:rsidRPr="009E2F01">
        <w:rPr>
          <w:rFonts w:ascii="Book Antiqua" w:hAnsi="Book Antiqua" w:cs="Arial"/>
          <w:color w:val="202124"/>
          <w:shd w:val="clear" w:color="auto" w:fill="FFFFFF"/>
        </w:rPr>
        <w:t xml:space="preserve"> sa dopĺňa </w:t>
      </w:r>
      <w:r>
        <w:rPr>
          <w:rFonts w:ascii="Book Antiqua" w:hAnsi="Book Antiqua" w:cs="Arial"/>
          <w:color w:val="202124"/>
          <w:shd w:val="clear" w:color="auto" w:fill="FFFFFF"/>
        </w:rPr>
        <w:t>bod 4., ktorý znie</w:t>
      </w:r>
      <w:r w:rsidR="00065486" w:rsidRPr="009E2F01">
        <w:rPr>
          <w:rFonts w:ascii="Book Antiqua" w:hAnsi="Book Antiqua" w:cs="Arial"/>
          <w:color w:val="202124"/>
          <w:shd w:val="clear" w:color="auto" w:fill="FFFFFF"/>
        </w:rPr>
        <w:t>:</w:t>
      </w:r>
    </w:p>
    <w:p w14:paraId="2F57D2D2" w14:textId="1E62C5B9" w:rsidR="009E2F01" w:rsidRDefault="007204F6" w:rsidP="007204F6">
      <w:pPr>
        <w:spacing w:before="120" w:after="0"/>
        <w:ind w:left="357"/>
        <w:jc w:val="both"/>
        <w:rPr>
          <w:rFonts w:ascii="Book Antiqua" w:hAnsi="Book Antiqua"/>
          <w:lang w:eastAsia="en-US"/>
        </w:rPr>
      </w:pPr>
      <w:r>
        <w:rPr>
          <w:rFonts w:ascii="Book Antiqua" w:hAnsi="Book Antiqua" w:cs="Arial"/>
          <w:color w:val="202124"/>
          <w:shd w:val="clear" w:color="auto" w:fill="FFFFFF"/>
        </w:rPr>
        <w:t>„4.</w:t>
      </w:r>
      <w:r w:rsidR="00065486" w:rsidRPr="009E2F01">
        <w:rPr>
          <w:rFonts w:ascii="Book Antiqua" w:hAnsi="Book Antiqua" w:cs="Arial"/>
          <w:color w:val="202124"/>
          <w:shd w:val="clear" w:color="auto" w:fill="FFFFFF"/>
        </w:rPr>
        <w:t xml:space="preserve"> </w:t>
      </w:r>
      <w:r w:rsidR="00B122E5" w:rsidRPr="009E2F01">
        <w:rPr>
          <w:rFonts w:ascii="Book Antiqua" w:hAnsi="Book Antiqua" w:cs="Arial"/>
          <w:color w:val="202124"/>
          <w:shd w:val="clear" w:color="auto" w:fill="FFFFFF"/>
        </w:rPr>
        <w:t xml:space="preserve"> odpadu z cintorínov a umiestniť zberné recyklačné odpadové nádoby v lokalite cintorínov s presným označením druhov odpadov</w:t>
      </w:r>
      <w:r w:rsidR="004805BB" w:rsidRPr="009E2F01">
        <w:rPr>
          <w:rFonts w:ascii="Book Antiqua" w:hAnsi="Book Antiqua" w:cs="Arial"/>
          <w:color w:val="202124"/>
          <w:shd w:val="clear" w:color="auto" w:fill="FFFFFF"/>
        </w:rPr>
        <w:t>, ktoré majú tvoriť obsah konkrétnej zbernej recyklačnej odpadovej nádoby. Toto označenie druhov odpadov musí byť umiestnené v</w:t>
      </w:r>
      <w:r w:rsidR="002D621C" w:rsidRPr="009E2F01">
        <w:rPr>
          <w:rFonts w:ascii="Book Antiqua" w:hAnsi="Book Antiqua" w:cs="Arial"/>
          <w:color w:val="202124"/>
          <w:shd w:val="clear" w:color="auto" w:fill="FFFFFF"/>
        </w:rPr>
        <w:t> </w:t>
      </w:r>
      <w:r w:rsidR="004805BB" w:rsidRPr="009E2F01">
        <w:rPr>
          <w:rFonts w:ascii="Book Antiqua" w:hAnsi="Book Antiqua" w:cs="Arial"/>
          <w:color w:val="202124"/>
          <w:shd w:val="clear" w:color="auto" w:fill="FFFFFF"/>
        </w:rPr>
        <w:t xml:space="preserve">čitateľnej forme </w:t>
      </w:r>
      <w:r>
        <w:rPr>
          <w:rFonts w:ascii="Book Antiqua" w:hAnsi="Book Antiqua" w:cs="Arial"/>
          <w:color w:val="202124"/>
          <w:shd w:val="clear" w:color="auto" w:fill="FFFFFF"/>
        </w:rPr>
        <w:br/>
      </w:r>
      <w:r w:rsidR="004805BB" w:rsidRPr="009E2F01">
        <w:rPr>
          <w:rFonts w:ascii="Book Antiqua" w:hAnsi="Book Antiqua" w:cs="Arial"/>
          <w:color w:val="202124"/>
          <w:shd w:val="clear" w:color="auto" w:fill="FFFFFF"/>
        </w:rPr>
        <w:t>na každej zbernej recyklačnej odpadovej nádobe</w:t>
      </w:r>
      <w:r>
        <w:rPr>
          <w:rFonts w:ascii="Book Antiqua" w:hAnsi="Book Antiqua" w:cs="Arial"/>
          <w:color w:val="202124"/>
          <w:shd w:val="clear" w:color="auto" w:fill="FFFFFF"/>
        </w:rPr>
        <w:t>,</w:t>
      </w:r>
      <w:r w:rsidR="004805BB" w:rsidRPr="009E2F01">
        <w:rPr>
          <w:rFonts w:ascii="Book Antiqua" w:hAnsi="Book Antiqua" w:cs="Arial"/>
          <w:color w:val="202124"/>
          <w:shd w:val="clear" w:color="auto" w:fill="FFFFFF"/>
        </w:rPr>
        <w:t>“</w:t>
      </w:r>
      <w:r>
        <w:rPr>
          <w:rFonts w:ascii="Book Antiqua" w:hAnsi="Book Antiqua" w:cs="Arial"/>
          <w:color w:val="202124"/>
          <w:shd w:val="clear" w:color="auto" w:fill="FFFFFF"/>
        </w:rPr>
        <w:t>.</w:t>
      </w:r>
    </w:p>
    <w:p w14:paraId="5D18400A" w14:textId="239BE974" w:rsidR="00F80E1A" w:rsidRPr="009E2F01" w:rsidRDefault="00691B0D" w:rsidP="009E2F01">
      <w:pPr>
        <w:spacing w:before="120" w:after="0"/>
        <w:ind w:left="357"/>
        <w:jc w:val="both"/>
        <w:rPr>
          <w:rFonts w:ascii="Book Antiqua" w:hAnsi="Book Antiqua"/>
          <w:lang w:eastAsia="en-US"/>
        </w:rPr>
      </w:pPr>
      <w:r w:rsidRPr="009E2F01">
        <w:rPr>
          <w:rFonts w:ascii="Book Antiqua" w:hAnsi="Book Antiqua"/>
          <w:lang w:eastAsia="en-US"/>
        </w:rPr>
        <w:br/>
      </w:r>
    </w:p>
    <w:p w14:paraId="065DA3F7" w14:textId="77777777" w:rsidR="00F80E1A" w:rsidRDefault="00691B0D" w:rsidP="009E2F01">
      <w:pPr>
        <w:pStyle w:val="Default"/>
        <w:spacing w:before="12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Čl. II</w:t>
      </w:r>
    </w:p>
    <w:p w14:paraId="0E5E9F5B" w14:textId="514AB1A1" w:rsidR="00F80E1A" w:rsidRDefault="00691B0D" w:rsidP="007204F6">
      <w:pPr>
        <w:pStyle w:val="Default"/>
        <w:spacing w:before="120" w:line="276" w:lineRule="auto"/>
        <w:jc w:val="center"/>
        <w:rPr>
          <w:rFonts w:ascii="Book Antiqua" w:hAnsi="Book Antiqua"/>
          <w:sz w:val="22"/>
        </w:rPr>
      </w:pPr>
      <w:r>
        <w:rPr>
          <w:rFonts w:ascii="Palatino Linotype" w:hAnsi="Palatino Linotype"/>
          <w:sz w:val="22"/>
        </w:rPr>
        <w:t>Tento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zákon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nadobúda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účinnosť</w:t>
      </w:r>
      <w:r>
        <w:rPr>
          <w:rFonts w:ascii="Book Antiqua" w:hAnsi="Book Antiqua"/>
          <w:sz w:val="22"/>
        </w:rPr>
        <w:t xml:space="preserve"> </w:t>
      </w:r>
      <w:r w:rsidR="007204F6">
        <w:rPr>
          <w:rFonts w:ascii="Palatino Linotype" w:hAnsi="Palatino Linotype"/>
          <w:sz w:val="22"/>
        </w:rPr>
        <w:t>pätnástym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dňom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po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jeho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vyhlásení v Zbierke zákonov.</w:t>
      </w:r>
    </w:p>
    <w:sectPr w:rsidR="00F80E1A">
      <w:pgSz w:w="11906" w:h="16838"/>
      <w:pgMar w:top="1134" w:right="1134" w:bottom="709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EA6"/>
    <w:multiLevelType w:val="multilevel"/>
    <w:tmpl w:val="2FC28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034A29"/>
    <w:multiLevelType w:val="multilevel"/>
    <w:tmpl w:val="A8F090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1A"/>
    <w:rsid w:val="00065486"/>
    <w:rsid w:val="002D621C"/>
    <w:rsid w:val="003C0516"/>
    <w:rsid w:val="004805BB"/>
    <w:rsid w:val="005B6438"/>
    <w:rsid w:val="00655B3E"/>
    <w:rsid w:val="00665D45"/>
    <w:rsid w:val="00691B0D"/>
    <w:rsid w:val="007204F6"/>
    <w:rsid w:val="00856118"/>
    <w:rsid w:val="009E2F01"/>
    <w:rsid w:val="00AD439B"/>
    <w:rsid w:val="00B122E5"/>
    <w:rsid w:val="00C90891"/>
    <w:rsid w:val="00D040AA"/>
    <w:rsid w:val="00D25E2E"/>
    <w:rsid w:val="00F8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7CEE"/>
  <w15:docId w15:val="{87A5CE2C-6032-409D-B6C3-E557EA74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1932"/>
    <w:pPr>
      <w:spacing w:after="200" w:line="276" w:lineRule="auto"/>
    </w:pPr>
    <w:rPr>
      <w:rFonts w:cs="Times New Roman"/>
      <w:sz w:val="22"/>
      <w:szCs w:val="22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locked/>
    <w:rsid w:val="00C5238B"/>
    <w:rPr>
      <w:rFonts w:ascii="Calibri" w:hAnsi="Calibri" w:cs="Times New Roman"/>
      <w:lang w:val="x-none" w:eastAsia="zh-CN"/>
    </w:rPr>
  </w:style>
  <w:style w:type="character" w:customStyle="1" w:styleId="Internetovodkaz">
    <w:name w:val="Internetový odkaz"/>
    <w:basedOn w:val="Predvolenpsmoodseku"/>
    <w:uiPriority w:val="99"/>
    <w:rsid w:val="00C5238B"/>
    <w:rPr>
      <w:rFonts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spacing w:line="240" w:lineRule="auto"/>
      <w:ind w:left="720"/>
    </w:pPr>
    <w:rPr>
      <w:rFonts w:cs="Calibri"/>
      <w:color w:val="000000"/>
      <w:kern w:val="2"/>
      <w:lang w:bidi="hi-IN"/>
    </w:rPr>
  </w:style>
  <w:style w:type="paragraph" w:customStyle="1" w:styleId="Default">
    <w:name w:val="Default"/>
    <w:qFormat/>
    <w:rsid w:val="00C5238B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WW-Default">
    <w:name w:val="WW-Default"/>
    <w:qFormat/>
    <w:rsid w:val="00C5238B"/>
    <w:pPr>
      <w:widowControl w:val="0"/>
    </w:pPr>
    <w:rPr>
      <w:rFonts w:ascii="Calibri" w:hAnsi="Calibri" w:cs="Calibri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qFormat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qFormat/>
    <w:rsid w:val="00C5238B"/>
    <w:pPr>
      <w:suppressAutoHyphens w:val="0"/>
      <w:spacing w:beforeAutospacing="1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59"/>
    <w:rsid w:val="00D70F0C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665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16-313" TargetMode="External"/><Relationship Id="rId13" Type="http://schemas.openxmlformats.org/officeDocument/2006/relationships/hyperlink" Target="https://www.zakonypreludi.sk/zz/2018-208" TargetMode="External"/><Relationship Id="rId18" Type="http://schemas.openxmlformats.org/officeDocument/2006/relationships/hyperlink" Target="https://www.zakonypreludi.sk/zz/2020-7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zakonypreludi.sk/zz/2021-9" TargetMode="External"/><Relationship Id="rId7" Type="http://schemas.openxmlformats.org/officeDocument/2006/relationships/hyperlink" Target="https://www.zakonypreludi.sk/zz/2016-91" TargetMode="External"/><Relationship Id="rId12" Type="http://schemas.openxmlformats.org/officeDocument/2006/relationships/hyperlink" Target="https://www.zakonypreludi.sk/zz/2018-177" TargetMode="External"/><Relationship Id="rId17" Type="http://schemas.openxmlformats.org/officeDocument/2006/relationships/hyperlink" Target="https://www.zakonypreludi.sk/zz/2019-460" TargetMode="External"/><Relationship Id="rId25" Type="http://schemas.openxmlformats.org/officeDocument/2006/relationships/hyperlink" Target="https://www.zakonypreludi.sk/zz/2021-5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ypreludi.sk/zz/2019-364" TargetMode="External"/><Relationship Id="rId20" Type="http://schemas.openxmlformats.org/officeDocument/2006/relationships/hyperlink" Target="https://www.zakonypreludi.sk/zz/2020-28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3/245/" TargetMode="External"/><Relationship Id="rId11" Type="http://schemas.openxmlformats.org/officeDocument/2006/relationships/hyperlink" Target="https://www.zakonypreludi.sk/zz/2018-106" TargetMode="External"/><Relationship Id="rId24" Type="http://schemas.openxmlformats.org/officeDocument/2006/relationships/hyperlink" Target="https://www.zakonypreludi.sk/zz/2021-4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ypreludi.sk/zz/2019-302" TargetMode="External"/><Relationship Id="rId23" Type="http://schemas.openxmlformats.org/officeDocument/2006/relationships/hyperlink" Target="https://www.zakonypreludi.sk/zz/2021-372" TargetMode="External"/><Relationship Id="rId10" Type="http://schemas.openxmlformats.org/officeDocument/2006/relationships/hyperlink" Target="https://www.zakonypreludi.sk/zz/2017-292" TargetMode="External"/><Relationship Id="rId19" Type="http://schemas.openxmlformats.org/officeDocument/2006/relationships/hyperlink" Target="https://www.zakonypreludi.sk/zz/2020-2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ypreludi.sk/zz/2017-90" TargetMode="External"/><Relationship Id="rId14" Type="http://schemas.openxmlformats.org/officeDocument/2006/relationships/hyperlink" Target="https://www.zakonypreludi.sk/zz/2018-312" TargetMode="External"/><Relationship Id="rId22" Type="http://schemas.openxmlformats.org/officeDocument/2006/relationships/hyperlink" Target="https://www.zakonypreludi.sk/zz/2021-4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A654-ABC7-42C8-8FCA-1DFDA698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dc:description/>
  <cp:lastModifiedBy>Rastislav Schlosár</cp:lastModifiedBy>
  <cp:revision>2</cp:revision>
  <cp:lastPrinted>2019-08-12T09:41:00Z</cp:lastPrinted>
  <dcterms:created xsi:type="dcterms:W3CDTF">2022-01-12T09:38:00Z</dcterms:created>
  <dcterms:modified xsi:type="dcterms:W3CDTF">2022-01-12T09:38:00Z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