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4C36" w14:textId="77777777" w:rsidR="00C5238B" w:rsidRPr="00164DA2" w:rsidRDefault="00634B93" w:rsidP="008E1DE9">
      <w:pPr>
        <w:jc w:val="center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D</w:t>
      </w:r>
      <w:r w:rsidR="00C5238B" w:rsidRPr="00164DA2">
        <w:rPr>
          <w:rFonts w:ascii="Book Antiqua" w:hAnsi="Book Antiqua" w:cs="Arial"/>
          <w:b/>
          <w:color w:val="000000" w:themeColor="text1"/>
        </w:rPr>
        <w:t>ôvodová správa</w:t>
      </w:r>
    </w:p>
    <w:p w14:paraId="24FC6CDD" w14:textId="77777777" w:rsidR="00C5238B" w:rsidRPr="00164DA2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Všeobecná časť</w:t>
      </w:r>
    </w:p>
    <w:p w14:paraId="02E92B70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5D33EC" wp14:editId="3D9DB522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D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4634104C" w14:textId="50D02DF0" w:rsidR="00C5238B" w:rsidRPr="00F257F9" w:rsidRDefault="000B2FAE" w:rsidP="00F257F9">
      <w:pPr>
        <w:ind w:firstLine="708"/>
        <w:jc w:val="both"/>
        <w:rPr>
          <w:rFonts w:ascii="Book Antiqua" w:hAnsi="Book Antiqua" w:cs="Arial"/>
          <w:b/>
          <w:bCs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</w:rPr>
        <w:t xml:space="preserve">Návrh zákona, </w:t>
      </w:r>
      <w:r w:rsidR="00006FCE" w:rsidRPr="00006FCE">
        <w:rPr>
          <w:rFonts w:ascii="Book Antiqua" w:hAnsi="Book Antiqua" w:cs="Arial"/>
          <w:bCs/>
          <w:color w:val="000000" w:themeColor="text1"/>
        </w:rPr>
        <w:t xml:space="preserve">ktorým sa mení a dopĺňa </w:t>
      </w:r>
      <w:bookmarkStart w:id="0" w:name="__DdeLink__7983_15644811942"/>
      <w:r w:rsidR="00006FCE" w:rsidRPr="00006FCE">
        <w:rPr>
          <w:rFonts w:ascii="Book Antiqua" w:hAnsi="Book Antiqua" w:cs="Arial"/>
          <w:bCs/>
          <w:color w:val="000000" w:themeColor="text1"/>
        </w:rPr>
        <w:t>zákon č.</w:t>
      </w:r>
      <w:bookmarkEnd w:id="0"/>
      <w:r w:rsidR="00006FCE" w:rsidRPr="00006FCE">
        <w:rPr>
          <w:rFonts w:ascii="Book Antiqua" w:hAnsi="Book Antiqua" w:cs="Arial"/>
          <w:bCs/>
          <w:color w:val="000000" w:themeColor="text1"/>
        </w:rPr>
        <w:t xml:space="preserve"> 300/2005 Z. z. Trestný zákon v znení neskorších predpisov</w:t>
      </w:r>
      <w:r w:rsidR="00F257F9">
        <w:rPr>
          <w:rFonts w:ascii="Book Antiqua" w:hAnsi="Book Antiqua" w:cs="Arial"/>
          <w:bCs/>
          <w:color w:val="000000" w:themeColor="text1"/>
        </w:rPr>
        <w:t xml:space="preserve"> a</w:t>
      </w:r>
      <w:r w:rsidR="00006FCE" w:rsidRPr="00006FCE">
        <w:rPr>
          <w:rFonts w:ascii="Book Antiqua" w:hAnsi="Book Antiqua" w:cs="Arial"/>
          <w:bCs/>
          <w:color w:val="000000" w:themeColor="text1"/>
        </w:rPr>
        <w:t xml:space="preserve"> </w:t>
      </w:r>
      <w:r w:rsidR="00F257F9" w:rsidRPr="00F257F9">
        <w:rPr>
          <w:rFonts w:ascii="Book Antiqua" w:hAnsi="Book Antiqua" w:cs="Arial"/>
          <w:color w:val="000000" w:themeColor="text1"/>
        </w:rPr>
        <w:t>ktorým sa mení a dopĺňa zákon č. 372/1990 Zb. o priestupkoch v znení neskorších predpisov</w:t>
      </w:r>
      <w:r w:rsidR="00F257F9" w:rsidRPr="00F257F9">
        <w:rPr>
          <w:rFonts w:ascii="Book Antiqua" w:hAnsi="Book Antiqua" w:cs="Arial"/>
          <w:b/>
          <w:bCs/>
          <w:color w:val="000000" w:themeColor="text1"/>
        </w:rPr>
        <w:t xml:space="preserve"> </w:t>
      </w:r>
      <w:r w:rsidRPr="00006FCE">
        <w:rPr>
          <w:rFonts w:ascii="Book Antiqua" w:hAnsi="Book Antiqua" w:cs="Arial"/>
          <w:bCs/>
          <w:color w:val="000000" w:themeColor="text1"/>
        </w:rPr>
        <w:t>predkladajú</w:t>
      </w:r>
      <w:r w:rsidRPr="00164DA2">
        <w:rPr>
          <w:rFonts w:ascii="Book Antiqua" w:hAnsi="Book Antiqua" w:cs="Arial"/>
          <w:color w:val="000000" w:themeColor="text1"/>
        </w:rPr>
        <w:t xml:space="preserve"> do Národnej rady Slovenskej republiky p</w:t>
      </w:r>
      <w:r w:rsidR="00D70F0C" w:rsidRPr="00164DA2">
        <w:rPr>
          <w:rFonts w:ascii="Book Antiqua" w:hAnsi="Book Antiqua" w:cs="Arial"/>
          <w:color w:val="000000" w:themeColor="text1"/>
        </w:rPr>
        <w:t xml:space="preserve">oslanci Národnej rady Slovenskej republiky za politickú stranu </w:t>
      </w:r>
      <w:proofErr w:type="spellStart"/>
      <w:r w:rsidR="00C5238B" w:rsidRPr="00164DA2">
        <w:rPr>
          <w:rFonts w:ascii="Book Antiqua" w:hAnsi="Book Antiqua" w:cs="Arial"/>
          <w:color w:val="000000" w:themeColor="text1"/>
        </w:rPr>
        <w:t>Kotleb</w:t>
      </w:r>
      <w:r w:rsidR="00DB4B52">
        <w:rPr>
          <w:rFonts w:ascii="Book Antiqua" w:hAnsi="Book Antiqua" w:cs="Arial"/>
          <w:color w:val="000000" w:themeColor="text1"/>
        </w:rPr>
        <w:t>ovci</w:t>
      </w:r>
      <w:proofErr w:type="spellEnd"/>
      <w:r w:rsidR="008D4FF3" w:rsidRPr="00164DA2">
        <w:rPr>
          <w:rFonts w:ascii="Book Antiqua" w:hAnsi="Book Antiqua" w:cs="Arial"/>
          <w:color w:val="000000" w:themeColor="text1"/>
        </w:rPr>
        <w:t xml:space="preserve"> – Ľudová strana Naše </w:t>
      </w:r>
      <w:r w:rsidR="008D4FF3" w:rsidRPr="00414C46">
        <w:rPr>
          <w:rFonts w:ascii="Book Antiqua" w:hAnsi="Book Antiqua" w:cs="Arial"/>
          <w:color w:val="000000" w:themeColor="text1"/>
        </w:rPr>
        <w:t>Slovensko</w:t>
      </w:r>
      <w:r w:rsidR="002B2E56" w:rsidRPr="00414C46">
        <w:rPr>
          <w:rFonts w:ascii="Book Antiqua" w:hAnsi="Book Antiqua" w:cs="Arial"/>
          <w:color w:val="000000" w:themeColor="text1"/>
        </w:rPr>
        <w:t xml:space="preserve"> </w:t>
      </w:r>
      <w:r w:rsidR="00325DAE">
        <w:rPr>
          <w:rFonts w:ascii="Book Antiqua" w:hAnsi="Book Antiqua" w:cs="Arial"/>
          <w:color w:val="000000" w:themeColor="text1"/>
        </w:rPr>
        <w:br/>
      </w:r>
      <w:r w:rsidR="002B2E56" w:rsidRPr="00414C46">
        <w:rPr>
          <w:rFonts w:ascii="Book Antiqua" w:hAnsi="Book Antiqua" w:cs="Arial"/>
          <w:color w:val="000000" w:themeColor="text1"/>
        </w:rPr>
        <w:t>–</w:t>
      </w:r>
      <w:r w:rsidR="00D70F0C" w:rsidRPr="00414C46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006FCE" w:rsidRPr="00414C46">
        <w:rPr>
          <w:rFonts w:ascii="Book Antiqua" w:hAnsi="Book Antiqua" w:cs="Arial"/>
          <w:color w:val="000000" w:themeColor="text1"/>
        </w:rPr>
        <w:t>Marian</w:t>
      </w:r>
      <w:proofErr w:type="spellEnd"/>
      <w:r w:rsidR="00006FCE" w:rsidRPr="00414C46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006FCE" w:rsidRPr="00414C46">
        <w:rPr>
          <w:rFonts w:ascii="Book Antiqua" w:hAnsi="Book Antiqua" w:cs="Arial"/>
          <w:color w:val="000000" w:themeColor="text1"/>
        </w:rPr>
        <w:t>Kotleba</w:t>
      </w:r>
      <w:proofErr w:type="spellEnd"/>
      <w:r w:rsidR="00006FCE" w:rsidRPr="00414C46">
        <w:rPr>
          <w:rFonts w:ascii="Book Antiqua" w:hAnsi="Book Antiqua" w:cs="Arial"/>
          <w:color w:val="000000" w:themeColor="text1"/>
        </w:rPr>
        <w:t xml:space="preserve">, </w:t>
      </w:r>
      <w:r w:rsidR="00D70F0C" w:rsidRPr="00414C46">
        <w:rPr>
          <w:rFonts w:ascii="Book Antiqua" w:hAnsi="Book Antiqua" w:cs="Arial"/>
          <w:color w:val="000000" w:themeColor="text1"/>
        </w:rPr>
        <w:t xml:space="preserve">Rastislav </w:t>
      </w:r>
      <w:r w:rsidR="004047D5" w:rsidRPr="00414C46">
        <w:rPr>
          <w:rFonts w:ascii="Book Antiqua" w:hAnsi="Book Antiqua" w:cs="Arial"/>
          <w:color w:val="000000" w:themeColor="text1"/>
        </w:rPr>
        <w:t>Schlosá</w:t>
      </w:r>
      <w:r w:rsidR="002F7715" w:rsidRPr="00414C46">
        <w:rPr>
          <w:rFonts w:ascii="Book Antiqua" w:hAnsi="Book Antiqua" w:cs="Arial"/>
          <w:color w:val="000000" w:themeColor="text1"/>
        </w:rPr>
        <w:t>r</w:t>
      </w:r>
      <w:r w:rsidR="00572870" w:rsidRPr="00414C46">
        <w:rPr>
          <w:rFonts w:ascii="Book Antiqua" w:hAnsi="Book Antiqua" w:cs="Arial"/>
          <w:color w:val="000000" w:themeColor="text1"/>
        </w:rPr>
        <w:t xml:space="preserve">, </w:t>
      </w:r>
      <w:r w:rsidR="005C339C" w:rsidRPr="00414C46">
        <w:rPr>
          <w:rFonts w:ascii="Book Antiqua" w:hAnsi="Book Antiqua" w:cs="Arial"/>
          <w:color w:val="000000" w:themeColor="text1"/>
        </w:rPr>
        <w:t xml:space="preserve">Marek </w:t>
      </w:r>
      <w:proofErr w:type="spellStart"/>
      <w:r w:rsidR="005C339C" w:rsidRPr="00414C46">
        <w:rPr>
          <w:rFonts w:ascii="Book Antiqua" w:hAnsi="Book Antiqua" w:cs="Arial"/>
          <w:color w:val="000000" w:themeColor="text1"/>
        </w:rPr>
        <w:t>Kotleba</w:t>
      </w:r>
      <w:proofErr w:type="spellEnd"/>
      <w:r w:rsidR="00854C44" w:rsidRPr="00414C46">
        <w:rPr>
          <w:rFonts w:ascii="Book Antiqua" w:hAnsi="Book Antiqua" w:cs="Arial"/>
          <w:color w:val="000000" w:themeColor="text1"/>
        </w:rPr>
        <w:t xml:space="preserve">, </w:t>
      </w:r>
      <w:r w:rsidR="00006FCE" w:rsidRPr="00414C46">
        <w:rPr>
          <w:rFonts w:ascii="Book Antiqua" w:hAnsi="Book Antiqua" w:cs="Arial"/>
          <w:color w:val="000000" w:themeColor="text1"/>
        </w:rPr>
        <w:t xml:space="preserve">Stanislav </w:t>
      </w:r>
      <w:proofErr w:type="spellStart"/>
      <w:r w:rsidR="00006FCE" w:rsidRPr="00414C46">
        <w:rPr>
          <w:rFonts w:ascii="Book Antiqua" w:hAnsi="Book Antiqua" w:cs="Arial"/>
          <w:color w:val="000000" w:themeColor="text1"/>
        </w:rPr>
        <w:t>Mizík</w:t>
      </w:r>
      <w:proofErr w:type="spellEnd"/>
      <w:r w:rsidR="00854C44" w:rsidRPr="00414C46">
        <w:rPr>
          <w:rFonts w:ascii="Book Antiqua" w:hAnsi="Book Antiqua" w:cs="Arial"/>
          <w:color w:val="000000" w:themeColor="text1"/>
        </w:rPr>
        <w:t xml:space="preserve"> </w:t>
      </w:r>
      <w:r w:rsidR="00572870" w:rsidRPr="00414C46">
        <w:rPr>
          <w:rFonts w:ascii="Book Antiqua" w:hAnsi="Book Antiqua" w:cs="Arial"/>
          <w:color w:val="000000" w:themeColor="text1"/>
        </w:rPr>
        <w:t>a</w:t>
      </w:r>
      <w:r w:rsidR="005C339C" w:rsidRPr="00414C46">
        <w:rPr>
          <w:rFonts w:ascii="Book Antiqua" w:hAnsi="Book Antiqua" w:cs="Arial"/>
          <w:color w:val="000000" w:themeColor="text1"/>
        </w:rPr>
        <w:t xml:space="preserve"> Peter </w:t>
      </w:r>
      <w:proofErr w:type="spellStart"/>
      <w:r w:rsidR="005C339C" w:rsidRPr="00414C46">
        <w:rPr>
          <w:rFonts w:ascii="Book Antiqua" w:hAnsi="Book Antiqua" w:cs="Arial"/>
          <w:color w:val="000000" w:themeColor="text1"/>
        </w:rPr>
        <w:t>Krupa</w:t>
      </w:r>
      <w:proofErr w:type="spellEnd"/>
      <w:r w:rsidRPr="00414C46">
        <w:rPr>
          <w:rFonts w:ascii="Book Antiqua" w:hAnsi="Book Antiqua" w:cs="Arial"/>
          <w:color w:val="000000" w:themeColor="text1"/>
        </w:rPr>
        <w:t>.</w:t>
      </w:r>
      <w:r w:rsidR="00D70F0C" w:rsidRPr="00414C46">
        <w:rPr>
          <w:rFonts w:ascii="Book Antiqua" w:hAnsi="Book Antiqua" w:cs="Arial"/>
          <w:color w:val="000000" w:themeColor="text1"/>
        </w:rPr>
        <w:t xml:space="preserve"> </w:t>
      </w:r>
    </w:p>
    <w:p w14:paraId="5DC9317A" w14:textId="5E3B0E2C" w:rsidR="00006FCE" w:rsidRDefault="00C5238B" w:rsidP="002E336F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Cieľom legislatívneho návrhu je</w:t>
      </w:r>
      <w:r w:rsidR="00006FCE">
        <w:rPr>
          <w:rFonts w:ascii="Book Antiqua" w:hAnsi="Book Antiqua" w:cs="Arial"/>
          <w:b/>
          <w:color w:val="000000" w:themeColor="text1"/>
        </w:rPr>
        <w:t xml:space="preserve"> </w:t>
      </w:r>
      <w:r w:rsidR="00ED1232">
        <w:rPr>
          <w:rFonts w:ascii="Book Antiqua" w:hAnsi="Book Antiqua" w:cs="Arial"/>
          <w:b/>
          <w:color w:val="000000" w:themeColor="text1"/>
        </w:rPr>
        <w:t xml:space="preserve">zabezpečiť </w:t>
      </w:r>
      <w:r w:rsidR="00692786">
        <w:rPr>
          <w:rFonts w:ascii="Book Antiqua" w:hAnsi="Book Antiqua" w:cs="Arial"/>
          <w:b/>
          <w:color w:val="000000" w:themeColor="text1"/>
        </w:rPr>
        <w:t>ochranu</w:t>
      </w:r>
      <w:r w:rsidR="00ED1232">
        <w:rPr>
          <w:rFonts w:ascii="Book Antiqua" w:hAnsi="Book Antiqua" w:cs="Arial"/>
          <w:b/>
          <w:color w:val="000000" w:themeColor="text1"/>
        </w:rPr>
        <w:t xml:space="preserve"> občanov Slovenskej republiky </w:t>
      </w:r>
      <w:r w:rsidR="00692786">
        <w:rPr>
          <w:rFonts w:ascii="Book Antiqua" w:hAnsi="Book Antiqua" w:cs="Arial"/>
          <w:b/>
          <w:color w:val="000000" w:themeColor="text1"/>
        </w:rPr>
        <w:br/>
      </w:r>
      <w:r w:rsidR="00ED1232">
        <w:rPr>
          <w:rFonts w:ascii="Book Antiqua" w:hAnsi="Book Antiqua" w:cs="Arial"/>
          <w:b/>
          <w:color w:val="000000" w:themeColor="text1"/>
        </w:rPr>
        <w:t>pred trestnou činnosťou páchanou maloletými osobami</w:t>
      </w:r>
      <w:r w:rsidR="003D71B9">
        <w:rPr>
          <w:rFonts w:ascii="Book Antiqua" w:hAnsi="Book Antiqua" w:cs="Arial"/>
          <w:b/>
          <w:color w:val="000000" w:themeColor="text1"/>
        </w:rPr>
        <w:t>.</w:t>
      </w:r>
    </w:p>
    <w:p w14:paraId="47EF881A" w14:textId="3C76C556" w:rsidR="001E2B89" w:rsidRPr="001E2B89" w:rsidRDefault="001E2B89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t>Štatistiky Ministerstva vnútra, týkajúce sa trestne stíhaných maloletých osôb za rôzne formy kriminality upozorňujú na nebezpečn</w:t>
      </w:r>
      <w:r w:rsidR="00495E12">
        <w:rPr>
          <w:rFonts w:ascii="Book Antiqua" w:hAnsi="Book Antiqua" w:cs="Arial"/>
          <w:bCs/>
          <w:color w:val="000000" w:themeColor="text1"/>
        </w:rPr>
        <w:t>e</w:t>
      </w:r>
      <w:r w:rsidRPr="001E2B89">
        <w:rPr>
          <w:rFonts w:ascii="Book Antiqua" w:hAnsi="Book Antiqua" w:cs="Arial"/>
          <w:bCs/>
          <w:color w:val="000000" w:themeColor="text1"/>
        </w:rPr>
        <w:t xml:space="preserve"> </w:t>
      </w:r>
      <w:r w:rsidR="00495E12">
        <w:rPr>
          <w:rFonts w:ascii="Book Antiqua" w:hAnsi="Book Antiqua" w:cs="Arial"/>
          <w:bCs/>
          <w:color w:val="000000" w:themeColor="text1"/>
        </w:rPr>
        <w:t>vysoký</w:t>
      </w:r>
      <w:r w:rsidRPr="001E2B89">
        <w:rPr>
          <w:rFonts w:ascii="Book Antiqua" w:hAnsi="Book Antiqua" w:cs="Arial"/>
          <w:bCs/>
          <w:color w:val="000000" w:themeColor="text1"/>
        </w:rPr>
        <w:t xml:space="preserve"> poč</w:t>
      </w:r>
      <w:r w:rsidR="00495E12">
        <w:rPr>
          <w:rFonts w:ascii="Book Antiqua" w:hAnsi="Book Antiqua" w:cs="Arial"/>
          <w:bCs/>
          <w:color w:val="000000" w:themeColor="text1"/>
        </w:rPr>
        <w:t>et</w:t>
      </w:r>
      <w:r w:rsidRPr="001E2B89">
        <w:rPr>
          <w:rFonts w:ascii="Book Antiqua" w:hAnsi="Book Antiqua" w:cs="Arial"/>
          <w:bCs/>
          <w:color w:val="000000" w:themeColor="text1"/>
        </w:rPr>
        <w:t xml:space="preserve"> trestných činov, páchaných maloletými osobami. Súvisle s</w:t>
      </w:r>
      <w:r w:rsidR="00495E12">
        <w:rPr>
          <w:rFonts w:ascii="Book Antiqua" w:hAnsi="Book Antiqua" w:cs="Arial"/>
          <w:bCs/>
          <w:color w:val="000000" w:themeColor="text1"/>
        </w:rPr>
        <w:t> tým</w:t>
      </w:r>
      <w:r w:rsidRPr="001E2B89">
        <w:rPr>
          <w:rFonts w:ascii="Book Antiqua" w:hAnsi="Book Antiqua" w:cs="Arial"/>
          <w:bCs/>
          <w:color w:val="000000" w:themeColor="text1"/>
        </w:rPr>
        <w:t xml:space="preserve"> dochádza aj k čoraz významnejšiemu zníženiu veku páchateľov trestnej činnosti, čím sa častokrát dostávame k osobám, ktoré sú dnes podľa platnej legislatívy vyňaté</w:t>
      </w:r>
      <w:r w:rsidR="00495E12">
        <w:rPr>
          <w:rFonts w:ascii="Book Antiqua" w:hAnsi="Book Antiqua" w:cs="Arial"/>
          <w:bCs/>
          <w:color w:val="000000" w:themeColor="text1"/>
        </w:rPr>
        <w:br/>
      </w:r>
      <w:r w:rsidRPr="001E2B89">
        <w:rPr>
          <w:rFonts w:ascii="Book Antiqua" w:hAnsi="Book Antiqua" w:cs="Arial"/>
          <w:bCs/>
          <w:color w:val="000000" w:themeColor="text1"/>
        </w:rPr>
        <w:t xml:space="preserve"> z trestnej a priestupkovej zodpovednosti.</w:t>
      </w:r>
    </w:p>
    <w:p w14:paraId="3540815E" w14:textId="3E89CA6F" w:rsidR="001E2B89" w:rsidRDefault="001E2B89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t xml:space="preserve">Takýto typ kriminality je na výraznom vzostupe práve v oblastiach s vysokým zastúpením asociálnych obyvateľov, žijúcich najčastejšie v cigánskych osadách, v blízkosti miest a obcí. </w:t>
      </w:r>
      <w:r w:rsidR="00692786">
        <w:rPr>
          <w:rFonts w:ascii="Book Antiqua" w:hAnsi="Book Antiqua" w:cs="Arial"/>
          <w:bCs/>
          <w:color w:val="000000" w:themeColor="text1"/>
        </w:rPr>
        <w:br/>
      </w:r>
      <w:r w:rsidRPr="001E2B89">
        <w:rPr>
          <w:rFonts w:ascii="Book Antiqua" w:hAnsi="Book Antiqua" w:cs="Arial"/>
          <w:bCs/>
          <w:color w:val="000000" w:themeColor="text1"/>
        </w:rPr>
        <w:t xml:space="preserve">Asociáli čoraz viac využívajú maloletých do 14 rokov na páchanie rôznych foriem kriminality. </w:t>
      </w:r>
      <w:r w:rsidR="00692786">
        <w:rPr>
          <w:rFonts w:ascii="Book Antiqua" w:hAnsi="Book Antiqua" w:cs="Arial"/>
          <w:bCs/>
          <w:color w:val="000000" w:themeColor="text1"/>
        </w:rPr>
        <w:br/>
      </w:r>
      <w:r w:rsidRPr="001E2B89">
        <w:rPr>
          <w:rFonts w:ascii="Book Antiqua" w:hAnsi="Book Antiqua" w:cs="Arial"/>
          <w:bCs/>
          <w:color w:val="000000" w:themeColor="text1"/>
        </w:rPr>
        <w:t xml:space="preserve">V mnohých prípadoch dokonca </w:t>
      </w:r>
      <w:r w:rsidR="001D734F">
        <w:rPr>
          <w:rFonts w:ascii="Book Antiqua" w:hAnsi="Book Antiqua" w:cs="Arial"/>
          <w:bCs/>
          <w:color w:val="000000" w:themeColor="text1"/>
        </w:rPr>
        <w:t>ide</w:t>
      </w:r>
      <w:r w:rsidRPr="001E2B89">
        <w:rPr>
          <w:rFonts w:ascii="Book Antiqua" w:hAnsi="Book Antiqua" w:cs="Arial"/>
          <w:bCs/>
          <w:color w:val="000000" w:themeColor="text1"/>
        </w:rPr>
        <w:t xml:space="preserve"> o ich vlastné deti. Rodičia, vedomí si absentujúcej trestnej </w:t>
      </w:r>
      <w:r w:rsidR="001D734F">
        <w:rPr>
          <w:rFonts w:ascii="Book Antiqua" w:hAnsi="Book Antiqua" w:cs="Arial"/>
          <w:bCs/>
          <w:color w:val="000000" w:themeColor="text1"/>
        </w:rPr>
        <w:br/>
      </w:r>
      <w:r w:rsidRPr="001E2B89">
        <w:rPr>
          <w:rFonts w:ascii="Book Antiqua" w:hAnsi="Book Antiqua" w:cs="Arial"/>
          <w:bCs/>
          <w:color w:val="000000" w:themeColor="text1"/>
        </w:rPr>
        <w:t xml:space="preserve">a priestupkovej zodpovednosti u takýchto maloletých osôb strácajú obavy z páchania kriminality, </w:t>
      </w:r>
      <w:r w:rsidRPr="001E2B89">
        <w:rPr>
          <w:rFonts w:ascii="Book Antiqua" w:hAnsi="Book Antiqua" w:cs="Arial"/>
          <w:bCs/>
          <w:color w:val="000000" w:themeColor="text1"/>
        </w:rPr>
        <w:br/>
        <w:t>a preto nahovárajú svoje deti na rôzne krádeže, no častokrát aj lúpežné prepady s tragickým koncom.</w:t>
      </w:r>
      <w:r w:rsidR="001D734F">
        <w:rPr>
          <w:rFonts w:ascii="Book Antiqua" w:hAnsi="Book Antiqua" w:cs="Arial"/>
          <w:bCs/>
          <w:color w:val="000000" w:themeColor="text1"/>
        </w:rPr>
        <w:t xml:space="preserve"> </w:t>
      </w:r>
    </w:p>
    <w:p w14:paraId="4727DAA4" w14:textId="72B518EE" w:rsidR="001D734F" w:rsidRDefault="001D734F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Podobne sa množia prípady, keď gangy detí starších ako 14 rokov zneužívajú mladšie deti na páchanie trestnej činnosti s cieľom vyhnúť sa trestnej zodpovednosti.</w:t>
      </w:r>
    </w:p>
    <w:p w14:paraId="1FE22866" w14:textId="41511F2B" w:rsidR="001E2B89" w:rsidRPr="001E2B89" w:rsidRDefault="001E2B89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t>Ľ</w:t>
      </w:r>
      <w:r w:rsidR="00692786">
        <w:rPr>
          <w:rFonts w:ascii="Book Antiqua" w:hAnsi="Book Antiqua" w:cs="Arial"/>
          <w:bCs/>
          <w:color w:val="000000" w:themeColor="text1"/>
        </w:rPr>
        <w:t>S</w:t>
      </w:r>
      <w:r w:rsidRPr="001E2B89">
        <w:rPr>
          <w:rFonts w:ascii="Book Antiqua" w:hAnsi="Book Antiqua" w:cs="Arial"/>
          <w:bCs/>
          <w:color w:val="000000" w:themeColor="text1"/>
        </w:rPr>
        <w:t xml:space="preserve"> Naše Slovensko sa preto rozhodla reagovať na</w:t>
      </w:r>
      <w:r w:rsidR="00495E12">
        <w:rPr>
          <w:rFonts w:ascii="Book Antiqua" w:hAnsi="Book Antiqua" w:cs="Arial"/>
          <w:bCs/>
          <w:color w:val="000000" w:themeColor="text1"/>
        </w:rPr>
        <w:t xml:space="preserve"> tento</w:t>
      </w:r>
      <w:r w:rsidRPr="001E2B89">
        <w:rPr>
          <w:rFonts w:ascii="Book Antiqua" w:hAnsi="Book Antiqua" w:cs="Arial"/>
          <w:bCs/>
          <w:color w:val="000000" w:themeColor="text1"/>
        </w:rPr>
        <w:t xml:space="preserve"> nebezpečný, novelou trestného zákona a zákona </w:t>
      </w:r>
      <w:r w:rsidR="00692786">
        <w:rPr>
          <w:rFonts w:ascii="Book Antiqua" w:hAnsi="Book Antiqua" w:cs="Arial"/>
          <w:bCs/>
          <w:color w:val="000000" w:themeColor="text1"/>
        </w:rPr>
        <w:t>p</w:t>
      </w:r>
      <w:r w:rsidRPr="001E2B89">
        <w:rPr>
          <w:rFonts w:ascii="Book Antiqua" w:hAnsi="Book Antiqua" w:cs="Arial"/>
          <w:bCs/>
          <w:color w:val="000000" w:themeColor="text1"/>
        </w:rPr>
        <w:t xml:space="preserve">o priestupkoch, s cieľom zlepšenia bezpečnostnej situácie na celom území Slovenskej republiky. Návrh zákona znižuje vek trestnej zodpovednosti zo súčasných 14 rokov </w:t>
      </w:r>
      <w:r w:rsidR="00495E12">
        <w:rPr>
          <w:rFonts w:ascii="Book Antiqua" w:hAnsi="Book Antiqua" w:cs="Arial"/>
          <w:bCs/>
          <w:color w:val="000000" w:themeColor="text1"/>
        </w:rPr>
        <w:br/>
      </w:r>
      <w:r w:rsidRPr="001E2B89">
        <w:rPr>
          <w:rFonts w:ascii="Book Antiqua" w:hAnsi="Book Antiqua" w:cs="Arial"/>
          <w:bCs/>
          <w:color w:val="000000" w:themeColor="text1"/>
        </w:rPr>
        <w:t>na 12 rokov a priestupkovej zodpovednosti z 15 rokov rovnako na 12 rokov.</w:t>
      </w:r>
    </w:p>
    <w:p w14:paraId="73882A2E" w14:textId="4921F347" w:rsidR="001E2B89" w:rsidRPr="001E2B89" w:rsidRDefault="001E2B89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t>Fyzická vyspelosť mnohých detí už vo veku 12 rokov im častokrát poskytuje potenciál spôsobiť aj ťažké ublíženie na zdraví, hlavne u chránených osôb akými sú dôchodcovia alebo iné deti. Pri útoku v organizovanej skupine dokonca aj dospelej osobe alebo osobám. Snaha znížiť kriminalitu detí a mladistvých sa v minulosti premietla do § 211 Ohrozovanie mravnej výchovy mládeže (Trestný zákon), kde sa podľa písmena c) umožnenie konania trestnej činnosti stáva trestným činom jeho rodičov ako aj ďalších zodpovedných osôb.</w:t>
      </w:r>
    </w:p>
    <w:p w14:paraId="75AE8D76" w14:textId="48B36D9F" w:rsidR="001E2B89" w:rsidRPr="001E2B89" w:rsidRDefault="001E2B89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t>V praxi však nastáva problém s dokazovaním toho, že rodičia umožnili maloletému páchať priestupky alebo trestné činy. Často dochádza k prípadom, že rodičia ani pri najlepšej snahe nedokážu zabrániť protiprávnej činnosti svojho potomka. Keďže však maloletý nie je zodpovedný za prípadné priestupky  alebo trestné činy ktoré spácha, zlyhávajú tak akékoľvek metódy a</w:t>
      </w:r>
      <w:r>
        <w:rPr>
          <w:rFonts w:ascii="Book Antiqua" w:hAnsi="Book Antiqua" w:cs="Arial"/>
          <w:bCs/>
          <w:color w:val="000000" w:themeColor="text1"/>
        </w:rPr>
        <w:t xml:space="preserve"> </w:t>
      </w:r>
      <w:r w:rsidRPr="001E2B89">
        <w:rPr>
          <w:rFonts w:ascii="Book Antiqua" w:hAnsi="Book Antiqua" w:cs="Arial"/>
          <w:bCs/>
          <w:color w:val="000000" w:themeColor="text1"/>
        </w:rPr>
        <w:t>formy prevencie protiprávnej činnosti.</w:t>
      </w:r>
    </w:p>
    <w:p w14:paraId="02A4C607" w14:textId="4EF1D90A" w:rsidR="001E2B89" w:rsidRPr="001E2B89" w:rsidRDefault="001E2B89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lastRenderedPageBreak/>
        <w:t xml:space="preserve">V mnohých krajinách Európskej únie je uzákonená nižšia veková hranica trestnej zodpovednosti, než je tomu v právnom systéme Slovenskej republiky.  V susednom Maďarsku je veková hranica trestnej zodpovednosti maloletých v prípade spáchania závažného trestného činu (vraždy, lúpežného prepadnutia, zabitia, znásilnenia a pod.) určená vekom na 12 rokov, </w:t>
      </w:r>
      <w:r w:rsidR="001D734F">
        <w:rPr>
          <w:rFonts w:ascii="Book Antiqua" w:hAnsi="Book Antiqua" w:cs="Arial"/>
          <w:bCs/>
          <w:color w:val="000000" w:themeColor="text1"/>
        </w:rPr>
        <w:br/>
      </w:r>
      <w:r w:rsidRPr="001E2B89">
        <w:rPr>
          <w:rFonts w:ascii="Book Antiqua" w:hAnsi="Book Antiqua" w:cs="Arial"/>
          <w:bCs/>
          <w:color w:val="000000" w:themeColor="text1"/>
        </w:rPr>
        <w:t>vo Francúzsku a Poľsku na 13 rokov, v Holandsku a Portugalsku na 12 rokov a v Anglicku a Walese dokonca na 10 rokov.</w:t>
      </w:r>
    </w:p>
    <w:p w14:paraId="6BE35575" w14:textId="2F2043AE" w:rsidR="001E2B89" w:rsidRPr="001E2B89" w:rsidRDefault="001E2B89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t xml:space="preserve">Práve zníženie vekovej hranice trestnej a priestupkovej zodpovednosti považujeme </w:t>
      </w:r>
      <w:r w:rsidR="001D734F">
        <w:rPr>
          <w:rFonts w:ascii="Book Antiqua" w:hAnsi="Book Antiqua" w:cs="Arial"/>
          <w:bCs/>
          <w:color w:val="000000" w:themeColor="text1"/>
        </w:rPr>
        <w:br/>
      </w:r>
      <w:r w:rsidRPr="001E2B89">
        <w:rPr>
          <w:rFonts w:ascii="Book Antiqua" w:hAnsi="Book Antiqua" w:cs="Arial"/>
          <w:bCs/>
          <w:color w:val="000000" w:themeColor="text1"/>
        </w:rPr>
        <w:t xml:space="preserve">za najefektívnejší nástroj prevencie kriminálneho správania maloletých osôb. V prípade schválenia tejto novely budú mať štátne orgány možnosť  umiestniť v reedukačnom centre priamym následkom páchania trestného činu osoby staršie ako 12 rokov. </w:t>
      </w:r>
    </w:p>
    <w:p w14:paraId="17A09209" w14:textId="1FE38698" w:rsidR="001E2B89" w:rsidRPr="001E2B89" w:rsidRDefault="001E2B89" w:rsidP="005C339C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t>Návrh zákona ponecháva v platnosti  § 95 Trestného zákona, ktorý v ods. 1 zbavuje trestnej zodpovednosti osobu mladšiu ako pätnásť rokov, ktorá v čase spáchania činu nedosiahla takú úroveň rozumovej a mravnej vyspelosti, aby mohla rozpoznať jeho protiprávnosť alebo ovládať svoje konanie. Trestná zodpovednosť zaniká aj v prípade podľa ods.</w:t>
      </w:r>
      <w:r w:rsidR="001D734F">
        <w:rPr>
          <w:rFonts w:ascii="Book Antiqua" w:hAnsi="Book Antiqua" w:cs="Arial"/>
          <w:bCs/>
          <w:color w:val="000000" w:themeColor="text1"/>
        </w:rPr>
        <w:t xml:space="preserve"> </w:t>
      </w:r>
      <w:r w:rsidRPr="001E2B89">
        <w:rPr>
          <w:rFonts w:ascii="Book Antiqua" w:hAnsi="Book Antiqua" w:cs="Arial"/>
          <w:bCs/>
          <w:color w:val="000000" w:themeColor="text1"/>
        </w:rPr>
        <w:t>2, ak je závažnosť trestného činu malá.</w:t>
      </w:r>
    </w:p>
    <w:p w14:paraId="426C0C3D" w14:textId="75413C8D" w:rsidR="001E2B89" w:rsidRPr="001E2B89" w:rsidRDefault="001E2B89" w:rsidP="001E2B8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E2B89">
        <w:rPr>
          <w:rFonts w:ascii="Book Antiqua" w:hAnsi="Book Antiqua" w:cs="Arial"/>
          <w:bCs/>
          <w:color w:val="000000" w:themeColor="text1"/>
        </w:rPr>
        <w:t>Vplyv predloženého návrhu zákona na rozpočet verejnej správy nie je možné kvantifikovať. Prípadný počiatočný zvýšený počet umiestnení v reedukačných centrách  môže byť kompenzovaný následným znížením kriminálneho správania detí a mladistvých, čo v konečnom dôsledku v dlhšom časovom horizonte zníži počet chovancov takýchto centier.</w:t>
      </w:r>
    </w:p>
    <w:p w14:paraId="43BB03E9" w14:textId="77777777" w:rsidR="001D734F" w:rsidRDefault="001D734F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0C874DC7" w14:textId="77777777" w:rsidR="001D734F" w:rsidRDefault="001D734F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76411F4E" w14:textId="77777777" w:rsidR="001D734F" w:rsidRDefault="001D734F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298E9A48" w14:textId="77777777" w:rsidR="001D734F" w:rsidRDefault="001D734F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3F8538C6" w14:textId="7166AF78" w:rsidR="001D734F" w:rsidRDefault="001D734F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0B6670AE" w14:textId="73FD6DD8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5C6BDEDE" w14:textId="3151DDF7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2CBD151D" w14:textId="6CDFBED7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5EA93EFB" w14:textId="1DE20D36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042184EC" w14:textId="14F4FCF9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15998885" w14:textId="3E17024D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13C00F5B" w14:textId="4A19BF32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58C8B04A" w14:textId="261FD988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2EE8F74C" w14:textId="3A63DDA0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243A13C0" w14:textId="77777777" w:rsidR="00733BC7" w:rsidRDefault="00733BC7" w:rsidP="001E2B89">
      <w:pPr>
        <w:ind w:firstLine="708"/>
        <w:jc w:val="both"/>
        <w:rPr>
          <w:rFonts w:ascii="Book Antiqua" w:hAnsi="Book Antiqua" w:cs="Arial"/>
          <w:bCs/>
          <w:iCs/>
          <w:color w:val="000000" w:themeColor="text1"/>
        </w:rPr>
      </w:pPr>
    </w:p>
    <w:p w14:paraId="4C30DEC3" w14:textId="77777777" w:rsidR="00C5238B" w:rsidRPr="00164DA2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lastRenderedPageBreak/>
        <w:t>Osobitná časť</w:t>
      </w:r>
    </w:p>
    <w:p w14:paraId="09DEB11D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3AAF5E" wp14:editId="7466971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12F7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14:paraId="3F3D69F2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</w:p>
    <w:p w14:paraId="6AC21E7B" w14:textId="39EF889B" w:rsidR="00674A8A" w:rsidRDefault="00674A8A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 xml:space="preserve">K bodu </w:t>
      </w:r>
      <w:r w:rsidR="00156437">
        <w:rPr>
          <w:rFonts w:ascii="Book Antiqua" w:hAnsi="Book Antiqua" w:cs="Arial"/>
          <w:color w:val="000000" w:themeColor="text1"/>
          <w:u w:val="single"/>
        </w:rPr>
        <w:t>1</w:t>
      </w:r>
      <w:r w:rsidR="001E2B89">
        <w:rPr>
          <w:rFonts w:ascii="Book Antiqua" w:hAnsi="Book Antiqua" w:cs="Arial"/>
          <w:color w:val="000000" w:themeColor="text1"/>
          <w:u w:val="single"/>
        </w:rPr>
        <w:t xml:space="preserve"> až 3</w:t>
      </w:r>
    </w:p>
    <w:p w14:paraId="70FE6C3F" w14:textId="0474904D" w:rsidR="0074191A" w:rsidRPr="00156437" w:rsidRDefault="001E2B89" w:rsidP="001E2B89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E2B89">
        <w:rPr>
          <w:rFonts w:ascii="Book Antiqua" w:hAnsi="Book Antiqua" w:cs="Arial"/>
          <w:iCs/>
          <w:color w:val="000000" w:themeColor="text1"/>
        </w:rPr>
        <w:t>Doterajšia právna úprava umožňovala orgánom činným v trestnom konaní trestne stíhať osoby, ktoré boli staršie ako štrnásť rokov. Navrhuje sa, aby sa hranica trestnej zodpovednosti maloletých osôb znížila na dvanásť rokov.</w:t>
      </w:r>
    </w:p>
    <w:p w14:paraId="12150B11" w14:textId="1CEAA66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II</w:t>
      </w:r>
    </w:p>
    <w:p w14:paraId="41C1164E" w14:textId="119CD45F" w:rsidR="0074191A" w:rsidRPr="00164DA2" w:rsidRDefault="0074191A" w:rsidP="0074191A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  <w:u w:val="single"/>
        </w:rPr>
        <w:t>K bodu 1</w:t>
      </w:r>
      <w:r w:rsidR="001E2B89">
        <w:rPr>
          <w:rFonts w:ascii="Book Antiqua" w:hAnsi="Book Antiqua" w:cs="Arial"/>
          <w:color w:val="000000" w:themeColor="text1"/>
          <w:u w:val="single"/>
        </w:rPr>
        <w:t xml:space="preserve"> až 4</w:t>
      </w:r>
    </w:p>
    <w:p w14:paraId="42CA57D4" w14:textId="77777777" w:rsidR="001E2B89" w:rsidRDefault="001E2B89" w:rsidP="001E2B89">
      <w:pPr>
        <w:ind w:firstLine="708"/>
        <w:jc w:val="both"/>
        <w:rPr>
          <w:rFonts w:ascii="Book Antiqua" w:hAnsi="Book Antiqua" w:cs="Arial"/>
          <w:iCs/>
          <w:color w:val="000000" w:themeColor="text1"/>
        </w:rPr>
      </w:pPr>
      <w:r w:rsidRPr="001E2B89">
        <w:rPr>
          <w:rFonts w:ascii="Book Antiqua" w:hAnsi="Book Antiqua" w:cs="Arial"/>
          <w:iCs/>
          <w:color w:val="000000" w:themeColor="text1"/>
        </w:rPr>
        <w:t xml:space="preserve">Upravuje sa veková hranica priestupcu zo súčasných pätnásť rokov </w:t>
      </w:r>
      <w:r w:rsidRPr="001E2B89">
        <w:rPr>
          <w:rFonts w:ascii="Book Antiqua" w:hAnsi="Book Antiqua" w:cs="Arial"/>
          <w:iCs/>
          <w:color w:val="000000" w:themeColor="text1"/>
        </w:rPr>
        <w:br/>
        <w:t>na dvanásť rokov. Rovnako sa upravuje veková hranica priestupcu pri odložení veci a zastavení konania.</w:t>
      </w:r>
    </w:p>
    <w:p w14:paraId="65C19C74" w14:textId="77777777" w:rsidR="0074191A" w:rsidRPr="00156437" w:rsidRDefault="0074191A" w:rsidP="008D1CB7">
      <w:pPr>
        <w:pStyle w:val="Default"/>
        <w:ind w:firstLine="708"/>
        <w:jc w:val="both"/>
        <w:rPr>
          <w:rFonts w:ascii="Book Antiqua" w:hAnsi="Book Antiqua" w:cs="Arial"/>
          <w:color w:val="000000" w:themeColor="text1"/>
          <w:sz w:val="22"/>
          <w:szCs w:val="22"/>
        </w:rPr>
      </w:pPr>
    </w:p>
    <w:p w14:paraId="6576A372" w14:textId="042453D9" w:rsidR="0074191A" w:rsidRPr="00164DA2" w:rsidRDefault="0074191A" w:rsidP="0074191A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  <w:r w:rsidR="001E2B89">
        <w:rPr>
          <w:rFonts w:ascii="Book Antiqua" w:hAnsi="Book Antiqua" w:cs="Arial"/>
          <w:b/>
          <w:color w:val="000000" w:themeColor="text1"/>
        </w:rPr>
        <w:t>II</w:t>
      </w:r>
    </w:p>
    <w:p w14:paraId="4C56573A" w14:textId="4F9BEB93" w:rsidR="00265C56" w:rsidRPr="008D1CB7" w:rsidRDefault="00C5238B" w:rsidP="008D1CB7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="00E36E31"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="004D2B56"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sectPr w:rsidR="00265C56" w:rsidRPr="008D1CB7" w:rsidSect="004A2B1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4523" w14:textId="77777777" w:rsidR="00630863" w:rsidRDefault="00630863" w:rsidP="00F95F33">
      <w:pPr>
        <w:spacing w:after="0" w:line="240" w:lineRule="auto"/>
      </w:pPr>
      <w:r>
        <w:separator/>
      </w:r>
    </w:p>
  </w:endnote>
  <w:endnote w:type="continuationSeparator" w:id="0">
    <w:p w14:paraId="29CA2077" w14:textId="77777777" w:rsidR="00630863" w:rsidRDefault="00630863" w:rsidP="00F9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10B1" w14:textId="77777777" w:rsidR="00630863" w:rsidRDefault="00630863" w:rsidP="00F95F33">
      <w:pPr>
        <w:spacing w:after="0" w:line="240" w:lineRule="auto"/>
      </w:pPr>
      <w:r>
        <w:separator/>
      </w:r>
    </w:p>
  </w:footnote>
  <w:footnote w:type="continuationSeparator" w:id="0">
    <w:p w14:paraId="63DBC3E3" w14:textId="77777777" w:rsidR="00630863" w:rsidRDefault="00630863" w:rsidP="00F9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AC6DBA"/>
    <w:multiLevelType w:val="hybridMultilevel"/>
    <w:tmpl w:val="8770632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41156F"/>
    <w:multiLevelType w:val="hybridMultilevel"/>
    <w:tmpl w:val="F2205AE0"/>
    <w:lvl w:ilvl="0" w:tplc="2BA0FD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F1730B"/>
    <w:multiLevelType w:val="hybridMultilevel"/>
    <w:tmpl w:val="6846B37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EC5553"/>
    <w:multiLevelType w:val="hybridMultilevel"/>
    <w:tmpl w:val="5644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03F7E"/>
    <w:multiLevelType w:val="hybridMultilevel"/>
    <w:tmpl w:val="8206A4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9C6EEA"/>
    <w:multiLevelType w:val="hybridMultilevel"/>
    <w:tmpl w:val="247C1630"/>
    <w:lvl w:ilvl="0" w:tplc="C28877A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AA18FECC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17025F"/>
    <w:multiLevelType w:val="hybridMultilevel"/>
    <w:tmpl w:val="39E205E8"/>
    <w:lvl w:ilvl="0" w:tplc="F9BEA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946A7"/>
    <w:multiLevelType w:val="hybridMultilevel"/>
    <w:tmpl w:val="70E808C8"/>
    <w:lvl w:ilvl="0" w:tplc="49DCD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40854"/>
    <w:multiLevelType w:val="hybridMultilevel"/>
    <w:tmpl w:val="6C1855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30C33"/>
    <w:multiLevelType w:val="hybridMultilevel"/>
    <w:tmpl w:val="48FE9D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62BB0"/>
    <w:multiLevelType w:val="hybridMultilevel"/>
    <w:tmpl w:val="CA7436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4290C"/>
    <w:multiLevelType w:val="hybridMultilevel"/>
    <w:tmpl w:val="EA28AD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362F9D"/>
    <w:multiLevelType w:val="hybridMultilevel"/>
    <w:tmpl w:val="C4301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9BE344E"/>
    <w:multiLevelType w:val="hybridMultilevel"/>
    <w:tmpl w:val="E9EE102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9483F"/>
    <w:multiLevelType w:val="hybridMultilevel"/>
    <w:tmpl w:val="F6547A2A"/>
    <w:lvl w:ilvl="0" w:tplc="CF101CA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60CC3B9F"/>
    <w:multiLevelType w:val="hybridMultilevel"/>
    <w:tmpl w:val="79983C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322ABB"/>
    <w:multiLevelType w:val="hybridMultilevel"/>
    <w:tmpl w:val="188C2AA8"/>
    <w:lvl w:ilvl="0" w:tplc="B79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94438"/>
    <w:multiLevelType w:val="hybridMultilevel"/>
    <w:tmpl w:val="2196FE92"/>
    <w:lvl w:ilvl="0" w:tplc="B7DCFF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"/>
  </w:num>
  <w:num w:numId="5">
    <w:abstractNumId w:val="23"/>
  </w:num>
  <w:num w:numId="6">
    <w:abstractNumId w:val="7"/>
  </w:num>
  <w:num w:numId="7">
    <w:abstractNumId w:val="19"/>
  </w:num>
  <w:num w:numId="8">
    <w:abstractNumId w:val="5"/>
  </w:num>
  <w:num w:numId="9">
    <w:abstractNumId w:val="4"/>
  </w:num>
  <w:num w:numId="10">
    <w:abstractNumId w:val="22"/>
  </w:num>
  <w:num w:numId="11">
    <w:abstractNumId w:val="24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6"/>
  </w:num>
  <w:num w:numId="17">
    <w:abstractNumId w:val="26"/>
  </w:num>
  <w:num w:numId="18">
    <w:abstractNumId w:val="3"/>
  </w:num>
  <w:num w:numId="19">
    <w:abstractNumId w:val="20"/>
  </w:num>
  <w:num w:numId="20">
    <w:abstractNumId w:val="9"/>
  </w:num>
  <w:num w:numId="21">
    <w:abstractNumId w:val="25"/>
  </w:num>
  <w:num w:numId="22">
    <w:abstractNumId w:val="21"/>
  </w:num>
  <w:num w:numId="23">
    <w:abstractNumId w:val="13"/>
  </w:num>
  <w:num w:numId="24">
    <w:abstractNumId w:val="8"/>
  </w:num>
  <w:num w:numId="25">
    <w:abstractNumId w:val="17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8B"/>
    <w:rsid w:val="00005CA9"/>
    <w:rsid w:val="00006FCE"/>
    <w:rsid w:val="00011AEB"/>
    <w:rsid w:val="000166A2"/>
    <w:rsid w:val="00017FAA"/>
    <w:rsid w:val="00024802"/>
    <w:rsid w:val="00026716"/>
    <w:rsid w:val="00027D02"/>
    <w:rsid w:val="000306D0"/>
    <w:rsid w:val="00051A90"/>
    <w:rsid w:val="00064118"/>
    <w:rsid w:val="0006437D"/>
    <w:rsid w:val="00071CC7"/>
    <w:rsid w:val="00091E25"/>
    <w:rsid w:val="000944BB"/>
    <w:rsid w:val="000B2681"/>
    <w:rsid w:val="000B2FAE"/>
    <w:rsid w:val="000B5378"/>
    <w:rsid w:val="000B5881"/>
    <w:rsid w:val="000C156B"/>
    <w:rsid w:val="000C7149"/>
    <w:rsid w:val="000D2EF9"/>
    <w:rsid w:val="000E2F8B"/>
    <w:rsid w:val="000E3DF2"/>
    <w:rsid w:val="000E70AB"/>
    <w:rsid w:val="000F3D18"/>
    <w:rsid w:val="00105A2D"/>
    <w:rsid w:val="00107933"/>
    <w:rsid w:val="00114D93"/>
    <w:rsid w:val="00126CC1"/>
    <w:rsid w:val="00127E9B"/>
    <w:rsid w:val="0015288A"/>
    <w:rsid w:val="00154540"/>
    <w:rsid w:val="00156437"/>
    <w:rsid w:val="001632E7"/>
    <w:rsid w:val="00164DA2"/>
    <w:rsid w:val="001658EF"/>
    <w:rsid w:val="001677D7"/>
    <w:rsid w:val="00170248"/>
    <w:rsid w:val="001726FC"/>
    <w:rsid w:val="001779C2"/>
    <w:rsid w:val="00183462"/>
    <w:rsid w:val="0018749A"/>
    <w:rsid w:val="0019095D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D734F"/>
    <w:rsid w:val="001E2B89"/>
    <w:rsid w:val="001E3AA2"/>
    <w:rsid w:val="001E5533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8037B"/>
    <w:rsid w:val="00297AF1"/>
    <w:rsid w:val="002A7652"/>
    <w:rsid w:val="002B0184"/>
    <w:rsid w:val="002B2E56"/>
    <w:rsid w:val="002C2E9D"/>
    <w:rsid w:val="002D2E52"/>
    <w:rsid w:val="002E336F"/>
    <w:rsid w:val="002E4375"/>
    <w:rsid w:val="002E7AE1"/>
    <w:rsid w:val="002F5B87"/>
    <w:rsid w:val="002F7715"/>
    <w:rsid w:val="00300008"/>
    <w:rsid w:val="00325DAE"/>
    <w:rsid w:val="00325F7E"/>
    <w:rsid w:val="003331AB"/>
    <w:rsid w:val="00334AA1"/>
    <w:rsid w:val="00335B5D"/>
    <w:rsid w:val="003400DA"/>
    <w:rsid w:val="00355320"/>
    <w:rsid w:val="00357430"/>
    <w:rsid w:val="0036093C"/>
    <w:rsid w:val="00361473"/>
    <w:rsid w:val="00362D09"/>
    <w:rsid w:val="00371B4F"/>
    <w:rsid w:val="00373177"/>
    <w:rsid w:val="00377562"/>
    <w:rsid w:val="00377801"/>
    <w:rsid w:val="00380774"/>
    <w:rsid w:val="00392F4C"/>
    <w:rsid w:val="003A0985"/>
    <w:rsid w:val="003A5DC9"/>
    <w:rsid w:val="003B07FC"/>
    <w:rsid w:val="003B2F66"/>
    <w:rsid w:val="003B3F56"/>
    <w:rsid w:val="003C1391"/>
    <w:rsid w:val="003C2FCC"/>
    <w:rsid w:val="003C3C0E"/>
    <w:rsid w:val="003C53E9"/>
    <w:rsid w:val="003C5D5B"/>
    <w:rsid w:val="003D6AB4"/>
    <w:rsid w:val="003D71B9"/>
    <w:rsid w:val="003E2E29"/>
    <w:rsid w:val="003E5636"/>
    <w:rsid w:val="004047D5"/>
    <w:rsid w:val="00404C26"/>
    <w:rsid w:val="00410C14"/>
    <w:rsid w:val="00414C46"/>
    <w:rsid w:val="00422E02"/>
    <w:rsid w:val="004236C8"/>
    <w:rsid w:val="0042757B"/>
    <w:rsid w:val="00430035"/>
    <w:rsid w:val="00444D1E"/>
    <w:rsid w:val="00453FC5"/>
    <w:rsid w:val="00454C21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95E12"/>
    <w:rsid w:val="004A2B1E"/>
    <w:rsid w:val="004A41E1"/>
    <w:rsid w:val="004C0719"/>
    <w:rsid w:val="004C540A"/>
    <w:rsid w:val="004C733A"/>
    <w:rsid w:val="004D07A9"/>
    <w:rsid w:val="004D2791"/>
    <w:rsid w:val="004D2B56"/>
    <w:rsid w:val="004E1BA9"/>
    <w:rsid w:val="004E2A23"/>
    <w:rsid w:val="004E40EE"/>
    <w:rsid w:val="004E7711"/>
    <w:rsid w:val="004F09B2"/>
    <w:rsid w:val="004F4D94"/>
    <w:rsid w:val="004F7512"/>
    <w:rsid w:val="00505065"/>
    <w:rsid w:val="0051345C"/>
    <w:rsid w:val="00517312"/>
    <w:rsid w:val="005216AA"/>
    <w:rsid w:val="00523732"/>
    <w:rsid w:val="0054454E"/>
    <w:rsid w:val="005501A8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339C"/>
    <w:rsid w:val="005C4313"/>
    <w:rsid w:val="005E3ACF"/>
    <w:rsid w:val="005E4BAA"/>
    <w:rsid w:val="006061FE"/>
    <w:rsid w:val="00612E33"/>
    <w:rsid w:val="006149C2"/>
    <w:rsid w:val="00616975"/>
    <w:rsid w:val="00630863"/>
    <w:rsid w:val="00631666"/>
    <w:rsid w:val="00634B93"/>
    <w:rsid w:val="006451DC"/>
    <w:rsid w:val="00645890"/>
    <w:rsid w:val="00657859"/>
    <w:rsid w:val="006605E7"/>
    <w:rsid w:val="00671CBB"/>
    <w:rsid w:val="006728FA"/>
    <w:rsid w:val="00673068"/>
    <w:rsid w:val="006731AB"/>
    <w:rsid w:val="006739FD"/>
    <w:rsid w:val="00674A8A"/>
    <w:rsid w:val="00692786"/>
    <w:rsid w:val="006974DD"/>
    <w:rsid w:val="006A28A7"/>
    <w:rsid w:val="006B17AA"/>
    <w:rsid w:val="006B22B2"/>
    <w:rsid w:val="006B36AA"/>
    <w:rsid w:val="006B7825"/>
    <w:rsid w:val="006C04D6"/>
    <w:rsid w:val="006C0FCD"/>
    <w:rsid w:val="006C14CE"/>
    <w:rsid w:val="006C1AE0"/>
    <w:rsid w:val="006C7701"/>
    <w:rsid w:val="006C7C80"/>
    <w:rsid w:val="006E2DE1"/>
    <w:rsid w:val="006E7404"/>
    <w:rsid w:val="0072063B"/>
    <w:rsid w:val="00722D92"/>
    <w:rsid w:val="007239B0"/>
    <w:rsid w:val="007335DB"/>
    <w:rsid w:val="00733BC7"/>
    <w:rsid w:val="007371D2"/>
    <w:rsid w:val="0074191A"/>
    <w:rsid w:val="007462BD"/>
    <w:rsid w:val="00786005"/>
    <w:rsid w:val="00794F71"/>
    <w:rsid w:val="007974FD"/>
    <w:rsid w:val="007A4BA5"/>
    <w:rsid w:val="007B3954"/>
    <w:rsid w:val="007C028E"/>
    <w:rsid w:val="007C4752"/>
    <w:rsid w:val="007C5341"/>
    <w:rsid w:val="007D2E50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75B2"/>
    <w:rsid w:val="00846CED"/>
    <w:rsid w:val="00851ED6"/>
    <w:rsid w:val="00854C44"/>
    <w:rsid w:val="0087694E"/>
    <w:rsid w:val="0089270C"/>
    <w:rsid w:val="008977E9"/>
    <w:rsid w:val="008A5789"/>
    <w:rsid w:val="008A612A"/>
    <w:rsid w:val="008B5E0B"/>
    <w:rsid w:val="008C4076"/>
    <w:rsid w:val="008C45DD"/>
    <w:rsid w:val="008C7EEF"/>
    <w:rsid w:val="008D1CB7"/>
    <w:rsid w:val="008D4FF3"/>
    <w:rsid w:val="008E1DE9"/>
    <w:rsid w:val="008E4C57"/>
    <w:rsid w:val="0090226D"/>
    <w:rsid w:val="00914DA3"/>
    <w:rsid w:val="00923346"/>
    <w:rsid w:val="00924BE4"/>
    <w:rsid w:val="00924D4B"/>
    <w:rsid w:val="009260B6"/>
    <w:rsid w:val="00934316"/>
    <w:rsid w:val="00943111"/>
    <w:rsid w:val="009517DD"/>
    <w:rsid w:val="009605D9"/>
    <w:rsid w:val="009616F3"/>
    <w:rsid w:val="00973C1D"/>
    <w:rsid w:val="00982B79"/>
    <w:rsid w:val="00990F1A"/>
    <w:rsid w:val="00991335"/>
    <w:rsid w:val="009944B4"/>
    <w:rsid w:val="009A08AA"/>
    <w:rsid w:val="009B395C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05AFB"/>
    <w:rsid w:val="00A215B8"/>
    <w:rsid w:val="00A2216F"/>
    <w:rsid w:val="00A263D6"/>
    <w:rsid w:val="00A268E9"/>
    <w:rsid w:val="00A3084E"/>
    <w:rsid w:val="00A32162"/>
    <w:rsid w:val="00A34295"/>
    <w:rsid w:val="00A3532C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C1D1E"/>
    <w:rsid w:val="00AC7C7A"/>
    <w:rsid w:val="00AE2516"/>
    <w:rsid w:val="00AF094F"/>
    <w:rsid w:val="00AF7174"/>
    <w:rsid w:val="00AF71F1"/>
    <w:rsid w:val="00B105A0"/>
    <w:rsid w:val="00B20C87"/>
    <w:rsid w:val="00B22464"/>
    <w:rsid w:val="00B30028"/>
    <w:rsid w:val="00B34859"/>
    <w:rsid w:val="00B34925"/>
    <w:rsid w:val="00B353A0"/>
    <w:rsid w:val="00B35A1A"/>
    <w:rsid w:val="00B53AA4"/>
    <w:rsid w:val="00B5595C"/>
    <w:rsid w:val="00B61470"/>
    <w:rsid w:val="00B73657"/>
    <w:rsid w:val="00B74755"/>
    <w:rsid w:val="00B8040D"/>
    <w:rsid w:val="00B804FC"/>
    <w:rsid w:val="00B845D6"/>
    <w:rsid w:val="00B8515A"/>
    <w:rsid w:val="00B97E99"/>
    <w:rsid w:val="00BA530D"/>
    <w:rsid w:val="00BA6CE9"/>
    <w:rsid w:val="00BB0159"/>
    <w:rsid w:val="00BB4107"/>
    <w:rsid w:val="00BB4D70"/>
    <w:rsid w:val="00BC12A5"/>
    <w:rsid w:val="00BC2E8B"/>
    <w:rsid w:val="00BC68ED"/>
    <w:rsid w:val="00BD3542"/>
    <w:rsid w:val="00BF53BC"/>
    <w:rsid w:val="00C100B4"/>
    <w:rsid w:val="00C11C49"/>
    <w:rsid w:val="00C218EC"/>
    <w:rsid w:val="00C378FF"/>
    <w:rsid w:val="00C46AE6"/>
    <w:rsid w:val="00C5238B"/>
    <w:rsid w:val="00C543E0"/>
    <w:rsid w:val="00C57DB0"/>
    <w:rsid w:val="00C71418"/>
    <w:rsid w:val="00C737D6"/>
    <w:rsid w:val="00C84EED"/>
    <w:rsid w:val="00CA02DD"/>
    <w:rsid w:val="00CB3C43"/>
    <w:rsid w:val="00CB42AB"/>
    <w:rsid w:val="00CD1795"/>
    <w:rsid w:val="00CD4C40"/>
    <w:rsid w:val="00CE6719"/>
    <w:rsid w:val="00CF5267"/>
    <w:rsid w:val="00D016B9"/>
    <w:rsid w:val="00D01ABB"/>
    <w:rsid w:val="00D114D6"/>
    <w:rsid w:val="00D137DF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23D6"/>
    <w:rsid w:val="00D74E5F"/>
    <w:rsid w:val="00D7576E"/>
    <w:rsid w:val="00D777E0"/>
    <w:rsid w:val="00D8188A"/>
    <w:rsid w:val="00D93BED"/>
    <w:rsid w:val="00DA164E"/>
    <w:rsid w:val="00DA1A51"/>
    <w:rsid w:val="00DB2AF7"/>
    <w:rsid w:val="00DB4B52"/>
    <w:rsid w:val="00DD0FDB"/>
    <w:rsid w:val="00DD7D6D"/>
    <w:rsid w:val="00DE1822"/>
    <w:rsid w:val="00DE359E"/>
    <w:rsid w:val="00DE42B6"/>
    <w:rsid w:val="00E00CA7"/>
    <w:rsid w:val="00E05C89"/>
    <w:rsid w:val="00E16F9B"/>
    <w:rsid w:val="00E2553A"/>
    <w:rsid w:val="00E26527"/>
    <w:rsid w:val="00E26EF9"/>
    <w:rsid w:val="00E308E2"/>
    <w:rsid w:val="00E36E31"/>
    <w:rsid w:val="00E40319"/>
    <w:rsid w:val="00E427CD"/>
    <w:rsid w:val="00E45E31"/>
    <w:rsid w:val="00E57B2E"/>
    <w:rsid w:val="00E60E38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C402B"/>
    <w:rsid w:val="00ED1232"/>
    <w:rsid w:val="00ED425F"/>
    <w:rsid w:val="00ED5DD9"/>
    <w:rsid w:val="00ED7EB4"/>
    <w:rsid w:val="00EE7C4E"/>
    <w:rsid w:val="00EF1975"/>
    <w:rsid w:val="00EF1B87"/>
    <w:rsid w:val="00EF71AD"/>
    <w:rsid w:val="00F12754"/>
    <w:rsid w:val="00F17B53"/>
    <w:rsid w:val="00F20A62"/>
    <w:rsid w:val="00F216AA"/>
    <w:rsid w:val="00F257F9"/>
    <w:rsid w:val="00F32036"/>
    <w:rsid w:val="00F40EDF"/>
    <w:rsid w:val="00F41279"/>
    <w:rsid w:val="00F41953"/>
    <w:rsid w:val="00F420FB"/>
    <w:rsid w:val="00F450DA"/>
    <w:rsid w:val="00F45ABA"/>
    <w:rsid w:val="00F61339"/>
    <w:rsid w:val="00F63231"/>
    <w:rsid w:val="00F66D4A"/>
    <w:rsid w:val="00F80ADF"/>
    <w:rsid w:val="00F80B1B"/>
    <w:rsid w:val="00F82E90"/>
    <w:rsid w:val="00F87B43"/>
    <w:rsid w:val="00F95F33"/>
    <w:rsid w:val="00F97CCC"/>
    <w:rsid w:val="00FA0D8E"/>
    <w:rsid w:val="00FA0DDB"/>
    <w:rsid w:val="00FA155D"/>
    <w:rsid w:val="00FA1AE8"/>
    <w:rsid w:val="00FA6FFF"/>
    <w:rsid w:val="00FA7F3D"/>
    <w:rsid w:val="00FB4C39"/>
    <w:rsid w:val="00FC0762"/>
    <w:rsid w:val="00FC2AA2"/>
    <w:rsid w:val="00FC6CA2"/>
    <w:rsid w:val="00FD027D"/>
    <w:rsid w:val="00FD58ED"/>
    <w:rsid w:val="00FE642D"/>
    <w:rsid w:val="00FF26E1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F330C"/>
  <w14:defaultImageDpi w14:val="0"/>
  <w15:docId w15:val="{8A95AB64-A447-4B0C-88EA-A343911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17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</w:rPr>
  </w:style>
  <w:style w:type="character" w:styleId="CitciaHTML">
    <w:name w:val="HTML Cite"/>
    <w:basedOn w:val="Predvolenpsmoodseku"/>
    <w:uiPriority w:val="99"/>
    <w:semiHidden/>
    <w:unhideWhenUsed/>
    <w:rsid w:val="00523732"/>
    <w:rPr>
      <w:rFonts w:cs="Times New Roman"/>
      <w:i/>
      <w:iCs/>
    </w:rPr>
  </w:style>
  <w:style w:type="character" w:customStyle="1" w:styleId="reference-accessdate">
    <w:name w:val="reference-accessdate"/>
    <w:basedOn w:val="Predvolenpsmoodseku"/>
    <w:rsid w:val="00523732"/>
    <w:rPr>
      <w:rFonts w:cs="Times New Roman"/>
    </w:rPr>
  </w:style>
  <w:style w:type="character" w:customStyle="1" w:styleId="nowrap">
    <w:name w:val="nowrap"/>
    <w:basedOn w:val="Predvolenpsmoodseku"/>
    <w:rsid w:val="00523732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D5B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B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B4107"/>
    <w:rPr>
      <w:rFonts w:ascii="Courier New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573-808B-4E8E-8D2B-D640D5B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6</cp:revision>
  <cp:lastPrinted>2022-01-12T09:15:00Z</cp:lastPrinted>
  <dcterms:created xsi:type="dcterms:W3CDTF">2022-01-12T08:24:00Z</dcterms:created>
  <dcterms:modified xsi:type="dcterms:W3CDTF">2022-01-12T09:15:00Z</dcterms:modified>
</cp:coreProperties>
</file>