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833EC39" w14:textId="150F540A" w:rsidR="008106B2" w:rsidRDefault="00145931" w:rsidP="00D5575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8106B2" w:rsidRPr="008106B2">
        <w:rPr>
          <w:rFonts w:ascii="Times New Roman" w:hAnsi="Times New Roman" w:cs="Times New Roman"/>
          <w:color w:val="000000" w:themeColor="text1"/>
        </w:rPr>
        <w:t xml:space="preserve">ktorým sa </w:t>
      </w:r>
      <w:r w:rsidR="008106B2">
        <w:rPr>
          <w:rFonts w:ascii="Times New Roman" w:hAnsi="Times New Roman" w:cs="Times New Roman"/>
          <w:color w:val="000000" w:themeColor="text1"/>
        </w:rPr>
        <w:t xml:space="preserve">mení a </w:t>
      </w:r>
      <w:r w:rsidR="008106B2" w:rsidRPr="008106B2">
        <w:rPr>
          <w:rFonts w:ascii="Times New Roman" w:hAnsi="Times New Roman" w:cs="Times New Roman"/>
          <w:color w:val="000000" w:themeColor="text1"/>
        </w:rPr>
        <w:t>dopĺňa zákon č. 534/2021 Z. z. zákon o štátnom rozpočte na rok 2022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 predkladá ako návrh skupiny poslancov NRSR</w:t>
      </w:r>
      <w:r w:rsidR="00D300D7">
        <w:rPr>
          <w:rFonts w:ascii="Times New Roman" w:hAnsi="Times New Roman" w:cs="Times New Roman"/>
          <w:color w:val="000000" w:themeColor="text1"/>
        </w:rPr>
        <w:t xml:space="preserve"> za stranu </w:t>
      </w:r>
      <w:r w:rsidR="00D300D7" w:rsidRPr="00D300D7">
        <w:rPr>
          <w:rFonts w:ascii="Times New Roman" w:hAnsi="Times New Roman" w:cs="Times New Roman"/>
          <w:color w:val="000000" w:themeColor="text1"/>
        </w:rPr>
        <w:t>HLAS – sociálna demokracia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0817CE91" w14:textId="77777777" w:rsidR="005F172F" w:rsidRDefault="005F172F" w:rsidP="00D5575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64B5019B" w14:textId="0227E5BE" w:rsidR="005F172F" w:rsidRDefault="005F172F" w:rsidP="00D5575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Zo správy NKÚ vyplýva, že navrhovaný rozpočet rezortu zdravotníctva môže znamenať výrazné riziko </w:t>
      </w:r>
      <w:proofErr w:type="spellStart"/>
      <w:r>
        <w:rPr>
          <w:rFonts w:ascii="Times New Roman" w:hAnsi="Times New Roman" w:cs="Times New Roman"/>
          <w:color w:val="000000" w:themeColor="text1"/>
        </w:rPr>
        <w:t>podfinancovania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chodu zdravotníctva so všetkými, tomu zodpovedajúcimi možnými následkami, </w:t>
      </w:r>
      <w:proofErr w:type="spellStart"/>
      <w:r>
        <w:rPr>
          <w:rFonts w:ascii="Times New Roman" w:hAnsi="Times New Roman" w:cs="Times New Roman"/>
          <w:color w:val="000000" w:themeColor="text1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riziká vo financovaní verejného zdravotného </w:t>
      </w:r>
      <w:proofErr w:type="spellStart"/>
      <w:r>
        <w:rPr>
          <w:rFonts w:ascii="Times New Roman" w:hAnsi="Times New Roman" w:cs="Times New Roman"/>
          <w:color w:val="000000" w:themeColor="text1"/>
        </w:rPr>
        <w:t>positenia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oddlženia zdravotníckych zariadení a hromadný odchod zdravotníckych pracovníkov zo Slovenského zdravotníctva. Jedným z problémov je aj to, že navrhovaný rozpočet nepredpokladá žiadne výdavky na oblasť prevencie. </w:t>
      </w:r>
    </w:p>
    <w:p w14:paraId="4FA55734" w14:textId="77777777" w:rsidR="005F172F" w:rsidRDefault="005F172F" w:rsidP="00D5575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71DED5F" w14:textId="7C667874" w:rsidR="005F172F" w:rsidRDefault="005F172F" w:rsidP="00D5575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 </w:t>
      </w:r>
      <w:proofErr w:type="spellStart"/>
      <w:r>
        <w:rPr>
          <w:rFonts w:ascii="Times New Roman" w:hAnsi="Times New Roman" w:cs="Times New Roman"/>
          <w:color w:val="000000" w:themeColor="text1"/>
        </w:rPr>
        <w:t>podfinancovanie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zdravotníctva v roku 2022 poukazujú aj stavovské organizácie ako Slovenská komora sestier a pôrodných asistentiek, Slovenská komora zdravotníckych záchranárov, Lekárskeho odborové združenie, Zväz ambulantných poskytovateľov a ďalší. </w:t>
      </w:r>
    </w:p>
    <w:p w14:paraId="4A911795" w14:textId="77777777" w:rsidR="008106B2" w:rsidRDefault="008106B2" w:rsidP="003172BB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36647393" w:rsidR="007270FB" w:rsidRDefault="00433141" w:rsidP="003172BB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</w:t>
      </w:r>
      <w:r w:rsidR="00706D76"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6B2A59E" w14:textId="4E8888B9" w:rsidR="00A14F3D" w:rsidRDefault="00A14F3D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66F1F161" w14:textId="6AC5FDB6" w:rsidR="00A14F3D" w:rsidRDefault="00A14F3D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89EEA15" w14:textId="77777777" w:rsidR="00BE2399" w:rsidRPr="00D60773" w:rsidRDefault="00BE2399" w:rsidP="00706D7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65D40185" w14:textId="77777777" w:rsidR="00205B99" w:rsidRPr="00D60773" w:rsidRDefault="00205B99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9CAE2EA" w14:textId="32EFE97D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</w:rPr>
        <w:t>Bodu 1</w:t>
      </w:r>
    </w:p>
    <w:p w14:paraId="0FB71888" w14:textId="0BE9D3E1" w:rsidR="00205B99" w:rsidRDefault="008106B2" w:rsidP="002572A4">
      <w:pPr>
        <w:spacing w:line="276" w:lineRule="auto"/>
        <w:jc w:val="both"/>
        <w:rPr>
          <w:rFonts w:ascii="Times New Roman" w:hAnsi="Times New Roman" w:cs="Times New Roman"/>
        </w:rPr>
      </w:pPr>
      <w:r w:rsidRPr="008106B2">
        <w:rPr>
          <w:rFonts w:ascii="Times New Roman" w:hAnsi="Times New Roman" w:cs="Times New Roman"/>
        </w:rPr>
        <w:t>Rezervy štátneho rozpočtu sa menia z dôvodu zníženia rezervy na negatívne vplyvy pandémie ochorenia COVID-19 a použitia na platbu za poistencov štátu do verejného zdravotného poistenia vo výške 500 000 000 eur.</w:t>
      </w:r>
    </w:p>
    <w:p w14:paraId="24722699" w14:textId="4A3F767A" w:rsidR="008106B2" w:rsidRDefault="008106B2" w:rsidP="002572A4">
      <w:pPr>
        <w:spacing w:line="276" w:lineRule="auto"/>
        <w:jc w:val="both"/>
        <w:rPr>
          <w:rFonts w:ascii="Times New Roman" w:hAnsi="Times New Roman" w:cs="Times New Roman"/>
        </w:rPr>
      </w:pPr>
    </w:p>
    <w:p w14:paraId="7FB0F750" w14:textId="20506323" w:rsidR="008106B2" w:rsidRDefault="008106B2" w:rsidP="002572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 w14:paraId="46F7FE9F" w14:textId="4C46DD8D" w:rsidR="008106B2" w:rsidRDefault="008106B2" w:rsidP="002572A4">
      <w:pPr>
        <w:spacing w:line="276" w:lineRule="auto"/>
        <w:jc w:val="both"/>
        <w:rPr>
          <w:rFonts w:ascii="Times New Roman" w:hAnsi="Times New Roman" w:cs="Times New Roman"/>
        </w:rPr>
      </w:pPr>
      <w:r w:rsidRPr="008106B2">
        <w:rPr>
          <w:rFonts w:ascii="Times New Roman" w:hAnsi="Times New Roman" w:cs="Times New Roman"/>
        </w:rPr>
        <w:t>Výdavky kapitoly Ministerstva zdravotníctva SR sa menia z dôvodu krytia</w:t>
      </w:r>
      <w:r>
        <w:rPr>
          <w:rFonts w:ascii="Times New Roman" w:hAnsi="Times New Roman" w:cs="Times New Roman"/>
        </w:rPr>
        <w:t xml:space="preserve"> plánovaných</w:t>
      </w:r>
      <w:r w:rsidRPr="008106B2">
        <w:rPr>
          <w:rFonts w:ascii="Times New Roman" w:hAnsi="Times New Roman" w:cs="Times New Roman"/>
        </w:rPr>
        <w:t xml:space="preserve"> zvýšených výdavkov.</w:t>
      </w:r>
    </w:p>
    <w:p w14:paraId="55AE3CF1" w14:textId="1864D7C6" w:rsidR="008106B2" w:rsidRDefault="008106B2" w:rsidP="002572A4">
      <w:pPr>
        <w:spacing w:line="276" w:lineRule="auto"/>
        <w:jc w:val="both"/>
        <w:rPr>
          <w:rFonts w:ascii="Times New Roman" w:hAnsi="Times New Roman" w:cs="Times New Roman"/>
        </w:rPr>
      </w:pPr>
    </w:p>
    <w:p w14:paraId="6FB681D2" w14:textId="67D04B86" w:rsidR="008106B2" w:rsidRDefault="008106B2" w:rsidP="002572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3</w:t>
      </w:r>
    </w:p>
    <w:p w14:paraId="1BDE9041" w14:textId="7A8418A9" w:rsidR="008106B2" w:rsidRDefault="008106B2" w:rsidP="008106B2">
      <w:pPr>
        <w:spacing w:line="276" w:lineRule="auto"/>
        <w:jc w:val="both"/>
        <w:rPr>
          <w:rFonts w:ascii="Times New Roman" w:hAnsi="Times New Roman" w:cs="Times New Roman"/>
        </w:rPr>
      </w:pPr>
      <w:r w:rsidRPr="008106B2">
        <w:rPr>
          <w:rFonts w:ascii="Times New Roman" w:hAnsi="Times New Roman" w:cs="Times New Roman"/>
        </w:rPr>
        <w:t>Výdavky</w:t>
      </w:r>
      <w:r>
        <w:rPr>
          <w:rFonts w:ascii="Times New Roman" w:hAnsi="Times New Roman" w:cs="Times New Roman"/>
        </w:rPr>
        <w:t xml:space="preserve"> </w:t>
      </w:r>
      <w:r w:rsidRPr="008106B2">
        <w:rPr>
          <w:rFonts w:ascii="Times New Roman" w:hAnsi="Times New Roman" w:cs="Times New Roman"/>
        </w:rPr>
        <w:t>kapitoly Všeobecná pokladničná správa sa menia z dôvodu krytia zvýšených výdavkov kapitoly Ministerstva zdravotníctva SR. Výdavky kapitoly Všeobecná pokladničná správa sa znižujú v rámci rezervy a použijú sa na platbu za poistencov štátu do verejného zdravotného poistenia v sume 500 000 000 eur.</w:t>
      </w:r>
    </w:p>
    <w:p w14:paraId="38B2FAE3" w14:textId="454FBB18" w:rsidR="008106B2" w:rsidRDefault="008106B2" w:rsidP="008106B2">
      <w:pPr>
        <w:spacing w:line="276" w:lineRule="auto"/>
        <w:jc w:val="both"/>
        <w:rPr>
          <w:rFonts w:ascii="Times New Roman" w:hAnsi="Times New Roman" w:cs="Times New Roman"/>
        </w:rPr>
      </w:pPr>
    </w:p>
    <w:p w14:paraId="1EC95F63" w14:textId="5E2D2080" w:rsidR="008106B2" w:rsidRDefault="008106B2" w:rsidP="008106B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4</w:t>
      </w:r>
    </w:p>
    <w:p w14:paraId="0444C8B6" w14:textId="56DEA20C" w:rsidR="008106B2" w:rsidRDefault="008106B2" w:rsidP="008106B2">
      <w:pPr>
        <w:spacing w:line="276" w:lineRule="auto"/>
        <w:jc w:val="both"/>
        <w:rPr>
          <w:rFonts w:ascii="Times New Roman" w:hAnsi="Times New Roman" w:cs="Times New Roman"/>
        </w:rPr>
      </w:pPr>
      <w:r w:rsidRPr="008106B2">
        <w:rPr>
          <w:rFonts w:ascii="Times New Roman" w:hAnsi="Times New Roman" w:cs="Times New Roman"/>
        </w:rPr>
        <w:lastRenderedPageBreak/>
        <w:t xml:space="preserve">Zmena vo výdavkoch v kapitole Ministerstva zdravotníctva SR sa premieta aj do prílohy č. 4 k </w:t>
      </w:r>
      <w:r>
        <w:rPr>
          <w:rFonts w:ascii="Times New Roman" w:hAnsi="Times New Roman" w:cs="Times New Roman"/>
        </w:rPr>
        <w:t>Z</w:t>
      </w:r>
      <w:r w:rsidRPr="008106B2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>u</w:t>
      </w:r>
      <w:r w:rsidRPr="008106B2">
        <w:rPr>
          <w:rFonts w:ascii="Times New Roman" w:hAnsi="Times New Roman" w:cs="Times New Roman"/>
        </w:rPr>
        <w:t xml:space="preserve"> o štátnom rozpočte na rok 2022 „Výdavky štátneho rozpočtu na realizáciu programov vlády SR a častí programov vlády SR na rok 2022“.</w:t>
      </w:r>
    </w:p>
    <w:p w14:paraId="2DD202E0" w14:textId="6CC51DCB" w:rsidR="008106B2" w:rsidRDefault="008106B2" w:rsidP="008106B2">
      <w:pPr>
        <w:spacing w:line="276" w:lineRule="auto"/>
        <w:jc w:val="both"/>
        <w:rPr>
          <w:rFonts w:ascii="Times New Roman" w:hAnsi="Times New Roman" w:cs="Times New Roman"/>
        </w:rPr>
      </w:pPr>
    </w:p>
    <w:p w14:paraId="6114ED74" w14:textId="4C67F8A3" w:rsidR="008106B2" w:rsidRDefault="008106B2" w:rsidP="008106B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5</w:t>
      </w:r>
    </w:p>
    <w:p w14:paraId="4BBA73CF" w14:textId="49C189A4" w:rsidR="008106B2" w:rsidRDefault="008106B2" w:rsidP="008106B2">
      <w:pPr>
        <w:spacing w:line="276" w:lineRule="auto"/>
        <w:jc w:val="both"/>
        <w:rPr>
          <w:rFonts w:ascii="Times New Roman" w:hAnsi="Times New Roman" w:cs="Times New Roman"/>
        </w:rPr>
      </w:pPr>
      <w:r w:rsidRPr="008106B2">
        <w:rPr>
          <w:rFonts w:ascii="Times New Roman" w:hAnsi="Times New Roman" w:cs="Times New Roman"/>
        </w:rPr>
        <w:t xml:space="preserve">Zmena vo výdavkoch v kapitole Všeobecná pokladničná správa sa premieta aj do prílohy č. 4 k </w:t>
      </w:r>
      <w:r w:rsidR="00E04C7D">
        <w:rPr>
          <w:rFonts w:ascii="Times New Roman" w:hAnsi="Times New Roman" w:cs="Times New Roman"/>
        </w:rPr>
        <w:t>Z</w:t>
      </w:r>
      <w:r w:rsidRPr="008106B2">
        <w:rPr>
          <w:rFonts w:ascii="Times New Roman" w:hAnsi="Times New Roman" w:cs="Times New Roman"/>
        </w:rPr>
        <w:t>ákon</w:t>
      </w:r>
      <w:r w:rsidR="00E04C7D">
        <w:rPr>
          <w:rFonts w:ascii="Times New Roman" w:hAnsi="Times New Roman" w:cs="Times New Roman"/>
        </w:rPr>
        <w:t>u</w:t>
      </w:r>
      <w:r w:rsidRPr="008106B2">
        <w:rPr>
          <w:rFonts w:ascii="Times New Roman" w:hAnsi="Times New Roman" w:cs="Times New Roman"/>
        </w:rPr>
        <w:t xml:space="preserve"> o štátnom rozpočte na rok 2022 „Výdavky štátneho rozpočtu na realizáciu programov vlády SR a častí programov vlády SR na rok 2022“.</w:t>
      </w:r>
    </w:p>
    <w:p w14:paraId="20CA3531" w14:textId="29FC1E65" w:rsidR="00E04C7D" w:rsidRDefault="00E04C7D" w:rsidP="008106B2">
      <w:pPr>
        <w:spacing w:line="276" w:lineRule="auto"/>
        <w:jc w:val="both"/>
        <w:rPr>
          <w:rFonts w:ascii="Times New Roman" w:hAnsi="Times New Roman" w:cs="Times New Roman"/>
        </w:rPr>
      </w:pPr>
    </w:p>
    <w:p w14:paraId="4826E3A7" w14:textId="16F86B24" w:rsidR="00D55750" w:rsidRDefault="00D55750" w:rsidP="008106B2">
      <w:pPr>
        <w:spacing w:line="276" w:lineRule="auto"/>
        <w:jc w:val="both"/>
        <w:rPr>
          <w:rFonts w:ascii="Times New Roman" w:hAnsi="Times New Roman" w:cs="Times New Roman"/>
        </w:rPr>
      </w:pPr>
    </w:p>
    <w:p w14:paraId="53330604" w14:textId="77777777" w:rsidR="00D55750" w:rsidRDefault="00D55750" w:rsidP="008106B2">
      <w:pPr>
        <w:spacing w:line="276" w:lineRule="auto"/>
        <w:jc w:val="both"/>
        <w:rPr>
          <w:rFonts w:ascii="Times New Roman" w:hAnsi="Times New Roman" w:cs="Times New Roman"/>
        </w:rPr>
      </w:pPr>
    </w:p>
    <w:p w14:paraId="00D16FD8" w14:textId="7D92C1E1" w:rsidR="00E04C7D" w:rsidRDefault="00E04C7D" w:rsidP="008106B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6</w:t>
      </w:r>
    </w:p>
    <w:p w14:paraId="0224CEE0" w14:textId="1285C6DD" w:rsidR="00E04C7D" w:rsidRDefault="00E04C7D" w:rsidP="008106B2">
      <w:pPr>
        <w:spacing w:line="276" w:lineRule="auto"/>
        <w:jc w:val="both"/>
        <w:rPr>
          <w:rFonts w:ascii="Times New Roman" w:hAnsi="Times New Roman" w:cs="Times New Roman"/>
        </w:rPr>
      </w:pPr>
      <w:r w:rsidRPr="00E04C7D">
        <w:rPr>
          <w:rFonts w:ascii="Times New Roman" w:hAnsi="Times New Roman" w:cs="Times New Roman"/>
        </w:rPr>
        <w:t xml:space="preserve">Rezerva na negatívne vplyvy pandémie ochorenia COVID-19 sa mení z dôvodu zníženia rezervy a použitia </w:t>
      </w:r>
      <w:r>
        <w:rPr>
          <w:rFonts w:ascii="Times New Roman" w:hAnsi="Times New Roman" w:cs="Times New Roman"/>
        </w:rPr>
        <w:t xml:space="preserve">prostriedkov </w:t>
      </w:r>
      <w:r w:rsidRPr="00E04C7D">
        <w:rPr>
          <w:rFonts w:ascii="Times New Roman" w:hAnsi="Times New Roman" w:cs="Times New Roman"/>
        </w:rPr>
        <w:t>na platbu za poistencov štátu do verejného zdravotného poistenia vo výške 500 000 000 eur.</w:t>
      </w:r>
    </w:p>
    <w:p w14:paraId="3CEE451F" w14:textId="312AC2E9" w:rsidR="008106B2" w:rsidRDefault="008106B2" w:rsidP="002572A4">
      <w:pPr>
        <w:spacing w:line="276" w:lineRule="auto"/>
        <w:jc w:val="both"/>
        <w:rPr>
          <w:rFonts w:ascii="Times New Roman" w:hAnsi="Times New Roman" w:cs="Times New Roman"/>
        </w:rPr>
      </w:pPr>
    </w:p>
    <w:p w14:paraId="50842814" w14:textId="07F915AA" w:rsidR="00E04C7D" w:rsidRDefault="00E04C7D" w:rsidP="002572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7</w:t>
      </w:r>
    </w:p>
    <w:p w14:paraId="2960402E" w14:textId="3AB3860A" w:rsidR="00E04C7D" w:rsidRDefault="00E04C7D" w:rsidP="002572A4">
      <w:pPr>
        <w:spacing w:line="276" w:lineRule="auto"/>
        <w:jc w:val="both"/>
        <w:rPr>
          <w:rFonts w:ascii="Times New Roman" w:hAnsi="Times New Roman" w:cs="Times New Roman"/>
        </w:rPr>
      </w:pPr>
      <w:r w:rsidRPr="00E04C7D">
        <w:rPr>
          <w:rFonts w:ascii="Times New Roman" w:hAnsi="Times New Roman" w:cs="Times New Roman"/>
        </w:rPr>
        <w:t>Uvedená zmena slúži na krytie zvýšených výdavkov kapitoly Ministerstva zdravotníctva SR a použitie na platbu za poistencov štátu do verejného zdravotného poistenia.</w:t>
      </w:r>
    </w:p>
    <w:p w14:paraId="1DF4912A" w14:textId="77777777" w:rsidR="00F52CE4" w:rsidRDefault="00F52CE4" w:rsidP="003920F8">
      <w:pPr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2572A4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38DD1E14" w:rsidR="00316A26" w:rsidRPr="00B86ECF" w:rsidRDefault="00057603" w:rsidP="002572A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7603">
        <w:rPr>
          <w:rFonts w:ascii="Times New Roman" w:hAnsi="Times New Roman" w:cs="Times New Roman"/>
          <w:color w:val="000000" w:themeColor="text1"/>
        </w:rPr>
        <w:t>Vzhľadom na mimoriadnu naliehavosť</w:t>
      </w:r>
      <w:r w:rsidR="00204D5A">
        <w:rPr>
          <w:rFonts w:ascii="Times New Roman" w:hAnsi="Times New Roman" w:cs="Times New Roman"/>
          <w:color w:val="000000" w:themeColor="text1"/>
        </w:rPr>
        <w:t xml:space="preserve"> </w:t>
      </w:r>
      <w:r w:rsidRPr="00057603">
        <w:rPr>
          <w:rFonts w:ascii="Times New Roman" w:hAnsi="Times New Roman" w:cs="Times New Roman"/>
          <w:color w:val="000000" w:themeColor="text1"/>
        </w:rPr>
        <w:t xml:space="preserve">sa navrhuje </w:t>
      </w:r>
      <w:r w:rsidR="00315852" w:rsidRPr="00315852">
        <w:rPr>
          <w:rFonts w:ascii="Times New Roman" w:hAnsi="Times New Roman" w:cs="Times New Roman"/>
          <w:color w:val="000000" w:themeColor="text1"/>
        </w:rPr>
        <w:t>ustanoviť účinnosť zákona dňom jeho vyhlásenia.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B83154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025C0A22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color w:val="000000" w:themeColor="text1"/>
        </w:rPr>
        <w:t> </w:t>
      </w:r>
    </w:p>
    <w:p w14:paraId="1FFD7386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694D0F9F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070C25" w:rsidRPr="00070C25">
        <w:rPr>
          <w:color w:val="000000" w:themeColor="text1"/>
        </w:rPr>
        <w:t xml:space="preserve">Návrh zákona, </w:t>
      </w:r>
      <w:r w:rsidR="00E04C7D" w:rsidRPr="00E04C7D">
        <w:rPr>
          <w:color w:val="000000" w:themeColor="text1"/>
        </w:rPr>
        <w:t>ktorým sa mení a dopĺňa zákon č. 534/2021 Z. z. zákon o štátnom rozpočte na rok 2022</w:t>
      </w:r>
      <w:r w:rsidR="009D10CE">
        <w:rPr>
          <w:color w:val="000000" w:themeColor="text1"/>
        </w:rPr>
        <w:t>.</w:t>
      </w:r>
    </w:p>
    <w:p w14:paraId="74A0107A" w14:textId="77777777" w:rsidR="001F728A" w:rsidRDefault="00B83154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zákona:</w:t>
      </w:r>
      <w:r w:rsidR="001F728A" w:rsidRPr="001F728A">
        <w:t xml:space="preserve"> </w:t>
      </w:r>
      <w:r w:rsidR="001F728A" w:rsidRPr="001F728A">
        <w:rPr>
          <w:color w:val="000000" w:themeColor="text1"/>
        </w:rPr>
        <w:t xml:space="preserve">Je v súlade s právnou úpravou Európskej únie; </w:t>
      </w:r>
    </w:p>
    <w:p w14:paraId="38AB5F93" w14:textId="77777777" w:rsidR="005D4E48" w:rsidRPr="005D4E48" w:rsidRDefault="005D4E48" w:rsidP="005D4E48">
      <w:pPr>
        <w:numPr>
          <w:ilvl w:val="0"/>
          <w:numId w:val="7"/>
        </w:numPr>
        <w:spacing w:before="12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5D4E48">
        <w:rPr>
          <w:rFonts w:ascii="Times New Roman" w:eastAsia="Times New Roman" w:hAnsi="Times New Roman" w:cs="Times New Roman"/>
          <w:color w:val="000000"/>
          <w:lang w:eastAsia="sk-SK"/>
        </w:rPr>
        <w:t>nie je upravený v primárnom práve Európskej únie,</w:t>
      </w:r>
    </w:p>
    <w:p w14:paraId="217E5ED9" w14:textId="77777777" w:rsidR="005D4E48" w:rsidRPr="005D4E48" w:rsidRDefault="005D4E48" w:rsidP="005D4E48">
      <w:pPr>
        <w:numPr>
          <w:ilvl w:val="0"/>
          <w:numId w:val="7"/>
        </w:numPr>
        <w:spacing w:before="12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5D4E48">
        <w:rPr>
          <w:rFonts w:ascii="Times New Roman" w:eastAsia="Times New Roman" w:hAnsi="Times New Roman" w:cs="Times New Roman"/>
          <w:color w:val="000000"/>
          <w:lang w:eastAsia="sk-SK"/>
        </w:rPr>
        <w:t>nie je upravený v sekundárnom práve Európskej únie,</w:t>
      </w:r>
    </w:p>
    <w:p w14:paraId="08097983" w14:textId="011651C2" w:rsidR="005D4E48" w:rsidRDefault="005D4E48" w:rsidP="005D4E48">
      <w:pPr>
        <w:numPr>
          <w:ilvl w:val="0"/>
          <w:numId w:val="7"/>
        </w:numPr>
        <w:spacing w:before="12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5D4E48">
        <w:rPr>
          <w:rFonts w:ascii="Times New Roman" w:eastAsia="Times New Roman" w:hAnsi="Times New Roman" w:cs="Times New Roman"/>
          <w:color w:val="000000"/>
          <w:lang w:eastAsia="sk-SK"/>
        </w:rPr>
        <w:t>nie je obsiahnutý v judikatúre Súdneho dvora Európskej únie.</w:t>
      </w:r>
    </w:p>
    <w:p w14:paraId="504B40A0" w14:textId="77777777" w:rsidR="005D4E48" w:rsidRPr="005D4E48" w:rsidRDefault="005D4E48" w:rsidP="005D4E48">
      <w:pPr>
        <w:spacing w:before="12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539FD4" w14:textId="78506A88" w:rsidR="00070C25" w:rsidRDefault="001F728A" w:rsidP="001F728A">
      <w:pPr>
        <w:rPr>
          <w:rFonts w:ascii="Times New Roman" w:eastAsia="Times New Roman" w:hAnsi="Times New Roman" w:cs="Times New Roman"/>
          <w:color w:val="000000"/>
          <w:spacing w:val="61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4.  Záväzky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Slovenskej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republiky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vo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vzťahu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k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Európskej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únii: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</w:p>
    <w:p w14:paraId="4013E75B" w14:textId="77777777" w:rsidR="00070C25" w:rsidRDefault="00070C25" w:rsidP="001F728A">
      <w:pPr>
        <w:rPr>
          <w:rFonts w:ascii="Times New Roman" w:eastAsia="Times New Roman" w:hAnsi="Times New Roman" w:cs="Times New Roman"/>
          <w:color w:val="000000"/>
          <w:spacing w:val="61"/>
          <w:lang w:eastAsia="zh-CN"/>
        </w:rPr>
      </w:pPr>
    </w:p>
    <w:p w14:paraId="2A2A5F11" w14:textId="37887DEC" w:rsidR="001F728A" w:rsidRDefault="001F728A" w:rsidP="00070C25">
      <w:pPr>
        <w:ind w:firstLine="142"/>
        <w:rPr>
          <w:rFonts w:ascii="Times New Roman" w:eastAsia="Times New Roman" w:hAnsi="Times New Roman" w:cs="Times New Roman"/>
          <w:color w:val="000000"/>
          <w:lang w:eastAsia="zh-CN"/>
        </w:rPr>
      </w:pP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sú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prekladaným  návrhom právneho predpisu dotknuté.</w:t>
      </w:r>
    </w:p>
    <w:p w14:paraId="76ABA02B" w14:textId="77777777" w:rsidR="001F728A" w:rsidRPr="001F728A" w:rsidRDefault="001F728A" w:rsidP="001F728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341AEC17" w14:textId="77777777" w:rsidR="00070C25" w:rsidRDefault="001F728A" w:rsidP="001F728A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5.    Stupeň zlučiteľnosti návrhu právneho predpisu s právom Európskej únie: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</w:p>
    <w:p w14:paraId="35AA9A3D" w14:textId="77777777" w:rsidR="00070C25" w:rsidRDefault="00070C25" w:rsidP="001F728A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68DCA12" w14:textId="07DFF444" w:rsidR="001F728A" w:rsidRPr="001F728A" w:rsidRDefault="001F728A" w:rsidP="00070C25">
      <w:pPr>
        <w:ind w:firstLine="142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Úplný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27EB0E1A" w14:textId="176F76B9" w:rsidR="00B83154" w:rsidRPr="00D60773" w:rsidRDefault="00E85017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C6AB6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7968BB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A4C1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FC5BDB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0BC12B" w14:textId="71FB24B5" w:rsidR="005D4E48" w:rsidRDefault="005D4E48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797ADC42" w14:textId="16643458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070C25" w:rsidRPr="00070C25">
        <w:rPr>
          <w:rFonts w:ascii="Times New Roman" w:hAnsi="Times New Roman" w:cs="Times New Roman"/>
          <w:color w:val="000000" w:themeColor="text1"/>
        </w:rPr>
        <w:t xml:space="preserve">Návrh zákona, </w:t>
      </w:r>
      <w:r w:rsidR="00E04C7D" w:rsidRPr="008106B2">
        <w:rPr>
          <w:rFonts w:ascii="Times New Roman" w:hAnsi="Times New Roman" w:cs="Times New Roman"/>
          <w:color w:val="000000" w:themeColor="text1"/>
        </w:rPr>
        <w:t xml:space="preserve">ktorým sa </w:t>
      </w:r>
      <w:r w:rsidR="00E04C7D">
        <w:rPr>
          <w:rFonts w:ascii="Times New Roman" w:hAnsi="Times New Roman" w:cs="Times New Roman"/>
          <w:color w:val="000000" w:themeColor="text1"/>
        </w:rPr>
        <w:t xml:space="preserve">mení a </w:t>
      </w:r>
      <w:r w:rsidR="00E04C7D" w:rsidRPr="008106B2">
        <w:rPr>
          <w:rFonts w:ascii="Times New Roman" w:hAnsi="Times New Roman" w:cs="Times New Roman"/>
          <w:color w:val="000000" w:themeColor="text1"/>
        </w:rPr>
        <w:t>dopĺňa zákon č. 534/2021 Z. z. zákon o štátnom rozpočte na rok 2022</w:t>
      </w:r>
      <w:r w:rsidR="00070C25">
        <w:rPr>
          <w:rFonts w:ascii="Times New Roman" w:hAnsi="Times New Roman" w:cs="Times New Roman"/>
          <w:color w:val="000000" w:themeColor="text1"/>
        </w:rPr>
        <w:t>.</w:t>
      </w:r>
      <w:r w:rsidR="00DA0152">
        <w:rPr>
          <w:rFonts w:ascii="Times New Roman" w:hAnsi="Times New Roman" w:cs="Times New Roman"/>
          <w:color w:val="000000" w:themeColor="text1"/>
        </w:rPr>
        <w:t xml:space="preserve"> 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5BE54037" w:rsidR="00F42969" w:rsidRDefault="00F42969" w:rsidP="001F728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04DD60AA" w:rsidR="00F42969" w:rsidRDefault="00E04C7D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3BD215B3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792C7EDF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52754D8A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059759DC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702C1BA3" w:rsidR="00F42969" w:rsidRDefault="00E04C7D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672D265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4CA35161" w:rsidR="00F42969" w:rsidRDefault="00E04C7D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38CC5E17" w14:textId="009DFAD6" w:rsidR="00F42969" w:rsidRDefault="005D4E48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134266F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7BDF9C41" w14:textId="26083884" w:rsidR="00F42969" w:rsidRPr="00D60773" w:rsidRDefault="00F42969" w:rsidP="00B61F43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28D9C" w14:textId="77777777" w:rsidR="00D828D5" w:rsidRDefault="00D828D5" w:rsidP="00A8760C">
      <w:r>
        <w:separator/>
      </w:r>
    </w:p>
  </w:endnote>
  <w:endnote w:type="continuationSeparator" w:id="0">
    <w:p w14:paraId="51774CF1" w14:textId="77777777" w:rsidR="00D828D5" w:rsidRDefault="00D828D5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12382" w14:textId="77777777" w:rsidR="00D828D5" w:rsidRDefault="00D828D5" w:rsidP="00A8760C">
      <w:r>
        <w:separator/>
      </w:r>
    </w:p>
  </w:footnote>
  <w:footnote w:type="continuationSeparator" w:id="0">
    <w:p w14:paraId="00A8AE5C" w14:textId="77777777" w:rsidR="00D828D5" w:rsidRDefault="00D828D5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A80D1D"/>
    <w:multiLevelType w:val="multilevel"/>
    <w:tmpl w:val="733E9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kwqwUA0R2YySwAAAA="/>
  </w:docVars>
  <w:rsids>
    <w:rsidRoot w:val="00BE2399"/>
    <w:rsid w:val="00045086"/>
    <w:rsid w:val="00055641"/>
    <w:rsid w:val="00057603"/>
    <w:rsid w:val="00070C25"/>
    <w:rsid w:val="00070E99"/>
    <w:rsid w:val="000761CB"/>
    <w:rsid w:val="00082E79"/>
    <w:rsid w:val="000843A4"/>
    <w:rsid w:val="00090EA2"/>
    <w:rsid w:val="0009435F"/>
    <w:rsid w:val="000A35E6"/>
    <w:rsid w:val="000A6519"/>
    <w:rsid w:val="000B2CBC"/>
    <w:rsid w:val="000B54AD"/>
    <w:rsid w:val="000B5E7A"/>
    <w:rsid w:val="000C493B"/>
    <w:rsid w:val="000D3FBA"/>
    <w:rsid w:val="000F56B6"/>
    <w:rsid w:val="001264FB"/>
    <w:rsid w:val="00127F4B"/>
    <w:rsid w:val="00145931"/>
    <w:rsid w:val="00155991"/>
    <w:rsid w:val="0016296F"/>
    <w:rsid w:val="0019318E"/>
    <w:rsid w:val="001B22FF"/>
    <w:rsid w:val="001D73CE"/>
    <w:rsid w:val="001F103A"/>
    <w:rsid w:val="001F4D4E"/>
    <w:rsid w:val="001F728A"/>
    <w:rsid w:val="00204D5A"/>
    <w:rsid w:val="00205B99"/>
    <w:rsid w:val="002061AA"/>
    <w:rsid w:val="002063ED"/>
    <w:rsid w:val="002471FC"/>
    <w:rsid w:val="002572A4"/>
    <w:rsid w:val="00260CC7"/>
    <w:rsid w:val="00263889"/>
    <w:rsid w:val="00277BE4"/>
    <w:rsid w:val="00281B1D"/>
    <w:rsid w:val="002A37C4"/>
    <w:rsid w:val="00315852"/>
    <w:rsid w:val="00316A26"/>
    <w:rsid w:val="003172BB"/>
    <w:rsid w:val="003175E8"/>
    <w:rsid w:val="003205C3"/>
    <w:rsid w:val="003237DF"/>
    <w:rsid w:val="00350DC1"/>
    <w:rsid w:val="003527EB"/>
    <w:rsid w:val="00355B12"/>
    <w:rsid w:val="0037025A"/>
    <w:rsid w:val="00377B0D"/>
    <w:rsid w:val="003920F8"/>
    <w:rsid w:val="003A4F3F"/>
    <w:rsid w:val="003D2FCA"/>
    <w:rsid w:val="003E1AD9"/>
    <w:rsid w:val="003F46AF"/>
    <w:rsid w:val="00404741"/>
    <w:rsid w:val="00433141"/>
    <w:rsid w:val="00433D46"/>
    <w:rsid w:val="00446004"/>
    <w:rsid w:val="00463651"/>
    <w:rsid w:val="00483D00"/>
    <w:rsid w:val="004B792B"/>
    <w:rsid w:val="004C5139"/>
    <w:rsid w:val="004D1400"/>
    <w:rsid w:val="00500013"/>
    <w:rsid w:val="00502A44"/>
    <w:rsid w:val="00505E0A"/>
    <w:rsid w:val="0051761C"/>
    <w:rsid w:val="005220DF"/>
    <w:rsid w:val="00526BCB"/>
    <w:rsid w:val="00535B17"/>
    <w:rsid w:val="00544392"/>
    <w:rsid w:val="00567371"/>
    <w:rsid w:val="005776A7"/>
    <w:rsid w:val="00587C8F"/>
    <w:rsid w:val="00595F40"/>
    <w:rsid w:val="005B0819"/>
    <w:rsid w:val="005B4EF1"/>
    <w:rsid w:val="005C0DF7"/>
    <w:rsid w:val="005D4E48"/>
    <w:rsid w:val="005D6D52"/>
    <w:rsid w:val="005F172F"/>
    <w:rsid w:val="00620725"/>
    <w:rsid w:val="006213AF"/>
    <w:rsid w:val="00630934"/>
    <w:rsid w:val="006351F6"/>
    <w:rsid w:val="00635F60"/>
    <w:rsid w:val="00680087"/>
    <w:rsid w:val="006864D9"/>
    <w:rsid w:val="00696D3E"/>
    <w:rsid w:val="006C15A1"/>
    <w:rsid w:val="006C74C4"/>
    <w:rsid w:val="006E26EC"/>
    <w:rsid w:val="006E5521"/>
    <w:rsid w:val="006F5474"/>
    <w:rsid w:val="00706D76"/>
    <w:rsid w:val="00711180"/>
    <w:rsid w:val="00726F76"/>
    <w:rsid w:val="007270FB"/>
    <w:rsid w:val="0073149C"/>
    <w:rsid w:val="007453F7"/>
    <w:rsid w:val="00750A03"/>
    <w:rsid w:val="0076386C"/>
    <w:rsid w:val="0076645F"/>
    <w:rsid w:val="00774679"/>
    <w:rsid w:val="00785942"/>
    <w:rsid w:val="00794488"/>
    <w:rsid w:val="00794C60"/>
    <w:rsid w:val="007C2246"/>
    <w:rsid w:val="007D4705"/>
    <w:rsid w:val="007F535E"/>
    <w:rsid w:val="00800B99"/>
    <w:rsid w:val="00803C87"/>
    <w:rsid w:val="008106B2"/>
    <w:rsid w:val="008126BB"/>
    <w:rsid w:val="00812867"/>
    <w:rsid w:val="00851889"/>
    <w:rsid w:val="008525F7"/>
    <w:rsid w:val="00866D63"/>
    <w:rsid w:val="00872B76"/>
    <w:rsid w:val="0089040E"/>
    <w:rsid w:val="008A7D9F"/>
    <w:rsid w:val="008C014A"/>
    <w:rsid w:val="008D3514"/>
    <w:rsid w:val="008D7E9B"/>
    <w:rsid w:val="008E0FBE"/>
    <w:rsid w:val="008E37A2"/>
    <w:rsid w:val="008F0400"/>
    <w:rsid w:val="00905CEF"/>
    <w:rsid w:val="0091278C"/>
    <w:rsid w:val="009337B1"/>
    <w:rsid w:val="00936279"/>
    <w:rsid w:val="009425C3"/>
    <w:rsid w:val="00947904"/>
    <w:rsid w:val="00995168"/>
    <w:rsid w:val="009A1EA0"/>
    <w:rsid w:val="009C0174"/>
    <w:rsid w:val="009D0F06"/>
    <w:rsid w:val="009D10CE"/>
    <w:rsid w:val="009E363D"/>
    <w:rsid w:val="00A14F3D"/>
    <w:rsid w:val="00A17B2E"/>
    <w:rsid w:val="00A246F7"/>
    <w:rsid w:val="00A34902"/>
    <w:rsid w:val="00A503B5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61F43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20288"/>
    <w:rsid w:val="00C27F38"/>
    <w:rsid w:val="00C5445B"/>
    <w:rsid w:val="00C66CD7"/>
    <w:rsid w:val="00C8069D"/>
    <w:rsid w:val="00C87D0B"/>
    <w:rsid w:val="00C90AC6"/>
    <w:rsid w:val="00CC33BC"/>
    <w:rsid w:val="00CC46FA"/>
    <w:rsid w:val="00CD71EC"/>
    <w:rsid w:val="00CF7915"/>
    <w:rsid w:val="00CF7CED"/>
    <w:rsid w:val="00D300D7"/>
    <w:rsid w:val="00D30641"/>
    <w:rsid w:val="00D55750"/>
    <w:rsid w:val="00D60773"/>
    <w:rsid w:val="00D768CD"/>
    <w:rsid w:val="00D828D5"/>
    <w:rsid w:val="00D83641"/>
    <w:rsid w:val="00D85EA2"/>
    <w:rsid w:val="00DA0152"/>
    <w:rsid w:val="00DA3104"/>
    <w:rsid w:val="00DC68C8"/>
    <w:rsid w:val="00DE6B19"/>
    <w:rsid w:val="00DF7B06"/>
    <w:rsid w:val="00E04C7D"/>
    <w:rsid w:val="00E14DDF"/>
    <w:rsid w:val="00E22B80"/>
    <w:rsid w:val="00E24535"/>
    <w:rsid w:val="00E64BD2"/>
    <w:rsid w:val="00E85017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3445A"/>
    <w:rsid w:val="00F42969"/>
    <w:rsid w:val="00F5283D"/>
    <w:rsid w:val="00F52CE4"/>
    <w:rsid w:val="00F56ACD"/>
    <w:rsid w:val="00F763F4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E59E1-9C9E-4CB9-AEF1-D374659E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Igor Tkačivský</cp:lastModifiedBy>
  <cp:revision>131</cp:revision>
  <dcterms:created xsi:type="dcterms:W3CDTF">2020-05-18T13:18:00Z</dcterms:created>
  <dcterms:modified xsi:type="dcterms:W3CDTF">2022-01-12T10:25:00Z</dcterms:modified>
</cp:coreProperties>
</file>