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0F" w:rsidRPr="00F95045" w:rsidRDefault="00D9460F" w:rsidP="00D9460F">
      <w:pPr>
        <w:spacing w:after="0" w:line="240" w:lineRule="auto"/>
        <w:jc w:val="center"/>
        <w:rPr>
          <w:rFonts w:ascii="Times New Roman" w:eastAsia="Times New Roman" w:hAnsi="Times New Roman"/>
          <w:b/>
          <w:bCs/>
          <w:spacing w:val="10"/>
          <w:sz w:val="32"/>
          <w:szCs w:val="32"/>
          <w:lang w:eastAsia="cs-CZ"/>
        </w:rPr>
      </w:pPr>
      <w:r w:rsidRPr="00F95045">
        <w:rPr>
          <w:rFonts w:ascii="Times New Roman" w:eastAsia="Times New Roman" w:hAnsi="Times New Roman"/>
          <w:b/>
          <w:bCs/>
          <w:spacing w:val="10"/>
          <w:sz w:val="32"/>
          <w:szCs w:val="32"/>
          <w:lang w:eastAsia="cs-CZ"/>
        </w:rPr>
        <w:t>NÁRODNÁ RADA SLOVENSKEJ REPUBLIKY</w:t>
      </w:r>
    </w:p>
    <w:p w:rsidR="00F95045" w:rsidRDefault="00F95045" w:rsidP="00D9460F">
      <w:pPr>
        <w:spacing w:after="0" w:line="240" w:lineRule="auto"/>
        <w:jc w:val="center"/>
        <w:rPr>
          <w:rFonts w:ascii="Times New Roman" w:eastAsia="Times New Roman" w:hAnsi="Times New Roman"/>
          <w:b/>
          <w:bCs/>
          <w:spacing w:val="10"/>
          <w:lang w:eastAsia="cs-CZ"/>
        </w:rPr>
      </w:pPr>
    </w:p>
    <w:p w:rsidR="00D9460F" w:rsidRPr="00F95045" w:rsidRDefault="00D9460F" w:rsidP="00D9460F">
      <w:pPr>
        <w:spacing w:after="0" w:line="240" w:lineRule="auto"/>
        <w:jc w:val="center"/>
        <w:rPr>
          <w:rFonts w:ascii="Times New Roman" w:eastAsia="Times New Roman" w:hAnsi="Times New Roman"/>
          <w:b/>
          <w:bCs/>
          <w:spacing w:val="10"/>
          <w:lang w:eastAsia="cs-CZ"/>
        </w:rPr>
      </w:pPr>
      <w:r w:rsidRPr="00F95045">
        <w:rPr>
          <w:rFonts w:ascii="Times New Roman" w:eastAsia="Times New Roman" w:hAnsi="Times New Roman"/>
          <w:b/>
          <w:bCs/>
          <w:spacing w:val="10"/>
          <w:lang w:eastAsia="cs-CZ"/>
        </w:rPr>
        <w:t>VIII. volebné obdobie</w:t>
      </w:r>
    </w:p>
    <w:p w:rsidR="00D9460F" w:rsidRPr="00D9460F" w:rsidRDefault="00D9460F" w:rsidP="00D9460F">
      <w:pPr>
        <w:spacing w:after="0" w:line="240" w:lineRule="auto"/>
        <w:jc w:val="center"/>
        <w:rPr>
          <w:rFonts w:ascii="Times New Roman" w:eastAsia="Times New Roman" w:hAnsi="Times New Roman"/>
          <w:b/>
          <w:bCs/>
          <w:spacing w:val="10"/>
          <w:sz w:val="24"/>
          <w:szCs w:val="24"/>
          <w:lang w:eastAsia="cs-CZ"/>
        </w:rPr>
      </w:pPr>
      <w:r w:rsidRPr="00D9460F">
        <w:rPr>
          <w:rFonts w:ascii="Times New Roman" w:eastAsia="Times New Roman" w:hAnsi="Times New Roman"/>
          <w:b/>
          <w:bCs/>
          <w:spacing w:val="10"/>
          <w:sz w:val="24"/>
          <w:szCs w:val="24"/>
          <w:lang w:eastAsia="cs-CZ"/>
        </w:rPr>
        <w:t>________________________________________________________________</w:t>
      </w:r>
    </w:p>
    <w:p w:rsidR="00D9460F" w:rsidRPr="00D9460F" w:rsidRDefault="00D9460F" w:rsidP="00D9460F">
      <w:pPr>
        <w:spacing w:after="0" w:line="240" w:lineRule="auto"/>
        <w:jc w:val="center"/>
        <w:rPr>
          <w:rFonts w:ascii="Times New Roman" w:eastAsia="Times New Roman" w:hAnsi="Times New Roman"/>
          <w:b/>
          <w:bCs/>
          <w:spacing w:val="10"/>
          <w:sz w:val="24"/>
          <w:szCs w:val="24"/>
          <w:lang w:eastAsia="cs-CZ"/>
        </w:rPr>
      </w:pPr>
    </w:p>
    <w:p w:rsidR="00D9460F" w:rsidRPr="00D9460F" w:rsidRDefault="00D9460F" w:rsidP="00D9460F">
      <w:pPr>
        <w:spacing w:after="0" w:line="240" w:lineRule="auto"/>
        <w:jc w:val="center"/>
        <w:rPr>
          <w:rFonts w:ascii="Times New Roman" w:eastAsia="Times New Roman" w:hAnsi="Times New Roman"/>
          <w:bCs/>
          <w:spacing w:val="10"/>
          <w:sz w:val="24"/>
          <w:szCs w:val="24"/>
          <w:lang w:eastAsia="cs-CZ"/>
        </w:rPr>
      </w:pPr>
    </w:p>
    <w:p w:rsidR="00D9460F" w:rsidRPr="00F95045" w:rsidRDefault="00F95045" w:rsidP="00D9460F">
      <w:pPr>
        <w:spacing w:after="0" w:line="240" w:lineRule="auto"/>
        <w:jc w:val="center"/>
        <w:rPr>
          <w:rFonts w:ascii="Times New Roman" w:eastAsia="Times New Roman" w:hAnsi="Times New Roman"/>
          <w:b/>
          <w:bCs/>
          <w:sz w:val="24"/>
          <w:szCs w:val="24"/>
          <w:lang w:eastAsia="cs-CZ"/>
        </w:rPr>
      </w:pPr>
      <w:r w:rsidRPr="00F95045">
        <w:rPr>
          <w:rFonts w:ascii="Times New Roman" w:eastAsia="Times New Roman" w:hAnsi="Times New Roman"/>
          <w:b/>
          <w:bCs/>
          <w:sz w:val="24"/>
          <w:szCs w:val="24"/>
          <w:lang w:eastAsia="cs-CZ"/>
        </w:rPr>
        <w:t>827</w:t>
      </w:r>
    </w:p>
    <w:p w:rsidR="00D9460F" w:rsidRPr="00F95045" w:rsidRDefault="00D9460F" w:rsidP="00D9460F">
      <w:pPr>
        <w:spacing w:after="0" w:line="240" w:lineRule="auto"/>
        <w:jc w:val="center"/>
        <w:rPr>
          <w:rFonts w:ascii="Times New Roman" w:eastAsia="Times New Roman" w:hAnsi="Times New Roman"/>
          <w:b/>
          <w:bCs/>
          <w:spacing w:val="10"/>
          <w:sz w:val="24"/>
          <w:szCs w:val="24"/>
          <w:lang w:eastAsia="cs-CZ"/>
        </w:rPr>
      </w:pPr>
    </w:p>
    <w:p w:rsidR="00D9460F" w:rsidRPr="00F95045" w:rsidRDefault="00D9460F" w:rsidP="00D9460F">
      <w:pPr>
        <w:spacing w:after="0" w:line="240" w:lineRule="auto"/>
        <w:jc w:val="center"/>
        <w:rPr>
          <w:rFonts w:ascii="Times New Roman" w:eastAsia="Times New Roman" w:hAnsi="Times New Roman"/>
          <w:b/>
          <w:bCs/>
          <w:spacing w:val="10"/>
          <w:sz w:val="24"/>
          <w:szCs w:val="24"/>
          <w:lang w:eastAsia="cs-CZ"/>
        </w:rPr>
      </w:pPr>
      <w:r w:rsidRPr="00F95045">
        <w:rPr>
          <w:rFonts w:ascii="Times New Roman" w:eastAsia="Times New Roman" w:hAnsi="Times New Roman"/>
          <w:b/>
          <w:bCs/>
          <w:spacing w:val="10"/>
          <w:sz w:val="24"/>
          <w:szCs w:val="24"/>
          <w:lang w:eastAsia="cs-CZ"/>
        </w:rPr>
        <w:t>VLÁDNY NÁVRH</w:t>
      </w:r>
    </w:p>
    <w:p w:rsidR="00D9460F" w:rsidRPr="00F95045" w:rsidRDefault="00D9460F" w:rsidP="00D9460F">
      <w:pPr>
        <w:shd w:val="clear" w:color="auto" w:fill="FFFFFF"/>
        <w:spacing w:after="0" w:line="240" w:lineRule="auto"/>
        <w:jc w:val="center"/>
        <w:rPr>
          <w:rFonts w:ascii="Times New Roman" w:hAnsi="Times New Roman"/>
          <w:sz w:val="24"/>
          <w:szCs w:val="24"/>
        </w:rPr>
      </w:pPr>
    </w:p>
    <w:p w:rsidR="00E82BE4" w:rsidRPr="00CB3A27" w:rsidRDefault="00E82BE4" w:rsidP="00E82BE4">
      <w:pPr>
        <w:contextualSpacing/>
        <w:jc w:val="center"/>
        <w:rPr>
          <w:rFonts w:ascii="Times New Roman" w:eastAsia="Times New Roman" w:hAnsi="Times New Roman"/>
          <w:b/>
          <w:sz w:val="24"/>
          <w:szCs w:val="24"/>
        </w:rPr>
      </w:pPr>
      <w:r w:rsidRPr="00CB3A27">
        <w:rPr>
          <w:rFonts w:ascii="Times New Roman" w:eastAsia="Times New Roman" w:hAnsi="Times New Roman"/>
          <w:b/>
          <w:sz w:val="24"/>
          <w:szCs w:val="24"/>
        </w:rPr>
        <w:t>ZÁKON</w:t>
      </w:r>
    </w:p>
    <w:p w:rsidR="00D9460F" w:rsidRPr="00F95045" w:rsidRDefault="00D9460F" w:rsidP="00D9460F">
      <w:pPr>
        <w:spacing w:after="0" w:line="240" w:lineRule="auto"/>
        <w:jc w:val="center"/>
        <w:rPr>
          <w:rFonts w:ascii="Times New Roman" w:hAnsi="Times New Roman"/>
          <w:sz w:val="24"/>
          <w:szCs w:val="24"/>
        </w:rPr>
      </w:pPr>
    </w:p>
    <w:p w:rsidR="00D9460F" w:rsidRPr="00F95045" w:rsidRDefault="00D9460F" w:rsidP="00D9460F">
      <w:pPr>
        <w:spacing w:after="0" w:line="240" w:lineRule="auto"/>
        <w:jc w:val="center"/>
        <w:rPr>
          <w:rFonts w:ascii="Times New Roman" w:hAnsi="Times New Roman"/>
          <w:sz w:val="24"/>
          <w:szCs w:val="24"/>
        </w:rPr>
      </w:pPr>
      <w:r w:rsidRPr="00F95045">
        <w:rPr>
          <w:rFonts w:ascii="Times New Roman" w:hAnsi="Times New Roman"/>
          <w:sz w:val="24"/>
          <w:szCs w:val="24"/>
        </w:rPr>
        <w:t>z ....... 2022,</w:t>
      </w:r>
    </w:p>
    <w:p w:rsidR="00D9460F" w:rsidRPr="00F95045" w:rsidRDefault="00D9460F" w:rsidP="00D9460F">
      <w:pPr>
        <w:spacing w:after="0" w:line="240" w:lineRule="auto"/>
        <w:jc w:val="both"/>
        <w:rPr>
          <w:rFonts w:ascii="Times New Roman" w:hAnsi="Times New Roman"/>
          <w:sz w:val="24"/>
          <w:szCs w:val="24"/>
        </w:rPr>
      </w:pPr>
    </w:p>
    <w:p w:rsidR="00F95045" w:rsidRDefault="00D9460F" w:rsidP="00D9460F">
      <w:pPr>
        <w:spacing w:after="0" w:line="240" w:lineRule="auto"/>
        <w:jc w:val="center"/>
        <w:rPr>
          <w:rFonts w:ascii="Times New Roman" w:hAnsi="Times New Roman"/>
          <w:b/>
          <w:sz w:val="24"/>
          <w:szCs w:val="24"/>
        </w:rPr>
      </w:pPr>
      <w:r w:rsidRPr="00F95045">
        <w:rPr>
          <w:rFonts w:ascii="Times New Roman" w:hAnsi="Times New Roman"/>
          <w:b/>
          <w:sz w:val="24"/>
          <w:szCs w:val="24"/>
        </w:rPr>
        <w:t xml:space="preserve">ktorým sa mení a dopĺňa zákon č. 480/2002 Z. z. o azyle </w:t>
      </w:r>
    </w:p>
    <w:p w:rsidR="00D9460F" w:rsidRPr="00F95045" w:rsidRDefault="00D9460F" w:rsidP="00D9460F">
      <w:pPr>
        <w:spacing w:after="0" w:line="240" w:lineRule="auto"/>
        <w:jc w:val="center"/>
        <w:rPr>
          <w:rFonts w:ascii="Times New Roman" w:hAnsi="Times New Roman"/>
          <w:b/>
          <w:sz w:val="24"/>
          <w:szCs w:val="24"/>
        </w:rPr>
      </w:pPr>
      <w:r w:rsidRPr="00F95045">
        <w:rPr>
          <w:rFonts w:ascii="Times New Roman" w:hAnsi="Times New Roman"/>
          <w:b/>
          <w:sz w:val="24"/>
          <w:szCs w:val="24"/>
        </w:rPr>
        <w:t>a o zmene a doplnení niektorých zákonov v znení neskorších predpisov</w:t>
      </w:r>
    </w:p>
    <w:p w:rsidR="00D9460F" w:rsidRPr="00D9460F" w:rsidRDefault="00D9460F" w:rsidP="00D9460F">
      <w:pPr>
        <w:spacing w:after="0" w:line="240" w:lineRule="auto"/>
        <w:jc w:val="center"/>
        <w:rPr>
          <w:rFonts w:ascii="Times New Roman" w:hAnsi="Times New Roman"/>
          <w:b/>
          <w:sz w:val="24"/>
          <w:szCs w:val="24"/>
        </w:rPr>
      </w:pPr>
    </w:p>
    <w:p w:rsidR="00BD0CF7" w:rsidRPr="00AB6951" w:rsidRDefault="00BD0CF7" w:rsidP="00BD0CF7">
      <w:pPr>
        <w:spacing w:after="0" w:line="240" w:lineRule="auto"/>
        <w:jc w:val="center"/>
        <w:rPr>
          <w:rFonts w:ascii="Times New Roman" w:hAnsi="Times New Roman"/>
          <w:sz w:val="24"/>
          <w:szCs w:val="24"/>
          <w:lang w:eastAsia="sk-SK"/>
        </w:rPr>
      </w:pPr>
    </w:p>
    <w:p w:rsidR="00BD0CF7" w:rsidRPr="00AB6951" w:rsidRDefault="00BD0CF7" w:rsidP="007D30A5">
      <w:pPr>
        <w:tabs>
          <w:tab w:val="left" w:pos="284"/>
        </w:tabs>
        <w:spacing w:after="0" w:line="240" w:lineRule="auto"/>
        <w:ind w:firstLine="284"/>
        <w:jc w:val="center"/>
        <w:rPr>
          <w:rFonts w:ascii="Times New Roman" w:hAnsi="Times New Roman"/>
          <w:sz w:val="24"/>
          <w:szCs w:val="24"/>
          <w:lang w:eastAsia="sk-SK"/>
        </w:rPr>
      </w:pPr>
      <w:r w:rsidRPr="00AB6951">
        <w:rPr>
          <w:rFonts w:ascii="Times New Roman" w:hAnsi="Times New Roman"/>
          <w:sz w:val="24"/>
          <w:szCs w:val="24"/>
          <w:lang w:eastAsia="sk-SK"/>
        </w:rPr>
        <w:t>Národná rada Slovenskej republiky sa uzniesla na tomto zákone:</w:t>
      </w:r>
    </w:p>
    <w:p w:rsidR="00BD0CF7" w:rsidRPr="00AB6951" w:rsidRDefault="00BD0CF7" w:rsidP="00BD0CF7">
      <w:pPr>
        <w:spacing w:after="0" w:line="240" w:lineRule="auto"/>
        <w:rPr>
          <w:rFonts w:ascii="Times New Roman" w:hAnsi="Times New Roman"/>
          <w:sz w:val="24"/>
          <w:szCs w:val="24"/>
          <w:lang w:eastAsia="sk-SK"/>
        </w:rPr>
      </w:pPr>
    </w:p>
    <w:p w:rsidR="00BD0CF7" w:rsidRPr="00AB6951" w:rsidRDefault="00BD0CF7" w:rsidP="00BD0CF7">
      <w:pPr>
        <w:spacing w:after="0" w:line="240" w:lineRule="auto"/>
        <w:jc w:val="center"/>
        <w:rPr>
          <w:rFonts w:ascii="Times New Roman" w:hAnsi="Times New Roman"/>
          <w:b/>
          <w:sz w:val="24"/>
          <w:szCs w:val="24"/>
          <w:lang w:eastAsia="sk-SK"/>
        </w:rPr>
      </w:pPr>
      <w:r w:rsidRPr="00AB6951">
        <w:rPr>
          <w:rFonts w:ascii="Times New Roman" w:hAnsi="Times New Roman"/>
          <w:b/>
          <w:sz w:val="24"/>
          <w:szCs w:val="24"/>
          <w:lang w:eastAsia="sk-SK"/>
        </w:rPr>
        <w:t>Čl. I</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spacing w:after="0" w:line="240" w:lineRule="auto"/>
        <w:ind w:firstLine="425"/>
        <w:jc w:val="both"/>
        <w:rPr>
          <w:rFonts w:ascii="Times New Roman" w:hAnsi="Times New Roman"/>
          <w:sz w:val="24"/>
          <w:szCs w:val="24"/>
          <w:lang w:eastAsia="sk-SK"/>
        </w:rPr>
      </w:pPr>
      <w:r w:rsidRPr="00AB6951">
        <w:rPr>
          <w:rFonts w:ascii="Times New Roman" w:hAnsi="Times New Roman"/>
          <w:sz w:val="24"/>
          <w:szCs w:val="24"/>
          <w:lang w:eastAsia="sk-SK"/>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 a zákona č. 393/2020 Z. z. sa mení a dopĺňa takto:</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 písmeno e) znie:</w:t>
      </w:r>
    </w:p>
    <w:p w:rsidR="00BD0CF7" w:rsidRPr="00AB6951" w:rsidRDefault="00BD0CF7" w:rsidP="007D30A5">
      <w:pPr>
        <w:spacing w:after="0" w:line="240" w:lineRule="auto"/>
        <w:ind w:left="851" w:hanging="425"/>
        <w:jc w:val="both"/>
        <w:rPr>
          <w:rFonts w:ascii="Times New Roman" w:hAnsi="Times New Roman"/>
          <w:sz w:val="24"/>
          <w:szCs w:val="24"/>
          <w:lang w:eastAsia="sk-SK"/>
        </w:rPr>
      </w:pPr>
      <w:r w:rsidRPr="00AB6951">
        <w:rPr>
          <w:rFonts w:ascii="Times New Roman" w:hAnsi="Times New Roman"/>
          <w:sz w:val="24"/>
          <w:szCs w:val="24"/>
          <w:lang w:eastAsia="sk-SK"/>
        </w:rPr>
        <w:t>„e) upraviť prvotnú integráciu azylantov a cudzincov, ktorým sa poskytla doplnková ochrana, do spoločnosti,“.</w:t>
      </w:r>
    </w:p>
    <w:p w:rsidR="00BD0CF7" w:rsidRPr="00AB6951" w:rsidRDefault="00BD0CF7" w:rsidP="00BD0CF7">
      <w:pPr>
        <w:spacing w:after="0" w:line="240" w:lineRule="auto"/>
        <w:jc w:val="both"/>
        <w:rPr>
          <w:rFonts w:ascii="Times New Roman" w:hAnsi="Times New Roman"/>
          <w:sz w:val="24"/>
          <w:szCs w:val="24"/>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písm. e) druhom bode a § 19a ods. 7 sa slová „politické strany alebo politické hnutia“ nahrádzajú slovom „strany“.</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písm. t) sa na konci pripájajú tieto slová: „a cudzincov, ktorým sa poskytla doplnková ochrana“.</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 sa vypúšťa písmeno u).</w:t>
      </w:r>
    </w:p>
    <w:p w:rsidR="00BD0CF7" w:rsidRPr="00AB6951" w:rsidRDefault="00BD0CF7"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Za § 2 sa vkladá § 2a, ktorý znie:</w:t>
      </w:r>
    </w:p>
    <w:p w:rsidR="001B7C4E" w:rsidRPr="00AB6951" w:rsidRDefault="001B7C4E" w:rsidP="001B7C4E">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w:t>
      </w:r>
      <w:r w:rsidR="006C4590" w:rsidRPr="00AB6951">
        <w:rPr>
          <w:rFonts w:ascii="Times New Roman" w:hAnsi="Times New Roman"/>
          <w:sz w:val="24"/>
          <w:szCs w:val="24"/>
          <w:lang w:eastAsia="sk-SK"/>
        </w:rPr>
        <w:t xml:space="preserve">§ </w:t>
      </w:r>
      <w:r w:rsidRPr="00AB6951">
        <w:rPr>
          <w:rFonts w:ascii="Times New Roman" w:hAnsi="Times New Roman"/>
          <w:sz w:val="24"/>
          <w:szCs w:val="24"/>
          <w:lang w:eastAsia="sk-SK"/>
        </w:rPr>
        <w:t>2a</w:t>
      </w:r>
    </w:p>
    <w:p w:rsidR="001B7C4E" w:rsidRPr="00AB6951" w:rsidRDefault="001B7C4E" w:rsidP="001B7C4E">
      <w:pPr>
        <w:spacing w:after="0" w:line="240" w:lineRule="auto"/>
        <w:jc w:val="center"/>
        <w:rPr>
          <w:rFonts w:ascii="Times New Roman" w:hAnsi="Times New Roman"/>
          <w:sz w:val="24"/>
          <w:szCs w:val="24"/>
          <w:lang w:eastAsia="sk-SK"/>
        </w:rPr>
      </w:pPr>
    </w:p>
    <w:p w:rsidR="001B7C4E" w:rsidRPr="00AB6951" w:rsidRDefault="001B7C4E" w:rsidP="001B7C4E">
      <w:pPr>
        <w:spacing w:after="0" w:line="240" w:lineRule="auto"/>
        <w:ind w:left="426"/>
        <w:jc w:val="both"/>
        <w:rPr>
          <w:rFonts w:ascii="Times New Roman" w:hAnsi="Times New Roman"/>
          <w:sz w:val="24"/>
          <w:szCs w:val="24"/>
        </w:rPr>
      </w:pPr>
      <w:r w:rsidRPr="00AB6951">
        <w:rPr>
          <w:rFonts w:ascii="Times New Roman" w:hAnsi="Times New Roman"/>
          <w:sz w:val="24"/>
          <w:szCs w:val="24"/>
        </w:rPr>
        <w:t xml:space="preserve">    </w:t>
      </w:r>
      <w:r w:rsidRPr="00AB6951">
        <w:rPr>
          <w:rFonts w:ascii="Times New Roman" w:hAnsi="Times New Roman"/>
          <w:sz w:val="24"/>
          <w:szCs w:val="24"/>
        </w:rPr>
        <w:tab/>
        <w:t>Ministerstvo pri uplatňovaní tohto zákona zohľadňuje najlepší záujem malolet</w:t>
      </w:r>
      <w:r w:rsidR="009627FB" w:rsidRPr="00AB6951">
        <w:rPr>
          <w:rFonts w:ascii="Times New Roman" w:hAnsi="Times New Roman"/>
          <w:sz w:val="24"/>
          <w:szCs w:val="24"/>
        </w:rPr>
        <w:t>ého</w:t>
      </w:r>
      <w:r w:rsidRPr="00AB6951">
        <w:rPr>
          <w:rFonts w:ascii="Times New Roman" w:hAnsi="Times New Roman"/>
          <w:sz w:val="24"/>
          <w:szCs w:val="24"/>
        </w:rPr>
        <w:t>.“.</w:t>
      </w:r>
    </w:p>
    <w:p w:rsidR="001B7C4E" w:rsidRPr="00AB6951" w:rsidRDefault="001B7C4E" w:rsidP="001B7C4E">
      <w:pPr>
        <w:spacing w:after="0" w:line="240" w:lineRule="auto"/>
        <w:jc w:val="both"/>
        <w:rPr>
          <w:rFonts w:ascii="Times New Roman" w:hAnsi="Times New Roman"/>
          <w:sz w:val="24"/>
          <w:szCs w:val="24"/>
        </w:rPr>
      </w:pPr>
    </w:p>
    <w:p w:rsidR="00BD0CF7"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 1 druhej vete sa slová „4 až 6“ nahrádzajú slovami „4 až 7“.</w:t>
      </w:r>
    </w:p>
    <w:p w:rsidR="00D3117C" w:rsidRDefault="00D3117C" w:rsidP="00D3117C">
      <w:pPr>
        <w:spacing w:after="0" w:line="240" w:lineRule="auto"/>
        <w:ind w:left="426"/>
        <w:jc w:val="both"/>
        <w:rPr>
          <w:rFonts w:ascii="Times New Roman" w:hAnsi="Times New Roman"/>
          <w:sz w:val="24"/>
          <w:szCs w:val="24"/>
          <w:lang w:eastAsia="sk-SK"/>
        </w:rPr>
      </w:pPr>
    </w:p>
    <w:p w:rsidR="00D3117C" w:rsidRPr="00AB6951" w:rsidRDefault="00D3117C" w:rsidP="00D3117C">
      <w:pPr>
        <w:spacing w:after="0" w:line="240" w:lineRule="auto"/>
        <w:ind w:left="426"/>
        <w:jc w:val="both"/>
        <w:rPr>
          <w:rFonts w:ascii="Times New Roman" w:hAnsi="Times New Roman"/>
          <w:sz w:val="24"/>
          <w:szCs w:val="24"/>
          <w:lang w:eastAsia="sk-SK"/>
        </w:rPr>
      </w:pPr>
      <w:bookmarkStart w:id="0" w:name="_GoBack"/>
      <w:bookmarkEnd w:id="0"/>
    </w:p>
    <w:p w:rsidR="00BD0CF7" w:rsidRDefault="00BD0CF7" w:rsidP="00BD0CF7">
      <w:pPr>
        <w:spacing w:after="0" w:line="240" w:lineRule="auto"/>
        <w:ind w:left="426"/>
        <w:jc w:val="both"/>
        <w:rPr>
          <w:rFonts w:ascii="Times New Roman" w:hAnsi="Times New Roman"/>
          <w:sz w:val="24"/>
          <w:szCs w:val="24"/>
          <w:lang w:eastAsia="sk-SK"/>
        </w:rPr>
      </w:pPr>
    </w:p>
    <w:p w:rsidR="00E82BE4" w:rsidRDefault="00E82BE4" w:rsidP="00BD0CF7">
      <w:pPr>
        <w:spacing w:after="0" w:line="240" w:lineRule="auto"/>
        <w:ind w:left="426"/>
        <w:jc w:val="both"/>
        <w:rPr>
          <w:rFonts w:ascii="Times New Roman" w:hAnsi="Times New Roman"/>
          <w:sz w:val="24"/>
          <w:szCs w:val="24"/>
          <w:lang w:eastAsia="sk-SK"/>
        </w:rPr>
      </w:pPr>
    </w:p>
    <w:p w:rsidR="00E82BE4" w:rsidRPr="00AB6951" w:rsidRDefault="00E82BE4"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odsek 2 znie:</w:t>
      </w:r>
    </w:p>
    <w:p w:rsidR="001B7C4E" w:rsidRPr="00AB6951" w:rsidRDefault="00BD0CF7" w:rsidP="001B7C4E">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„(2) Poverený zamestnanec ministerstva pred vyplnením dotazníka, najneskôr však do 15 dní od začatia konania, poučí žiadateľa o konaní o udelenie azylu, najmä o jeho právach a povinnostiach, možných dôsledkoch neplnenia alebo porušenia jeho povinností alebo </w:t>
      </w:r>
      <w:proofErr w:type="spellStart"/>
      <w:r w:rsidRPr="00AB6951">
        <w:rPr>
          <w:rFonts w:ascii="Times New Roman" w:hAnsi="Times New Roman"/>
          <w:sz w:val="24"/>
          <w:szCs w:val="24"/>
          <w:lang w:eastAsia="sk-SK"/>
        </w:rPr>
        <w:t>nespolupráce</w:t>
      </w:r>
      <w:proofErr w:type="spellEnd"/>
      <w:r w:rsidRPr="00AB6951">
        <w:rPr>
          <w:rFonts w:ascii="Times New Roman" w:hAnsi="Times New Roman"/>
          <w:sz w:val="24"/>
          <w:szCs w:val="24"/>
          <w:lang w:eastAsia="sk-SK"/>
        </w:rPr>
        <w:t xml:space="preserve"> podľa tohto zákona, dôsledko</w:t>
      </w:r>
      <w:r w:rsidR="000577EB" w:rsidRPr="00AB6951">
        <w:rPr>
          <w:rFonts w:ascii="Times New Roman" w:hAnsi="Times New Roman"/>
          <w:sz w:val="24"/>
          <w:szCs w:val="24"/>
          <w:lang w:eastAsia="sk-SK"/>
        </w:rPr>
        <w:t>ch</w:t>
      </w:r>
      <w:r w:rsidRPr="00AB6951">
        <w:rPr>
          <w:rFonts w:ascii="Times New Roman" w:hAnsi="Times New Roman"/>
          <w:sz w:val="24"/>
          <w:szCs w:val="24"/>
          <w:lang w:eastAsia="sk-SK"/>
        </w:rPr>
        <w:t xml:space="preserve"> výslovného alebo konkludentného </w:t>
      </w:r>
      <w:proofErr w:type="spellStart"/>
      <w:r w:rsidRPr="00AB6951">
        <w:rPr>
          <w:rFonts w:ascii="Times New Roman" w:hAnsi="Times New Roman"/>
          <w:sz w:val="24"/>
          <w:szCs w:val="24"/>
          <w:lang w:eastAsia="sk-SK"/>
        </w:rPr>
        <w:t>späťvzatia</w:t>
      </w:r>
      <w:proofErr w:type="spellEnd"/>
      <w:r w:rsidRPr="00AB6951">
        <w:rPr>
          <w:rFonts w:ascii="Times New Roman" w:hAnsi="Times New Roman"/>
          <w:sz w:val="24"/>
          <w:szCs w:val="24"/>
          <w:lang w:eastAsia="sk-SK"/>
        </w:rPr>
        <w:t xml:space="preserve"> žiadosti, lehotách podľa tohto zákona, možnosti zastupovania v konaní podľa tohto zákona a o prístupe k právnej pomoci. Ministerstvo poskytne žiadateľovi aj informáciu o mimovládnych organizáciách, ktoré sa zaoberajú starostlivosťou o žiadateľov, azylantov a cudzincov, ktorým</w:t>
      </w:r>
      <w:r w:rsidR="001B7C4E" w:rsidRPr="00AB6951">
        <w:rPr>
          <w:rFonts w:ascii="Times New Roman" w:hAnsi="Times New Roman"/>
          <w:sz w:val="24"/>
          <w:szCs w:val="24"/>
          <w:lang w:eastAsia="sk-SK"/>
        </w:rPr>
        <w:t xml:space="preserve"> sa poskytla doplnková ochrana. Poučenie a informácie podľa tohto odseku sa poskytujú podľa možností písomne a v jazyku, o ktorom sa odôvodnene predpokladá, že mu žiadateľ rozumie; ak ide o maloletého, poučenie a informácie sa poskytnú spôsobom zohľadňujúcim jeho vek</w:t>
      </w:r>
      <w:r w:rsidR="001B7C4E" w:rsidRPr="00AB6951">
        <w:t xml:space="preserve"> </w:t>
      </w:r>
      <w:r w:rsidR="001B7C4E" w:rsidRPr="00AB6951">
        <w:rPr>
          <w:rFonts w:ascii="Times New Roman" w:hAnsi="Times New Roman"/>
          <w:sz w:val="24"/>
          <w:szCs w:val="24"/>
          <w:lang w:eastAsia="sk-SK"/>
        </w:rPr>
        <w:t>a stupeň rozumovej a vôľovej vyspelosti.“.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4 ods. 3 písm. a) sa slová „siedmich dní od vyplnenia dotazníka“ nahrádzajú slovami „28 dní od začatia konania“.</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5 ods. 1 sa slová „§ 3 ods. 2 písm. b)“ nahrádzajú slovami „§ 3 ods. 2 písm. a), b) a e)“ a slová „§ 3 ods. 2 písm. a), c) až f)“ </w:t>
      </w:r>
      <w:r w:rsidR="00FA6BBC" w:rsidRPr="00AB6951">
        <w:rPr>
          <w:rFonts w:ascii="Times New Roman" w:hAnsi="Times New Roman"/>
          <w:sz w:val="24"/>
          <w:szCs w:val="24"/>
          <w:lang w:eastAsia="sk-SK"/>
        </w:rPr>
        <w:t xml:space="preserve">sa </w:t>
      </w:r>
      <w:r w:rsidRPr="00AB6951">
        <w:rPr>
          <w:rFonts w:ascii="Times New Roman" w:hAnsi="Times New Roman"/>
          <w:sz w:val="24"/>
          <w:szCs w:val="24"/>
          <w:lang w:eastAsia="sk-SK"/>
        </w:rPr>
        <w:t>nahrádzajú slovami „§ 3 ods. 2 písm. c), d) a f)“.</w:t>
      </w:r>
    </w:p>
    <w:p w:rsidR="00BD0CF7" w:rsidRPr="00AB6951" w:rsidRDefault="00BD0CF7"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6  </w:t>
      </w:r>
      <w:r w:rsidR="00C65959" w:rsidRPr="00AB6951">
        <w:rPr>
          <w:rFonts w:ascii="Times New Roman" w:hAnsi="Times New Roman"/>
          <w:sz w:val="24"/>
          <w:szCs w:val="24"/>
          <w:lang w:eastAsia="sk-SK"/>
        </w:rPr>
        <w:t xml:space="preserve">ods. 7 </w:t>
      </w:r>
      <w:r w:rsidRPr="00AB6951">
        <w:rPr>
          <w:rFonts w:ascii="Times New Roman" w:hAnsi="Times New Roman"/>
          <w:sz w:val="24"/>
          <w:szCs w:val="24"/>
          <w:lang w:eastAsia="sk-SK"/>
        </w:rPr>
        <w:t>sa slová „k pohovoru“ nahrádzajú slovami „k priebehu a obsahu pohovoru“.</w:t>
      </w:r>
    </w:p>
    <w:p w:rsidR="001B7C4E" w:rsidRPr="00AB6951" w:rsidRDefault="001B7C4E" w:rsidP="001B7C4E">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9 vrátane nadpisu znie:</w:t>
      </w:r>
    </w:p>
    <w:p w:rsidR="00BD0CF7" w:rsidRPr="00AB6951" w:rsidRDefault="00BD0CF7" w:rsidP="00965B33">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 9</w:t>
      </w:r>
    </w:p>
    <w:p w:rsidR="00BD0CF7" w:rsidRPr="00AB6951" w:rsidRDefault="00BD0CF7" w:rsidP="00965B33">
      <w:pPr>
        <w:spacing w:after="0" w:line="240" w:lineRule="auto"/>
        <w:jc w:val="center"/>
        <w:rPr>
          <w:rFonts w:ascii="Times New Roman" w:hAnsi="Times New Roman"/>
          <w:sz w:val="24"/>
          <w:szCs w:val="24"/>
          <w:lang w:eastAsia="sk-SK"/>
        </w:rPr>
      </w:pPr>
      <w:r w:rsidRPr="00AB6951">
        <w:rPr>
          <w:rFonts w:ascii="Times New Roman" w:hAnsi="Times New Roman"/>
          <w:sz w:val="24"/>
          <w:szCs w:val="24"/>
          <w:lang w:eastAsia="sk-SK"/>
        </w:rPr>
        <w:t>Udelenie azylu z humanitných dôvodov</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ab/>
        <w:t xml:space="preserve">Ministerstvo môže udeliť azyl z humanitných dôvodov, ak sa v konaní nezistia dôvody podľa § 8, §10, §13a a 13b.“.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 odsek 1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„(1) Ministerstvo neudelí azyl žiadateľovi, ak </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8 alebo</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b)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10.“.</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 ods. 5 písm. c) a § 13c ods. 4 písm. d) sa slová „ods. 9“ nahrádzajú slovami „ods. 10“.</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13c odsek 1 znie:</w:t>
      </w:r>
    </w:p>
    <w:p w:rsidR="00BD0CF7" w:rsidRPr="00AB6951" w:rsidRDefault="00BD0CF7" w:rsidP="00BD0CF7">
      <w:pPr>
        <w:spacing w:after="0" w:line="240" w:lineRule="auto"/>
        <w:ind w:left="708"/>
        <w:jc w:val="both"/>
        <w:rPr>
          <w:rFonts w:ascii="Times New Roman" w:hAnsi="Times New Roman"/>
          <w:sz w:val="24"/>
          <w:szCs w:val="24"/>
          <w:lang w:eastAsia="sk-SK"/>
        </w:rPr>
      </w:pPr>
      <w:r w:rsidRPr="00AB6951">
        <w:rPr>
          <w:rFonts w:ascii="Times New Roman" w:hAnsi="Times New Roman"/>
          <w:sz w:val="24"/>
          <w:szCs w:val="24"/>
          <w:lang w:eastAsia="sk-SK"/>
        </w:rPr>
        <w:t xml:space="preserve">„(1) Ministerstvo neposkytne doplnkovú ochranu žiadateľovi, ak </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13a alebo</w:t>
      </w:r>
    </w:p>
    <w:p w:rsidR="00BD0CF7" w:rsidRPr="00AB6951" w:rsidRDefault="00BD0CF7" w:rsidP="00BD0CF7">
      <w:pPr>
        <w:spacing w:after="0" w:line="240" w:lineRule="auto"/>
        <w:ind w:firstLine="426"/>
        <w:jc w:val="both"/>
        <w:rPr>
          <w:rFonts w:ascii="Times New Roman" w:hAnsi="Times New Roman"/>
          <w:sz w:val="24"/>
          <w:szCs w:val="24"/>
          <w:lang w:eastAsia="sk-SK"/>
        </w:rPr>
      </w:pPr>
      <w:r w:rsidRPr="00AB6951">
        <w:rPr>
          <w:rFonts w:ascii="Times New Roman" w:hAnsi="Times New Roman"/>
          <w:sz w:val="24"/>
          <w:szCs w:val="24"/>
          <w:lang w:eastAsia="sk-SK"/>
        </w:rPr>
        <w:t>b)</w:t>
      </w:r>
      <w:r w:rsidR="006C4590" w:rsidRPr="00AB6951">
        <w:rPr>
          <w:rFonts w:ascii="Times New Roman" w:hAnsi="Times New Roman"/>
          <w:sz w:val="24"/>
          <w:szCs w:val="24"/>
          <w:lang w:eastAsia="sk-SK"/>
        </w:rPr>
        <w:t xml:space="preserve">nespĺňa podmienky </w:t>
      </w:r>
      <w:r w:rsidR="00FA6BBC" w:rsidRPr="00AB6951">
        <w:rPr>
          <w:rFonts w:ascii="Times New Roman" w:hAnsi="Times New Roman"/>
          <w:sz w:val="24"/>
          <w:szCs w:val="24"/>
          <w:lang w:eastAsia="sk-SK"/>
        </w:rPr>
        <w:t>podľa</w:t>
      </w:r>
      <w:r w:rsidRPr="00AB6951">
        <w:rPr>
          <w:rFonts w:ascii="Times New Roman" w:hAnsi="Times New Roman"/>
          <w:sz w:val="24"/>
          <w:szCs w:val="24"/>
          <w:lang w:eastAsia="sk-SK"/>
        </w:rPr>
        <w:t xml:space="preserve"> § 13b.“.</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 14 odsek 4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„(4) Azyl udelený podľa § 9 alebo § 10 zaniká aj vtedy, ak sa azylantovi </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 xml:space="preserve">a) udelí iný azyl podľa tohto zákona ako ten, ktorý mal, </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b) poskytne doplnková ochrana podľa § 13a alebo</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c) udelí trvalý pobyt.</w:t>
      </w:r>
      <w:r w:rsidRPr="00AB6951">
        <w:rPr>
          <w:rFonts w:ascii="Times New Roman" w:hAnsi="Times New Roman"/>
          <w:sz w:val="24"/>
          <w:szCs w:val="24"/>
          <w:vertAlign w:val="superscript"/>
          <w:lang w:eastAsia="sk-SK"/>
        </w:rPr>
        <w:t>6a</w:t>
      </w:r>
      <w:r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lang w:eastAsia="sk-SK"/>
        </w:rPr>
      </w:pPr>
    </w:p>
    <w:p w:rsidR="009E5E00" w:rsidRPr="00AB6951" w:rsidRDefault="009E5E00"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lastRenderedPageBreak/>
        <w:t>V poznámke pod čiarou k odkazu 6a sa slová „zákona č. 75/2013 Z. z.“ nahrádzajú slovami „neskorších predpisov“.</w:t>
      </w:r>
    </w:p>
    <w:p w:rsidR="009E5E00" w:rsidRPr="00AB6951" w:rsidRDefault="009E5E00"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15a ods. 1 písmeno a) znie:</w:t>
      </w:r>
    </w:p>
    <w:p w:rsidR="00BD0CF7" w:rsidRPr="00AB6951" w:rsidRDefault="00BD0CF7" w:rsidP="00E82BE4">
      <w:pPr>
        <w:spacing w:after="0" w:line="240" w:lineRule="auto"/>
        <w:ind w:left="851" w:hanging="425"/>
        <w:jc w:val="both"/>
        <w:rPr>
          <w:rFonts w:ascii="Times New Roman" w:hAnsi="Times New Roman"/>
          <w:sz w:val="24"/>
          <w:szCs w:val="24"/>
          <w:lang w:eastAsia="sk-SK"/>
        </w:rPr>
      </w:pPr>
      <w:r w:rsidRPr="00AB6951">
        <w:rPr>
          <w:rFonts w:ascii="Times New Roman" w:hAnsi="Times New Roman"/>
          <w:sz w:val="24"/>
          <w:szCs w:val="24"/>
          <w:lang w:eastAsia="sk-SK"/>
        </w:rPr>
        <w:t xml:space="preserve">„a) </w:t>
      </w:r>
      <w:r w:rsidR="00E82BE4">
        <w:rPr>
          <w:rFonts w:ascii="Times New Roman" w:hAnsi="Times New Roman"/>
          <w:sz w:val="24"/>
          <w:szCs w:val="24"/>
          <w:lang w:eastAsia="sk-SK"/>
        </w:rPr>
        <w:t xml:space="preserve"> </w:t>
      </w:r>
      <w:r w:rsidRPr="00AB6951">
        <w:rPr>
          <w:rFonts w:ascii="Times New Roman" w:hAnsi="Times New Roman"/>
          <w:sz w:val="24"/>
          <w:szCs w:val="24"/>
          <w:lang w:eastAsia="sk-SK"/>
        </w:rPr>
        <w:t>udelením azylu podľa § 8; doplnková ochrana, ktorá sa poskytla podľa § 13b zaniká aj udelením azylu podľa § 10,“.</w:t>
      </w:r>
    </w:p>
    <w:p w:rsidR="001A6C38" w:rsidRPr="00AB6951" w:rsidRDefault="001A6C38" w:rsidP="00BD0CF7">
      <w:pPr>
        <w:spacing w:after="0" w:line="240" w:lineRule="auto"/>
        <w:ind w:left="426"/>
        <w:jc w:val="both"/>
        <w:rPr>
          <w:rFonts w:ascii="Times New Roman" w:hAnsi="Times New Roman"/>
          <w:sz w:val="24"/>
          <w:szCs w:val="24"/>
          <w:lang w:eastAsia="sk-SK"/>
        </w:rPr>
      </w:pPr>
    </w:p>
    <w:p w:rsidR="001A6C38" w:rsidRPr="00AB6951" w:rsidRDefault="001A6C38" w:rsidP="001A6C38">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15b sa pred odsek 1 vkladá nový odsek 1, ktorý znie:</w:t>
      </w:r>
    </w:p>
    <w:p w:rsidR="001A6C38" w:rsidRPr="00AB6951" w:rsidRDefault="001A6C38" w:rsidP="001A6C38">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„(1) Konanie o zrušenie doplnkovej ochrany sa začína na podnet ministerstva.“.</w:t>
      </w:r>
    </w:p>
    <w:p w:rsidR="001A6C38" w:rsidRPr="00AB6951" w:rsidRDefault="001A6C38" w:rsidP="001A6C38">
      <w:pPr>
        <w:spacing w:after="0" w:line="240" w:lineRule="auto"/>
        <w:ind w:left="426"/>
        <w:jc w:val="both"/>
        <w:rPr>
          <w:rFonts w:ascii="Times New Roman" w:hAnsi="Times New Roman"/>
          <w:sz w:val="24"/>
          <w:szCs w:val="24"/>
          <w:lang w:eastAsia="sk-SK"/>
        </w:rPr>
      </w:pPr>
    </w:p>
    <w:p w:rsidR="001A6C38" w:rsidRPr="00AB6951" w:rsidRDefault="001A6C38" w:rsidP="001A6C38">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odseky 1 až 4 sa označujú ako odseky 2 až 5.</w:t>
      </w:r>
    </w:p>
    <w:p w:rsidR="001A6C38" w:rsidRPr="00AB6951" w:rsidRDefault="001A6C38" w:rsidP="001A6C38">
      <w:pPr>
        <w:spacing w:after="0" w:line="240" w:lineRule="auto"/>
        <w:ind w:left="426"/>
        <w:jc w:val="both"/>
        <w:rPr>
          <w:rFonts w:ascii="Times New Roman" w:hAnsi="Times New Roman"/>
          <w:sz w:val="24"/>
          <w:szCs w:val="24"/>
          <w:lang w:eastAsia="sk-SK"/>
        </w:rPr>
      </w:pPr>
    </w:p>
    <w:p w:rsidR="009D5A57" w:rsidRPr="00AB6951" w:rsidRDefault="009D5A57" w:rsidP="009D5A57">
      <w:pPr>
        <w:pStyle w:val="Odsekzoznamu"/>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15b ods. </w:t>
      </w:r>
      <w:r w:rsidR="003523EB" w:rsidRPr="00AB6951">
        <w:rPr>
          <w:rFonts w:ascii="Times New Roman" w:hAnsi="Times New Roman"/>
          <w:sz w:val="24"/>
          <w:szCs w:val="24"/>
          <w:lang w:eastAsia="sk-SK"/>
        </w:rPr>
        <w:t>3</w:t>
      </w:r>
      <w:r w:rsidRPr="00AB6951">
        <w:rPr>
          <w:rFonts w:ascii="Times New Roman" w:hAnsi="Times New Roman"/>
          <w:sz w:val="24"/>
          <w:szCs w:val="24"/>
          <w:lang w:eastAsia="sk-SK"/>
        </w:rPr>
        <w:t xml:space="preserve"> sa slová „odseku 1“ nahrádzajú slovami „odseku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C450A0" w:rsidRDefault="00BD0CF7" w:rsidP="00EE45BD">
      <w:pPr>
        <w:numPr>
          <w:ilvl w:val="0"/>
          <w:numId w:val="1"/>
        </w:numPr>
        <w:tabs>
          <w:tab w:val="clear" w:pos="502"/>
        </w:tabs>
        <w:spacing w:after="0" w:line="240" w:lineRule="auto"/>
        <w:ind w:left="426" w:hanging="426"/>
        <w:jc w:val="both"/>
        <w:rPr>
          <w:rFonts w:ascii="Times New Roman" w:eastAsia="Times New Roman" w:hAnsi="Times New Roman"/>
          <w:sz w:val="24"/>
          <w:szCs w:val="24"/>
          <w:lang w:eastAsia="sk-SK"/>
        </w:rPr>
      </w:pPr>
      <w:r w:rsidRPr="00C450A0">
        <w:rPr>
          <w:rFonts w:ascii="Times New Roman" w:eastAsia="Times New Roman" w:hAnsi="Times New Roman"/>
          <w:sz w:val="24"/>
          <w:szCs w:val="24"/>
          <w:lang w:eastAsia="sk-SK"/>
        </w:rPr>
        <w:t>Poznámka pod čiarou k odkazu 8a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8a</w:t>
      </w:r>
      <w:r w:rsidRPr="00AB6951">
        <w:rPr>
          <w:rFonts w:ascii="Times New Roman" w:eastAsia="Times New Roman" w:hAnsi="Times New Roman"/>
          <w:sz w:val="24"/>
          <w:szCs w:val="24"/>
          <w:lang w:eastAsia="sk-SK"/>
        </w:rPr>
        <w:t xml:space="preserve">) </w:t>
      </w:r>
      <w:r w:rsidR="00C450A0">
        <w:rPr>
          <w:rFonts w:ascii="Times New Roman" w:eastAsia="Times New Roman" w:hAnsi="Times New Roman"/>
          <w:sz w:val="24"/>
          <w:szCs w:val="24"/>
          <w:lang w:eastAsia="sk-SK"/>
        </w:rPr>
        <w:t xml:space="preserve"> </w:t>
      </w:r>
      <w:r w:rsidR="009E5E00" w:rsidRPr="00AB6951">
        <w:rPr>
          <w:rFonts w:ascii="Times New Roman" w:eastAsia="Times New Roman" w:hAnsi="Times New Roman"/>
          <w:sz w:val="24"/>
          <w:szCs w:val="24"/>
          <w:lang w:eastAsia="sk-SK"/>
        </w:rPr>
        <w:t>§ 60 z</w:t>
      </w:r>
      <w:r w:rsidRPr="00AB6951">
        <w:rPr>
          <w:rFonts w:ascii="Times New Roman" w:eastAsia="Times New Roman" w:hAnsi="Times New Roman"/>
          <w:sz w:val="24"/>
          <w:szCs w:val="24"/>
          <w:lang w:eastAsia="sk-SK"/>
        </w:rPr>
        <w:t>ákon</w:t>
      </w:r>
      <w:r w:rsidR="009E5E00" w:rsidRPr="00AB6951">
        <w:rPr>
          <w:rFonts w:ascii="Times New Roman" w:eastAsia="Times New Roman" w:hAnsi="Times New Roman"/>
          <w:sz w:val="24"/>
          <w:szCs w:val="24"/>
          <w:lang w:eastAsia="sk-SK"/>
        </w:rPr>
        <w:t>a</w:t>
      </w:r>
      <w:r w:rsidRPr="00AB6951">
        <w:rPr>
          <w:rFonts w:ascii="Times New Roman" w:eastAsia="Times New Roman" w:hAnsi="Times New Roman"/>
          <w:sz w:val="24"/>
          <w:szCs w:val="24"/>
          <w:lang w:eastAsia="sk-SK"/>
        </w:rPr>
        <w:t xml:space="preserve"> č. 36/2005 Z. z. o rodine a o zmene a doplnení niektorých zákonov.“.</w:t>
      </w:r>
    </w:p>
    <w:p w:rsidR="00BD0CF7" w:rsidRPr="00AB6951" w:rsidRDefault="00BD0CF7" w:rsidP="00BD0CF7">
      <w:pPr>
        <w:spacing w:after="0" w:line="240" w:lineRule="auto"/>
        <w:ind w:left="426"/>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rPr>
        <w:t>V § 16 ods. 3 sa slová „všeobecného predpisu o správnom konaní“ nahrádzajú slovami „správneho poriadku“.</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 ods. 1 a § 45 sa slová „žiadateľov a azylantov“ nahrádzajú slovami „žiadateľov, azylantov a cudzincov, ktorým sa poskytla doplnková ochrana“.</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 ods. 2 sa vypúšťa bodkočiarka a časť vety za bodkočiarkou.</w:t>
      </w:r>
      <w:r w:rsidRPr="00AB6951">
        <w:rPr>
          <w:rFonts w:ascii="Times New Roman" w:hAnsi="Times New Roman"/>
          <w:i/>
          <w:sz w:val="24"/>
          <w:szCs w:val="24"/>
          <w:lang w:eastAsia="sk-SK"/>
        </w:rPr>
        <w:t xml:space="preserve"> </w:t>
      </w:r>
    </w:p>
    <w:p w:rsidR="001B7C4E" w:rsidRPr="00AB6951" w:rsidRDefault="001B7C4E" w:rsidP="001B7C4E">
      <w:pPr>
        <w:spacing w:after="0" w:line="240" w:lineRule="auto"/>
        <w:jc w:val="both"/>
        <w:rPr>
          <w:rFonts w:ascii="Times New Roman" w:hAnsi="Times New Roman"/>
          <w:sz w:val="24"/>
          <w:szCs w:val="24"/>
          <w:lang w:eastAsia="sk-SK"/>
        </w:rPr>
      </w:pPr>
    </w:p>
    <w:p w:rsidR="009D5A57" w:rsidRPr="00AB6951" w:rsidRDefault="009D5A5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17b ods. 4 druhej vete sa slová „</w:t>
      </w:r>
      <w:r w:rsidRPr="00AB6951">
        <w:rPr>
          <w:rFonts w:ascii="Times New Roman" w:hAnsi="Times New Roman"/>
          <w:sz w:val="24"/>
          <w:szCs w:val="24"/>
        </w:rPr>
        <w:t>§ 27 ods. 2 alebo § 27c ods. 1</w:t>
      </w:r>
      <w:r w:rsidRPr="00AB6951">
        <w:rPr>
          <w:rFonts w:ascii="Times New Roman" w:hAnsi="Times New Roman"/>
          <w:sz w:val="24"/>
          <w:szCs w:val="24"/>
          <w:lang w:eastAsia="sk-SK"/>
        </w:rPr>
        <w:t xml:space="preserve">“ nahrádzajú slovami „§ 27 alebo § 27c“. </w:t>
      </w:r>
    </w:p>
    <w:p w:rsidR="009D5A57" w:rsidRPr="00AB6951" w:rsidRDefault="009D5A57" w:rsidP="009D5A5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poznámke pod čiarou k odkazu 8d sa slová „zákona č. 451/2008 Z. z.“ nahrádzajú slovami „neskorších predpisov“.</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Poznámka pod čiarou k odkazu 8e znie:</w:t>
      </w:r>
    </w:p>
    <w:p w:rsidR="00BD0CF7" w:rsidRPr="00AB6951" w:rsidRDefault="00BD0CF7" w:rsidP="00E82BE4">
      <w:pPr>
        <w:spacing w:after="0" w:line="240" w:lineRule="auto"/>
        <w:ind w:left="851" w:hanging="425"/>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8e</w:t>
      </w:r>
      <w:r w:rsidRPr="00AB6951">
        <w:rPr>
          <w:rFonts w:ascii="Times New Roman" w:eastAsia="Times New Roman" w:hAnsi="Times New Roman"/>
          <w:sz w:val="24"/>
          <w:szCs w:val="24"/>
          <w:lang w:eastAsia="sk-SK"/>
        </w:rPr>
        <w:t>)</w:t>
      </w:r>
      <w:r w:rsidR="006B098F" w:rsidRPr="00AB6951">
        <w:rPr>
          <w:rFonts w:ascii="Times New Roman" w:eastAsia="Times New Roman" w:hAnsi="Times New Roman"/>
          <w:sz w:val="24"/>
          <w:szCs w:val="24"/>
          <w:lang w:eastAsia="sk-SK"/>
        </w:rPr>
        <w:t xml:space="preserve"> </w:t>
      </w:r>
      <w:r w:rsidRPr="00AB6951">
        <w:rPr>
          <w:rFonts w:ascii="Times New Roman" w:eastAsia="Times New Roman" w:hAnsi="Times New Roman"/>
          <w:sz w:val="24"/>
          <w:szCs w:val="24"/>
          <w:lang w:eastAsia="sk-SK"/>
        </w:rPr>
        <w:t>§ 46 ods. 9 a 10 zákona č. 305/2005 Z. z. o sociálnoprávnej ochrane detí a o sociálnej kuratele a o zmene a doplnení niektorých zákonov v znení zákona č. 61/2018 Z. z.“.</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19a sa za odsek 7 vkladá nový odsek 8, ktorý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„(8) Ministerstvo na účel posudzovania žiadosti o udelenie azylu zabezpečí, aby získané údaje o krajine pôvodu boli presné, aktuálne a z relevantných zdrojov, ako </w:t>
      </w:r>
      <w:r w:rsidR="009627FB" w:rsidRPr="00AB6951">
        <w:rPr>
          <w:rFonts w:ascii="Times New Roman" w:hAnsi="Times New Roman"/>
          <w:sz w:val="24"/>
          <w:szCs w:val="24"/>
          <w:lang w:eastAsia="sk-SK"/>
        </w:rPr>
        <w:t>sú</w:t>
      </w:r>
      <w:r w:rsidRPr="00AB6951">
        <w:rPr>
          <w:rFonts w:ascii="Times New Roman" w:hAnsi="Times New Roman"/>
          <w:sz w:val="24"/>
          <w:szCs w:val="24"/>
          <w:lang w:eastAsia="sk-SK"/>
        </w:rPr>
        <w:t xml:space="preserve"> napríklad úrad vysokého komisára a </w:t>
      </w:r>
      <w:r w:rsidR="009208CA" w:rsidRPr="009208CA">
        <w:rPr>
          <w:rFonts w:ascii="Times New Roman" w:hAnsi="Times New Roman"/>
          <w:sz w:val="24"/>
          <w:szCs w:val="24"/>
          <w:lang w:eastAsia="sk-SK"/>
        </w:rPr>
        <w:t>Agentúra Európskej únie pre azyl.</w:t>
      </w:r>
      <w:r w:rsidR="009208CA" w:rsidRPr="009208CA">
        <w:rPr>
          <w:rFonts w:ascii="Times New Roman" w:hAnsi="Times New Roman"/>
          <w:sz w:val="24"/>
          <w:szCs w:val="24"/>
          <w:vertAlign w:val="superscript"/>
          <w:lang w:eastAsia="sk-SK"/>
        </w:rPr>
        <w:t>8f</w:t>
      </w:r>
      <w:r w:rsidR="009208CA" w:rsidRPr="009208CA">
        <w:rPr>
          <w:rFonts w:ascii="Times New Roman" w:hAnsi="Times New Roman"/>
          <w:sz w:val="24"/>
          <w:szCs w:val="24"/>
          <w:lang w:eastAsia="sk-SK"/>
        </w:rPr>
        <w:t>)</w:t>
      </w:r>
      <w:r w:rsidRPr="00AB6951">
        <w:rPr>
          <w:rFonts w:ascii="Times New Roman" w:hAnsi="Times New Roman"/>
          <w:sz w:val="24"/>
          <w:szCs w:val="24"/>
          <w:lang w:eastAsia="sk-SK"/>
        </w:rPr>
        <w:t xml:space="preserve">“.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odseky 8 až 10 sa označujú ako odseky 9 až 11.</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Poznámka pod čiarou k odkazu 8f znie:</w:t>
      </w:r>
    </w:p>
    <w:p w:rsidR="009208CA" w:rsidRPr="009208CA" w:rsidRDefault="009208CA" w:rsidP="00E82BE4">
      <w:pPr>
        <w:spacing w:after="0" w:line="240" w:lineRule="auto"/>
        <w:ind w:left="851" w:hanging="425"/>
        <w:jc w:val="both"/>
        <w:rPr>
          <w:rFonts w:ascii="Times New Roman" w:hAnsi="Times New Roman"/>
          <w:sz w:val="24"/>
          <w:szCs w:val="24"/>
          <w:lang w:eastAsia="sk-SK"/>
        </w:rPr>
      </w:pPr>
      <w:r w:rsidRPr="009208CA">
        <w:rPr>
          <w:rFonts w:ascii="Times New Roman" w:hAnsi="Times New Roman"/>
          <w:sz w:val="24"/>
          <w:szCs w:val="24"/>
          <w:lang w:eastAsia="sk-SK"/>
        </w:rPr>
        <w:t>„</w:t>
      </w:r>
      <w:r w:rsidRPr="009208CA">
        <w:rPr>
          <w:rFonts w:ascii="Times New Roman" w:hAnsi="Times New Roman"/>
          <w:sz w:val="24"/>
          <w:szCs w:val="24"/>
          <w:vertAlign w:val="superscript"/>
          <w:lang w:eastAsia="sk-SK"/>
        </w:rPr>
        <w:t>8f</w:t>
      </w:r>
      <w:r w:rsidRPr="009208CA">
        <w:rPr>
          <w:rFonts w:ascii="Times New Roman" w:hAnsi="Times New Roman"/>
          <w:sz w:val="24"/>
          <w:szCs w:val="24"/>
          <w:lang w:eastAsia="sk-SK"/>
        </w:rPr>
        <w:t>) Nariadenie Európskeho parlamentu a Rady (EÚ) 2021/2303 z 15. decembra 2021 o Agentúre Európskej únie pre azyl a o zrušení nariadenia (EÚ) č. 439/2010 (Ú. v. EÚ L 468, 30.12.2021).“.</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19b sa slová „§ 6 a 19a“ nahrádzajú slovami „ § 6, </w:t>
      </w:r>
      <w:r w:rsidRPr="00AB6951">
        <w:rPr>
          <w:rFonts w:ascii="Times New Roman" w:hAnsi="Times New Roman"/>
          <w:sz w:val="24"/>
          <w:szCs w:val="24"/>
        </w:rPr>
        <w:t xml:space="preserve">§ 17ab, § </w:t>
      </w:r>
      <w:r w:rsidRPr="00AB6951">
        <w:rPr>
          <w:rFonts w:ascii="Times New Roman" w:hAnsi="Times New Roman"/>
          <w:sz w:val="24"/>
          <w:szCs w:val="24"/>
          <w:lang w:eastAsia="sk-SK"/>
        </w:rPr>
        <w:t>19a a § 20 ods. 1“.</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 ods. 3 prvej vete sa slová „§ 15b ods. 3“ nahrádzajú slovami „§ 15b ods. 4“.</w:t>
      </w: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lastRenderedPageBreak/>
        <w:t>V § 20 odsek 4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 xml:space="preserve"> „(4) Ak ministerstvo rozhodne o neudelení azylu podľa § 13 ods. 1 písm. a), ods. 2 alebo ods. 4, rozhodne tiež, či cudzincovi poskytne doplnkovú ochranu podľa § 13a; to neplatí, ak cudzinec už má poskytnutú doplnkovú ochranu podľa § 13a.“.</w:t>
      </w:r>
    </w:p>
    <w:p w:rsidR="00BD0CF7" w:rsidRPr="00AB6951" w:rsidRDefault="00BD0CF7" w:rsidP="00BD0CF7">
      <w:pPr>
        <w:spacing w:after="0" w:line="240" w:lineRule="auto"/>
        <w:ind w:left="426" w:firstLine="282"/>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 sa za odsek 4 vkladajú nové odseky 5 a 6, ktoré znejú:</w:t>
      </w:r>
    </w:p>
    <w:p w:rsidR="00BD0CF7" w:rsidRPr="00AB6951" w:rsidRDefault="00BD0CF7" w:rsidP="00BD0CF7">
      <w:pPr>
        <w:spacing w:after="0" w:line="240" w:lineRule="auto"/>
        <w:ind w:left="425" w:firstLine="284"/>
        <w:jc w:val="both"/>
        <w:rPr>
          <w:rFonts w:ascii="Times New Roman" w:hAnsi="Times New Roman"/>
          <w:sz w:val="24"/>
          <w:szCs w:val="24"/>
          <w:lang w:eastAsia="sk-SK"/>
        </w:rPr>
      </w:pPr>
      <w:r w:rsidRPr="00AB6951">
        <w:rPr>
          <w:rFonts w:ascii="Times New Roman" w:hAnsi="Times New Roman"/>
          <w:sz w:val="24"/>
          <w:szCs w:val="24"/>
          <w:lang w:eastAsia="sk-SK"/>
        </w:rPr>
        <w:t>„(5) Ak ministerstvo rozhodne o neudelení azylu podľa § 13 ods. 1 písm. a) alebo ods. 4 a o neposkytnutí doplnkovej ochrany podľa § 13c ods. 1 písm. a) alebo ods. 4 písm. a) alebo písm. b), posúdi aj splnenie podmienok na udelenie azylu podľa § 10 a poskytnutie doplnkovej ochrany podľa § 13b, pričom azyl udelí prednostne; to neplatí</w:t>
      </w:r>
      <w:r w:rsidR="004F7345" w:rsidRPr="00AB6951">
        <w:rPr>
          <w:rFonts w:ascii="Times New Roman" w:hAnsi="Times New Roman"/>
          <w:sz w:val="24"/>
          <w:szCs w:val="24"/>
          <w:lang w:eastAsia="sk-SK"/>
        </w:rPr>
        <w:t>,</w:t>
      </w:r>
      <w:r w:rsidRPr="00AB6951">
        <w:rPr>
          <w:rFonts w:ascii="Times New Roman" w:hAnsi="Times New Roman"/>
          <w:sz w:val="24"/>
          <w:szCs w:val="24"/>
          <w:lang w:eastAsia="sk-SK"/>
        </w:rPr>
        <w:t xml:space="preserve"> ak cudzinec už má udelený azyl podľa § 10 alebo poskytnutú doplnkovú ochranu podľa § 13b.</w:t>
      </w:r>
    </w:p>
    <w:p w:rsidR="00BD0CF7" w:rsidRPr="00AB6951" w:rsidRDefault="00BD0CF7" w:rsidP="00BD0CF7">
      <w:pPr>
        <w:spacing w:after="0" w:line="240" w:lineRule="auto"/>
        <w:ind w:left="425" w:firstLine="284"/>
        <w:jc w:val="both"/>
        <w:rPr>
          <w:rFonts w:ascii="Times New Roman" w:hAnsi="Times New Roman"/>
          <w:sz w:val="24"/>
          <w:szCs w:val="24"/>
          <w:lang w:eastAsia="sk-SK"/>
        </w:rPr>
      </w:pPr>
    </w:p>
    <w:p w:rsidR="00BD0CF7" w:rsidRPr="00AB6951" w:rsidRDefault="00BD0CF7" w:rsidP="00BD0CF7">
      <w:pPr>
        <w:spacing w:after="0" w:line="240" w:lineRule="auto"/>
        <w:ind w:left="425" w:firstLine="284"/>
        <w:jc w:val="both"/>
        <w:rPr>
          <w:rFonts w:ascii="Times New Roman" w:hAnsi="Times New Roman"/>
          <w:sz w:val="24"/>
          <w:szCs w:val="24"/>
          <w:lang w:eastAsia="sk-SK"/>
        </w:rPr>
      </w:pPr>
      <w:r w:rsidRPr="00AB6951">
        <w:rPr>
          <w:rFonts w:ascii="Times New Roman" w:hAnsi="Times New Roman"/>
          <w:sz w:val="24"/>
          <w:szCs w:val="24"/>
          <w:lang w:eastAsia="sk-SK"/>
        </w:rPr>
        <w:t xml:space="preserve">(6) Ak ministerstvo rozhodne o odňatí azylu udeleného podľa § 8, rozhodne tiež, či cudzincovi poskytne doplnkovú ochranu podľa § 13a.“.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Doterajší odsek 5 sa označuje ako odsek 7.</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20a odsek 1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„(1) Rozhodnutie v konaní o azyle sa doručuje účastníkovi konania v primeranom čase; miesto a čas doručenia určí ministerstvo. Ak má účastník konania zákonného zástupcu alebo opatrovníka, doručuje sa rozhodnutie len zákonnému zástupcovi alebo opatrovníkovi. Ak má účastník konania, jeho zákonný zástupca alebo opatrovník zástupcu na celé konanie na základe plnomocenstva, doručuje sa rozhodnutie len tomuto zástupcovi. Ak má účastník konania právo na poskytnutie právnej pomoci podľa osobitného predpisu,</w:t>
      </w:r>
      <w:r w:rsidRPr="00AB6951">
        <w:rPr>
          <w:rFonts w:ascii="Times New Roman" w:hAnsi="Times New Roman"/>
          <w:sz w:val="24"/>
          <w:szCs w:val="24"/>
          <w:vertAlign w:val="superscript"/>
          <w:lang w:eastAsia="sk-SK"/>
        </w:rPr>
        <w:t>8d</w:t>
      </w:r>
      <w:r w:rsidRPr="00AB6951">
        <w:rPr>
          <w:rFonts w:ascii="Times New Roman" w:hAnsi="Times New Roman"/>
          <w:sz w:val="24"/>
          <w:szCs w:val="24"/>
          <w:lang w:eastAsia="sk-SK"/>
        </w:rPr>
        <w:t>) doručuje sa rozhodnutie len Centru právnej pomoci.“.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21 ods. 1 sa slová „§ 15b ods. 1 písm. b)“ nahrádzajú slovami „§ 15b ods. 2 </w:t>
      </w:r>
      <w:r w:rsidR="00C450A0">
        <w:rPr>
          <w:rFonts w:ascii="Times New Roman" w:hAnsi="Times New Roman"/>
          <w:sz w:val="24"/>
          <w:szCs w:val="24"/>
          <w:lang w:eastAsia="sk-SK"/>
        </w:rPr>
        <w:t xml:space="preserve">                  </w:t>
      </w:r>
      <w:r w:rsidRPr="00AB6951">
        <w:rPr>
          <w:rFonts w:ascii="Times New Roman" w:hAnsi="Times New Roman"/>
          <w:sz w:val="24"/>
          <w:szCs w:val="24"/>
          <w:lang w:eastAsia="sk-SK"/>
        </w:rPr>
        <w:t>písm. b)“.</w:t>
      </w:r>
    </w:p>
    <w:p w:rsidR="00E82BE4" w:rsidRPr="00AB6951" w:rsidRDefault="00E82BE4" w:rsidP="00E82BE4">
      <w:pPr>
        <w:spacing w:after="0" w:line="240" w:lineRule="auto"/>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ods. 3 úvodnej vete sa za slovo „žiadosti“ vkladajú slová „ najviac na tri mesiace, a to aj opakovane“.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ods. 3 písm. a) sa pred slová „je schopný“ vkladajú slová „predloží písomné čestné vyhlásenie o tom, že“.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22 ods. 7 sa slová „výdavky s tým spojené uhrádza ministerstvo“ nahrádzajú slovami „kurz zabezpečí ministerstvo“.  </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22 sa za odsek 7 vkladá nový odsek 8, ktorý znie:</w:t>
      </w:r>
    </w:p>
    <w:p w:rsidR="00BD0CF7" w:rsidRPr="00AB6951" w:rsidRDefault="00BD0CF7" w:rsidP="00BD0CF7">
      <w:pPr>
        <w:spacing w:after="0" w:line="240" w:lineRule="auto"/>
        <w:ind w:left="426" w:firstLine="282"/>
        <w:jc w:val="both"/>
        <w:rPr>
          <w:rFonts w:ascii="Times New Roman" w:hAnsi="Times New Roman"/>
          <w:sz w:val="24"/>
          <w:szCs w:val="24"/>
          <w:lang w:eastAsia="sk-SK"/>
        </w:rPr>
      </w:pPr>
      <w:r w:rsidRPr="00AB6951">
        <w:rPr>
          <w:rFonts w:ascii="Times New Roman" w:hAnsi="Times New Roman"/>
          <w:sz w:val="24"/>
          <w:szCs w:val="24"/>
          <w:lang w:eastAsia="sk-SK"/>
        </w:rPr>
        <w:t>„(8) Ministerstvo zabezpečí žiadateľovi psychologické poradenstvo</w:t>
      </w:r>
      <w:r w:rsidR="009D5A57" w:rsidRPr="00AB6951">
        <w:rPr>
          <w:rFonts w:ascii="Times New Roman" w:hAnsi="Times New Roman"/>
          <w:sz w:val="24"/>
          <w:szCs w:val="24"/>
          <w:lang w:eastAsia="sk-SK"/>
        </w:rPr>
        <w:t>,</w:t>
      </w:r>
      <w:r w:rsidR="009D5A57" w:rsidRPr="00AB6951">
        <w:rPr>
          <w:rFonts w:ascii="Times New Roman" w:hAnsi="Times New Roman"/>
          <w:sz w:val="24"/>
          <w:szCs w:val="24"/>
          <w:vertAlign w:val="superscript"/>
          <w:lang w:eastAsia="sk-SK"/>
        </w:rPr>
        <w:t>11ad</w:t>
      </w:r>
      <w:r w:rsidR="009D5A57" w:rsidRPr="00AB6951">
        <w:rPr>
          <w:rFonts w:ascii="Times New Roman" w:hAnsi="Times New Roman"/>
          <w:sz w:val="24"/>
          <w:szCs w:val="24"/>
          <w:lang w:eastAsia="sk-SK"/>
        </w:rPr>
        <w:t>)</w:t>
      </w:r>
      <w:r w:rsidRPr="00AB6951">
        <w:rPr>
          <w:rFonts w:ascii="Times New Roman" w:hAnsi="Times New Roman"/>
          <w:sz w:val="24"/>
          <w:szCs w:val="24"/>
          <w:lang w:eastAsia="sk-SK"/>
        </w:rPr>
        <w:t xml:space="preserve"> sociálne poradenstvo</w:t>
      </w:r>
      <w:r w:rsidR="009D5A57" w:rsidRPr="00AB6951">
        <w:rPr>
          <w:rFonts w:ascii="Times New Roman" w:hAnsi="Times New Roman"/>
          <w:sz w:val="24"/>
          <w:szCs w:val="24"/>
          <w:vertAlign w:val="superscript"/>
          <w:lang w:eastAsia="sk-SK"/>
        </w:rPr>
        <w:t>11ae</w:t>
      </w:r>
      <w:r w:rsidR="009D5A57" w:rsidRPr="00AB6951">
        <w:rPr>
          <w:rFonts w:ascii="Times New Roman" w:hAnsi="Times New Roman"/>
          <w:sz w:val="24"/>
          <w:szCs w:val="24"/>
          <w:lang w:eastAsia="sk-SK"/>
        </w:rPr>
        <w:t xml:space="preserve">) </w:t>
      </w:r>
      <w:r w:rsidR="009627FB" w:rsidRPr="00AB6951">
        <w:rPr>
          <w:rFonts w:ascii="Times New Roman" w:hAnsi="Times New Roman"/>
          <w:sz w:val="24"/>
          <w:szCs w:val="24"/>
          <w:lang w:eastAsia="sk-SK"/>
        </w:rPr>
        <w:t xml:space="preserve">alebo iné poradenstvo </w:t>
      </w:r>
      <w:r w:rsidRPr="00AB6951">
        <w:rPr>
          <w:rFonts w:ascii="Times New Roman" w:hAnsi="Times New Roman"/>
          <w:sz w:val="24"/>
          <w:szCs w:val="24"/>
          <w:lang w:eastAsia="sk-SK"/>
        </w:rPr>
        <w:t>a kurz kultúrnej orientácie na základe jeho individuálnych potrieb</w:t>
      </w:r>
      <w:r w:rsidR="00EB3750" w:rsidRPr="00AB6951">
        <w:rPr>
          <w:rFonts w:ascii="Times New Roman" w:hAnsi="Times New Roman"/>
          <w:sz w:val="24"/>
          <w:szCs w:val="24"/>
          <w:lang w:eastAsia="sk-SK"/>
        </w:rPr>
        <w:t>;</w:t>
      </w:r>
      <w:r w:rsidR="009627FB" w:rsidRPr="00AB6951">
        <w:rPr>
          <w:rFonts w:ascii="Times New Roman" w:hAnsi="Times New Roman"/>
          <w:sz w:val="24"/>
          <w:szCs w:val="24"/>
          <w:lang w:eastAsia="sk-SK"/>
        </w:rPr>
        <w:t> v prípade maloletého dieťaťa, aj ak je to potrebné pre jeho priaznivý vývin</w:t>
      </w:r>
      <w:r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 xml:space="preserve">Doterajšie odseky 8 a 9 sa označujú ako odseky 9 a 10. </w:t>
      </w:r>
    </w:p>
    <w:p w:rsidR="00BD0CF7" w:rsidRDefault="00BD0CF7" w:rsidP="00BD0CF7">
      <w:pPr>
        <w:spacing w:after="0" w:line="240" w:lineRule="auto"/>
        <w:jc w:val="both"/>
        <w:rPr>
          <w:rFonts w:ascii="Times New Roman" w:hAnsi="Times New Roman"/>
          <w:sz w:val="24"/>
          <w:szCs w:val="24"/>
          <w:lang w:eastAsia="sk-SK"/>
        </w:rPr>
      </w:pPr>
      <w:r w:rsidRPr="00AB6951">
        <w:rPr>
          <w:rFonts w:ascii="Times New Roman" w:hAnsi="Times New Roman"/>
          <w:sz w:val="24"/>
          <w:szCs w:val="24"/>
          <w:lang w:eastAsia="sk-SK"/>
        </w:rPr>
        <w:tab/>
      </w:r>
    </w:p>
    <w:p w:rsidR="00E82BE4" w:rsidRDefault="00E82BE4" w:rsidP="00BD0CF7">
      <w:pPr>
        <w:spacing w:after="0" w:line="240" w:lineRule="auto"/>
        <w:jc w:val="both"/>
        <w:rPr>
          <w:rFonts w:ascii="Times New Roman" w:hAnsi="Times New Roman"/>
          <w:sz w:val="24"/>
          <w:szCs w:val="24"/>
          <w:lang w:eastAsia="sk-SK"/>
        </w:rPr>
      </w:pPr>
    </w:p>
    <w:p w:rsidR="00C450A0" w:rsidRDefault="00C450A0" w:rsidP="00BD0CF7">
      <w:pPr>
        <w:spacing w:after="0" w:line="240" w:lineRule="auto"/>
        <w:jc w:val="both"/>
        <w:rPr>
          <w:rFonts w:ascii="Times New Roman" w:hAnsi="Times New Roman"/>
          <w:sz w:val="24"/>
          <w:szCs w:val="24"/>
          <w:lang w:eastAsia="sk-SK"/>
        </w:rPr>
      </w:pPr>
    </w:p>
    <w:p w:rsidR="00C450A0" w:rsidRDefault="00C450A0" w:rsidP="00BD0CF7">
      <w:pPr>
        <w:spacing w:after="0" w:line="240" w:lineRule="auto"/>
        <w:jc w:val="both"/>
        <w:rPr>
          <w:rFonts w:ascii="Times New Roman" w:hAnsi="Times New Roman"/>
          <w:sz w:val="24"/>
          <w:szCs w:val="24"/>
          <w:lang w:eastAsia="sk-SK"/>
        </w:rPr>
      </w:pPr>
    </w:p>
    <w:p w:rsidR="00E82BE4" w:rsidRPr="00AB6951" w:rsidRDefault="00E82BE4" w:rsidP="00BD0CF7">
      <w:pPr>
        <w:spacing w:after="0" w:line="240" w:lineRule="auto"/>
        <w:jc w:val="both"/>
        <w:rPr>
          <w:rFonts w:ascii="Times New Roman" w:hAnsi="Times New Roman"/>
          <w:sz w:val="24"/>
          <w:szCs w:val="24"/>
          <w:lang w:eastAsia="sk-SK"/>
        </w:rPr>
      </w:pPr>
    </w:p>
    <w:p w:rsidR="009D5A57" w:rsidRPr="00AB6951" w:rsidRDefault="009D5A57" w:rsidP="009D5A57">
      <w:pPr>
        <w:spacing w:after="0" w:line="240" w:lineRule="auto"/>
        <w:jc w:val="both"/>
        <w:rPr>
          <w:rFonts w:ascii="Times New Roman" w:hAnsi="Times New Roman"/>
          <w:sz w:val="24"/>
          <w:szCs w:val="24"/>
        </w:rPr>
      </w:pPr>
      <w:r w:rsidRPr="00AB6951">
        <w:rPr>
          <w:rFonts w:ascii="Times New Roman" w:hAnsi="Times New Roman"/>
          <w:sz w:val="24"/>
          <w:szCs w:val="24"/>
        </w:rPr>
        <w:lastRenderedPageBreak/>
        <w:t xml:space="preserve">       Poznámky pod čiarou k odkazom 11ad a 11ae znejú:</w:t>
      </w:r>
    </w:p>
    <w:p w:rsidR="009D5A57" w:rsidRPr="00AB6951" w:rsidRDefault="009D5A57" w:rsidP="00E82BE4">
      <w:pPr>
        <w:tabs>
          <w:tab w:val="left" w:pos="1134"/>
        </w:tabs>
        <w:spacing w:after="0" w:line="240" w:lineRule="auto"/>
        <w:ind w:left="426"/>
        <w:jc w:val="both"/>
        <w:rPr>
          <w:rFonts w:ascii="Times New Roman" w:eastAsia="Times New Roman" w:hAnsi="Times New Roman"/>
          <w:sz w:val="24"/>
          <w:szCs w:val="24"/>
        </w:rPr>
      </w:pPr>
      <w:r w:rsidRPr="00AB6951">
        <w:rPr>
          <w:rFonts w:ascii="Times New Roman" w:eastAsia="Times New Roman" w:hAnsi="Times New Roman"/>
          <w:sz w:val="24"/>
          <w:szCs w:val="24"/>
        </w:rPr>
        <w:t>„</w:t>
      </w:r>
      <w:r w:rsidRPr="00AB6951">
        <w:rPr>
          <w:rFonts w:ascii="Times New Roman" w:eastAsia="Times New Roman" w:hAnsi="Times New Roman"/>
          <w:sz w:val="24"/>
          <w:szCs w:val="24"/>
          <w:vertAlign w:val="superscript"/>
        </w:rPr>
        <w:t>11ad</w:t>
      </w:r>
      <w:r w:rsidRPr="00AB6951">
        <w:rPr>
          <w:rFonts w:ascii="Times New Roman" w:eastAsia="Times New Roman" w:hAnsi="Times New Roman"/>
          <w:sz w:val="24"/>
          <w:szCs w:val="24"/>
        </w:rPr>
        <w:t xml:space="preserve">)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Zákon Národnej rady Slovenskej republiky č. 199/1994 Z. z. o psychologickej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činnosti a Slovenskej komore psychológov v znení zákona č. 578/2004 Z. z. </w:t>
      </w:r>
    </w:p>
    <w:p w:rsidR="009D5A57" w:rsidRPr="00AB6951" w:rsidRDefault="009D5A57" w:rsidP="00E82BE4">
      <w:pPr>
        <w:tabs>
          <w:tab w:val="left" w:pos="1134"/>
        </w:tabs>
        <w:spacing w:after="0" w:line="240" w:lineRule="auto"/>
        <w:ind w:left="426"/>
        <w:jc w:val="both"/>
        <w:rPr>
          <w:rFonts w:ascii="Times New Roman" w:hAnsi="Times New Roman"/>
          <w:sz w:val="24"/>
          <w:szCs w:val="24"/>
        </w:rPr>
      </w:pPr>
      <w:r w:rsidRPr="00AB6951">
        <w:rPr>
          <w:rFonts w:ascii="Times New Roman" w:eastAsia="Times New Roman" w:hAnsi="Times New Roman"/>
          <w:sz w:val="24"/>
          <w:szCs w:val="24"/>
          <w:vertAlign w:val="superscript"/>
        </w:rPr>
        <w:t>11ae</w:t>
      </w:r>
      <w:r w:rsidRPr="00AB6951">
        <w:rPr>
          <w:rFonts w:ascii="Times New Roman" w:eastAsia="Times New Roman" w:hAnsi="Times New Roman"/>
          <w:sz w:val="24"/>
          <w:szCs w:val="24"/>
        </w:rPr>
        <w:t xml:space="preserve">)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Zákon č. 219/2014 Z. z. o sociálnej práci a o podmienkach na výkon niektorých </w:t>
      </w:r>
      <w:r w:rsidR="00E82BE4">
        <w:rPr>
          <w:rFonts w:ascii="Times New Roman" w:eastAsia="Times New Roman" w:hAnsi="Times New Roman"/>
          <w:sz w:val="24"/>
          <w:szCs w:val="24"/>
        </w:rPr>
        <w:tab/>
      </w:r>
      <w:r w:rsidRPr="00AB6951">
        <w:rPr>
          <w:rFonts w:ascii="Times New Roman" w:eastAsia="Times New Roman" w:hAnsi="Times New Roman"/>
          <w:sz w:val="24"/>
          <w:szCs w:val="24"/>
        </w:rPr>
        <w:t xml:space="preserve">odborných činností v oblasti sociálnych vecí a rodiny a o zmene a doplnení </w:t>
      </w:r>
      <w:r w:rsidR="00E82BE4">
        <w:rPr>
          <w:rFonts w:ascii="Times New Roman" w:eastAsia="Times New Roman" w:hAnsi="Times New Roman"/>
          <w:sz w:val="24"/>
          <w:szCs w:val="24"/>
        </w:rPr>
        <w:tab/>
      </w:r>
      <w:r w:rsidRPr="00AB6951">
        <w:rPr>
          <w:rFonts w:ascii="Times New Roman" w:eastAsia="Times New Roman" w:hAnsi="Times New Roman"/>
          <w:sz w:val="24"/>
          <w:szCs w:val="24"/>
        </w:rPr>
        <w:t>niektorých zákonov v znení neskorších predpisov.“.</w:t>
      </w:r>
    </w:p>
    <w:p w:rsidR="009D5A57" w:rsidRPr="00AB6951" w:rsidRDefault="009D5A57" w:rsidP="00BD0CF7">
      <w:pPr>
        <w:spacing w:after="0" w:line="240" w:lineRule="auto"/>
        <w:jc w:val="both"/>
        <w:rPr>
          <w:rFonts w:ascii="Times New Roman" w:hAnsi="Times New Roman"/>
          <w:sz w:val="24"/>
          <w:szCs w:val="24"/>
          <w:lang w:eastAsia="sk-SK"/>
        </w:rPr>
      </w:pPr>
    </w:p>
    <w:p w:rsidR="001B7C4E" w:rsidRPr="00AB6951" w:rsidRDefault="001B7C4E"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rPr>
        <w:t>V § 22 ods. 10, § 23</w:t>
      </w:r>
      <w:r w:rsidR="00C65959" w:rsidRPr="00AB6951">
        <w:rPr>
          <w:rFonts w:ascii="Times New Roman" w:eastAsia="Times New Roman" w:hAnsi="Times New Roman"/>
          <w:sz w:val="24"/>
          <w:szCs w:val="24"/>
        </w:rPr>
        <w:t>a</w:t>
      </w:r>
      <w:r w:rsidRPr="00AB6951">
        <w:rPr>
          <w:rFonts w:ascii="Times New Roman" w:eastAsia="Times New Roman" w:hAnsi="Times New Roman"/>
          <w:sz w:val="24"/>
          <w:szCs w:val="24"/>
        </w:rPr>
        <w:t xml:space="preserve"> ods. 1, § 40 ods. 1 a § 52 sa slová „všeobecný predpis o správnom konaní“ nahrádzajú slovami „správny poriadok“.</w:t>
      </w:r>
    </w:p>
    <w:p w:rsidR="001B7C4E" w:rsidRPr="00AB6951" w:rsidRDefault="001B7C4E" w:rsidP="001B7C4E">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 23 ods. 3 písm. d) sa odkaz 11a nad slovom „izolácia“ nahrádza odkazom 11a</w:t>
      </w:r>
      <w:r w:rsidR="00EB3750" w:rsidRPr="00AB6951">
        <w:rPr>
          <w:rFonts w:ascii="Times New Roman" w:eastAsia="Times New Roman" w:hAnsi="Times New Roman"/>
          <w:sz w:val="24"/>
          <w:szCs w:val="24"/>
          <w:lang w:eastAsia="sk-SK"/>
        </w:rPr>
        <w:t>f</w:t>
      </w:r>
      <w:r w:rsidRPr="00AB6951">
        <w:rPr>
          <w:rFonts w:ascii="Times New Roman" w:eastAsia="Times New Roman" w:hAnsi="Times New Roman"/>
          <w:sz w:val="24"/>
          <w:szCs w:val="24"/>
          <w:lang w:eastAsia="sk-SK"/>
        </w:rPr>
        <w:t>.</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Poznámka pod čiarou k odkazu 11a</w:t>
      </w:r>
      <w:r w:rsidR="00EB3750" w:rsidRPr="00AB6951">
        <w:rPr>
          <w:rFonts w:ascii="Times New Roman" w:eastAsia="Times New Roman" w:hAnsi="Times New Roman"/>
          <w:sz w:val="24"/>
          <w:szCs w:val="24"/>
          <w:lang w:eastAsia="sk-SK"/>
        </w:rPr>
        <w:t>f</w:t>
      </w:r>
      <w:r w:rsidRPr="00AB6951">
        <w:rPr>
          <w:rFonts w:ascii="Times New Roman" w:eastAsia="Times New Roman" w:hAnsi="Times New Roman"/>
          <w:sz w:val="24"/>
          <w:szCs w:val="24"/>
          <w:lang w:eastAsia="sk-SK"/>
        </w:rPr>
        <w:t xml:space="preserve"> znie:</w:t>
      </w:r>
    </w:p>
    <w:p w:rsidR="00BD0CF7" w:rsidRPr="00AB6951" w:rsidRDefault="00BD0CF7" w:rsidP="00E82BE4">
      <w:pPr>
        <w:spacing w:after="0" w:line="240" w:lineRule="auto"/>
        <w:ind w:left="993" w:hanging="567"/>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11a</w:t>
      </w:r>
      <w:r w:rsidR="00EB3750" w:rsidRPr="00AB6951">
        <w:rPr>
          <w:rFonts w:ascii="Times New Roman" w:eastAsia="Times New Roman" w:hAnsi="Times New Roman"/>
          <w:sz w:val="24"/>
          <w:szCs w:val="24"/>
          <w:vertAlign w:val="superscript"/>
          <w:lang w:eastAsia="sk-SK"/>
        </w:rPr>
        <w:t>f</w:t>
      </w:r>
      <w:r w:rsidRPr="00AB6951">
        <w:rPr>
          <w:rFonts w:ascii="Times New Roman" w:eastAsia="Times New Roman" w:hAnsi="Times New Roman"/>
          <w:sz w:val="24"/>
          <w:szCs w:val="24"/>
          <w:lang w:eastAsia="sk-SK"/>
        </w:rPr>
        <w:t>) § 19 vyhlášky Ministerstva zdravotníctva Slovenskej republiky č. 585/2008 Z. z., ktorou sa ustanovujú podrobnosti o prevencii a kontrole prenosných ochorení.“.</w:t>
      </w:r>
    </w:p>
    <w:p w:rsidR="00BD0CF7" w:rsidRPr="00AB6951" w:rsidRDefault="00BD0CF7" w:rsidP="00BD0CF7">
      <w:pPr>
        <w:spacing w:after="0" w:line="240" w:lineRule="auto"/>
        <w:jc w:val="both"/>
        <w:rPr>
          <w:rFonts w:ascii="Times New Roman" w:hAnsi="Times New Roman"/>
          <w:sz w:val="24"/>
          <w:szCs w:val="24"/>
          <w:lang w:eastAsia="sk-SK"/>
        </w:rPr>
      </w:pPr>
    </w:p>
    <w:p w:rsidR="00BD0CF7" w:rsidRPr="00C450A0" w:rsidRDefault="00BD0CF7" w:rsidP="007C56BF">
      <w:pPr>
        <w:numPr>
          <w:ilvl w:val="0"/>
          <w:numId w:val="1"/>
        </w:numPr>
        <w:tabs>
          <w:tab w:val="clear" w:pos="502"/>
        </w:tabs>
        <w:spacing w:after="0" w:line="240" w:lineRule="auto"/>
        <w:ind w:left="426" w:hanging="426"/>
        <w:jc w:val="both"/>
        <w:rPr>
          <w:rFonts w:ascii="Times New Roman" w:eastAsia="Times New Roman" w:hAnsi="Times New Roman"/>
          <w:sz w:val="24"/>
          <w:szCs w:val="24"/>
          <w:lang w:eastAsia="sk-SK"/>
        </w:rPr>
      </w:pPr>
      <w:r w:rsidRPr="00C450A0">
        <w:rPr>
          <w:rFonts w:ascii="Times New Roman" w:eastAsia="Times New Roman" w:hAnsi="Times New Roman"/>
          <w:sz w:val="24"/>
          <w:szCs w:val="24"/>
          <w:lang w:eastAsia="sk-SK"/>
        </w:rPr>
        <w:t>Poznámka pod čiarou k odkazu 11b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11b</w:t>
      </w:r>
      <w:r w:rsidRPr="00AB6951">
        <w:rPr>
          <w:rFonts w:ascii="Times New Roman" w:eastAsia="Times New Roman" w:hAnsi="Times New Roman"/>
          <w:sz w:val="24"/>
          <w:szCs w:val="24"/>
          <w:lang w:eastAsia="sk-SK"/>
        </w:rPr>
        <w:t xml:space="preserve">) </w:t>
      </w:r>
      <w:r w:rsidR="00C450A0">
        <w:rPr>
          <w:rFonts w:ascii="Times New Roman" w:eastAsia="Times New Roman" w:hAnsi="Times New Roman"/>
          <w:sz w:val="24"/>
          <w:szCs w:val="24"/>
          <w:lang w:eastAsia="sk-SK"/>
        </w:rPr>
        <w:t xml:space="preserve"> </w:t>
      </w:r>
      <w:r w:rsidRPr="00AB6951">
        <w:rPr>
          <w:rFonts w:ascii="Times New Roman" w:eastAsia="Times New Roman" w:hAnsi="Times New Roman"/>
          <w:sz w:val="24"/>
          <w:szCs w:val="24"/>
          <w:lang w:eastAsia="sk-SK"/>
        </w:rPr>
        <w:t>§ 18 vyhlášky č. 585/2008 Z. z.“.</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 xml:space="preserve">V § 23 ods. 6 </w:t>
      </w:r>
      <w:r w:rsidR="009D5A57" w:rsidRPr="00AB6951">
        <w:rPr>
          <w:rFonts w:ascii="Times New Roman" w:hAnsi="Times New Roman"/>
          <w:sz w:val="24"/>
          <w:szCs w:val="24"/>
          <w:lang w:eastAsia="sk-SK"/>
        </w:rPr>
        <w:t>úvodnej</w:t>
      </w:r>
      <w:r w:rsidRPr="00AB6951">
        <w:rPr>
          <w:rFonts w:ascii="Times New Roman" w:hAnsi="Times New Roman"/>
          <w:sz w:val="24"/>
          <w:szCs w:val="24"/>
          <w:lang w:eastAsia="sk-SK"/>
        </w:rPr>
        <w:t xml:space="preserve"> vete sa slovo „deviatich“ nahrádza slovom „šiestich“.</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23d ods. 1 sa slová „ods. 2 až 9“ nahrádzajú slovami „ods. 2 až 10“</w:t>
      </w:r>
      <w:r w:rsidR="009D5A57" w:rsidRPr="00AB6951">
        <w:rPr>
          <w:rFonts w:ascii="Times New Roman" w:hAnsi="Times New Roman"/>
          <w:sz w:val="24"/>
          <w:szCs w:val="24"/>
          <w:lang w:eastAsia="sk-SK"/>
        </w:rPr>
        <w:t>.</w:t>
      </w:r>
    </w:p>
    <w:p w:rsidR="00BD0CF7" w:rsidRPr="00AB6951" w:rsidRDefault="00BD0CF7" w:rsidP="00BD0CF7">
      <w:pPr>
        <w:spacing w:after="0" w:line="240" w:lineRule="auto"/>
        <w:ind w:left="426"/>
        <w:jc w:val="both"/>
        <w:rPr>
          <w:rFonts w:ascii="Times New Roman" w:hAnsi="Times New Roman"/>
          <w:sz w:val="24"/>
          <w:szCs w:val="24"/>
          <w:u w:val="single"/>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eastAsia="Times New Roman" w:hAnsi="Times New Roman"/>
          <w:sz w:val="24"/>
          <w:szCs w:val="24"/>
          <w:lang w:eastAsia="sk-SK"/>
        </w:rPr>
        <w:t>V poznámke pod čiarou k odkazu 13a sa slová „§ 53 ods. 7“ nahrádzajú slovami „§ 55 ods.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Poznámky pod čiarou k odkazom 15 až 19 sa vypúšťajú.</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 sa vypúšťa odsek 1.</w:t>
      </w:r>
    </w:p>
    <w:p w:rsidR="003523EB" w:rsidRPr="00AB6951" w:rsidRDefault="003523EB"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Súčasne sa zrušuje označenie odseku 2.</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27a sa vypúšťa odsek 4.</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s>
        <w:spacing w:after="0" w:line="240" w:lineRule="auto"/>
        <w:ind w:left="426" w:hanging="426"/>
        <w:jc w:val="both"/>
        <w:rPr>
          <w:rFonts w:ascii="Times New Roman" w:hAnsi="Times New Roman"/>
          <w:sz w:val="24"/>
          <w:szCs w:val="24"/>
          <w:lang w:eastAsia="sk-SK"/>
        </w:rPr>
      </w:pPr>
      <w:r w:rsidRPr="00AB6951">
        <w:rPr>
          <w:rFonts w:ascii="Times New Roman" w:hAnsi="Times New Roman"/>
          <w:sz w:val="24"/>
          <w:szCs w:val="24"/>
          <w:lang w:eastAsia="sk-SK"/>
        </w:rPr>
        <w:t>V § 27b sa pred písmeno a) vkladá nové písmeno a), ktoré znie:</w:t>
      </w: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„a) spolupracovať s ministerstvom a príslušnými orgánmi pri jeho integrácii,“.</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spacing w:after="0" w:line="240" w:lineRule="auto"/>
        <w:ind w:left="426"/>
        <w:jc w:val="both"/>
        <w:rPr>
          <w:rFonts w:ascii="Times New Roman" w:hAnsi="Times New Roman"/>
          <w:sz w:val="24"/>
          <w:szCs w:val="24"/>
          <w:lang w:eastAsia="sk-SK"/>
        </w:rPr>
      </w:pPr>
      <w:r w:rsidRPr="00AB6951">
        <w:rPr>
          <w:rFonts w:ascii="Times New Roman" w:hAnsi="Times New Roman"/>
          <w:sz w:val="24"/>
          <w:szCs w:val="24"/>
          <w:lang w:eastAsia="sk-SK"/>
        </w:rPr>
        <w:t>Doterajšie písmená a) až d) sa označujú ako písmená b) až e).</w:t>
      </w:r>
    </w:p>
    <w:p w:rsidR="00BD0CF7" w:rsidRPr="00AB6951" w:rsidRDefault="00BD0CF7" w:rsidP="00BD0CF7">
      <w:pPr>
        <w:spacing w:after="0" w:line="240" w:lineRule="auto"/>
        <w:ind w:left="426"/>
        <w:jc w:val="both"/>
        <w:rPr>
          <w:rFonts w:ascii="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V § 27c sa vypúšťa odsek 2. </w:t>
      </w:r>
    </w:p>
    <w:p w:rsidR="00BD0CF7" w:rsidRPr="00AB6951" w:rsidRDefault="00BD0CF7" w:rsidP="00BD0CF7">
      <w:pPr>
        <w:pStyle w:val="Default"/>
        <w:rPr>
          <w:color w:val="auto"/>
        </w:rPr>
      </w:pPr>
    </w:p>
    <w:p w:rsidR="00BD0CF7" w:rsidRPr="00AB6951" w:rsidRDefault="00BD0CF7" w:rsidP="00BD0CF7">
      <w:pPr>
        <w:pStyle w:val="Default"/>
        <w:ind w:firstLine="426"/>
        <w:rPr>
          <w:color w:val="auto"/>
        </w:rPr>
      </w:pPr>
      <w:r w:rsidRPr="00AB6951">
        <w:rPr>
          <w:color w:val="auto"/>
        </w:rPr>
        <w:t xml:space="preserve">Súčasne sa zrušuje označenie odseku 1. </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Nadpis štvrtej časti znie: „PRVOTNÁ INTEGRÁCIA“.</w:t>
      </w:r>
    </w:p>
    <w:p w:rsidR="00BD0CF7" w:rsidRDefault="00BD0CF7" w:rsidP="00BD0CF7">
      <w:pPr>
        <w:spacing w:after="0" w:line="240" w:lineRule="auto"/>
        <w:ind w:left="426"/>
        <w:jc w:val="both"/>
        <w:rPr>
          <w:rFonts w:ascii="Times New Roman" w:eastAsia="Times New Roman" w:hAnsi="Times New Roman"/>
          <w:sz w:val="24"/>
          <w:szCs w:val="24"/>
          <w:highlight w:val="yellow"/>
          <w:lang w:eastAsia="sk-SK"/>
        </w:rPr>
      </w:pPr>
    </w:p>
    <w:p w:rsidR="00E82BE4" w:rsidRDefault="00E82BE4" w:rsidP="00BD0CF7">
      <w:pPr>
        <w:spacing w:after="0" w:line="240" w:lineRule="auto"/>
        <w:ind w:left="426"/>
        <w:jc w:val="both"/>
        <w:rPr>
          <w:rFonts w:ascii="Times New Roman" w:eastAsia="Times New Roman" w:hAnsi="Times New Roman"/>
          <w:sz w:val="24"/>
          <w:szCs w:val="24"/>
          <w:highlight w:val="yellow"/>
          <w:lang w:eastAsia="sk-SK"/>
        </w:rPr>
      </w:pPr>
    </w:p>
    <w:p w:rsidR="00E82BE4" w:rsidRDefault="00E82BE4" w:rsidP="00BD0CF7">
      <w:pPr>
        <w:spacing w:after="0" w:line="240" w:lineRule="auto"/>
        <w:ind w:left="426"/>
        <w:jc w:val="both"/>
        <w:rPr>
          <w:rFonts w:ascii="Times New Roman" w:eastAsia="Times New Roman" w:hAnsi="Times New Roman"/>
          <w:sz w:val="24"/>
          <w:szCs w:val="24"/>
          <w:highlight w:val="yellow"/>
          <w:lang w:eastAsia="sk-SK"/>
        </w:rPr>
      </w:pPr>
    </w:p>
    <w:p w:rsidR="00C450A0" w:rsidRDefault="00C450A0" w:rsidP="00BD0CF7">
      <w:pPr>
        <w:spacing w:after="0" w:line="240" w:lineRule="auto"/>
        <w:ind w:left="426"/>
        <w:jc w:val="both"/>
        <w:rPr>
          <w:rFonts w:ascii="Times New Roman" w:eastAsia="Times New Roman" w:hAnsi="Times New Roman"/>
          <w:sz w:val="24"/>
          <w:szCs w:val="24"/>
          <w:highlight w:val="yellow"/>
          <w:lang w:eastAsia="sk-SK"/>
        </w:rPr>
      </w:pPr>
    </w:p>
    <w:p w:rsidR="00E82BE4" w:rsidRDefault="00E82BE4" w:rsidP="00BD0CF7">
      <w:pPr>
        <w:spacing w:after="0" w:line="240" w:lineRule="auto"/>
        <w:ind w:left="426"/>
        <w:jc w:val="both"/>
        <w:rPr>
          <w:rFonts w:ascii="Times New Roman" w:eastAsia="Times New Roman" w:hAnsi="Times New Roman"/>
          <w:sz w:val="24"/>
          <w:szCs w:val="24"/>
          <w:highlight w:val="yellow"/>
          <w:lang w:eastAsia="sk-SK"/>
        </w:rPr>
      </w:pPr>
    </w:p>
    <w:p w:rsidR="00E82BE4" w:rsidRPr="00AB6951" w:rsidRDefault="00E82BE4" w:rsidP="00BD0CF7">
      <w:pPr>
        <w:spacing w:after="0" w:line="240" w:lineRule="auto"/>
        <w:ind w:left="426"/>
        <w:jc w:val="both"/>
        <w:rPr>
          <w:rFonts w:ascii="Times New Roman" w:eastAsia="Times New Roman" w:hAnsi="Times New Roman"/>
          <w:sz w:val="24"/>
          <w:szCs w:val="24"/>
          <w:highlight w:val="yellow"/>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lastRenderedPageBreak/>
        <w:t xml:space="preserve">§ 28 znie: </w:t>
      </w: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28</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(1) Cieľom prvotnej integrácie je začlenenie azylantov a cudzincov, ktorým sa poskytla doplnková ochrana, do spoločnosti, najmä </w:t>
      </w:r>
      <w:r w:rsidR="009627FB" w:rsidRPr="00AB6951">
        <w:rPr>
          <w:rFonts w:ascii="Times New Roman" w:eastAsia="Times New Roman" w:hAnsi="Times New Roman"/>
          <w:sz w:val="24"/>
          <w:szCs w:val="24"/>
          <w:lang w:eastAsia="sk-SK"/>
        </w:rPr>
        <w:t>získanie vhodného ubytovania</w:t>
      </w:r>
      <w:r w:rsidR="00EB3750" w:rsidRPr="00AB6951">
        <w:rPr>
          <w:rFonts w:ascii="Times New Roman" w:eastAsia="Times New Roman" w:hAnsi="Times New Roman"/>
          <w:sz w:val="24"/>
          <w:szCs w:val="24"/>
          <w:lang w:eastAsia="sk-SK"/>
        </w:rPr>
        <w:t>,</w:t>
      </w:r>
      <w:r w:rsidR="009627FB" w:rsidRPr="00AB6951">
        <w:rPr>
          <w:rFonts w:ascii="Times New Roman" w:eastAsia="Times New Roman" w:hAnsi="Times New Roman"/>
          <w:sz w:val="24"/>
          <w:szCs w:val="24"/>
          <w:lang w:eastAsia="sk-SK"/>
        </w:rPr>
        <w:t xml:space="preserve"> zamestnania a </w:t>
      </w:r>
      <w:r w:rsidR="001B7C4E" w:rsidRPr="00AB6951">
        <w:rPr>
          <w:rFonts w:ascii="Times New Roman" w:eastAsia="Times New Roman" w:hAnsi="Times New Roman"/>
          <w:sz w:val="24"/>
          <w:szCs w:val="24"/>
          <w:lang w:eastAsia="sk-SK"/>
        </w:rPr>
        <w:t>osvojenie si slovenského jazyka.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(2) Ministerstvo poskytne azylantovi alebo cudzincovi, ktorému sa poskytla doplnková ochrana, na základe jeho písomnej žiadosti, ktorej vzor je uvedený v prílohe č. 2b, jednorazový príspevok vo výške </w:t>
      </w:r>
      <w:r w:rsidR="003E6FE5">
        <w:rPr>
          <w:rFonts w:ascii="Times New Roman" w:eastAsia="Times New Roman" w:hAnsi="Times New Roman"/>
          <w:sz w:val="24"/>
          <w:szCs w:val="24"/>
          <w:lang w:eastAsia="sk-SK"/>
        </w:rPr>
        <w:t>1,5</w:t>
      </w:r>
      <w:r w:rsidRPr="00AB6951">
        <w:rPr>
          <w:rFonts w:ascii="Times New Roman" w:eastAsia="Times New Roman" w:hAnsi="Times New Roman"/>
          <w:sz w:val="24"/>
          <w:szCs w:val="24"/>
          <w:lang w:eastAsia="sk-SK"/>
        </w:rPr>
        <w:t>-násobku sumy životného minima pre jednu plnoletú fyzickú osobu podľa osobitného predpisu;</w:t>
      </w:r>
      <w:r w:rsidRPr="00AB6951">
        <w:rPr>
          <w:rFonts w:ascii="Times New Roman" w:eastAsia="Times New Roman" w:hAnsi="Times New Roman"/>
          <w:sz w:val="24"/>
          <w:szCs w:val="24"/>
          <w:vertAlign w:val="superscript"/>
          <w:lang w:eastAsia="sk-SK"/>
        </w:rPr>
        <w:t>11ab</w:t>
      </w:r>
      <w:r w:rsidRPr="00AB6951">
        <w:rPr>
          <w:rFonts w:ascii="Times New Roman" w:eastAsia="Times New Roman" w:hAnsi="Times New Roman"/>
          <w:sz w:val="24"/>
          <w:szCs w:val="24"/>
          <w:lang w:eastAsia="sk-SK"/>
        </w:rPr>
        <w:t xml:space="preserve">) tomu istému cudzincovi možno na území Slovenskej republiky poskytnúť takýto príspevok iba jedenkrát. </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 </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(3) Ministerstvo zabezpečí kurz základov slovenského jazyka azylantovi a cudzincovi, ktorému sa poskytla doplnková ochrana.</w:t>
      </w:r>
    </w:p>
    <w:p w:rsidR="00BD0CF7" w:rsidRPr="00AB6951" w:rsidRDefault="00BD0CF7" w:rsidP="007813C8">
      <w:pPr>
        <w:spacing w:after="0" w:line="240" w:lineRule="auto"/>
        <w:ind w:left="425"/>
        <w:jc w:val="both"/>
        <w:rPr>
          <w:rFonts w:ascii="Times New Roman" w:eastAsia="Times New Roman" w:hAnsi="Times New Roman"/>
          <w:sz w:val="24"/>
          <w:szCs w:val="24"/>
          <w:lang w:eastAsia="sk-SK"/>
        </w:rPr>
      </w:pPr>
    </w:p>
    <w:p w:rsidR="007813C8" w:rsidRPr="00AB6951" w:rsidRDefault="00BD0CF7" w:rsidP="007813C8">
      <w:pPr>
        <w:spacing w:after="0" w:line="240" w:lineRule="auto"/>
        <w:ind w:left="425" w:firstLine="282"/>
        <w:jc w:val="both"/>
        <w:rPr>
          <w:rFonts w:ascii="Times New Roman" w:hAnsi="Times New Roman"/>
          <w:sz w:val="24"/>
          <w:szCs w:val="24"/>
          <w:lang w:eastAsia="sk-SK"/>
        </w:rPr>
      </w:pPr>
      <w:r w:rsidRPr="00AB6951">
        <w:rPr>
          <w:rFonts w:ascii="Times New Roman" w:eastAsia="Times New Roman" w:hAnsi="Times New Roman"/>
          <w:sz w:val="24"/>
          <w:szCs w:val="24"/>
          <w:lang w:eastAsia="sk-SK"/>
        </w:rPr>
        <w:t xml:space="preserve">(4) </w:t>
      </w:r>
      <w:r w:rsidR="007813C8" w:rsidRPr="00AB6951">
        <w:rPr>
          <w:rFonts w:ascii="Times New Roman" w:hAnsi="Times New Roman"/>
          <w:sz w:val="24"/>
          <w:szCs w:val="24"/>
          <w:lang w:eastAsia="sk-SK"/>
        </w:rPr>
        <w:t>Azylantovi a</w:t>
      </w:r>
      <w:r w:rsidR="009B0EF0" w:rsidRPr="00AB6951">
        <w:rPr>
          <w:rFonts w:ascii="Times New Roman" w:hAnsi="Times New Roman"/>
          <w:sz w:val="24"/>
          <w:szCs w:val="24"/>
          <w:lang w:eastAsia="sk-SK"/>
        </w:rPr>
        <w:t>lebo</w:t>
      </w:r>
      <w:r w:rsidR="007813C8" w:rsidRPr="00AB6951">
        <w:rPr>
          <w:rFonts w:ascii="Times New Roman" w:hAnsi="Times New Roman"/>
          <w:sz w:val="24"/>
          <w:szCs w:val="24"/>
          <w:lang w:eastAsia="sk-SK"/>
        </w:rPr>
        <w:t> cudzincovi, ktorému sa poskytla doplnková ochrana, sa na základe písomnej žiadosti, ktorá sa podáva na ministerstve</w:t>
      </w:r>
      <w:r w:rsidR="009B0EF0" w:rsidRPr="00AB6951">
        <w:rPr>
          <w:rFonts w:ascii="Times New Roman" w:hAnsi="Times New Roman"/>
          <w:sz w:val="24"/>
          <w:szCs w:val="24"/>
          <w:lang w:eastAsia="sk-SK"/>
        </w:rPr>
        <w:t xml:space="preserve"> a ktorej vzor je uvedený v prílohe </w:t>
      </w:r>
      <w:r w:rsidR="00965B33" w:rsidRPr="00AB6951">
        <w:rPr>
          <w:rFonts w:ascii="Times New Roman" w:hAnsi="Times New Roman"/>
          <w:sz w:val="24"/>
          <w:szCs w:val="24"/>
          <w:lang w:eastAsia="sk-SK"/>
        </w:rPr>
        <w:t xml:space="preserve">č. </w:t>
      </w:r>
      <w:r w:rsidR="009B0EF0" w:rsidRPr="00AB6951">
        <w:rPr>
          <w:rFonts w:ascii="Times New Roman" w:hAnsi="Times New Roman"/>
          <w:sz w:val="24"/>
          <w:szCs w:val="24"/>
          <w:lang w:eastAsia="sk-SK"/>
        </w:rPr>
        <w:t>2c</w:t>
      </w:r>
      <w:r w:rsidR="007813C8" w:rsidRPr="00AB6951">
        <w:rPr>
          <w:rFonts w:ascii="Times New Roman" w:hAnsi="Times New Roman"/>
          <w:sz w:val="24"/>
          <w:szCs w:val="24"/>
          <w:lang w:eastAsia="sk-SK"/>
        </w:rPr>
        <w:t>, poskytne integračný príspevok vo výške 1,</w:t>
      </w:r>
      <w:r w:rsidR="003E6FE5">
        <w:rPr>
          <w:rFonts w:ascii="Times New Roman" w:hAnsi="Times New Roman"/>
          <w:sz w:val="24"/>
          <w:szCs w:val="24"/>
          <w:lang w:eastAsia="sk-SK"/>
        </w:rPr>
        <w:t>7</w:t>
      </w:r>
      <w:r w:rsidR="007813C8" w:rsidRPr="00AB6951">
        <w:rPr>
          <w:rFonts w:ascii="Times New Roman" w:hAnsi="Times New Roman"/>
          <w:sz w:val="24"/>
          <w:szCs w:val="24"/>
          <w:lang w:eastAsia="sk-SK"/>
        </w:rPr>
        <w:t>5-násobku sumy životného minima podľa osobitného predpisu</w:t>
      </w:r>
      <w:r w:rsidR="007813C8" w:rsidRPr="00AB6951">
        <w:rPr>
          <w:rFonts w:ascii="Times New Roman" w:hAnsi="Times New Roman"/>
          <w:sz w:val="24"/>
          <w:szCs w:val="24"/>
          <w:vertAlign w:val="superscript"/>
          <w:lang w:eastAsia="sk-SK"/>
        </w:rPr>
        <w:t>13b</w:t>
      </w:r>
      <w:r w:rsidR="007813C8" w:rsidRPr="00AB6951">
        <w:rPr>
          <w:rFonts w:ascii="Times New Roman" w:hAnsi="Times New Roman"/>
          <w:sz w:val="24"/>
          <w:szCs w:val="24"/>
          <w:lang w:eastAsia="sk-SK"/>
        </w:rPr>
        <w:t>) po dobu 6 po sebe nasledujúcich mesiacov od doručenia žiadosti ministerstvu. Integračný príspevok podľa pr</w:t>
      </w:r>
      <w:r w:rsidR="001D2E88" w:rsidRPr="00AB6951">
        <w:rPr>
          <w:rFonts w:ascii="Times New Roman" w:hAnsi="Times New Roman"/>
          <w:sz w:val="24"/>
          <w:szCs w:val="24"/>
          <w:lang w:eastAsia="sk-SK"/>
        </w:rPr>
        <w:t>v</w:t>
      </w:r>
      <w:r w:rsidR="007813C8" w:rsidRPr="00AB6951">
        <w:rPr>
          <w:rFonts w:ascii="Times New Roman" w:hAnsi="Times New Roman"/>
          <w:sz w:val="24"/>
          <w:szCs w:val="24"/>
          <w:lang w:eastAsia="sk-SK"/>
        </w:rPr>
        <w:t>ej vety poskytne ministerstvo, ak nie je poskytovaný prostredníctvom mimovládnej organizácie. Písomná žiadosť podľa prvej vety sa môže podať na ministerstve najneskôr do 60 dní od udelenia azylu alebo poskytnutia doplnkovej ochrany; ak sa žiadosť podá po uplynutí tejto lehoty, integračný príspevok podľa prvej vety sa neposkytne. Tomu istému cudzincovi možno na území Slovenskej republiky poskytnúť takýto príspevok iba jedenkrát, a to po prvom udelení azylu alebo poskytnutí doplnkovej ochrany.</w:t>
      </w:r>
    </w:p>
    <w:p w:rsidR="007813C8" w:rsidRPr="00AB6951" w:rsidRDefault="007813C8" w:rsidP="007813C8">
      <w:pPr>
        <w:spacing w:after="0" w:line="240" w:lineRule="auto"/>
        <w:ind w:left="425" w:firstLine="282"/>
        <w:jc w:val="both"/>
        <w:rPr>
          <w:rFonts w:ascii="Times New Roman" w:hAnsi="Times New Roman"/>
          <w:sz w:val="24"/>
          <w:szCs w:val="24"/>
          <w:lang w:eastAsia="sk-SK"/>
        </w:rPr>
      </w:pPr>
    </w:p>
    <w:p w:rsidR="001B7C4E" w:rsidRPr="00AB6951" w:rsidRDefault="00BD0CF7" w:rsidP="001B7C4E">
      <w:pPr>
        <w:spacing w:after="0" w:line="240" w:lineRule="auto"/>
        <w:ind w:left="426" w:firstLine="282"/>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(5) Ministerstvo zabezpečí pre azylanta a cudzinca, ktorému sa poskytla doplnková ochrana, sociálne poradenstvo</w:t>
      </w:r>
      <w:r w:rsidR="009627FB" w:rsidRPr="00AB6951">
        <w:rPr>
          <w:rFonts w:ascii="Times New Roman" w:eastAsia="Times New Roman" w:hAnsi="Times New Roman"/>
          <w:sz w:val="24"/>
          <w:szCs w:val="24"/>
          <w:lang w:eastAsia="sk-SK"/>
        </w:rPr>
        <w:t>,</w:t>
      </w:r>
      <w:r w:rsidR="009627FB" w:rsidRPr="00AB6951">
        <w:rPr>
          <w:rFonts w:ascii="Times New Roman" w:eastAsia="Times New Roman" w:hAnsi="Times New Roman"/>
          <w:sz w:val="24"/>
          <w:szCs w:val="24"/>
          <w:vertAlign w:val="superscript"/>
          <w:lang w:eastAsia="sk-SK"/>
        </w:rPr>
        <w:t>11ae</w:t>
      </w:r>
      <w:r w:rsidR="009627FB"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lang w:eastAsia="sk-SK"/>
        </w:rPr>
        <w:t xml:space="preserve"> psychologické poradenstvo</w:t>
      </w:r>
      <w:r w:rsidR="009627FB" w:rsidRPr="00AB6951">
        <w:rPr>
          <w:rFonts w:ascii="Times New Roman" w:eastAsia="Times New Roman" w:hAnsi="Times New Roman"/>
          <w:sz w:val="24"/>
          <w:szCs w:val="24"/>
          <w:vertAlign w:val="superscript"/>
          <w:lang w:eastAsia="sk-SK"/>
        </w:rPr>
        <w:t>11ad</w:t>
      </w:r>
      <w:r w:rsidR="009627FB"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lang w:eastAsia="sk-SK"/>
        </w:rPr>
        <w:t xml:space="preserve"> </w:t>
      </w:r>
      <w:r w:rsidR="009627FB" w:rsidRPr="00AB6951">
        <w:rPr>
          <w:rFonts w:ascii="Times New Roman" w:eastAsia="Times New Roman" w:hAnsi="Times New Roman"/>
          <w:sz w:val="24"/>
          <w:szCs w:val="24"/>
          <w:lang w:eastAsia="sk-SK"/>
        </w:rPr>
        <w:t xml:space="preserve">alebo iné poradenstvo </w:t>
      </w:r>
      <w:r w:rsidRPr="00AB6951">
        <w:rPr>
          <w:rFonts w:ascii="Times New Roman" w:eastAsia="Times New Roman" w:hAnsi="Times New Roman"/>
          <w:sz w:val="24"/>
          <w:szCs w:val="24"/>
          <w:lang w:eastAsia="sk-SK"/>
        </w:rPr>
        <w:t>a kurz kultúrnej orientácie</w:t>
      </w:r>
      <w:r w:rsidRPr="00AB6951">
        <w:rPr>
          <w:rFonts w:ascii="Times New Roman" w:hAnsi="Times New Roman"/>
          <w:sz w:val="24"/>
          <w:szCs w:val="24"/>
          <w:lang w:eastAsia="sk-SK"/>
        </w:rPr>
        <w:t xml:space="preserve"> na základe jeho individuálnych potrieb spravidla po dobu 12 mesiacov od udelenia azylu alebo poskytnutia doplnkovej ochrany</w:t>
      </w:r>
      <w:r w:rsidR="00EB3750" w:rsidRPr="00AB6951">
        <w:rPr>
          <w:rFonts w:ascii="Times New Roman" w:hAnsi="Times New Roman"/>
          <w:sz w:val="24"/>
          <w:szCs w:val="24"/>
          <w:lang w:eastAsia="sk-SK"/>
        </w:rPr>
        <w:t>;</w:t>
      </w:r>
      <w:r w:rsidR="009627FB" w:rsidRPr="00AB6951">
        <w:rPr>
          <w:rFonts w:ascii="Times New Roman" w:hAnsi="Times New Roman"/>
          <w:sz w:val="24"/>
          <w:szCs w:val="24"/>
          <w:lang w:eastAsia="sk-SK"/>
        </w:rPr>
        <w:t xml:space="preserve"> v prípade maloletého dieťaťa, aj ak je to potrebné pre jeho priaznivý vývin</w:t>
      </w:r>
      <w:r w:rsidR="001B7C4E" w:rsidRPr="00AB6951">
        <w:rPr>
          <w:rFonts w:ascii="Times New Roman" w:eastAsia="Times New Roman" w:hAnsi="Times New Roman"/>
          <w:sz w:val="24"/>
          <w:szCs w:val="24"/>
          <w:lang w:eastAsia="sk-SK"/>
        </w:rPr>
        <w:t xml:space="preserve">. </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firstLine="282"/>
        <w:jc w:val="both"/>
        <w:rPr>
          <w:rFonts w:ascii="Times New Roman" w:eastAsia="Times New Roman" w:hAnsi="Times New Roman"/>
          <w:sz w:val="24"/>
          <w:szCs w:val="24"/>
          <w:u w:val="single"/>
          <w:lang w:eastAsia="sk-SK"/>
        </w:rPr>
      </w:pPr>
      <w:r w:rsidRPr="00AB6951">
        <w:rPr>
          <w:rFonts w:ascii="Times New Roman" w:eastAsia="Times New Roman" w:hAnsi="Times New Roman"/>
          <w:sz w:val="24"/>
          <w:szCs w:val="24"/>
          <w:lang w:eastAsia="sk-SK"/>
        </w:rPr>
        <w:t>(6) Ministerstvo môže azylanta alebo cudzinca, ktorému sa poskytla doplnková ochrana, na základe jeho písomnej žiadosti ubytovať v integračnom stredisku, kde je povinný primerane uhrádzať výdavky spojené s jeho pobytom.“.</w:t>
      </w:r>
    </w:p>
    <w:p w:rsidR="00BD0CF7" w:rsidRPr="00AB6951" w:rsidRDefault="00BD0CF7" w:rsidP="00BD0CF7">
      <w:pPr>
        <w:spacing w:after="0" w:line="240" w:lineRule="auto"/>
        <w:ind w:left="426" w:firstLine="282"/>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Poznámka pod čiarou k odkazu 13b znie:</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w:t>
      </w:r>
      <w:r w:rsidRPr="00AB6951">
        <w:rPr>
          <w:rFonts w:ascii="Times New Roman" w:eastAsia="Times New Roman" w:hAnsi="Times New Roman"/>
          <w:sz w:val="24"/>
          <w:szCs w:val="24"/>
          <w:vertAlign w:val="superscript"/>
          <w:lang w:eastAsia="sk-SK"/>
        </w:rPr>
        <w:t>13b</w:t>
      </w:r>
      <w:r w:rsidRPr="00AB6951">
        <w:rPr>
          <w:rFonts w:ascii="Times New Roman" w:eastAsia="Times New Roman" w:hAnsi="Times New Roman"/>
          <w:sz w:val="24"/>
          <w:szCs w:val="24"/>
          <w:lang w:eastAsia="sk-SK"/>
        </w:rPr>
        <w:t>) § 2 zákona č. 601/2003 Z. z. v znení neskorších predpisov.“.</w:t>
      </w:r>
    </w:p>
    <w:p w:rsidR="00BD0CF7" w:rsidRPr="00AB6951" w:rsidRDefault="00BD0CF7" w:rsidP="00BD0CF7">
      <w:pPr>
        <w:spacing w:after="0" w:line="240" w:lineRule="auto"/>
        <w:ind w:left="426"/>
        <w:jc w:val="both"/>
        <w:rPr>
          <w:rFonts w:ascii="Times New Roman" w:eastAsia="Times New Roman" w:hAnsi="Times New Roman"/>
          <w:sz w:val="24"/>
          <w:szCs w:val="24"/>
          <w:highlight w:val="yellow"/>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nadpise siedmej časti sa za slovom „KOMISÁRA“ vypúšťa čiarka a slová „MEDZINÁRODNOU ORGANIZÁCIOU PRE MIGRÁCIU“.</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44 sa vypúšťa.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nadpise § 46 sa vypúšťajú slová „doplnkovej ochrany a“.</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46 sa vypúšťajú slová „poskytovania doplnkovej ochrany a“.</w:t>
      </w:r>
    </w:p>
    <w:p w:rsidR="009D5A57" w:rsidRPr="00AB6951" w:rsidRDefault="009D5A57" w:rsidP="009D5A57">
      <w:pPr>
        <w:spacing w:after="0" w:line="240" w:lineRule="auto"/>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lastRenderedPageBreak/>
        <w:t>V § 46a ods. 3 sa slová „§ 4 ods. 1, § 17, 17a a 18“ nahrádzajú slovami „§ 17,  § 17a, § 18 a § 20 ods. 1“.</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46a sa za odsek 3 vkladá nový odsek 4, ktorý znie:</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„(4) Ministerstvo konanie o odovzdaní do iného štátu preruší aj v prípade, ak iný štát je zodpovedný za posúdenie žiadosti o udelenie azylu a pobyt cudzinca na území Slovenskej republiky nie je známy, najviac však na 18 mesiacov od prevzatia tejto zodpovednosti; počas prerušenia konania lehoty podľa tohto zákona neplynú.“.</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Doterajší odsek 4 sa označuje ako odsek 5.</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hAnsi="Times New Roman"/>
          <w:sz w:val="24"/>
          <w:szCs w:val="24"/>
        </w:rPr>
        <w:t>Poznámka pod čiarou k odkazu 22 znie:</w:t>
      </w:r>
    </w:p>
    <w:p w:rsidR="00BD0CF7" w:rsidRPr="00AB6951" w:rsidRDefault="00BD0CF7" w:rsidP="00E82BE4">
      <w:pPr>
        <w:spacing w:after="0" w:line="240" w:lineRule="auto"/>
        <w:ind w:left="851" w:hanging="425"/>
        <w:jc w:val="both"/>
        <w:rPr>
          <w:rFonts w:ascii="Times New Roman" w:hAnsi="Times New Roman"/>
          <w:sz w:val="24"/>
          <w:szCs w:val="24"/>
        </w:rPr>
      </w:pPr>
      <w:r w:rsidRPr="00AB6951">
        <w:rPr>
          <w:rFonts w:ascii="Times New Roman" w:hAnsi="Times New Roman"/>
          <w:sz w:val="24"/>
          <w:szCs w:val="24"/>
        </w:rPr>
        <w:t>„</w:t>
      </w:r>
      <w:r w:rsidRPr="00AB6951">
        <w:rPr>
          <w:rFonts w:ascii="Times New Roman" w:hAnsi="Times New Roman"/>
          <w:sz w:val="24"/>
          <w:szCs w:val="24"/>
          <w:vertAlign w:val="superscript"/>
        </w:rPr>
        <w:t>22</w:t>
      </w:r>
      <w:r w:rsidRPr="00AB6951">
        <w:rPr>
          <w:rFonts w:ascii="Times New Roman" w:hAnsi="Times New Roman"/>
          <w:sz w:val="24"/>
          <w:szCs w:val="24"/>
        </w:rPr>
        <w:t xml:space="preserve">) Zákon č. 18/2018 Z. z. o ochrane osobných údajov a o zmene a doplnení niektorých zákonov v znení </w:t>
      </w:r>
      <w:r w:rsidR="009D5A57" w:rsidRPr="00AB6951">
        <w:rPr>
          <w:rFonts w:ascii="Times New Roman" w:hAnsi="Times New Roman"/>
          <w:sz w:val="24"/>
          <w:szCs w:val="24"/>
        </w:rPr>
        <w:t>neskorších predpisov</w:t>
      </w:r>
      <w:r w:rsidRPr="00AB6951">
        <w:rPr>
          <w:rFonts w:ascii="Times New Roman" w:hAnsi="Times New Roman"/>
          <w:sz w:val="24"/>
          <w:szCs w:val="24"/>
        </w:rPr>
        <w:t>.“.</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 52 sa zrušuje označenie odseku 1.</w:t>
      </w:r>
    </w:p>
    <w:p w:rsidR="00BD0CF7" w:rsidRPr="00AB6951"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Za § 54d sa vkladá § 54e, ktorý vrátane nadpisu znie:</w:t>
      </w: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 54e </w:t>
      </w:r>
    </w:p>
    <w:p w:rsidR="00BD0CF7" w:rsidRPr="00AB6951" w:rsidRDefault="00BD0CF7" w:rsidP="00965B33">
      <w:pPr>
        <w:spacing w:after="0" w:line="240" w:lineRule="auto"/>
        <w:jc w:val="center"/>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Prechodné ustanovenia k úpravám účinným od 1. júna 2022</w:t>
      </w:r>
    </w:p>
    <w:p w:rsidR="00B77441" w:rsidRPr="00AB6951" w:rsidRDefault="00B77441" w:rsidP="00BD0CF7">
      <w:pPr>
        <w:spacing w:after="0" w:line="240" w:lineRule="auto"/>
        <w:ind w:firstLine="426"/>
        <w:jc w:val="center"/>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 xml:space="preserve">(1) </w:t>
      </w:r>
      <w:r w:rsidR="00203DFF" w:rsidRPr="00AB6951">
        <w:rPr>
          <w:rFonts w:ascii="Times New Roman" w:eastAsia="Times New Roman" w:hAnsi="Times New Roman"/>
          <w:sz w:val="24"/>
          <w:szCs w:val="24"/>
          <w:lang w:eastAsia="sk-SK"/>
        </w:rPr>
        <w:t xml:space="preserve">Konanie o azyle, o ktorom ministerstvo nerozhodlo do 31. mája 2022, sa dokončí podľa ustanovení tohto zákona </w:t>
      </w:r>
      <w:r w:rsidR="006C5927" w:rsidRPr="00AB6951">
        <w:rPr>
          <w:rFonts w:ascii="Times New Roman" w:eastAsia="Times New Roman" w:hAnsi="Times New Roman"/>
          <w:sz w:val="24"/>
          <w:szCs w:val="24"/>
          <w:lang w:eastAsia="sk-SK"/>
        </w:rPr>
        <w:t xml:space="preserve">v znení </w:t>
      </w:r>
      <w:r w:rsidR="00203DFF" w:rsidRPr="00AB6951">
        <w:rPr>
          <w:rFonts w:ascii="Times New Roman" w:eastAsia="Times New Roman" w:hAnsi="Times New Roman"/>
          <w:sz w:val="24"/>
          <w:szCs w:val="24"/>
          <w:lang w:eastAsia="sk-SK"/>
        </w:rPr>
        <w:t>účinn</w:t>
      </w:r>
      <w:r w:rsidR="006C5927" w:rsidRPr="00AB6951">
        <w:rPr>
          <w:rFonts w:ascii="Times New Roman" w:eastAsia="Times New Roman" w:hAnsi="Times New Roman"/>
          <w:sz w:val="24"/>
          <w:szCs w:val="24"/>
          <w:lang w:eastAsia="sk-SK"/>
        </w:rPr>
        <w:t>om</w:t>
      </w:r>
      <w:r w:rsidR="00203DFF" w:rsidRPr="00AB6951">
        <w:rPr>
          <w:rFonts w:ascii="Times New Roman" w:eastAsia="Times New Roman" w:hAnsi="Times New Roman"/>
          <w:sz w:val="24"/>
          <w:szCs w:val="24"/>
          <w:lang w:eastAsia="sk-SK"/>
        </w:rPr>
        <w:t xml:space="preserve"> od 1. júna 2022.</w:t>
      </w:r>
    </w:p>
    <w:p w:rsidR="00B77441" w:rsidRPr="00AB6951" w:rsidRDefault="00B77441" w:rsidP="00BD0CF7">
      <w:pPr>
        <w:spacing w:after="0" w:line="240" w:lineRule="auto"/>
        <w:ind w:left="709" w:hanging="283"/>
        <w:jc w:val="both"/>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(2) Ak sa cudzincovi udelil azyl alebo poskytla doplnková ochrana d</w:t>
      </w:r>
      <w:r w:rsidR="007F7B54" w:rsidRPr="00AB6951">
        <w:rPr>
          <w:rFonts w:ascii="Times New Roman" w:eastAsia="Times New Roman" w:hAnsi="Times New Roman"/>
          <w:sz w:val="24"/>
          <w:szCs w:val="24"/>
          <w:lang w:eastAsia="sk-SK"/>
        </w:rPr>
        <w:t>o</w:t>
      </w:r>
      <w:r w:rsidRPr="00AB6951">
        <w:rPr>
          <w:rFonts w:ascii="Times New Roman" w:eastAsia="Times New Roman" w:hAnsi="Times New Roman"/>
          <w:sz w:val="24"/>
          <w:szCs w:val="24"/>
          <w:lang w:eastAsia="sk-SK"/>
        </w:rPr>
        <w:t xml:space="preserve"> </w:t>
      </w:r>
      <w:r w:rsidR="007F7B54" w:rsidRPr="00AB6951">
        <w:rPr>
          <w:rFonts w:ascii="Times New Roman" w:eastAsia="Times New Roman" w:hAnsi="Times New Roman"/>
          <w:sz w:val="24"/>
          <w:szCs w:val="24"/>
          <w:lang w:eastAsia="sk-SK"/>
        </w:rPr>
        <w:t>3</w:t>
      </w:r>
      <w:r w:rsidRPr="00AB6951">
        <w:rPr>
          <w:rFonts w:ascii="Times New Roman" w:eastAsia="Times New Roman" w:hAnsi="Times New Roman"/>
          <w:sz w:val="24"/>
          <w:szCs w:val="24"/>
          <w:lang w:eastAsia="sk-SK"/>
        </w:rPr>
        <w:t xml:space="preserve">1. </w:t>
      </w:r>
      <w:r w:rsidR="007F7B54" w:rsidRPr="00AB6951">
        <w:rPr>
          <w:rFonts w:ascii="Times New Roman" w:eastAsia="Times New Roman" w:hAnsi="Times New Roman"/>
          <w:sz w:val="24"/>
          <w:szCs w:val="24"/>
          <w:lang w:eastAsia="sk-SK"/>
        </w:rPr>
        <w:t>mája</w:t>
      </w:r>
      <w:r w:rsidRPr="00AB6951">
        <w:rPr>
          <w:rFonts w:ascii="Times New Roman" w:eastAsia="Times New Roman" w:hAnsi="Times New Roman"/>
          <w:sz w:val="24"/>
          <w:szCs w:val="24"/>
          <w:lang w:eastAsia="sk-SK"/>
        </w:rPr>
        <w:t xml:space="preserve"> 2022, jednorazový príspevok podľa § 28 ods. 2 účinného od 1. júna 2022 sa mu neposkytne; azylantovi sa poskytne jednorazový príspevok podľa § 27 ods. 1 </w:t>
      </w:r>
      <w:r w:rsidR="006C5927" w:rsidRPr="00AB6951">
        <w:rPr>
          <w:rFonts w:ascii="Times New Roman" w:eastAsia="Times New Roman" w:hAnsi="Times New Roman"/>
          <w:sz w:val="24"/>
          <w:szCs w:val="24"/>
          <w:lang w:eastAsia="sk-SK"/>
        </w:rPr>
        <w:t xml:space="preserve">v znení </w:t>
      </w:r>
      <w:r w:rsidRPr="00AB6951">
        <w:rPr>
          <w:rFonts w:ascii="Times New Roman" w:eastAsia="Times New Roman" w:hAnsi="Times New Roman"/>
          <w:sz w:val="24"/>
          <w:szCs w:val="24"/>
          <w:lang w:eastAsia="sk-SK"/>
        </w:rPr>
        <w:t>účinn</w:t>
      </w:r>
      <w:r w:rsidR="006C5927" w:rsidRPr="00AB6951">
        <w:rPr>
          <w:rFonts w:ascii="Times New Roman" w:eastAsia="Times New Roman" w:hAnsi="Times New Roman"/>
          <w:sz w:val="24"/>
          <w:szCs w:val="24"/>
          <w:lang w:eastAsia="sk-SK"/>
        </w:rPr>
        <w:t>om</w:t>
      </w:r>
      <w:r w:rsidRPr="00AB6951">
        <w:rPr>
          <w:rFonts w:ascii="Times New Roman" w:eastAsia="Times New Roman" w:hAnsi="Times New Roman"/>
          <w:sz w:val="24"/>
          <w:szCs w:val="24"/>
          <w:lang w:eastAsia="sk-SK"/>
        </w:rPr>
        <w:t xml:space="preserve"> do 31. mája 2022.</w:t>
      </w:r>
    </w:p>
    <w:p w:rsidR="00B77441" w:rsidRPr="00AB6951" w:rsidRDefault="00B77441" w:rsidP="00BD0CF7">
      <w:pPr>
        <w:spacing w:after="0" w:line="240" w:lineRule="auto"/>
        <w:ind w:left="709" w:hanging="283"/>
        <w:jc w:val="both"/>
        <w:rPr>
          <w:rFonts w:ascii="Times New Roman" w:eastAsia="Times New Roman" w:hAnsi="Times New Roman"/>
          <w:sz w:val="24"/>
          <w:szCs w:val="24"/>
          <w:lang w:eastAsia="sk-SK"/>
        </w:rPr>
      </w:pPr>
    </w:p>
    <w:p w:rsidR="00BD0CF7" w:rsidRPr="00AB6951" w:rsidRDefault="00BD0CF7" w:rsidP="006C5927">
      <w:pPr>
        <w:spacing w:after="0" w:line="240" w:lineRule="auto"/>
        <w:ind w:left="426" w:firstLine="283"/>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(3) Ak sa cudzincovi udelil azyl alebo poskytla doplnková ochrana d</w:t>
      </w:r>
      <w:r w:rsidR="007F7B54" w:rsidRPr="00AB6951">
        <w:rPr>
          <w:rFonts w:ascii="Times New Roman" w:eastAsia="Times New Roman" w:hAnsi="Times New Roman"/>
          <w:sz w:val="24"/>
          <w:szCs w:val="24"/>
          <w:lang w:eastAsia="sk-SK"/>
        </w:rPr>
        <w:t>o</w:t>
      </w:r>
      <w:r w:rsidRPr="00AB6951">
        <w:rPr>
          <w:rFonts w:ascii="Times New Roman" w:eastAsia="Times New Roman" w:hAnsi="Times New Roman"/>
          <w:sz w:val="24"/>
          <w:szCs w:val="24"/>
          <w:lang w:eastAsia="sk-SK"/>
        </w:rPr>
        <w:t xml:space="preserve"> </w:t>
      </w:r>
      <w:r w:rsidR="007F7B54" w:rsidRPr="00AB6951">
        <w:rPr>
          <w:rFonts w:ascii="Times New Roman" w:eastAsia="Times New Roman" w:hAnsi="Times New Roman"/>
          <w:sz w:val="24"/>
          <w:szCs w:val="24"/>
          <w:lang w:eastAsia="sk-SK"/>
        </w:rPr>
        <w:t>3</w:t>
      </w:r>
      <w:r w:rsidRPr="00AB6951">
        <w:rPr>
          <w:rFonts w:ascii="Times New Roman" w:eastAsia="Times New Roman" w:hAnsi="Times New Roman"/>
          <w:sz w:val="24"/>
          <w:szCs w:val="24"/>
          <w:lang w:eastAsia="sk-SK"/>
        </w:rPr>
        <w:t xml:space="preserve">1. </w:t>
      </w:r>
      <w:r w:rsidR="007F7B54" w:rsidRPr="00AB6951">
        <w:rPr>
          <w:rFonts w:ascii="Times New Roman" w:eastAsia="Times New Roman" w:hAnsi="Times New Roman"/>
          <w:sz w:val="24"/>
          <w:szCs w:val="24"/>
          <w:lang w:eastAsia="sk-SK"/>
        </w:rPr>
        <w:t>mája</w:t>
      </w:r>
      <w:r w:rsidRPr="00AB6951">
        <w:rPr>
          <w:rFonts w:ascii="Times New Roman" w:eastAsia="Times New Roman" w:hAnsi="Times New Roman"/>
          <w:sz w:val="24"/>
          <w:szCs w:val="24"/>
          <w:lang w:eastAsia="sk-SK"/>
        </w:rPr>
        <w:t xml:space="preserve"> 2022, integračný príspevok podľa ustanovení </w:t>
      </w:r>
      <w:r w:rsidR="00EB3750" w:rsidRPr="00AB6951">
        <w:rPr>
          <w:rFonts w:ascii="Times New Roman" w:eastAsia="Times New Roman" w:hAnsi="Times New Roman"/>
          <w:sz w:val="24"/>
          <w:szCs w:val="24"/>
          <w:lang w:eastAsia="sk-SK"/>
        </w:rPr>
        <w:t xml:space="preserve">tohto </w:t>
      </w:r>
      <w:r w:rsidRPr="00AB6951">
        <w:rPr>
          <w:rFonts w:ascii="Times New Roman" w:eastAsia="Times New Roman" w:hAnsi="Times New Roman"/>
          <w:sz w:val="24"/>
          <w:szCs w:val="24"/>
          <w:lang w:eastAsia="sk-SK"/>
        </w:rPr>
        <w:t xml:space="preserve">zákona </w:t>
      </w:r>
      <w:r w:rsidR="00EB3750" w:rsidRPr="00AB6951">
        <w:rPr>
          <w:rFonts w:ascii="Times New Roman" w:eastAsia="Times New Roman" w:hAnsi="Times New Roman"/>
          <w:sz w:val="24"/>
          <w:szCs w:val="24"/>
          <w:lang w:eastAsia="sk-SK"/>
        </w:rPr>
        <w:t xml:space="preserve">v znení </w:t>
      </w:r>
      <w:r w:rsidRPr="00AB6951">
        <w:rPr>
          <w:rFonts w:ascii="Times New Roman" w:eastAsia="Times New Roman" w:hAnsi="Times New Roman"/>
          <w:sz w:val="24"/>
          <w:szCs w:val="24"/>
          <w:lang w:eastAsia="sk-SK"/>
        </w:rPr>
        <w:t>účinn</w:t>
      </w:r>
      <w:r w:rsidR="00EB3750" w:rsidRPr="00AB6951">
        <w:rPr>
          <w:rFonts w:ascii="Times New Roman" w:eastAsia="Times New Roman" w:hAnsi="Times New Roman"/>
          <w:sz w:val="24"/>
          <w:szCs w:val="24"/>
          <w:lang w:eastAsia="sk-SK"/>
        </w:rPr>
        <w:t>om</w:t>
      </w:r>
      <w:r w:rsidRPr="00AB6951">
        <w:rPr>
          <w:rFonts w:ascii="Times New Roman" w:eastAsia="Times New Roman" w:hAnsi="Times New Roman"/>
          <w:sz w:val="24"/>
          <w:szCs w:val="24"/>
          <w:lang w:eastAsia="sk-SK"/>
        </w:rPr>
        <w:t xml:space="preserve"> od 1. júna 2022 sa mu neposkytne.“.</w:t>
      </w: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V prílohe č. 2 poslednej vete sa slová „ak ide o konanie o odovzdaní do iného štátu, nevypĺňajú sa údaje uvedené v bodoch č. 37 až 42“ nahrádzajú slovami „v bodoch 15 až 17 a 19 sa nevypĺňa údaj zamestnanie“.</w:t>
      </w:r>
    </w:p>
    <w:p w:rsidR="00BD0CF7" w:rsidRDefault="00BD0CF7" w:rsidP="00BD0CF7">
      <w:pPr>
        <w:spacing w:after="0" w:line="240" w:lineRule="auto"/>
        <w:ind w:left="426"/>
        <w:jc w:val="both"/>
        <w:rPr>
          <w:rFonts w:ascii="Times New Roman" w:eastAsia="Times New Roman" w:hAnsi="Times New Roman"/>
          <w:sz w:val="24"/>
          <w:szCs w:val="24"/>
          <w:lang w:eastAsia="sk-SK"/>
        </w:rPr>
      </w:pPr>
    </w:p>
    <w:p w:rsidR="00BD0CF7" w:rsidRPr="00AB6951" w:rsidRDefault="00BD0CF7" w:rsidP="00BD0CF7">
      <w:pPr>
        <w:numPr>
          <w:ilvl w:val="0"/>
          <w:numId w:val="1"/>
        </w:numPr>
        <w:tabs>
          <w:tab w:val="clear" w:pos="502"/>
          <w:tab w:val="num" w:pos="426"/>
        </w:tabs>
        <w:spacing w:after="0" w:line="240" w:lineRule="auto"/>
        <w:ind w:left="426" w:hanging="426"/>
        <w:jc w:val="both"/>
        <w:rPr>
          <w:rFonts w:ascii="Times New Roman" w:eastAsia="Times New Roman" w:hAnsi="Times New Roman"/>
          <w:sz w:val="24"/>
          <w:szCs w:val="24"/>
          <w:lang w:eastAsia="sk-SK"/>
        </w:rPr>
      </w:pPr>
      <w:r w:rsidRPr="00AB6951">
        <w:rPr>
          <w:rFonts w:ascii="Times New Roman" w:eastAsia="Times New Roman" w:hAnsi="Times New Roman"/>
          <w:sz w:val="24"/>
          <w:szCs w:val="24"/>
          <w:lang w:eastAsia="sk-SK"/>
        </w:rPr>
        <w:t>Za prílohu č. 2a sa vkladajú prílohy č. 2b a 2c, ktoré znejú:</w:t>
      </w: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3523EB" w:rsidRPr="00AB6951" w:rsidRDefault="003523EB" w:rsidP="00BD0CF7">
      <w:pPr>
        <w:spacing w:after="0"/>
        <w:jc w:val="right"/>
        <w:rPr>
          <w:rFonts w:ascii="Times New Roman" w:hAnsi="Times New Roman"/>
          <w:bCs/>
          <w:sz w:val="24"/>
          <w:szCs w:val="24"/>
        </w:rPr>
      </w:pP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lastRenderedPageBreak/>
        <w:t>„Príloha č. 2b</w:t>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k zákonu č. 480/2002 Z. z.</w:t>
      </w:r>
    </w:p>
    <w:p w:rsidR="00BD0CF7" w:rsidRPr="00AB6951" w:rsidRDefault="00BD0CF7" w:rsidP="00BD0CF7">
      <w:pPr>
        <w:jc w:val="center"/>
        <w:rPr>
          <w:rFonts w:ascii="Times New Roman" w:hAnsi="Times New Roman"/>
          <w:b/>
          <w:bCs/>
          <w:sz w:val="24"/>
          <w:szCs w:val="24"/>
          <w:u w:val="single"/>
        </w:rPr>
      </w:pPr>
    </w:p>
    <w:p w:rsidR="00BD0CF7" w:rsidRPr="00AB6951" w:rsidRDefault="00BD0CF7" w:rsidP="00BD0CF7">
      <w:pPr>
        <w:jc w:val="center"/>
        <w:rPr>
          <w:rFonts w:ascii="Times New Roman" w:hAnsi="Times New Roman"/>
          <w:b/>
          <w:bCs/>
          <w:sz w:val="24"/>
          <w:szCs w:val="24"/>
          <w:u w:val="single"/>
        </w:rPr>
      </w:pPr>
      <w:r w:rsidRPr="00AB6951">
        <w:rPr>
          <w:rFonts w:ascii="Times New Roman" w:hAnsi="Times New Roman"/>
          <w:b/>
          <w:bCs/>
          <w:sz w:val="24"/>
          <w:szCs w:val="24"/>
          <w:u w:val="single"/>
        </w:rPr>
        <w:t xml:space="preserve">Meno a priezvisko, </w:t>
      </w:r>
      <w:proofErr w:type="spellStart"/>
      <w:r w:rsidRPr="00AB6951">
        <w:rPr>
          <w:rFonts w:ascii="Times New Roman" w:hAnsi="Times New Roman"/>
          <w:b/>
          <w:bCs/>
          <w:sz w:val="24"/>
          <w:szCs w:val="24"/>
          <w:u w:val="single"/>
        </w:rPr>
        <w:t>nar</w:t>
      </w:r>
      <w:proofErr w:type="spellEnd"/>
      <w:r w:rsidRPr="00AB6951">
        <w:rPr>
          <w:rFonts w:ascii="Times New Roman" w:hAnsi="Times New Roman"/>
          <w:b/>
          <w:bCs/>
          <w:sz w:val="24"/>
          <w:szCs w:val="24"/>
          <w:u w:val="single"/>
        </w:rPr>
        <w:t>. ....., štátna príslušnosť ............, bytom....................., t. č...............</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F21B91" w:rsidP="00BD0CF7">
      <w:pPr>
        <w:spacing w:after="0" w:line="312" w:lineRule="auto"/>
        <w:ind w:left="6238" w:hanging="1418"/>
        <w:rPr>
          <w:rFonts w:ascii="Times New Roman" w:hAnsi="Times New Roman"/>
          <w:sz w:val="24"/>
          <w:szCs w:val="24"/>
        </w:rPr>
      </w:pPr>
      <w:r w:rsidRPr="00AB6951">
        <w:rPr>
          <w:rFonts w:ascii="Times New Roman" w:hAnsi="Times New Roman"/>
          <w:sz w:val="24"/>
          <w:szCs w:val="24"/>
        </w:rPr>
        <w:t xml:space="preserve">   Ministerstvo vnútra Slovenskej republiky</w:t>
      </w:r>
    </w:p>
    <w:p w:rsidR="00BD0CF7" w:rsidRPr="00AB6951" w:rsidRDefault="00F21B91" w:rsidP="00BD0CF7">
      <w:pPr>
        <w:rPr>
          <w:rFonts w:ascii="Times New Roman" w:hAnsi="Times New Roman"/>
          <w:sz w:val="24"/>
          <w:szCs w:val="24"/>
        </w:rPr>
      </w:pPr>
      <w:r w:rsidRPr="00AB6951">
        <w:rPr>
          <w:rFonts w:ascii="Times New Roman" w:hAnsi="Times New Roman"/>
          <w:sz w:val="24"/>
          <w:szCs w:val="24"/>
        </w:rPr>
        <w:t xml:space="preserve">                                                                                    (adresa)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b/>
          <w:bCs/>
          <w:sz w:val="24"/>
          <w:szCs w:val="24"/>
          <w:u w:val="single"/>
        </w:rPr>
      </w:pPr>
      <w:r w:rsidRPr="00AB6951">
        <w:rPr>
          <w:rFonts w:ascii="Times New Roman" w:hAnsi="Times New Roman"/>
          <w:b/>
          <w:bCs/>
          <w:sz w:val="24"/>
          <w:szCs w:val="24"/>
          <w:u w:val="single"/>
        </w:rPr>
        <w:t xml:space="preserve">Žiadosť o poskytnutie jednorazového príspevku </w:t>
      </w:r>
    </w:p>
    <w:p w:rsidR="00BD0CF7" w:rsidRPr="00AB6951" w:rsidRDefault="00BD0CF7" w:rsidP="00BD0CF7">
      <w:pPr>
        <w:spacing w:line="360" w:lineRule="auto"/>
        <w:rPr>
          <w:rFonts w:ascii="Times New Roman" w:hAnsi="Times New Roman"/>
          <w:sz w:val="24"/>
          <w:szCs w:val="24"/>
        </w:rPr>
      </w:pPr>
    </w:p>
    <w:p w:rsidR="00BD0CF7" w:rsidRPr="00AB6951" w:rsidRDefault="00BD0CF7" w:rsidP="00BD0CF7">
      <w:pPr>
        <w:spacing w:line="360" w:lineRule="auto"/>
        <w:ind w:firstLine="708"/>
        <w:jc w:val="both"/>
        <w:rPr>
          <w:rFonts w:ascii="Times New Roman" w:hAnsi="Times New Roman"/>
          <w:b/>
          <w:bCs/>
          <w:sz w:val="24"/>
          <w:szCs w:val="24"/>
        </w:rPr>
      </w:pPr>
      <w:r w:rsidRPr="00AB6951">
        <w:rPr>
          <w:rFonts w:ascii="Times New Roman" w:hAnsi="Times New Roman"/>
          <w:sz w:val="24"/>
          <w:szCs w:val="24"/>
        </w:rPr>
        <w:t xml:space="preserve">Nižšie podpísaný/á </w:t>
      </w:r>
      <w:r w:rsidRPr="00AB6951">
        <w:rPr>
          <w:rFonts w:ascii="Times New Roman" w:hAnsi="Times New Roman"/>
          <w:bCs/>
          <w:sz w:val="24"/>
          <w:szCs w:val="24"/>
        </w:rPr>
        <w:t>...................................</w:t>
      </w:r>
      <w:r w:rsidRPr="00AB6951">
        <w:rPr>
          <w:rFonts w:ascii="Times New Roman" w:hAnsi="Times New Roman"/>
          <w:sz w:val="24"/>
          <w:szCs w:val="24"/>
        </w:rPr>
        <w:t xml:space="preserve">, </w:t>
      </w:r>
      <w:proofErr w:type="spellStart"/>
      <w:r w:rsidRPr="00AB6951">
        <w:rPr>
          <w:rFonts w:ascii="Times New Roman" w:hAnsi="Times New Roman"/>
          <w:sz w:val="24"/>
          <w:szCs w:val="24"/>
        </w:rPr>
        <w:t>nar</w:t>
      </w:r>
      <w:proofErr w:type="spellEnd"/>
      <w:r w:rsidRPr="00AB6951">
        <w:rPr>
          <w:rFonts w:ascii="Times New Roman" w:hAnsi="Times New Roman"/>
          <w:sz w:val="24"/>
          <w:szCs w:val="24"/>
        </w:rPr>
        <w:t xml:space="preserve">. ............................, štátna príslušnosť ................................., týmto podľa § 28 ods. 2 zákona č. 480/2002 Z. z. o azyle a o zmene a doplnení niektorých zákonov v znení zákona č. ..../2022 Z. z. žiadam Ministerstvo vnútra Slovenskej republiky o  poskytnutie jednorazového príspevku v hotovosti/na účet č. IBAN: </w:t>
      </w:r>
      <w:r w:rsidRPr="00AB6951">
        <w:rPr>
          <w:rStyle w:val="5yl5"/>
          <w:rFonts w:ascii="Times New Roman" w:hAnsi="Times New Roman"/>
          <w:bCs/>
          <w:sz w:val="24"/>
          <w:szCs w:val="24"/>
        </w:rPr>
        <w:t>...................................................</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r w:rsidRPr="00AB6951">
        <w:rPr>
          <w:rFonts w:ascii="Times New Roman" w:hAnsi="Times New Roman"/>
          <w:sz w:val="24"/>
          <w:szCs w:val="24"/>
        </w:rPr>
        <w:t>V................................ dňa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spacing w:after="0"/>
        <w:ind w:left="5387"/>
        <w:rPr>
          <w:rFonts w:ascii="Times New Roman" w:hAnsi="Times New Roman"/>
          <w:sz w:val="24"/>
          <w:szCs w:val="24"/>
        </w:rPr>
      </w:pPr>
      <w:r w:rsidRPr="00AB6951">
        <w:rPr>
          <w:rFonts w:ascii="Times New Roman" w:hAnsi="Times New Roman"/>
          <w:sz w:val="24"/>
          <w:szCs w:val="24"/>
        </w:rPr>
        <w:t>---------------------------------------------</w:t>
      </w:r>
    </w:p>
    <w:p w:rsidR="00BD0CF7" w:rsidRPr="00AB6951" w:rsidRDefault="00BD0CF7" w:rsidP="00BD0CF7">
      <w:pPr>
        <w:spacing w:after="0"/>
        <w:ind w:left="6372" w:hanging="560"/>
        <w:rPr>
          <w:rFonts w:ascii="Times New Roman" w:hAnsi="Times New Roman"/>
          <w:sz w:val="24"/>
          <w:szCs w:val="24"/>
        </w:rPr>
      </w:pPr>
      <w:r w:rsidRPr="00AB6951">
        <w:rPr>
          <w:rFonts w:ascii="Times New Roman" w:hAnsi="Times New Roman"/>
          <w:sz w:val="24"/>
          <w:szCs w:val="24"/>
        </w:rPr>
        <w:t>Meno a priezvisko - podpis</w:t>
      </w:r>
    </w:p>
    <w:p w:rsidR="00BD0CF7" w:rsidRPr="00AB6951" w:rsidRDefault="00BD0CF7" w:rsidP="00BD0CF7">
      <w:pPr>
        <w:spacing w:after="0"/>
        <w:ind w:left="6372"/>
        <w:rPr>
          <w:rFonts w:ascii="Times New Roman" w:hAnsi="Times New Roman"/>
          <w:sz w:val="24"/>
          <w:szCs w:val="24"/>
        </w:rPr>
      </w:pPr>
    </w:p>
    <w:p w:rsidR="00BD0CF7" w:rsidRPr="00AB6951" w:rsidRDefault="00BD0CF7" w:rsidP="00BD0CF7">
      <w:pPr>
        <w:spacing w:after="0"/>
        <w:ind w:left="6372"/>
        <w:rPr>
          <w:rFonts w:ascii="Times New Roman" w:hAnsi="Times New Roman"/>
          <w:sz w:val="24"/>
          <w:szCs w:val="24"/>
        </w:rPr>
      </w:pPr>
    </w:p>
    <w:p w:rsidR="00BD0CF7" w:rsidRPr="00AB6951" w:rsidRDefault="00BD0CF7" w:rsidP="00BD0CF7">
      <w:pPr>
        <w:spacing w:after="160" w:line="259" w:lineRule="auto"/>
        <w:rPr>
          <w:rFonts w:ascii="Times New Roman" w:hAnsi="Times New Roman"/>
          <w:sz w:val="24"/>
          <w:szCs w:val="24"/>
        </w:rPr>
      </w:pPr>
      <w:r w:rsidRPr="00AB6951">
        <w:rPr>
          <w:rFonts w:ascii="Times New Roman" w:hAnsi="Times New Roman"/>
          <w:sz w:val="24"/>
          <w:szCs w:val="24"/>
        </w:rPr>
        <w:br w:type="page"/>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lastRenderedPageBreak/>
        <w:t>Príloha č. 2c</w:t>
      </w:r>
    </w:p>
    <w:p w:rsidR="00BD0CF7" w:rsidRPr="00AB6951" w:rsidRDefault="00BD0CF7" w:rsidP="00BD0CF7">
      <w:pPr>
        <w:spacing w:after="0"/>
        <w:jc w:val="right"/>
        <w:rPr>
          <w:rFonts w:ascii="Times New Roman" w:hAnsi="Times New Roman"/>
          <w:bCs/>
          <w:sz w:val="24"/>
          <w:szCs w:val="24"/>
        </w:rPr>
      </w:pPr>
      <w:r w:rsidRPr="00AB6951">
        <w:rPr>
          <w:rFonts w:ascii="Times New Roman" w:hAnsi="Times New Roman"/>
          <w:bCs/>
          <w:sz w:val="24"/>
          <w:szCs w:val="24"/>
        </w:rPr>
        <w:t>k zákonu č. 480/2002 Z. z.</w:t>
      </w:r>
    </w:p>
    <w:p w:rsidR="00BD0CF7" w:rsidRPr="00AB6951" w:rsidRDefault="00BD0CF7" w:rsidP="00BD0CF7">
      <w:pPr>
        <w:jc w:val="center"/>
        <w:rPr>
          <w:rFonts w:ascii="Times New Roman" w:hAnsi="Times New Roman"/>
          <w:b/>
          <w:bCs/>
          <w:sz w:val="24"/>
          <w:szCs w:val="24"/>
          <w:u w:val="single"/>
        </w:rPr>
      </w:pPr>
    </w:p>
    <w:p w:rsidR="00BD0CF7" w:rsidRPr="00AB6951" w:rsidRDefault="00BD0CF7" w:rsidP="00BD0CF7">
      <w:pPr>
        <w:jc w:val="center"/>
        <w:rPr>
          <w:rFonts w:ascii="Times New Roman" w:hAnsi="Times New Roman"/>
          <w:b/>
          <w:bCs/>
          <w:sz w:val="24"/>
          <w:szCs w:val="24"/>
          <w:u w:val="single"/>
        </w:rPr>
      </w:pPr>
      <w:r w:rsidRPr="00AB6951">
        <w:rPr>
          <w:rFonts w:ascii="Times New Roman" w:hAnsi="Times New Roman"/>
          <w:b/>
          <w:bCs/>
          <w:sz w:val="24"/>
          <w:szCs w:val="24"/>
          <w:u w:val="single"/>
        </w:rPr>
        <w:t xml:space="preserve">Meno a priezvisko, </w:t>
      </w:r>
      <w:proofErr w:type="spellStart"/>
      <w:r w:rsidRPr="00AB6951">
        <w:rPr>
          <w:rFonts w:ascii="Times New Roman" w:hAnsi="Times New Roman"/>
          <w:b/>
          <w:bCs/>
          <w:sz w:val="24"/>
          <w:szCs w:val="24"/>
          <w:u w:val="single"/>
        </w:rPr>
        <w:t>nar</w:t>
      </w:r>
      <w:proofErr w:type="spellEnd"/>
      <w:r w:rsidRPr="00AB6951">
        <w:rPr>
          <w:rFonts w:ascii="Times New Roman" w:hAnsi="Times New Roman"/>
          <w:b/>
          <w:bCs/>
          <w:sz w:val="24"/>
          <w:szCs w:val="24"/>
          <w:u w:val="single"/>
        </w:rPr>
        <w:t>. ....., štátna príslušnosť ............, bytom....................., t. č...............</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F21B91" w:rsidRPr="00AB6951" w:rsidRDefault="00F21B91" w:rsidP="00F21B91">
      <w:pPr>
        <w:spacing w:after="0" w:line="312" w:lineRule="auto"/>
        <w:ind w:left="6238" w:hanging="1418"/>
        <w:rPr>
          <w:rFonts w:ascii="Times New Roman" w:hAnsi="Times New Roman"/>
          <w:sz w:val="24"/>
          <w:szCs w:val="24"/>
        </w:rPr>
      </w:pPr>
      <w:r w:rsidRPr="00AB6951">
        <w:rPr>
          <w:rFonts w:ascii="Times New Roman" w:hAnsi="Times New Roman"/>
          <w:sz w:val="24"/>
          <w:szCs w:val="24"/>
        </w:rPr>
        <w:t xml:space="preserve">   Ministerstvo vnútra Slovenskej republiky</w:t>
      </w:r>
    </w:p>
    <w:p w:rsidR="00F21B91" w:rsidRPr="00AB6951" w:rsidRDefault="00F21B91" w:rsidP="00F21B91">
      <w:pPr>
        <w:rPr>
          <w:rFonts w:ascii="Times New Roman" w:hAnsi="Times New Roman"/>
          <w:sz w:val="24"/>
          <w:szCs w:val="24"/>
        </w:rPr>
      </w:pPr>
      <w:r w:rsidRPr="00AB6951">
        <w:rPr>
          <w:rFonts w:ascii="Times New Roman" w:hAnsi="Times New Roman"/>
          <w:sz w:val="24"/>
          <w:szCs w:val="24"/>
        </w:rPr>
        <w:t xml:space="preserve">                                                                                    (adresa)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b/>
          <w:bCs/>
          <w:sz w:val="24"/>
          <w:szCs w:val="24"/>
          <w:u w:val="single"/>
        </w:rPr>
      </w:pPr>
      <w:r w:rsidRPr="00AB6951">
        <w:rPr>
          <w:rFonts w:ascii="Times New Roman" w:hAnsi="Times New Roman"/>
          <w:b/>
          <w:bCs/>
          <w:sz w:val="24"/>
          <w:szCs w:val="24"/>
          <w:u w:val="single"/>
        </w:rPr>
        <w:t xml:space="preserve">Žiadosť o poskytnutie integračného príspevku </w:t>
      </w:r>
    </w:p>
    <w:p w:rsidR="00BD0CF7" w:rsidRPr="00AB6951" w:rsidRDefault="00BD0CF7" w:rsidP="00BD0CF7">
      <w:pPr>
        <w:spacing w:line="360" w:lineRule="auto"/>
        <w:rPr>
          <w:rFonts w:ascii="Times New Roman" w:hAnsi="Times New Roman"/>
          <w:sz w:val="24"/>
          <w:szCs w:val="24"/>
        </w:rPr>
      </w:pPr>
    </w:p>
    <w:p w:rsidR="00BD0CF7" w:rsidRPr="00AB6951" w:rsidRDefault="00BD0CF7" w:rsidP="00BD0CF7">
      <w:pPr>
        <w:spacing w:line="360" w:lineRule="auto"/>
        <w:ind w:firstLine="708"/>
        <w:jc w:val="both"/>
        <w:rPr>
          <w:rFonts w:ascii="Times New Roman" w:hAnsi="Times New Roman"/>
          <w:bCs/>
          <w:sz w:val="24"/>
          <w:szCs w:val="24"/>
        </w:rPr>
      </w:pPr>
      <w:r w:rsidRPr="00AB6951">
        <w:rPr>
          <w:rFonts w:ascii="Times New Roman" w:hAnsi="Times New Roman"/>
          <w:sz w:val="24"/>
          <w:szCs w:val="24"/>
        </w:rPr>
        <w:t xml:space="preserve">Nižšie podpísaný/á </w:t>
      </w:r>
      <w:r w:rsidRPr="00AB6951">
        <w:rPr>
          <w:rFonts w:ascii="Times New Roman" w:hAnsi="Times New Roman"/>
          <w:bCs/>
          <w:sz w:val="24"/>
          <w:szCs w:val="24"/>
        </w:rPr>
        <w:t>...................................</w:t>
      </w:r>
      <w:r w:rsidRPr="00AB6951">
        <w:rPr>
          <w:rFonts w:ascii="Times New Roman" w:hAnsi="Times New Roman"/>
          <w:sz w:val="24"/>
          <w:szCs w:val="24"/>
        </w:rPr>
        <w:t xml:space="preserve">, </w:t>
      </w:r>
      <w:proofErr w:type="spellStart"/>
      <w:r w:rsidRPr="00AB6951">
        <w:rPr>
          <w:rFonts w:ascii="Times New Roman" w:hAnsi="Times New Roman"/>
          <w:sz w:val="24"/>
          <w:szCs w:val="24"/>
        </w:rPr>
        <w:t>nar</w:t>
      </w:r>
      <w:proofErr w:type="spellEnd"/>
      <w:r w:rsidRPr="00AB6951">
        <w:rPr>
          <w:rFonts w:ascii="Times New Roman" w:hAnsi="Times New Roman"/>
          <w:sz w:val="24"/>
          <w:szCs w:val="24"/>
        </w:rPr>
        <w:t xml:space="preserve">. ............................, štátna príslušnosť ................................., týmto podľa § 28 ods. 4 zákona č. 480/2002 Z. z. o azyle a o zmene a doplnení niektorých zákonov v znení zákona č. ..../2022 Z. z. žiadam Ministerstvo vnútra Slovenskej republiky o poskytnutie integračného príspevku v hotovosti/na účet č. IBAN: </w:t>
      </w:r>
      <w:r w:rsidRPr="00AB6951">
        <w:rPr>
          <w:rStyle w:val="5yl5"/>
          <w:rFonts w:ascii="Times New Roman" w:hAnsi="Times New Roman"/>
          <w:bCs/>
          <w:sz w:val="24"/>
          <w:szCs w:val="24"/>
        </w:rPr>
        <w:t>...................................................</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r w:rsidRPr="00AB6951">
        <w:rPr>
          <w:rFonts w:ascii="Times New Roman" w:hAnsi="Times New Roman"/>
          <w:sz w:val="24"/>
          <w:szCs w:val="24"/>
        </w:rPr>
        <w:t>V................................ dňa ...........................</w:t>
      </w:r>
    </w:p>
    <w:p w:rsidR="00BD0CF7" w:rsidRPr="00AB6951" w:rsidRDefault="00BD0CF7" w:rsidP="00BD0CF7">
      <w:pPr>
        <w:rPr>
          <w:rFonts w:ascii="Times New Roman" w:hAnsi="Times New Roman"/>
          <w:sz w:val="24"/>
          <w:szCs w:val="24"/>
        </w:rPr>
      </w:pPr>
    </w:p>
    <w:p w:rsidR="00BD0CF7" w:rsidRPr="00AB6951" w:rsidRDefault="00BD0CF7" w:rsidP="00BD0CF7">
      <w:pPr>
        <w:rPr>
          <w:rFonts w:ascii="Times New Roman" w:hAnsi="Times New Roman"/>
          <w:sz w:val="24"/>
          <w:szCs w:val="24"/>
        </w:rPr>
      </w:pPr>
    </w:p>
    <w:p w:rsidR="00BD0CF7" w:rsidRPr="00AB6951" w:rsidRDefault="00BD0CF7" w:rsidP="00BD0CF7">
      <w:pPr>
        <w:spacing w:after="0"/>
        <w:ind w:left="5387"/>
        <w:rPr>
          <w:rFonts w:ascii="Times New Roman" w:hAnsi="Times New Roman"/>
          <w:sz w:val="24"/>
          <w:szCs w:val="24"/>
        </w:rPr>
      </w:pPr>
      <w:r w:rsidRPr="00AB6951">
        <w:rPr>
          <w:rFonts w:ascii="Times New Roman" w:hAnsi="Times New Roman"/>
          <w:sz w:val="24"/>
          <w:szCs w:val="24"/>
        </w:rPr>
        <w:t>---------------------------------------------</w:t>
      </w:r>
    </w:p>
    <w:p w:rsidR="00BD0CF7" w:rsidRPr="00AB6951" w:rsidRDefault="00BD0CF7" w:rsidP="00BD0CF7">
      <w:pPr>
        <w:spacing w:after="0"/>
        <w:ind w:left="6372" w:hanging="560"/>
        <w:rPr>
          <w:rFonts w:ascii="Times New Roman" w:hAnsi="Times New Roman"/>
          <w:sz w:val="24"/>
          <w:szCs w:val="24"/>
        </w:rPr>
      </w:pPr>
      <w:r w:rsidRPr="00AB6951">
        <w:rPr>
          <w:rFonts w:ascii="Times New Roman" w:hAnsi="Times New Roman"/>
          <w:sz w:val="24"/>
          <w:szCs w:val="24"/>
        </w:rPr>
        <w:t>Meno a priezvisko – podpis“.</w:t>
      </w: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spacing w:after="0" w:line="240" w:lineRule="auto"/>
        <w:jc w:val="both"/>
        <w:rPr>
          <w:rFonts w:ascii="Times New Roman" w:eastAsia="Times New Roman" w:hAnsi="Times New Roman"/>
          <w:sz w:val="24"/>
          <w:szCs w:val="24"/>
          <w:lang w:eastAsia="sk-SK"/>
        </w:rPr>
      </w:pPr>
    </w:p>
    <w:p w:rsidR="00BD0CF7" w:rsidRPr="00AB6951" w:rsidRDefault="00BD0CF7" w:rsidP="00BD0CF7">
      <w:pPr>
        <w:spacing w:after="0" w:line="240" w:lineRule="auto"/>
        <w:jc w:val="center"/>
        <w:rPr>
          <w:rFonts w:ascii="Times New Roman" w:hAnsi="Times New Roman"/>
          <w:b/>
          <w:sz w:val="24"/>
          <w:szCs w:val="24"/>
          <w:lang w:eastAsia="sk-SK"/>
        </w:rPr>
      </w:pPr>
    </w:p>
    <w:p w:rsidR="00BD0CF7" w:rsidRPr="00AB6951" w:rsidRDefault="00BD0CF7" w:rsidP="00BD0CF7">
      <w:pPr>
        <w:spacing w:after="0" w:line="240" w:lineRule="auto"/>
        <w:jc w:val="center"/>
        <w:rPr>
          <w:rFonts w:ascii="Times New Roman" w:hAnsi="Times New Roman"/>
          <w:b/>
          <w:sz w:val="24"/>
          <w:szCs w:val="24"/>
          <w:lang w:eastAsia="sk-SK"/>
        </w:rPr>
      </w:pPr>
      <w:r w:rsidRPr="00AB6951">
        <w:rPr>
          <w:rFonts w:ascii="Times New Roman" w:hAnsi="Times New Roman"/>
          <w:b/>
          <w:sz w:val="24"/>
          <w:szCs w:val="24"/>
          <w:lang w:eastAsia="sk-SK"/>
        </w:rPr>
        <w:t>Čl. II</w:t>
      </w:r>
    </w:p>
    <w:p w:rsidR="00BD0CF7" w:rsidRPr="00AB6951" w:rsidRDefault="00BD0CF7" w:rsidP="00BD0CF7">
      <w:pPr>
        <w:spacing w:after="0" w:line="240" w:lineRule="auto"/>
        <w:jc w:val="center"/>
        <w:rPr>
          <w:rFonts w:ascii="Times New Roman" w:hAnsi="Times New Roman"/>
          <w:b/>
          <w:sz w:val="24"/>
          <w:szCs w:val="24"/>
          <w:lang w:eastAsia="sk-SK"/>
        </w:rPr>
      </w:pPr>
    </w:p>
    <w:p w:rsidR="00BD0CF7" w:rsidRPr="00AB6951" w:rsidRDefault="00E82BE4" w:rsidP="00366742">
      <w:pPr>
        <w:tabs>
          <w:tab w:val="left" w:pos="284"/>
        </w:tabs>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r>
      <w:r w:rsidR="00BD0CF7" w:rsidRPr="00AB6951">
        <w:rPr>
          <w:rFonts w:ascii="Times New Roman" w:hAnsi="Times New Roman"/>
          <w:sz w:val="24"/>
          <w:szCs w:val="24"/>
          <w:lang w:eastAsia="sk-SK"/>
        </w:rPr>
        <w:t>Tento zákon nadobúda účinnosť 1. júna 2022.</w:t>
      </w:r>
    </w:p>
    <w:p w:rsidR="00BD0CF7" w:rsidRPr="00AB6951" w:rsidRDefault="00BD0CF7" w:rsidP="00BD0CF7">
      <w:pPr>
        <w:spacing w:after="0" w:line="240" w:lineRule="auto"/>
        <w:jc w:val="both"/>
      </w:pPr>
    </w:p>
    <w:p w:rsidR="00B11A76" w:rsidRPr="00AB6951" w:rsidRDefault="00B11A76" w:rsidP="00BD0CF7">
      <w:pPr>
        <w:spacing w:after="0" w:line="240" w:lineRule="auto"/>
        <w:jc w:val="both"/>
      </w:pPr>
    </w:p>
    <w:sectPr w:rsidR="00B11A76" w:rsidRPr="00AB69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A8" w:rsidRDefault="00D159A8">
      <w:pPr>
        <w:spacing w:after="0" w:line="240" w:lineRule="auto"/>
      </w:pPr>
      <w:r>
        <w:separator/>
      </w:r>
    </w:p>
  </w:endnote>
  <w:endnote w:type="continuationSeparator" w:id="0">
    <w:p w:rsidR="00D159A8" w:rsidRDefault="00D1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7309"/>
      <w:docPartObj>
        <w:docPartGallery w:val="Page Numbers (Bottom of Page)"/>
        <w:docPartUnique/>
      </w:docPartObj>
    </w:sdtPr>
    <w:sdtEndPr/>
    <w:sdtContent>
      <w:p w:rsidR="00DE712F" w:rsidRDefault="00DE712F">
        <w:pPr>
          <w:pStyle w:val="Pta"/>
          <w:jc w:val="center"/>
        </w:pPr>
        <w:r>
          <w:fldChar w:fldCharType="begin"/>
        </w:r>
        <w:r>
          <w:instrText>PAGE   \* MERGEFORMAT</w:instrText>
        </w:r>
        <w:r>
          <w:fldChar w:fldCharType="separate"/>
        </w:r>
        <w:r w:rsidR="00D3117C">
          <w:rPr>
            <w:noProof/>
          </w:rPr>
          <w:t>9</w:t>
        </w:r>
        <w:r>
          <w:fldChar w:fldCharType="end"/>
        </w:r>
      </w:p>
    </w:sdtContent>
  </w:sdt>
  <w:p w:rsidR="00476A4A" w:rsidRDefault="00D159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A8" w:rsidRDefault="00D159A8">
      <w:pPr>
        <w:spacing w:after="0" w:line="240" w:lineRule="auto"/>
      </w:pPr>
      <w:r>
        <w:separator/>
      </w:r>
    </w:p>
  </w:footnote>
  <w:footnote w:type="continuationSeparator" w:id="0">
    <w:p w:rsidR="00D159A8" w:rsidRDefault="00D15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F7"/>
    <w:rsid w:val="00004937"/>
    <w:rsid w:val="000242DB"/>
    <w:rsid w:val="00056FE5"/>
    <w:rsid w:val="000577EB"/>
    <w:rsid w:val="001A1FC5"/>
    <w:rsid w:val="001A6C38"/>
    <w:rsid w:val="001B7C4E"/>
    <w:rsid w:val="001D2E88"/>
    <w:rsid w:val="00203DFF"/>
    <w:rsid w:val="0020645F"/>
    <w:rsid w:val="00227EDF"/>
    <w:rsid w:val="0024748D"/>
    <w:rsid w:val="003344E4"/>
    <w:rsid w:val="003523EB"/>
    <w:rsid w:val="00355F68"/>
    <w:rsid w:val="00366742"/>
    <w:rsid w:val="003E6FE5"/>
    <w:rsid w:val="004F5CB1"/>
    <w:rsid w:val="004F7345"/>
    <w:rsid w:val="005247A5"/>
    <w:rsid w:val="005825A5"/>
    <w:rsid w:val="0063286D"/>
    <w:rsid w:val="006B098F"/>
    <w:rsid w:val="006C4590"/>
    <w:rsid w:val="006C5927"/>
    <w:rsid w:val="007813C8"/>
    <w:rsid w:val="007D30A5"/>
    <w:rsid w:val="007F7B54"/>
    <w:rsid w:val="0081762E"/>
    <w:rsid w:val="00853319"/>
    <w:rsid w:val="008A6DDA"/>
    <w:rsid w:val="00900F83"/>
    <w:rsid w:val="009208CA"/>
    <w:rsid w:val="009548D6"/>
    <w:rsid w:val="009627FB"/>
    <w:rsid w:val="00965B33"/>
    <w:rsid w:val="00982CB2"/>
    <w:rsid w:val="009A7EED"/>
    <w:rsid w:val="009B0EF0"/>
    <w:rsid w:val="009D5A57"/>
    <w:rsid w:val="009E5E00"/>
    <w:rsid w:val="00A27818"/>
    <w:rsid w:val="00AB6951"/>
    <w:rsid w:val="00B06B04"/>
    <w:rsid w:val="00B11A76"/>
    <w:rsid w:val="00B15A55"/>
    <w:rsid w:val="00B246EA"/>
    <w:rsid w:val="00B56691"/>
    <w:rsid w:val="00B77441"/>
    <w:rsid w:val="00BA5C20"/>
    <w:rsid w:val="00BD0CF7"/>
    <w:rsid w:val="00BF1FBC"/>
    <w:rsid w:val="00C450A0"/>
    <w:rsid w:val="00C473AE"/>
    <w:rsid w:val="00C65959"/>
    <w:rsid w:val="00C70FF3"/>
    <w:rsid w:val="00CE6B5F"/>
    <w:rsid w:val="00D159A8"/>
    <w:rsid w:val="00D3117C"/>
    <w:rsid w:val="00D9460F"/>
    <w:rsid w:val="00DA43BB"/>
    <w:rsid w:val="00DA7D61"/>
    <w:rsid w:val="00DC6B0C"/>
    <w:rsid w:val="00DE712F"/>
    <w:rsid w:val="00E82BE4"/>
    <w:rsid w:val="00E85CBD"/>
    <w:rsid w:val="00EB3750"/>
    <w:rsid w:val="00ED3FA2"/>
    <w:rsid w:val="00F21B91"/>
    <w:rsid w:val="00F95045"/>
    <w:rsid w:val="00FA6B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C283"/>
  <w15:docId w15:val="{22896FE0-5A5C-4F16-AB64-CD370E40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C4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D0C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yl5">
    <w:name w:val="_5yl5"/>
    <w:basedOn w:val="Predvolenpsmoodseku"/>
    <w:rsid w:val="00BD0CF7"/>
  </w:style>
  <w:style w:type="paragraph" w:styleId="Pta">
    <w:name w:val="footer"/>
    <w:basedOn w:val="Normlny"/>
    <w:link w:val="PtaChar"/>
    <w:uiPriority w:val="99"/>
    <w:unhideWhenUsed/>
    <w:rsid w:val="00BD0CF7"/>
    <w:pPr>
      <w:tabs>
        <w:tab w:val="center" w:pos="4536"/>
        <w:tab w:val="right" w:pos="9072"/>
      </w:tabs>
      <w:spacing w:after="0" w:line="240" w:lineRule="auto"/>
    </w:pPr>
  </w:style>
  <w:style w:type="character" w:customStyle="1" w:styleId="PtaChar">
    <w:name w:val="Päta Char"/>
    <w:basedOn w:val="Predvolenpsmoodseku"/>
    <w:link w:val="Pta"/>
    <w:uiPriority w:val="99"/>
    <w:rsid w:val="00BD0CF7"/>
    <w:rPr>
      <w:rFonts w:ascii="Calibri" w:eastAsia="Calibri" w:hAnsi="Calibri" w:cs="Times New Roman"/>
    </w:rPr>
  </w:style>
  <w:style w:type="paragraph" w:styleId="Hlavika">
    <w:name w:val="header"/>
    <w:basedOn w:val="Normlny"/>
    <w:link w:val="HlavikaChar"/>
    <w:uiPriority w:val="99"/>
    <w:unhideWhenUsed/>
    <w:rsid w:val="00DE71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712F"/>
    <w:rPr>
      <w:rFonts w:ascii="Calibri" w:eastAsia="Calibri" w:hAnsi="Calibri" w:cs="Times New Roman"/>
    </w:rPr>
  </w:style>
  <w:style w:type="character" w:styleId="PremennHTML">
    <w:name w:val="HTML Variable"/>
    <w:basedOn w:val="Predvolenpsmoodseku"/>
    <w:uiPriority w:val="99"/>
    <w:semiHidden/>
    <w:unhideWhenUsed/>
    <w:rsid w:val="00B11A76"/>
    <w:rPr>
      <w:i/>
      <w:iCs/>
    </w:rPr>
  </w:style>
  <w:style w:type="paragraph" w:styleId="Odsekzoznamu">
    <w:name w:val="List Paragraph"/>
    <w:basedOn w:val="Normlny"/>
    <w:uiPriority w:val="34"/>
    <w:qFormat/>
    <w:rsid w:val="009D5A57"/>
    <w:pPr>
      <w:ind w:left="720"/>
      <w:contextualSpacing/>
    </w:pPr>
  </w:style>
  <w:style w:type="paragraph" w:styleId="Textbubliny">
    <w:name w:val="Balloon Text"/>
    <w:basedOn w:val="Normlny"/>
    <w:link w:val="TextbublinyChar"/>
    <w:uiPriority w:val="99"/>
    <w:semiHidden/>
    <w:unhideWhenUsed/>
    <w:rsid w:val="009627F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627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509">
      <w:bodyDiv w:val="1"/>
      <w:marLeft w:val="0"/>
      <w:marRight w:val="0"/>
      <w:marTop w:val="0"/>
      <w:marBottom w:val="0"/>
      <w:divBdr>
        <w:top w:val="none" w:sz="0" w:space="0" w:color="auto"/>
        <w:left w:val="none" w:sz="0" w:space="0" w:color="auto"/>
        <w:bottom w:val="none" w:sz="0" w:space="0" w:color="auto"/>
        <w:right w:val="none" w:sz="0" w:space="0" w:color="auto"/>
      </w:divBdr>
    </w:div>
    <w:div w:id="3700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0848-7032-462C-812C-23548F81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2405</Words>
  <Characters>13712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Nataša Wiedemannová</cp:lastModifiedBy>
  <cp:revision>4</cp:revision>
  <cp:lastPrinted>2021-12-17T08:06:00Z</cp:lastPrinted>
  <dcterms:created xsi:type="dcterms:W3CDTF">2022-01-13T09:29:00Z</dcterms:created>
  <dcterms:modified xsi:type="dcterms:W3CDTF">2022-01-13T09:31:00Z</dcterms:modified>
</cp:coreProperties>
</file>