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98" w:rsidRPr="008E10D7" w:rsidRDefault="000F0E98" w:rsidP="000F0E98">
      <w:pPr>
        <w:pStyle w:val="VYHLKA"/>
        <w:tabs>
          <w:tab w:val="left" w:pos="426"/>
        </w:tabs>
        <w:rPr>
          <w:b w:val="0"/>
          <w:caps w:val="0"/>
          <w:szCs w:val="24"/>
        </w:rPr>
      </w:pPr>
      <w:r w:rsidRPr="008E10D7">
        <w:rPr>
          <w:b w:val="0"/>
          <w:caps w:val="0"/>
          <w:szCs w:val="24"/>
        </w:rPr>
        <w:t>(Návrh)</w:t>
      </w:r>
    </w:p>
    <w:p w:rsidR="000F0E98" w:rsidRPr="008E10D7" w:rsidRDefault="000F0E98" w:rsidP="000F0E98">
      <w:pPr>
        <w:pStyle w:val="nadpisvyhlky"/>
        <w:rPr>
          <w:b w:val="0"/>
        </w:rPr>
      </w:pPr>
      <w:r w:rsidRPr="008E10D7">
        <w:rPr>
          <w:b w:val="0"/>
        </w:rPr>
        <w:t>Vyhláška</w:t>
      </w:r>
    </w:p>
    <w:p w:rsidR="000F0E98" w:rsidRPr="008E10D7" w:rsidRDefault="000F0E98" w:rsidP="000F0E98">
      <w:pPr>
        <w:pStyle w:val="Ministerstvo"/>
        <w:jc w:val="center"/>
      </w:pPr>
      <w:r w:rsidRPr="008E10D7">
        <w:t>Úradu pre územné plánovanie a výstavbu Slovenskej republiky</w:t>
      </w:r>
    </w:p>
    <w:p w:rsidR="000F0E98" w:rsidRPr="008E10D7" w:rsidRDefault="000F0E98" w:rsidP="000F0E98">
      <w:pPr>
        <w:pStyle w:val="ST"/>
      </w:pPr>
      <w:r w:rsidRPr="008E10D7">
        <w:rPr>
          <w:caps w:val="0"/>
        </w:rPr>
        <w:t>z</w:t>
      </w:r>
      <w:r>
        <w:t xml:space="preserve"> .... 2022,</w:t>
      </w:r>
    </w:p>
    <w:p w:rsidR="000F0E98" w:rsidRPr="008E10D7" w:rsidRDefault="000F0E98" w:rsidP="000F0E98">
      <w:pPr>
        <w:tabs>
          <w:tab w:val="left" w:pos="426"/>
        </w:tabs>
        <w:autoSpaceDE w:val="0"/>
        <w:autoSpaceDN w:val="0"/>
        <w:adjustRightInd w:val="0"/>
        <w:ind w:firstLine="284"/>
        <w:jc w:val="center"/>
        <w:rPr>
          <w:szCs w:val="24"/>
        </w:rPr>
      </w:pPr>
    </w:p>
    <w:p w:rsidR="000F0E98" w:rsidRPr="000F0E98" w:rsidRDefault="000F0E98" w:rsidP="000F0E98">
      <w:pPr>
        <w:tabs>
          <w:tab w:val="left" w:pos="426"/>
        </w:tabs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/>
          <w:sz w:val="24"/>
          <w:szCs w:val="20"/>
          <w:lang w:eastAsia="cs-CZ"/>
        </w:rPr>
      </w:pPr>
      <w:r w:rsidRPr="000F0E98">
        <w:rPr>
          <w:rFonts w:ascii="Times New Roman" w:eastAsia="Times New Roman" w:hAnsi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 výkone geografických a kartografických činností vo výstavbe</w:t>
      </w:r>
    </w:p>
    <w:p w:rsidR="000F0E98" w:rsidRPr="00A62517" w:rsidRDefault="000F0E98" w:rsidP="000F0E98">
      <w:pPr>
        <w:tabs>
          <w:tab w:val="left" w:pos="426"/>
        </w:tabs>
        <w:ind w:firstLine="284"/>
        <w:jc w:val="center"/>
        <w:rPr>
          <w:szCs w:val="24"/>
        </w:rPr>
      </w:pPr>
    </w:p>
    <w:p w:rsidR="000F0E98" w:rsidRPr="00A62517" w:rsidRDefault="000F0E98" w:rsidP="000F0E98">
      <w:pPr>
        <w:tabs>
          <w:tab w:val="left" w:pos="426"/>
        </w:tabs>
        <w:rPr>
          <w:bCs/>
          <w:szCs w:val="24"/>
        </w:rPr>
      </w:pPr>
      <w:r>
        <w:tab/>
      </w:r>
      <w:r>
        <w:tab/>
      </w:r>
      <w:r w:rsidRPr="000F0E98">
        <w:rPr>
          <w:rFonts w:ascii="Times New Roman" w:eastAsia="Times New Roman" w:hAnsi="Times New Roman"/>
          <w:sz w:val="24"/>
          <w:szCs w:val="20"/>
          <w:lang w:eastAsia="cs-CZ"/>
        </w:rPr>
        <w:t xml:space="preserve">Úrad pre územné plánovanie a výstavbu  Slovenskej republiky podľa § 62 </w:t>
      </w:r>
      <w:r w:rsidR="00DC063A" w:rsidRPr="00DC063A">
        <w:rPr>
          <w:rFonts w:ascii="Times New Roman" w:eastAsia="Times New Roman" w:hAnsi="Times New Roman"/>
          <w:sz w:val="24"/>
          <w:szCs w:val="20"/>
          <w:lang w:eastAsia="cs-CZ"/>
        </w:rPr>
        <w:t>ods. 1</w:t>
      </w:r>
      <w:bookmarkStart w:id="0" w:name="_GoBack"/>
      <w:bookmarkEnd w:id="0"/>
      <w:r w:rsidR="00DC063A">
        <w:rPr>
          <w:szCs w:val="20"/>
        </w:rPr>
        <w:t xml:space="preserve"> </w:t>
      </w:r>
      <w:r w:rsidRPr="000F0E98">
        <w:rPr>
          <w:rFonts w:ascii="Times New Roman" w:eastAsia="Times New Roman" w:hAnsi="Times New Roman"/>
          <w:sz w:val="24"/>
          <w:szCs w:val="20"/>
          <w:lang w:eastAsia="cs-CZ"/>
        </w:rPr>
        <w:t xml:space="preserve">písm.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e</w:t>
      </w:r>
      <w:r w:rsidRPr="000F0E98">
        <w:rPr>
          <w:rFonts w:ascii="Times New Roman" w:eastAsia="Times New Roman" w:hAnsi="Times New Roman"/>
          <w:sz w:val="24"/>
          <w:szCs w:val="20"/>
          <w:lang w:eastAsia="cs-CZ"/>
        </w:rPr>
        <w:t>)  zákona č. ... /2021 Z. z. o výstavbe ustanovuje:</w:t>
      </w:r>
    </w:p>
    <w:p w:rsidR="000F0E98" w:rsidRDefault="000F0E98" w:rsidP="000F0E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0F0E98" w:rsidRPr="00662CC3" w:rsidRDefault="000F0E98" w:rsidP="000F0E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0E98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Predmetom vyhlášky je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Pr="00662CC3" w:rsidRDefault="000F0E98" w:rsidP="000F0E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úloha</w:t>
      </w:r>
      <w:r w:rsidRPr="00662CC3">
        <w:rPr>
          <w:rFonts w:ascii="Times New Roman" w:hAnsi="Times New Roman"/>
          <w:sz w:val="24"/>
          <w:szCs w:val="24"/>
        </w:rPr>
        <w:t xml:space="preserve"> geodeta v pozícii geodeta stavebníka, geodeta projektanta a geodeta zhotoviteľa stavby, úlohu hlavného geodeta stavby na stavbách kde sa táto pozícia vyžaduje návrhom zákona o výstavbe,</w:t>
      </w:r>
    </w:p>
    <w:p w:rsidR="000F0E98" w:rsidRPr="00662CC3" w:rsidRDefault="000F0E98" w:rsidP="000F0E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úloha</w:t>
      </w:r>
      <w:r w:rsidRPr="00662CC3">
        <w:rPr>
          <w:rFonts w:ascii="Times New Roman" w:hAnsi="Times New Roman"/>
          <w:sz w:val="24"/>
          <w:szCs w:val="24"/>
        </w:rPr>
        <w:t xml:space="preserve"> geodeta v jednotlivých fázach prípravy, realizácie a prevádzky stavieb,</w:t>
      </w:r>
    </w:p>
    <w:p w:rsidR="000F0E98" w:rsidRPr="00662CC3" w:rsidRDefault="000F0E98" w:rsidP="000F0E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obsah a náležitosti dokumentácie pripravovanej geodetom v ktorejkoľvek vyššie menovaných pozícií a fáz,</w:t>
      </w:r>
    </w:p>
    <w:p w:rsidR="000F0E98" w:rsidRPr="00662CC3" w:rsidRDefault="000F0E98" w:rsidP="000F0E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množina</w:t>
      </w:r>
      <w:r w:rsidRPr="00662CC3">
        <w:rPr>
          <w:rFonts w:ascii="Times New Roman" w:hAnsi="Times New Roman"/>
          <w:sz w:val="24"/>
          <w:szCs w:val="24"/>
        </w:rPr>
        <w:t xml:space="preserve"> vybraných geodetických činností (§6 zákona o geodézii a kartografii), včítane ich kvalitatívnych podmienok a náležitostí dokumentácie,</w:t>
      </w:r>
    </w:p>
    <w:p w:rsidR="000F0E98" w:rsidRPr="00662CC3" w:rsidRDefault="000F0E98" w:rsidP="000F0E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podmienky vzájomnej súčinnosti geodetov pôsobiacich v ktorejkoľvek vyššie menovaných pozícií a fáz na danej stavbe,</w:t>
      </w:r>
    </w:p>
    <w:p w:rsidR="000F0E98" w:rsidRPr="00662CC3" w:rsidRDefault="000F0E98" w:rsidP="000F0E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podmienky súčinnosti geodetov s ostatnými účastníkmi stavebného procesu.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Default="000F0E98" w:rsidP="000F0E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0F0E98" w:rsidRDefault="00DD52FD" w:rsidP="00DD52F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Predmetom úpravy ďalej je</w:t>
      </w:r>
      <w:r w:rsidR="000F0E98" w:rsidRPr="00662CC3">
        <w:rPr>
          <w:rFonts w:ascii="Times New Roman" w:hAnsi="Times New Roman"/>
          <w:sz w:val="24"/>
          <w:szCs w:val="24"/>
        </w:rPr>
        <w:t xml:space="preserve"> špecifikácia kvalitatívnych podmienok a náležitostí dokumentácie pri výkone geodetických činností súvisiacich s: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 xml:space="preserve">prípravou mapových podkladov a ďalších geodetických podkladov, 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protokolárnym odovzdaním a prevzatím geodetických podkladov stavby,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vypracovaním projektu vytyčovacej siete,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zhotovením a kontrolou vytyčovacích výkresov na vytýčenie priestorovej polohy a podrobné vytýčenie stavby,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vybudovaním vytyčovacej siete,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vyznačením priebehu podzemných vedení a inžinierskych sietí v priestore stavby,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kontrolným meraním terénu pred začatím zemných prác,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vytýčením priestorovej polohy a s podrobným vytýčením stavby,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kontrolou vytýčenia stavby,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realizáciou merania skutočného vyhotovenia stavby a vyhotovením geodetickej časti dokumentácie skutočného zhotovenia stavby,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vyhotovením projektu na merania posunov a pretvorení,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realizáciou merania posunov a pretvorení,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lastRenderedPageBreak/>
        <w:t>vyhotovením podkladov pre technickú účelovú mapu (ak sa vyžaduje – napr. technická mapa mesta, základná mapa diaľnice, jednotná železničná mapa, základná mapa závodu, a pod.),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realizáciou meraní za účelom fakturácie stavebných prác a výkonov,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vyhotovením dokumentácie geodetických činností v stavebnom denníku,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súborným spracovaním informačného systému stavby,</w:t>
      </w:r>
    </w:p>
    <w:p w:rsidR="000F0E98" w:rsidRPr="00662CC3" w:rsidRDefault="000F0E98" w:rsidP="000F0E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 xml:space="preserve">vyhotovením </w:t>
      </w:r>
      <w:proofErr w:type="spellStart"/>
      <w:r w:rsidRPr="00662CC3">
        <w:rPr>
          <w:rFonts w:ascii="Times New Roman" w:hAnsi="Times New Roman"/>
          <w:sz w:val="24"/>
          <w:szCs w:val="24"/>
        </w:rPr>
        <w:t>porealizačnej</w:t>
      </w:r>
      <w:proofErr w:type="spellEnd"/>
      <w:r w:rsidRPr="00662CC3">
        <w:rPr>
          <w:rFonts w:ascii="Times New Roman" w:hAnsi="Times New Roman"/>
          <w:sz w:val="24"/>
          <w:szCs w:val="24"/>
        </w:rPr>
        <w:t xml:space="preserve"> dokumentácie stavby a podkladov na zápis stavby v KN.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</w:t>
      </w:r>
      <w:r w:rsidRPr="00662CC3">
        <w:rPr>
          <w:rFonts w:ascii="Times New Roman" w:hAnsi="Times New Roman"/>
          <w:sz w:val="24"/>
          <w:szCs w:val="24"/>
          <w:u w:val="single"/>
        </w:rPr>
        <w:t>dôvodnenie: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 xml:space="preserve">V roku 1974 bol realizovaný v tej dobe veľmi významný krok v oblasti legislatívnej úpravy výkonu geodetických a kartografických činností (GAK) vo výstavbe a to vydaním vyhlášky SÚGK č. 11/1974 Zb. o geodetických prácach vo výstavbe. Vyhláška podrobne špecifikovala povinnosti jednotlivých účastníkov výstavby a zaviedla funkciu zodpovedného geodeta, čím sa stala na dlhé roky oporou geodetov pri výkone ich činnosti na stavbách. Jej pozícia bola výrazne posilnená odkazom v zákone č. 50/1976 Zb. o územnom plánovaní a stavebnom poriadku. Nesporným prínosom bolo aj jej prepojenie na vtedajšiu vyhlášku o dokumentácii stavieb č. 163/1973 Zb.  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 xml:space="preserve">Predmetné dokumenty legislatívne pokrývali celý </w:t>
      </w:r>
      <w:proofErr w:type="spellStart"/>
      <w:r w:rsidRPr="00662CC3">
        <w:rPr>
          <w:rFonts w:ascii="Times New Roman" w:hAnsi="Times New Roman"/>
          <w:sz w:val="24"/>
          <w:szCs w:val="24"/>
        </w:rPr>
        <w:t>diapazón</w:t>
      </w:r>
      <w:proofErr w:type="spellEnd"/>
      <w:r w:rsidRPr="00662CC3">
        <w:rPr>
          <w:rFonts w:ascii="Times New Roman" w:hAnsi="Times New Roman"/>
          <w:sz w:val="24"/>
          <w:szCs w:val="24"/>
        </w:rPr>
        <w:t xml:space="preserve"> GAK činností súvisiacich s prípravou, projektovaním a realizáciou všetkých druhov stavieb, ako aj oblasť efektívneho využitia výsledkov GAK činností pre tvorbu a údržbu štátnych mapových diel, databázy vtedajšej evidencie nehnuteľností a pre tvorbu a doplňovanie dokumentačných fondov rezortu geodézie a kartografie. Predmetné dokumenty spoločne a jednoznačne stanovili povinnosti jednotlivých účastníkov výstavby a zároveň obsahovali vymedzenie pôsobnosti vtedajších orgánov štátnej správy v oblasti výkonu GAK činností vo výstavbe.  Výrazným prínosom predmetných dokumentov bola aj skutočnosť, že zabezpečili jednotnú a vyžadovanú odbornú úroveň výsledkov GAK činnosti vo výstavbe. 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2CC3">
        <w:rPr>
          <w:rFonts w:ascii="Times New Roman" w:eastAsia="Times New Roman" w:hAnsi="Times New Roman"/>
          <w:sz w:val="24"/>
          <w:szCs w:val="24"/>
          <w:lang w:eastAsia="sk-SK"/>
        </w:rPr>
        <w:t>Na stavbách sú obvykle kladené vysoké požiadavky na rýchlosť prípravy a spracovanie projektovej dokumentácie a na efektívne a rýchle zhotovenie stavby, z čoho vyplýva požiadavka na operatívne riešenie súčinnosti zhotoviteľa stavby a výkonu GAK činností. Pri veľkých a náročných stavbách často vzniká zložitý systém zmluvných vzťahov medzi stavebníkom, zhotoviteľom projektovej dokumentácie a jeho subdodávateľmi i zhotoviteľom samotnej stavby a jeho subdodávateľmi. Pokiaľ každý z týchto subjektov je zmluvne viazaný na inú geodetickú firmu, vznikne veľmi neprehľadná situácia, ktorá nevyhnutne vedie ku kolíziám a konfliktom. 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2CC3">
        <w:rPr>
          <w:rFonts w:ascii="Times New Roman" w:eastAsia="Times New Roman" w:hAnsi="Times New Roman"/>
          <w:sz w:val="24"/>
          <w:szCs w:val="24"/>
          <w:lang w:eastAsia="sk-SK"/>
        </w:rPr>
        <w:t xml:space="preserve">Koordinácia výkonu GAK činností a zjednotenie jej odbornej úrovne a kvality, ako aj kontrola jej dodržiavania pri realizácii GAK činností a vyhotovovaní dokumentácie GAK činností, nie je možná zo strany stavebníka ani zhotoviteľa, aktuálne ani zo strany štátnej správy – stavebnej alebo katastrálnej inšpekcie. Táto skutočnosť ešte výraznejšie zdôrazňuje potrebu legislatívnej úpravy výkonu GAK činností vo výstavbe a to vo forme samostatnej vyhlášky venovanej danej problematike, priamo naviazanej na zákon o výstavbe. 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eastAsia="Times New Roman" w:hAnsi="Times New Roman"/>
          <w:sz w:val="24"/>
          <w:szCs w:val="24"/>
          <w:lang w:eastAsia="sk-SK"/>
        </w:rPr>
        <w:t xml:space="preserve">Po zrušení samostatnej vyhlášky č.11/1974 Zb. o </w:t>
      </w:r>
      <w:r w:rsidRPr="00662CC3">
        <w:rPr>
          <w:rFonts w:ascii="Times New Roman" w:hAnsi="Times New Roman"/>
          <w:sz w:val="24"/>
          <w:szCs w:val="24"/>
        </w:rPr>
        <w:t xml:space="preserve">geodetických prácach vo výstavbe bol jej obsah čiastočne implementovaný do vyhlášky 178/1996 Z. z., ktorou sa vykonáva zákon NR SR č. 215/1995 Z. z. o geodézii a kartografii. Predmetná úprava však nepokrývala dostatočne celú škálu činností geodeta v stavebnom procese a na stavbách dochádzalo neprehľadným </w:t>
      </w:r>
      <w:r w:rsidRPr="00662CC3">
        <w:rPr>
          <w:rFonts w:ascii="Times New Roman" w:hAnsi="Times New Roman"/>
          <w:sz w:val="24"/>
          <w:szCs w:val="24"/>
        </w:rPr>
        <w:lastRenderedPageBreak/>
        <w:t>situáciám a sporom. Čiastočné riešenie situácie prinieslo rozšírenie rozsahu predmetných ustanovení vo vyhláškach ÚGKK SR č. 300/2009 Z. z. a č. 75/2011 Z. z., ktorými sa vykonáva zákon NR SR č. 215/1995 Z. z. o geodézii a kartografii.</w:t>
      </w: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>Nevýhodou tejto právnej úpravy (schémy) je, že dokumenty sú viazané na zákon o geodézii a kartografii a nie na zákon o výstavbe, čo vyvoláva u mnohých účastníkov výstavby „pocit“, že ustanovenia týchto vyhlášok nie sú pre nich záväzné (týkajú sa len geodetov) a je chronicky pretrvávajúcim problémom vymožiteľnosť ich ustanovení na stavbách. Geodetov to stavia často do neriešiteľných situácií a pozícií.</w:t>
      </w:r>
    </w:p>
    <w:p w:rsidR="000F0E98" w:rsidRPr="00662CC3" w:rsidRDefault="000F0E98" w:rsidP="000F0E98">
      <w:pPr>
        <w:spacing w:after="0" w:line="240" w:lineRule="auto"/>
        <w:jc w:val="both"/>
        <w:rPr>
          <w:rStyle w:val="Hypertextovprepojenie"/>
          <w:rFonts w:ascii="Times New Roman" w:hAnsi="Times New Roman"/>
          <w:color w:val="auto"/>
          <w:sz w:val="24"/>
          <w:szCs w:val="24"/>
        </w:rPr>
      </w:pPr>
    </w:p>
    <w:p w:rsidR="000F0E98" w:rsidRPr="00662CC3" w:rsidRDefault="000F0E98" w:rsidP="000F0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CC3">
        <w:rPr>
          <w:rFonts w:ascii="Times New Roman" w:hAnsi="Times New Roman"/>
          <w:sz w:val="24"/>
          <w:szCs w:val="24"/>
        </w:rPr>
        <w:t xml:space="preserve">Navrhujeme preto návrat k stavu, kedy podrobná úprava obsahu a výkonu geodetických činností súvisiacich s prípravou, realizáciou a prevádzkou stavieb bude obsahom jednej samostatnej vyhlášky logicky viazanej na zákon o výstavbe. </w:t>
      </w:r>
    </w:p>
    <w:p w:rsidR="00E85AB3" w:rsidRDefault="00CA04FB"/>
    <w:sectPr w:rsidR="00E85A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FB" w:rsidRDefault="00CA04FB" w:rsidP="00DD52FD">
      <w:pPr>
        <w:spacing w:after="0" w:line="240" w:lineRule="auto"/>
      </w:pPr>
      <w:r>
        <w:separator/>
      </w:r>
    </w:p>
  </w:endnote>
  <w:endnote w:type="continuationSeparator" w:id="0">
    <w:p w:rsidR="00CA04FB" w:rsidRDefault="00CA04FB" w:rsidP="00DD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72800"/>
      <w:docPartObj>
        <w:docPartGallery w:val="Page Numbers (Bottom of Page)"/>
        <w:docPartUnique/>
      </w:docPartObj>
    </w:sdtPr>
    <w:sdtEndPr/>
    <w:sdtContent>
      <w:p w:rsidR="00DD52FD" w:rsidRDefault="00DD52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63A">
          <w:rPr>
            <w:noProof/>
          </w:rPr>
          <w:t>1</w:t>
        </w:r>
        <w:r>
          <w:fldChar w:fldCharType="end"/>
        </w:r>
      </w:p>
    </w:sdtContent>
  </w:sdt>
  <w:p w:rsidR="00DD52FD" w:rsidRDefault="00DD52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FB" w:rsidRDefault="00CA04FB" w:rsidP="00DD52FD">
      <w:pPr>
        <w:spacing w:after="0" w:line="240" w:lineRule="auto"/>
      </w:pPr>
      <w:r>
        <w:separator/>
      </w:r>
    </w:p>
  </w:footnote>
  <w:footnote w:type="continuationSeparator" w:id="0">
    <w:p w:rsidR="00CA04FB" w:rsidRDefault="00CA04FB" w:rsidP="00DD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0A0B"/>
    <w:multiLevelType w:val="hybridMultilevel"/>
    <w:tmpl w:val="EE2830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D32E1"/>
    <w:multiLevelType w:val="hybridMultilevel"/>
    <w:tmpl w:val="E3D4D8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98"/>
    <w:rsid w:val="000F0E98"/>
    <w:rsid w:val="002220E4"/>
    <w:rsid w:val="00307263"/>
    <w:rsid w:val="003D6E10"/>
    <w:rsid w:val="006857EB"/>
    <w:rsid w:val="00CA04FB"/>
    <w:rsid w:val="00DC063A"/>
    <w:rsid w:val="00D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8CC8-BC27-464C-8DAD-CA0227DF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0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0F0E98"/>
    <w:rPr>
      <w:color w:val="0000FF"/>
      <w:u w:val="single"/>
    </w:rPr>
  </w:style>
  <w:style w:type="paragraph" w:customStyle="1" w:styleId="ST">
    <w:name w:val="ČÁST"/>
    <w:basedOn w:val="Normlny"/>
    <w:next w:val="Normlny"/>
    <w:rsid w:val="000F0E98"/>
    <w:pPr>
      <w:keepNext/>
      <w:keepLines/>
      <w:spacing w:before="240" w:after="120"/>
      <w:jc w:val="center"/>
      <w:outlineLvl w:val="1"/>
    </w:pPr>
    <w:rPr>
      <w:rFonts w:ascii="Times New Roman" w:eastAsia="Times New Roman" w:hAnsi="Times New Roman"/>
      <w:caps/>
      <w:sz w:val="24"/>
      <w:szCs w:val="20"/>
      <w:lang w:eastAsia="cs-CZ"/>
    </w:rPr>
  </w:style>
  <w:style w:type="paragraph" w:customStyle="1" w:styleId="nadpisvyhlky">
    <w:name w:val="nadpis vyhlášky"/>
    <w:basedOn w:val="Normlny"/>
    <w:next w:val="Ministerstvo"/>
    <w:rsid w:val="000F0E98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Ministerstvo">
    <w:name w:val="Ministerstvo"/>
    <w:basedOn w:val="Normlny"/>
    <w:next w:val="ST"/>
    <w:rsid w:val="000F0E98"/>
    <w:pPr>
      <w:keepNext/>
      <w:keepLines/>
      <w:spacing w:before="360" w:after="24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VYHLKA">
    <w:name w:val="VYHLÁŠKA"/>
    <w:basedOn w:val="Normlny"/>
    <w:next w:val="nadpisvyhlky"/>
    <w:rsid w:val="000F0E98"/>
    <w:pPr>
      <w:keepNext/>
      <w:keepLines/>
      <w:spacing w:after="0"/>
      <w:jc w:val="center"/>
      <w:outlineLvl w:val="0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D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52F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D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52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Dúbravská Lucia</cp:lastModifiedBy>
  <cp:revision>3</cp:revision>
  <dcterms:created xsi:type="dcterms:W3CDTF">2021-09-22T05:58:00Z</dcterms:created>
  <dcterms:modified xsi:type="dcterms:W3CDTF">2021-09-22T10:13:00Z</dcterms:modified>
</cp:coreProperties>
</file>