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97C" w:rsidRPr="0061419A" w:rsidRDefault="00E0497C" w:rsidP="00E0497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cs-CZ"/>
        </w:rPr>
      </w:pPr>
      <w:bookmarkStart w:id="0" w:name="_GoBack"/>
      <w:bookmarkEnd w:id="0"/>
      <w:r w:rsidRPr="0061419A">
        <w:rPr>
          <w:rFonts w:ascii="Times New Roman" w:hAnsi="Times New Roman"/>
          <w:b/>
          <w:sz w:val="24"/>
          <w:szCs w:val="24"/>
          <w:lang w:eastAsia="cs-CZ"/>
        </w:rPr>
        <w:t>DOLOŽKA ZLUČITEĽNOSTI</w:t>
      </w:r>
    </w:p>
    <w:p w:rsidR="00E0497C" w:rsidRPr="0061419A" w:rsidRDefault="00AE7F12" w:rsidP="00E0497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návrhu zákona</w:t>
      </w:r>
      <w:r w:rsidR="00E0497C" w:rsidRPr="0061419A">
        <w:rPr>
          <w:rFonts w:ascii="Times New Roman" w:hAnsi="Times New Roman"/>
          <w:b/>
          <w:sz w:val="24"/>
          <w:szCs w:val="24"/>
          <w:lang w:eastAsia="sk-SK"/>
        </w:rPr>
        <w:t xml:space="preserve"> s právom Európskej únie</w:t>
      </w:r>
    </w:p>
    <w:p w:rsidR="00E0497C" w:rsidRPr="0061419A" w:rsidRDefault="00E0497C" w:rsidP="00E0497C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E0497C" w:rsidRPr="0061419A" w:rsidRDefault="00AE7F12" w:rsidP="00E0497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Navrhovateľ zákona</w:t>
      </w:r>
      <w:r w:rsidR="00E0497C" w:rsidRPr="0061419A">
        <w:rPr>
          <w:rFonts w:ascii="Times New Roman" w:hAnsi="Times New Roman"/>
          <w:b/>
          <w:sz w:val="24"/>
          <w:szCs w:val="24"/>
          <w:lang w:eastAsia="sk-SK"/>
        </w:rPr>
        <w:t>:</w:t>
      </w:r>
      <w:r w:rsidR="00E0497C" w:rsidRPr="0061419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764135">
        <w:rPr>
          <w:rFonts w:ascii="Times New Roman" w:hAnsi="Times New Roman"/>
          <w:sz w:val="24"/>
          <w:szCs w:val="24"/>
          <w:lang w:eastAsia="sk-SK"/>
        </w:rPr>
        <w:t>Vláda</w:t>
      </w:r>
      <w:r w:rsidR="00437139" w:rsidRPr="0061419A">
        <w:rPr>
          <w:rFonts w:ascii="Times New Roman" w:hAnsi="Times New Roman"/>
          <w:sz w:val="24"/>
          <w:szCs w:val="24"/>
          <w:lang w:eastAsia="sk-SK"/>
        </w:rPr>
        <w:t xml:space="preserve"> Slovenskej republiky</w:t>
      </w:r>
    </w:p>
    <w:p w:rsidR="00E0497C" w:rsidRPr="0061419A" w:rsidRDefault="00E0497C" w:rsidP="00E0497C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E0497C" w:rsidRPr="00CC391D" w:rsidRDefault="00E0497C" w:rsidP="000A4F1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B45B8">
        <w:rPr>
          <w:rFonts w:ascii="Times New Roman" w:hAnsi="Times New Roman"/>
          <w:b/>
          <w:sz w:val="24"/>
          <w:szCs w:val="24"/>
          <w:lang w:eastAsia="sk-SK"/>
        </w:rPr>
        <w:t xml:space="preserve">Názov návrhu </w:t>
      </w:r>
      <w:r w:rsidR="00AE7F12">
        <w:rPr>
          <w:rFonts w:ascii="Times New Roman" w:hAnsi="Times New Roman"/>
          <w:b/>
          <w:sz w:val="24"/>
          <w:szCs w:val="24"/>
          <w:lang w:eastAsia="sk-SK"/>
        </w:rPr>
        <w:t>zákona</w:t>
      </w:r>
      <w:r w:rsidRPr="00CB45B8">
        <w:rPr>
          <w:rFonts w:ascii="Times New Roman" w:hAnsi="Times New Roman"/>
          <w:b/>
          <w:sz w:val="24"/>
          <w:szCs w:val="24"/>
          <w:lang w:eastAsia="sk-SK"/>
        </w:rPr>
        <w:t>:</w:t>
      </w:r>
      <w:r w:rsidRPr="00CB45B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686C8C">
        <w:rPr>
          <w:rFonts w:ascii="Times New Roman" w:hAnsi="Times New Roman"/>
          <w:sz w:val="24"/>
          <w:szCs w:val="24"/>
          <w:lang w:eastAsia="sk-SK"/>
        </w:rPr>
        <w:t xml:space="preserve">Zákon, </w:t>
      </w:r>
      <w:r w:rsidR="00686C8C" w:rsidRPr="00686C8C">
        <w:rPr>
          <w:rFonts w:ascii="Times New Roman" w:hAnsi="Times New Roman"/>
          <w:sz w:val="24"/>
          <w:szCs w:val="24"/>
          <w:lang w:eastAsia="sk-SK"/>
        </w:rPr>
        <w:t>ktorým sa mení a dopĺňa zákon č. 124/2006 Z. z. o</w:t>
      </w:r>
      <w:r w:rsidR="00E269F5">
        <w:rPr>
          <w:rFonts w:ascii="Times New Roman" w:hAnsi="Times New Roman"/>
          <w:sz w:val="24"/>
          <w:szCs w:val="24"/>
          <w:lang w:eastAsia="sk-SK"/>
        </w:rPr>
        <w:t> </w:t>
      </w:r>
      <w:r w:rsidR="00686C8C" w:rsidRPr="00686C8C">
        <w:rPr>
          <w:rFonts w:ascii="Times New Roman" w:hAnsi="Times New Roman"/>
          <w:sz w:val="24"/>
          <w:szCs w:val="24"/>
          <w:lang w:eastAsia="sk-SK"/>
        </w:rPr>
        <w:t>bezpečnosti a ochrane zdravia pri práci a o zmene a doplnení niektorých zákonov v znení neskorších predpisov a ktorým sa menia</w:t>
      </w:r>
      <w:r w:rsidR="0059143C">
        <w:rPr>
          <w:rFonts w:ascii="Times New Roman" w:hAnsi="Times New Roman"/>
          <w:sz w:val="24"/>
          <w:szCs w:val="24"/>
          <w:lang w:eastAsia="sk-SK"/>
        </w:rPr>
        <w:t xml:space="preserve"> a dopĺňajú</w:t>
      </w:r>
      <w:r w:rsidR="00686C8C" w:rsidRPr="00686C8C">
        <w:rPr>
          <w:rFonts w:ascii="Times New Roman" w:hAnsi="Times New Roman"/>
          <w:sz w:val="24"/>
          <w:szCs w:val="24"/>
          <w:lang w:eastAsia="sk-SK"/>
        </w:rPr>
        <w:t xml:space="preserve"> niektoré zákony</w:t>
      </w:r>
    </w:p>
    <w:p w:rsidR="00E0497C" w:rsidRPr="007C495D" w:rsidRDefault="00E0497C" w:rsidP="00E0497C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E0497C" w:rsidRPr="007C495D" w:rsidRDefault="00E0497C" w:rsidP="007C495D">
      <w:pPr>
        <w:numPr>
          <w:ilvl w:val="0"/>
          <w:numId w:val="5"/>
        </w:numPr>
        <w:tabs>
          <w:tab w:val="clear" w:pos="360"/>
          <w:tab w:val="num" w:pos="35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7C495D">
        <w:rPr>
          <w:rFonts w:ascii="Times New Roman" w:hAnsi="Times New Roman"/>
          <w:b/>
          <w:sz w:val="24"/>
          <w:szCs w:val="24"/>
          <w:lang w:eastAsia="sk-SK"/>
        </w:rPr>
        <w:t>Pr</w:t>
      </w:r>
      <w:r w:rsidR="007C495D" w:rsidRPr="007C495D">
        <w:rPr>
          <w:rFonts w:ascii="Times New Roman" w:hAnsi="Times New Roman"/>
          <w:b/>
          <w:sz w:val="24"/>
          <w:szCs w:val="24"/>
          <w:lang w:eastAsia="sk-SK"/>
        </w:rPr>
        <w:t>edmet</w:t>
      </w:r>
      <w:r w:rsidR="007C495D">
        <w:rPr>
          <w:rFonts w:ascii="Times New Roman" w:hAnsi="Times New Roman"/>
          <w:b/>
          <w:sz w:val="24"/>
          <w:szCs w:val="24"/>
          <w:lang w:eastAsia="sk-SK"/>
        </w:rPr>
        <w:t xml:space="preserve"> návrhu</w:t>
      </w:r>
      <w:r w:rsidR="00197441">
        <w:rPr>
          <w:rFonts w:ascii="Times New Roman" w:hAnsi="Times New Roman"/>
          <w:b/>
          <w:sz w:val="24"/>
          <w:szCs w:val="24"/>
          <w:lang w:eastAsia="sk-SK"/>
        </w:rPr>
        <w:t xml:space="preserve"> zákona</w:t>
      </w:r>
    </w:p>
    <w:p w:rsidR="007C495D" w:rsidRDefault="00197441" w:rsidP="00AC385D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je upravený </w:t>
      </w:r>
      <w:r w:rsidR="007C495D" w:rsidRPr="007C495D">
        <w:rPr>
          <w:rFonts w:ascii="Times New Roman" w:hAnsi="Times New Roman"/>
          <w:sz w:val="24"/>
          <w:szCs w:val="24"/>
          <w:lang w:eastAsia="sk-SK"/>
        </w:rPr>
        <w:t>v </w:t>
      </w:r>
      <w:r w:rsidR="00E0497C" w:rsidRPr="007C495D">
        <w:rPr>
          <w:rFonts w:ascii="Times New Roman" w:hAnsi="Times New Roman"/>
          <w:sz w:val="24"/>
          <w:szCs w:val="24"/>
          <w:lang w:eastAsia="sk-SK"/>
        </w:rPr>
        <w:t>p</w:t>
      </w:r>
      <w:r w:rsidR="00CB45B8" w:rsidRPr="007C495D">
        <w:rPr>
          <w:rFonts w:ascii="Times New Roman" w:hAnsi="Times New Roman"/>
          <w:sz w:val="24"/>
          <w:szCs w:val="24"/>
          <w:lang w:eastAsia="sk-SK"/>
        </w:rPr>
        <w:t>rimárnom</w:t>
      </w:r>
      <w:r w:rsidR="007C495D" w:rsidRPr="007C495D">
        <w:rPr>
          <w:rFonts w:ascii="Times New Roman" w:hAnsi="Times New Roman"/>
          <w:sz w:val="24"/>
          <w:szCs w:val="24"/>
          <w:lang w:eastAsia="sk-SK"/>
        </w:rPr>
        <w:t xml:space="preserve"> práve</w:t>
      </w:r>
      <w:r>
        <w:rPr>
          <w:rFonts w:ascii="Times New Roman" w:hAnsi="Times New Roman"/>
          <w:sz w:val="24"/>
          <w:szCs w:val="24"/>
          <w:lang w:eastAsia="sk-SK"/>
        </w:rPr>
        <w:t xml:space="preserve"> Európskej únie</w:t>
      </w:r>
      <w:r w:rsidR="007C495D">
        <w:rPr>
          <w:rFonts w:ascii="Times New Roman" w:hAnsi="Times New Roman"/>
          <w:sz w:val="24"/>
          <w:szCs w:val="24"/>
          <w:lang w:eastAsia="sk-SK"/>
        </w:rPr>
        <w:t>:</w:t>
      </w:r>
    </w:p>
    <w:p w:rsidR="00686C8C" w:rsidRDefault="00686C8C" w:rsidP="007C495D">
      <w:pPr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86C8C">
        <w:rPr>
          <w:rFonts w:ascii="Times New Roman" w:hAnsi="Times New Roman"/>
          <w:sz w:val="24"/>
          <w:szCs w:val="24"/>
          <w:lang w:eastAsia="sk-SK"/>
        </w:rPr>
        <w:t>v čl. 151 Zmluvy o fungovaní Európskej únie v platnom znení, podľa ktorého Únia a členské štáty majú za cieľ podporovať zamestnanosť pracovníkov, zlepšovať životné a pracovné podmienky tak, aby sa dosiahlo ich zosúladenie pri zachovaní dosiahnutej úrovne, primeraná sociálna ochrana, sociálny dialóg, dialóg medzi sociálnymi partnermi, rozvoj ľudských zdrojov so zreteľom na permanentne vysokú zamestnanosť a boj proti vylučovaniu z trhu práce,</w:t>
      </w:r>
    </w:p>
    <w:p w:rsidR="00AC385D" w:rsidRPr="007C495D" w:rsidRDefault="00197441" w:rsidP="007C495D">
      <w:pPr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v </w:t>
      </w:r>
      <w:r w:rsidRPr="00197441">
        <w:rPr>
          <w:rFonts w:ascii="Times New Roman" w:hAnsi="Times New Roman"/>
          <w:sz w:val="24"/>
          <w:szCs w:val="24"/>
          <w:lang w:eastAsia="sk-SK"/>
        </w:rPr>
        <w:t>čl. 153 ods. 1 písm. a) a b) Zmluvy o fungovaní Európskej únie v platnom znení, ktoré ustanovujú, že na dosiahnutie cieľov uvedených v článku 151 Únia podporuje a dopĺňa činnosti členských štátov v oblasti a) zlepšovania pracovného prostredia najmä s ohľadom na ochranu zdravia a bezpečnosti pracovníkov, b) pracovných podmienok</w:t>
      </w:r>
      <w:r w:rsidR="00AC385D" w:rsidRPr="007C495D">
        <w:rPr>
          <w:rFonts w:ascii="Times New Roman" w:hAnsi="Times New Roman"/>
          <w:sz w:val="24"/>
          <w:szCs w:val="24"/>
          <w:lang w:eastAsia="sk-SK"/>
        </w:rPr>
        <w:t>,</w:t>
      </w:r>
    </w:p>
    <w:p w:rsidR="00E0497C" w:rsidRDefault="00197441" w:rsidP="00197441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je upravený </w:t>
      </w:r>
      <w:r w:rsidR="007C495D">
        <w:rPr>
          <w:rFonts w:ascii="Times New Roman" w:hAnsi="Times New Roman"/>
          <w:sz w:val="24"/>
          <w:szCs w:val="24"/>
          <w:lang w:eastAsia="sk-SK"/>
        </w:rPr>
        <w:t xml:space="preserve">v </w:t>
      </w:r>
      <w:r w:rsidR="00E0497C" w:rsidRPr="0061419A">
        <w:rPr>
          <w:rFonts w:ascii="Times New Roman" w:hAnsi="Times New Roman"/>
          <w:sz w:val="24"/>
          <w:szCs w:val="24"/>
          <w:lang w:eastAsia="sk-SK"/>
        </w:rPr>
        <w:t xml:space="preserve">sekundárnom </w:t>
      </w:r>
      <w:r w:rsidR="007C495D">
        <w:rPr>
          <w:rFonts w:ascii="Times New Roman" w:hAnsi="Times New Roman"/>
          <w:sz w:val="24"/>
          <w:szCs w:val="24"/>
          <w:lang w:eastAsia="sk-SK"/>
        </w:rPr>
        <w:t>práve</w:t>
      </w:r>
      <w:r>
        <w:rPr>
          <w:rFonts w:ascii="Times New Roman" w:hAnsi="Times New Roman"/>
          <w:sz w:val="24"/>
          <w:szCs w:val="24"/>
          <w:lang w:eastAsia="sk-SK"/>
        </w:rPr>
        <w:t xml:space="preserve"> Európskej únie</w:t>
      </w:r>
      <w:r w:rsidR="00A26A82">
        <w:rPr>
          <w:rFonts w:ascii="Times New Roman" w:hAnsi="Times New Roman"/>
          <w:sz w:val="24"/>
          <w:szCs w:val="24"/>
          <w:lang w:eastAsia="sk-SK"/>
        </w:rPr>
        <w:t>:</w:t>
      </w:r>
    </w:p>
    <w:p w:rsidR="00A26A82" w:rsidRPr="00197441" w:rsidRDefault="0059165A" w:rsidP="0059165A">
      <w:pPr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59143C" w:rsidRPr="0059143C">
        <w:rPr>
          <w:rFonts w:ascii="Times New Roman" w:hAnsi="Times New Roman"/>
          <w:sz w:val="24"/>
          <w:szCs w:val="24"/>
        </w:rPr>
        <w:t>mernica Európskeho parlamentu a Rady 2005/36/ES zo 7. septembra 2005 o</w:t>
      </w:r>
      <w:r w:rsidR="00E269F5">
        <w:rPr>
          <w:rFonts w:ascii="Times New Roman" w:hAnsi="Times New Roman"/>
          <w:sz w:val="24"/>
          <w:szCs w:val="24"/>
        </w:rPr>
        <w:t> </w:t>
      </w:r>
      <w:r w:rsidR="0059143C" w:rsidRPr="0059143C">
        <w:rPr>
          <w:rFonts w:ascii="Times New Roman" w:hAnsi="Times New Roman"/>
          <w:sz w:val="24"/>
          <w:szCs w:val="24"/>
        </w:rPr>
        <w:t>uznávaní odborných kvalifikácií (Ú. v. EÚ L 255, 30. 9. 2005) v platnom znení,</w:t>
      </w:r>
    </w:p>
    <w:p w:rsidR="00E0497C" w:rsidRPr="0061419A" w:rsidRDefault="00E0497C" w:rsidP="007C495D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1419A">
        <w:rPr>
          <w:rFonts w:ascii="Times New Roman" w:hAnsi="Times New Roman"/>
          <w:sz w:val="24"/>
          <w:szCs w:val="24"/>
          <w:lang w:eastAsia="sk-SK"/>
        </w:rPr>
        <w:t>nie je obsiahnut</w:t>
      </w:r>
      <w:r w:rsidR="00686C8C">
        <w:rPr>
          <w:rFonts w:ascii="Times New Roman" w:hAnsi="Times New Roman"/>
          <w:sz w:val="24"/>
          <w:szCs w:val="24"/>
          <w:lang w:eastAsia="sk-SK"/>
        </w:rPr>
        <w:t>ý</w:t>
      </w:r>
      <w:r w:rsidRPr="0061419A">
        <w:rPr>
          <w:rFonts w:ascii="Times New Roman" w:hAnsi="Times New Roman"/>
          <w:sz w:val="24"/>
          <w:szCs w:val="24"/>
          <w:lang w:eastAsia="sk-SK"/>
        </w:rPr>
        <w:t xml:space="preserve"> v judikatúre Súdneho dvora Európskej únie.</w:t>
      </w:r>
    </w:p>
    <w:p w:rsidR="00E0497C" w:rsidRPr="0061419A" w:rsidRDefault="00E0497C" w:rsidP="00E0497C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86C8C" w:rsidRPr="0061419A" w:rsidRDefault="00686C8C" w:rsidP="00686C8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61419A">
        <w:rPr>
          <w:rFonts w:ascii="Times New Roman" w:hAnsi="Times New Roman"/>
          <w:b/>
          <w:sz w:val="24"/>
          <w:szCs w:val="24"/>
          <w:lang w:eastAsia="sk-SK"/>
        </w:rPr>
        <w:t xml:space="preserve">Záväzky Slovenskej republiky vo vzťahu k Európskej únii:  </w:t>
      </w:r>
      <w:r w:rsidRPr="0061419A">
        <w:rPr>
          <w:rFonts w:ascii="Times New Roman" w:hAnsi="Times New Roman"/>
          <w:b/>
          <w:sz w:val="24"/>
          <w:szCs w:val="24"/>
          <w:lang w:eastAsia="sk-SK"/>
        </w:rPr>
        <w:tab/>
      </w:r>
    </w:p>
    <w:p w:rsidR="00686C8C" w:rsidRPr="0061419A" w:rsidRDefault="00686C8C" w:rsidP="00686C8C">
      <w:pPr>
        <w:numPr>
          <w:ilvl w:val="0"/>
          <w:numId w:val="3"/>
        </w:numPr>
        <w:tabs>
          <w:tab w:val="clear" w:pos="2520"/>
          <w:tab w:val="num" w:pos="357"/>
          <w:tab w:val="num" w:pos="709"/>
        </w:tabs>
        <w:spacing w:before="120"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A33ADB">
        <w:rPr>
          <w:rFonts w:ascii="Times New Roman" w:hAnsi="Times New Roman"/>
          <w:sz w:val="24"/>
          <w:szCs w:val="24"/>
          <w:lang w:eastAsia="sk-SK"/>
        </w:rPr>
        <w:t>lehot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A33ADB">
        <w:rPr>
          <w:rFonts w:ascii="Times New Roman" w:hAnsi="Times New Roman"/>
          <w:sz w:val="24"/>
          <w:szCs w:val="24"/>
          <w:lang w:eastAsia="sk-SK"/>
        </w:rPr>
        <w:t xml:space="preserve"> na prebranie príslušného právneho aktu Európskej únie, príp. aj osobitn</w:t>
      </w:r>
      <w:r>
        <w:rPr>
          <w:rFonts w:ascii="Times New Roman" w:hAnsi="Times New Roman"/>
          <w:sz w:val="24"/>
          <w:szCs w:val="24"/>
          <w:lang w:eastAsia="sk-SK"/>
        </w:rPr>
        <w:t>á</w:t>
      </w:r>
      <w:r w:rsidRPr="00A33ADB">
        <w:rPr>
          <w:rFonts w:ascii="Times New Roman" w:hAnsi="Times New Roman"/>
          <w:sz w:val="24"/>
          <w:szCs w:val="24"/>
          <w:lang w:eastAsia="sk-SK"/>
        </w:rPr>
        <w:t xml:space="preserve"> lehot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A33ADB">
        <w:rPr>
          <w:rFonts w:ascii="Times New Roman" w:hAnsi="Times New Roman"/>
          <w:sz w:val="24"/>
          <w:szCs w:val="24"/>
          <w:lang w:eastAsia="sk-SK"/>
        </w:rPr>
        <w:t xml:space="preserve"> účinnosti jeho ustanovení</w:t>
      </w:r>
      <w:r w:rsidRPr="0061419A">
        <w:rPr>
          <w:rFonts w:ascii="Times New Roman" w:hAnsi="Times New Roman"/>
          <w:sz w:val="24"/>
          <w:szCs w:val="24"/>
          <w:lang w:eastAsia="sk-SK"/>
        </w:rPr>
        <w:t>:</w:t>
      </w:r>
    </w:p>
    <w:p w:rsidR="00686C8C" w:rsidRPr="0061419A" w:rsidRDefault="00686C8C" w:rsidP="00686C8C">
      <w:pPr>
        <w:spacing w:before="120"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Návrhom zákona sa nepreberá nová smernica.</w:t>
      </w:r>
    </w:p>
    <w:p w:rsidR="00686C8C" w:rsidRPr="0061419A" w:rsidRDefault="00686C8C" w:rsidP="00686C8C">
      <w:pPr>
        <w:numPr>
          <w:ilvl w:val="0"/>
          <w:numId w:val="3"/>
        </w:numPr>
        <w:tabs>
          <w:tab w:val="clear" w:pos="2520"/>
          <w:tab w:val="num" w:pos="357"/>
          <w:tab w:val="num" w:pos="709"/>
        </w:tabs>
        <w:spacing w:before="120"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A33ADB">
        <w:rPr>
          <w:rFonts w:ascii="Times New Roman" w:hAnsi="Times New Roman"/>
          <w:sz w:val="24"/>
          <w:szCs w:val="24"/>
          <w:lang w:eastAsia="sk-SK"/>
        </w:rPr>
        <w:t>informáci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A33ADB">
        <w:rPr>
          <w:rFonts w:ascii="Times New Roman" w:hAnsi="Times New Roman"/>
          <w:sz w:val="24"/>
          <w:szCs w:val="24"/>
          <w:lang w:eastAsia="sk-SK"/>
        </w:rPr>
        <w:t xml:space="preserve"> o začatí konania v rámci „EÚ Pilot“ alebo o začatí postupu Európskej komisie, alebo o konaní Súdneho dvora Európskej únie proti Slovenskej republike podľa čl. 258 a 260 Zmluvy o fungovaní Eur</w:t>
      </w:r>
      <w:r>
        <w:rPr>
          <w:rFonts w:ascii="Times New Roman" w:hAnsi="Times New Roman"/>
          <w:sz w:val="24"/>
          <w:szCs w:val="24"/>
          <w:lang w:eastAsia="sk-SK"/>
        </w:rPr>
        <w:t>ópskej únie v jej platnom znení</w:t>
      </w:r>
      <w:r w:rsidRPr="00A33ADB">
        <w:rPr>
          <w:rFonts w:ascii="Times New Roman" w:hAnsi="Times New Roman"/>
          <w:sz w:val="24"/>
          <w:szCs w:val="24"/>
          <w:lang w:eastAsia="sk-SK"/>
        </w:rPr>
        <w:t xml:space="preserve"> spolu s</w:t>
      </w:r>
      <w:r w:rsidR="00E269F5">
        <w:rPr>
          <w:rFonts w:ascii="Times New Roman" w:hAnsi="Times New Roman"/>
          <w:sz w:val="24"/>
          <w:szCs w:val="24"/>
          <w:lang w:eastAsia="sk-SK"/>
        </w:rPr>
        <w:t> </w:t>
      </w:r>
      <w:r w:rsidRPr="00A33ADB">
        <w:rPr>
          <w:rFonts w:ascii="Times New Roman" w:hAnsi="Times New Roman"/>
          <w:sz w:val="24"/>
          <w:szCs w:val="24"/>
          <w:lang w:eastAsia="sk-SK"/>
        </w:rPr>
        <w:t xml:space="preserve">uvedením konkrétnych vytýkaných nedostatkov a požiadaviek na zabezpečenie nápravy </w:t>
      </w:r>
      <w:r w:rsidRPr="002E3898">
        <w:rPr>
          <w:rFonts w:ascii="Times New Roman" w:hAnsi="Times New Roman"/>
          <w:sz w:val="24"/>
          <w:szCs w:val="24"/>
          <w:lang w:eastAsia="sk-SK"/>
        </w:rPr>
        <w:t>so zreteľom na n</w:t>
      </w:r>
      <w:r w:rsidRPr="002E3898">
        <w:rPr>
          <w:rFonts w:ascii="Times New Roman" w:hAnsi="Times New Roman"/>
          <w:bCs/>
          <w:sz w:val="24"/>
          <w:szCs w:val="24"/>
          <w:lang w:eastAsia="sk-SK"/>
        </w:rPr>
        <w:t>ariadenie Európskeho parlamentu a Rady (ES) č. 1049/2001 z 30. mája 2001 o prístupe verejnosti k dokumentom Európskeho parlamentu, Rady a Komisie</w:t>
      </w:r>
      <w:r w:rsidRPr="002E3898">
        <w:rPr>
          <w:rFonts w:ascii="Times New Roman" w:hAnsi="Times New Roman"/>
          <w:sz w:val="24"/>
          <w:szCs w:val="24"/>
          <w:lang w:eastAsia="sk-SK"/>
        </w:rPr>
        <w:t>:</w:t>
      </w:r>
    </w:p>
    <w:p w:rsidR="00686C8C" w:rsidRPr="0061419A" w:rsidRDefault="00686C8C" w:rsidP="00686C8C">
      <w:pPr>
        <w:autoSpaceDE w:val="0"/>
        <w:autoSpaceDN w:val="0"/>
        <w:adjustRightInd w:val="0"/>
        <w:spacing w:before="120"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61419A">
        <w:rPr>
          <w:rFonts w:ascii="Times New Roman" w:hAnsi="Times New Roman"/>
          <w:sz w:val="24"/>
          <w:szCs w:val="24"/>
          <w:lang w:eastAsia="sk-SK"/>
        </w:rPr>
        <w:t xml:space="preserve">Proti </w:t>
      </w:r>
      <w:r w:rsidRPr="0061419A">
        <w:rPr>
          <w:rFonts w:ascii="Times New Roman" w:hAnsi="Times New Roman"/>
          <w:sz w:val="24"/>
          <w:szCs w:val="24"/>
          <w:lang w:eastAsia="cs-CZ"/>
        </w:rPr>
        <w:t>Slovenskej</w:t>
      </w:r>
      <w:r w:rsidRPr="0061419A">
        <w:rPr>
          <w:rFonts w:ascii="Times New Roman" w:hAnsi="Times New Roman"/>
          <w:sz w:val="24"/>
          <w:szCs w:val="24"/>
          <w:lang w:eastAsia="sk-SK"/>
        </w:rPr>
        <w:t xml:space="preserve"> republike nezačalo žiadne konanie o porušení podľa čl. 258 až 260 Zmluvy o fungovaní Európskej únie.</w:t>
      </w:r>
    </w:p>
    <w:p w:rsidR="00686C8C" w:rsidRPr="0061419A" w:rsidRDefault="00686C8C" w:rsidP="00686C8C">
      <w:pPr>
        <w:numPr>
          <w:ilvl w:val="0"/>
          <w:numId w:val="3"/>
        </w:numPr>
        <w:tabs>
          <w:tab w:val="clear" w:pos="2520"/>
          <w:tab w:val="num" w:pos="357"/>
          <w:tab w:val="num" w:pos="709"/>
        </w:tabs>
        <w:spacing w:before="120"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A33ADB">
        <w:rPr>
          <w:rFonts w:ascii="Times New Roman" w:hAnsi="Times New Roman"/>
          <w:sz w:val="24"/>
          <w:szCs w:val="24"/>
          <w:lang w:eastAsia="sk-SK"/>
        </w:rPr>
        <w:t>informáci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A33ADB">
        <w:rPr>
          <w:rFonts w:ascii="Times New Roman" w:hAnsi="Times New Roman"/>
          <w:sz w:val="24"/>
          <w:szCs w:val="24"/>
          <w:lang w:eastAsia="sk-SK"/>
        </w:rPr>
        <w:t xml:space="preserve"> o právnych predpisoch, v ktorých sú uvádzané právne akty Európskej únie už prebrané, spolu s uvedením rozsahu ich prebrania, príp. potreby prijatia ďalších úprav</w:t>
      </w:r>
      <w:r w:rsidRPr="0061419A">
        <w:rPr>
          <w:rFonts w:ascii="Times New Roman" w:hAnsi="Times New Roman"/>
          <w:sz w:val="24"/>
          <w:szCs w:val="24"/>
          <w:lang w:eastAsia="sk-SK"/>
        </w:rPr>
        <w:t>:</w:t>
      </w:r>
    </w:p>
    <w:p w:rsidR="00686C8C" w:rsidRDefault="0059143C" w:rsidP="00686C8C">
      <w:pPr>
        <w:spacing w:before="120"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  <w:r w:rsidRPr="0059143C">
        <w:rPr>
          <w:rFonts w:ascii="Times New Roman" w:hAnsi="Times New Roman"/>
          <w:sz w:val="24"/>
          <w:szCs w:val="24"/>
        </w:rPr>
        <w:lastRenderedPageBreak/>
        <w:t>Smernica Európskeho parlamentu a Rady 2005/36/ES zo 7. septembra 2005 o</w:t>
      </w:r>
      <w:r w:rsidR="00E269F5">
        <w:rPr>
          <w:rFonts w:ascii="Times New Roman" w:hAnsi="Times New Roman"/>
          <w:sz w:val="24"/>
          <w:szCs w:val="24"/>
        </w:rPr>
        <w:t> </w:t>
      </w:r>
      <w:r w:rsidRPr="0059143C">
        <w:rPr>
          <w:rFonts w:ascii="Times New Roman" w:hAnsi="Times New Roman"/>
          <w:sz w:val="24"/>
          <w:szCs w:val="24"/>
        </w:rPr>
        <w:t>uznávaní odborných kvalifikácií (Ú. v. EÚ L 255, 30. 9. 2005) v platnom znení</w:t>
      </w:r>
      <w:r>
        <w:rPr>
          <w:rFonts w:ascii="Times New Roman" w:hAnsi="Times New Roman"/>
          <w:sz w:val="24"/>
          <w:szCs w:val="24"/>
        </w:rPr>
        <w:t xml:space="preserve"> je prebraná v týchto právnych predpisoch:</w:t>
      </w:r>
    </w:p>
    <w:p w:rsidR="0059143C" w:rsidRPr="0059165A" w:rsidRDefault="0059165A" w:rsidP="0059165A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z</w:t>
      </w:r>
      <w:r w:rsidR="0059143C" w:rsidRPr="0059165A">
        <w:rPr>
          <w:rFonts w:ascii="Times New Roman" w:hAnsi="Times New Roman"/>
          <w:sz w:val="24"/>
          <w:szCs w:val="24"/>
          <w:lang w:eastAsia="cs-CZ"/>
        </w:rPr>
        <w:t>ákon č. 455/1991 Zb. o živnostenskom podnikaní (živnostenský zákon) v znení neskorších predpisov,</w:t>
      </w:r>
    </w:p>
    <w:p w:rsidR="0059143C" w:rsidRPr="0059165A" w:rsidRDefault="0059165A" w:rsidP="0059165A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z</w:t>
      </w:r>
      <w:r w:rsidR="0059143C" w:rsidRPr="0059165A">
        <w:rPr>
          <w:rFonts w:ascii="Times New Roman" w:hAnsi="Times New Roman"/>
          <w:sz w:val="24"/>
          <w:szCs w:val="24"/>
          <w:lang w:eastAsia="cs-CZ"/>
        </w:rPr>
        <w:t>ákon č. 78/1992 Zb. o daňových poradcoch a Slovenskej komore daňových poradcov v znení neskorších predpisov,</w:t>
      </w:r>
    </w:p>
    <w:p w:rsidR="0059143C" w:rsidRPr="0059165A" w:rsidRDefault="0059165A" w:rsidP="0059165A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z</w:t>
      </w:r>
      <w:r w:rsidR="0059143C" w:rsidRPr="0059165A">
        <w:rPr>
          <w:rFonts w:ascii="Times New Roman" w:hAnsi="Times New Roman"/>
          <w:sz w:val="24"/>
          <w:szCs w:val="24"/>
          <w:lang w:eastAsia="cs-CZ"/>
        </w:rPr>
        <w:t>ákon č. 138/1992 Zb. o autorizovaných architektoch a autorizovaných stavebných inžinieroch v znení neskorších predpisov,</w:t>
      </w:r>
    </w:p>
    <w:p w:rsidR="0059143C" w:rsidRPr="0059165A" w:rsidRDefault="0059165A" w:rsidP="0059165A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z</w:t>
      </w:r>
      <w:r w:rsidR="0059143C" w:rsidRPr="0059165A">
        <w:rPr>
          <w:rFonts w:ascii="Times New Roman" w:hAnsi="Times New Roman"/>
          <w:sz w:val="24"/>
          <w:szCs w:val="24"/>
          <w:lang w:eastAsia="cs-CZ"/>
        </w:rPr>
        <w:t xml:space="preserve">ákon č. 586/2003 Z. z. o advokácii a o zmene a doplnení zákona č. </w:t>
      </w:r>
      <w:hyperlink r:id="rId7" w:tooltip="Odkaz na predpis alebo ustanovenie" w:history="1">
        <w:r w:rsidR="0059143C" w:rsidRPr="0059165A">
          <w:rPr>
            <w:rFonts w:ascii="Times New Roman" w:hAnsi="Times New Roman"/>
            <w:sz w:val="24"/>
            <w:szCs w:val="24"/>
            <w:lang w:eastAsia="cs-CZ"/>
          </w:rPr>
          <w:t>455/1991 Zb.</w:t>
        </w:r>
      </w:hyperlink>
      <w:r w:rsidR="0059143C" w:rsidRPr="0059165A">
        <w:rPr>
          <w:rFonts w:ascii="Times New Roman" w:hAnsi="Times New Roman"/>
          <w:sz w:val="24"/>
          <w:szCs w:val="24"/>
          <w:lang w:eastAsia="cs-CZ"/>
        </w:rPr>
        <w:t xml:space="preserve"> o živnostenskom podnikaní (živnostenský zákon) v znení neskorších predpisov,</w:t>
      </w:r>
    </w:p>
    <w:p w:rsidR="0059143C" w:rsidRPr="0059165A" w:rsidRDefault="0059165A" w:rsidP="0059165A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z</w:t>
      </w:r>
      <w:r w:rsidR="0059143C" w:rsidRPr="0059165A">
        <w:rPr>
          <w:rFonts w:ascii="Times New Roman" w:hAnsi="Times New Roman"/>
          <w:sz w:val="24"/>
          <w:szCs w:val="24"/>
          <w:lang w:eastAsia="cs-CZ"/>
        </w:rPr>
        <w:t xml:space="preserve">ákon č. </w:t>
      </w:r>
      <w:hyperlink r:id="rId8" w:tooltip="Odkaz na predpis alebo ustanovenie" w:history="1">
        <w:r w:rsidR="0059143C" w:rsidRPr="0059165A">
          <w:rPr>
            <w:rFonts w:ascii="Times New Roman" w:hAnsi="Times New Roman"/>
            <w:sz w:val="24"/>
            <w:szCs w:val="24"/>
            <w:lang w:eastAsia="cs-CZ"/>
          </w:rPr>
          <w:t>442/2004 Z. z.</w:t>
        </w:r>
      </w:hyperlink>
      <w:r w:rsidR="0059143C" w:rsidRPr="0059165A">
        <w:rPr>
          <w:rFonts w:ascii="Times New Roman" w:hAnsi="Times New Roman"/>
          <w:sz w:val="24"/>
          <w:szCs w:val="24"/>
          <w:lang w:eastAsia="cs-CZ"/>
        </w:rPr>
        <w:t xml:space="preserve"> o súkromných veterinárnych lekároch, o Komore veterinárnych lekárov Slovenskej republiky a o zmene a doplnení zákona č.</w:t>
      </w:r>
      <w:r w:rsidR="00E269F5">
        <w:rPr>
          <w:rFonts w:ascii="Times New Roman" w:hAnsi="Times New Roman"/>
          <w:sz w:val="24"/>
          <w:szCs w:val="24"/>
          <w:lang w:eastAsia="cs-CZ"/>
        </w:rPr>
        <w:t> </w:t>
      </w:r>
      <w:r w:rsidR="0059143C" w:rsidRPr="0059165A">
        <w:rPr>
          <w:rFonts w:ascii="Times New Roman" w:hAnsi="Times New Roman"/>
          <w:sz w:val="24"/>
          <w:szCs w:val="24"/>
          <w:lang w:eastAsia="cs-CZ"/>
        </w:rPr>
        <w:t>488/2002 Z. z. o veterinárnej starostlivosti a o zmene niektorých zákonov v</w:t>
      </w:r>
      <w:r w:rsidR="00E269F5">
        <w:rPr>
          <w:rFonts w:ascii="Times New Roman" w:hAnsi="Times New Roman"/>
          <w:sz w:val="24"/>
          <w:szCs w:val="24"/>
          <w:lang w:eastAsia="cs-CZ"/>
        </w:rPr>
        <w:t> </w:t>
      </w:r>
      <w:r w:rsidR="0059143C" w:rsidRPr="0059165A">
        <w:rPr>
          <w:rFonts w:ascii="Times New Roman" w:hAnsi="Times New Roman"/>
          <w:sz w:val="24"/>
          <w:szCs w:val="24"/>
          <w:lang w:eastAsia="cs-CZ"/>
        </w:rPr>
        <w:t>znení neskorších predpisov,</w:t>
      </w:r>
    </w:p>
    <w:p w:rsidR="0059143C" w:rsidRPr="0059165A" w:rsidRDefault="0059165A" w:rsidP="0059165A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z</w:t>
      </w:r>
      <w:r w:rsidR="0059143C" w:rsidRPr="0059165A">
        <w:rPr>
          <w:rFonts w:ascii="Times New Roman" w:hAnsi="Times New Roman"/>
          <w:sz w:val="24"/>
          <w:szCs w:val="24"/>
          <w:lang w:eastAsia="cs-CZ"/>
        </w:rPr>
        <w:t>ákon č. 578/2004 Z. z. o poskytovateľoch zdravotnej starostlivosti, zdravotníckych pracovníkoch, stavovských organizáciách v zdravotníctve a</w:t>
      </w:r>
      <w:r w:rsidR="00E269F5">
        <w:rPr>
          <w:rFonts w:ascii="Times New Roman" w:hAnsi="Times New Roman"/>
          <w:sz w:val="24"/>
          <w:szCs w:val="24"/>
          <w:lang w:eastAsia="cs-CZ"/>
        </w:rPr>
        <w:t> </w:t>
      </w:r>
      <w:r w:rsidR="0059143C" w:rsidRPr="0059165A">
        <w:rPr>
          <w:rFonts w:ascii="Times New Roman" w:hAnsi="Times New Roman"/>
          <w:sz w:val="24"/>
          <w:szCs w:val="24"/>
          <w:lang w:eastAsia="cs-CZ"/>
        </w:rPr>
        <w:t>o</w:t>
      </w:r>
      <w:r w:rsidR="00E269F5">
        <w:rPr>
          <w:rFonts w:ascii="Times New Roman" w:hAnsi="Times New Roman"/>
          <w:sz w:val="24"/>
          <w:szCs w:val="24"/>
          <w:lang w:eastAsia="cs-CZ"/>
        </w:rPr>
        <w:t> </w:t>
      </w:r>
      <w:r w:rsidR="0059143C" w:rsidRPr="0059165A">
        <w:rPr>
          <w:rFonts w:ascii="Times New Roman" w:hAnsi="Times New Roman"/>
          <w:sz w:val="24"/>
          <w:szCs w:val="24"/>
          <w:lang w:eastAsia="cs-CZ"/>
        </w:rPr>
        <w:t>zmene a doplnení niektorých zákonov v znení neskorších predpisov,</w:t>
      </w:r>
    </w:p>
    <w:p w:rsidR="0059143C" w:rsidRPr="0059165A" w:rsidRDefault="0059165A" w:rsidP="0059165A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z</w:t>
      </w:r>
      <w:r w:rsidR="0059143C" w:rsidRPr="0059165A">
        <w:rPr>
          <w:rFonts w:ascii="Times New Roman" w:hAnsi="Times New Roman"/>
          <w:sz w:val="24"/>
          <w:szCs w:val="24"/>
          <w:lang w:eastAsia="cs-CZ"/>
        </w:rPr>
        <w:t>ákon č. 581/2004 Z. z. o zdravotných poisťovniach, dohľade nad zdravotnou starostlivosťou a o zmene a doplnení niektorých zákonov v znení neskorších predpisov,</w:t>
      </w:r>
    </w:p>
    <w:p w:rsidR="0059143C" w:rsidRPr="0059165A" w:rsidRDefault="0059165A" w:rsidP="0059165A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z</w:t>
      </w:r>
      <w:r w:rsidR="0059143C" w:rsidRPr="0059165A">
        <w:rPr>
          <w:rFonts w:ascii="Times New Roman" w:hAnsi="Times New Roman"/>
          <w:sz w:val="24"/>
          <w:szCs w:val="24"/>
          <w:lang w:eastAsia="cs-CZ"/>
        </w:rPr>
        <w:t xml:space="preserve">ákon č. </w:t>
      </w:r>
      <w:hyperlink r:id="rId9" w:tooltip="Odkaz na predpis alebo ustanovenie" w:history="1">
        <w:r w:rsidR="0059143C" w:rsidRPr="0059165A">
          <w:rPr>
            <w:rFonts w:ascii="Times New Roman" w:hAnsi="Times New Roman"/>
            <w:sz w:val="24"/>
            <w:szCs w:val="24"/>
            <w:lang w:eastAsia="cs-CZ"/>
          </w:rPr>
          <w:t>39/2007 Z. z</w:t>
        </w:r>
      </w:hyperlink>
      <w:r w:rsidR="0059143C" w:rsidRPr="0059165A">
        <w:rPr>
          <w:rFonts w:ascii="Times New Roman" w:hAnsi="Times New Roman"/>
          <w:sz w:val="24"/>
          <w:szCs w:val="24"/>
          <w:lang w:eastAsia="cs-CZ"/>
        </w:rPr>
        <w:t>. o veterinárnej starostlivosti v znení neskorších predpisov,</w:t>
      </w:r>
    </w:p>
    <w:p w:rsidR="0059143C" w:rsidRPr="0059165A" w:rsidRDefault="0059165A" w:rsidP="0059165A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n</w:t>
      </w:r>
      <w:r w:rsidR="0059143C" w:rsidRPr="0059165A">
        <w:rPr>
          <w:rFonts w:ascii="Times New Roman" w:hAnsi="Times New Roman"/>
          <w:sz w:val="24"/>
          <w:szCs w:val="24"/>
          <w:lang w:eastAsia="cs-CZ"/>
        </w:rPr>
        <w:t>ariadenie vlády SR č. 296/2010 Z. z. o odbornej spôsobilosti na výkon zdravotníckeho povolania, spôsobe ďalšieho vzdelávania zdravotníckych pracovníkov, sústave špecializačných odborov a sústave certifikovaných pracovných činností,</w:t>
      </w:r>
    </w:p>
    <w:p w:rsidR="0059143C" w:rsidRPr="0059165A" w:rsidRDefault="0059165A" w:rsidP="0059165A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v</w:t>
      </w:r>
      <w:r w:rsidR="0059143C" w:rsidRPr="0059165A">
        <w:rPr>
          <w:rFonts w:ascii="Times New Roman" w:hAnsi="Times New Roman"/>
          <w:sz w:val="24"/>
          <w:szCs w:val="24"/>
          <w:lang w:eastAsia="cs-CZ"/>
        </w:rPr>
        <w:t>yhláška Ministerstva školstva, vedy, výskumu a športu Slovenskej republiky č.</w:t>
      </w:r>
      <w:r w:rsidR="00E269F5">
        <w:rPr>
          <w:rFonts w:ascii="Times New Roman" w:hAnsi="Times New Roman"/>
          <w:sz w:val="24"/>
          <w:szCs w:val="24"/>
          <w:lang w:eastAsia="cs-CZ"/>
        </w:rPr>
        <w:t> </w:t>
      </w:r>
      <w:hyperlink r:id="rId10" w:tooltip="Odkaz na predpis alebo ustanovenie" w:history="1">
        <w:r w:rsidR="0059143C" w:rsidRPr="0059165A">
          <w:rPr>
            <w:rFonts w:ascii="Times New Roman" w:hAnsi="Times New Roman"/>
            <w:sz w:val="24"/>
            <w:szCs w:val="24"/>
            <w:lang w:eastAsia="cs-CZ"/>
          </w:rPr>
          <w:t>16/2016 Z. z.</w:t>
        </w:r>
      </w:hyperlink>
      <w:r w:rsidR="0059143C" w:rsidRPr="0059165A">
        <w:rPr>
          <w:rFonts w:ascii="Times New Roman" w:hAnsi="Times New Roman"/>
          <w:sz w:val="24"/>
          <w:szCs w:val="24"/>
          <w:lang w:eastAsia="cs-CZ"/>
        </w:rPr>
        <w:t>, ktorou sa ustanovujú profesijné organizácie, ktorých členovia vykonávajú regulované povolanie s právom používať profesijné tituly a</w:t>
      </w:r>
      <w:r w:rsidR="00E269F5">
        <w:rPr>
          <w:rFonts w:ascii="Times New Roman" w:hAnsi="Times New Roman"/>
          <w:sz w:val="24"/>
          <w:szCs w:val="24"/>
          <w:lang w:eastAsia="cs-CZ"/>
        </w:rPr>
        <w:t> </w:t>
      </w:r>
      <w:r w:rsidR="0059143C" w:rsidRPr="0059165A">
        <w:rPr>
          <w:rFonts w:ascii="Times New Roman" w:hAnsi="Times New Roman"/>
          <w:sz w:val="24"/>
          <w:szCs w:val="24"/>
          <w:lang w:eastAsia="cs-CZ"/>
        </w:rPr>
        <w:t>regulované povolania s koordináciou vzdelania.</w:t>
      </w:r>
    </w:p>
    <w:p w:rsidR="00686C8C" w:rsidRPr="0059143C" w:rsidRDefault="00686C8C" w:rsidP="00686C8C">
      <w:pPr>
        <w:tabs>
          <w:tab w:val="num" w:pos="1440"/>
        </w:tabs>
        <w:spacing w:after="0" w:line="240" w:lineRule="auto"/>
        <w:jc w:val="both"/>
        <w:rPr>
          <w:lang w:eastAsia="cs-CZ"/>
        </w:rPr>
      </w:pPr>
    </w:p>
    <w:p w:rsidR="00E0497C" w:rsidRPr="00686C8C" w:rsidRDefault="00686C8C" w:rsidP="00686C8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N</w:t>
      </w:r>
      <w:r w:rsidRPr="0061419A">
        <w:rPr>
          <w:rFonts w:ascii="Times New Roman" w:hAnsi="Times New Roman"/>
          <w:b/>
          <w:sz w:val="24"/>
          <w:szCs w:val="24"/>
          <w:lang w:eastAsia="sk-SK"/>
        </w:rPr>
        <w:t xml:space="preserve">ávrhu právneho predpisu </w:t>
      </w:r>
      <w:r>
        <w:rPr>
          <w:rFonts w:ascii="Times New Roman" w:hAnsi="Times New Roman"/>
          <w:b/>
          <w:sz w:val="24"/>
          <w:szCs w:val="24"/>
          <w:lang w:eastAsia="sk-SK"/>
        </w:rPr>
        <w:t xml:space="preserve">je zlučiteľný </w:t>
      </w:r>
      <w:r w:rsidRPr="0061419A">
        <w:rPr>
          <w:rFonts w:ascii="Times New Roman" w:hAnsi="Times New Roman"/>
          <w:b/>
          <w:sz w:val="24"/>
          <w:szCs w:val="24"/>
          <w:lang w:eastAsia="sk-SK"/>
        </w:rPr>
        <w:t xml:space="preserve">s právom Európskej únie: </w:t>
      </w:r>
      <w:r>
        <w:rPr>
          <w:rFonts w:ascii="Times New Roman" w:hAnsi="Times New Roman"/>
          <w:sz w:val="24"/>
          <w:szCs w:val="24"/>
          <w:lang w:eastAsia="sk-SK"/>
        </w:rPr>
        <w:t>úplne</w:t>
      </w:r>
    </w:p>
    <w:sectPr w:rsidR="00E0497C" w:rsidRPr="00686C8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BDA" w:rsidRDefault="00B47BDA" w:rsidP="001539BB">
      <w:pPr>
        <w:spacing w:after="0" w:line="240" w:lineRule="auto"/>
      </w:pPr>
      <w:r>
        <w:separator/>
      </w:r>
    </w:p>
  </w:endnote>
  <w:endnote w:type="continuationSeparator" w:id="0">
    <w:p w:rsidR="00B47BDA" w:rsidRDefault="00B47BDA" w:rsidP="00153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UAlbertina-Bold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703853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1539BB" w:rsidRPr="001539BB" w:rsidRDefault="001539BB">
        <w:pPr>
          <w:pStyle w:val="Pta"/>
          <w:jc w:val="center"/>
          <w:rPr>
            <w:rFonts w:ascii="Times New Roman" w:hAnsi="Times New Roman"/>
          </w:rPr>
        </w:pPr>
        <w:r w:rsidRPr="001539BB">
          <w:rPr>
            <w:rFonts w:ascii="Times New Roman" w:hAnsi="Times New Roman"/>
          </w:rPr>
          <w:fldChar w:fldCharType="begin"/>
        </w:r>
        <w:r w:rsidRPr="001539BB">
          <w:rPr>
            <w:rFonts w:ascii="Times New Roman" w:hAnsi="Times New Roman"/>
          </w:rPr>
          <w:instrText>PAGE   \* MERGEFORMAT</w:instrText>
        </w:r>
        <w:r w:rsidRPr="001539BB">
          <w:rPr>
            <w:rFonts w:ascii="Times New Roman" w:hAnsi="Times New Roman"/>
          </w:rPr>
          <w:fldChar w:fldCharType="separate"/>
        </w:r>
        <w:r w:rsidR="00470363">
          <w:rPr>
            <w:rFonts w:ascii="Times New Roman" w:hAnsi="Times New Roman"/>
            <w:noProof/>
          </w:rPr>
          <w:t>1</w:t>
        </w:r>
        <w:r w:rsidRPr="001539BB">
          <w:rPr>
            <w:rFonts w:ascii="Times New Roman" w:hAnsi="Times New Roman"/>
          </w:rPr>
          <w:fldChar w:fldCharType="end"/>
        </w:r>
      </w:p>
    </w:sdtContent>
  </w:sdt>
  <w:p w:rsidR="001539BB" w:rsidRDefault="001539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BDA" w:rsidRDefault="00B47BDA" w:rsidP="001539BB">
      <w:pPr>
        <w:spacing w:after="0" w:line="240" w:lineRule="auto"/>
      </w:pPr>
      <w:r>
        <w:separator/>
      </w:r>
    </w:p>
  </w:footnote>
  <w:footnote w:type="continuationSeparator" w:id="0">
    <w:p w:rsidR="00B47BDA" w:rsidRDefault="00B47BDA" w:rsidP="00153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735"/>
    <w:multiLevelType w:val="hybridMultilevel"/>
    <w:tmpl w:val="BE685242"/>
    <w:lvl w:ilvl="0" w:tplc="53F2FAC6">
      <w:start w:val="1"/>
      <w:numFmt w:val="decimal"/>
      <w:lvlText w:val="%1."/>
      <w:lvlJc w:val="left"/>
      <w:pPr>
        <w:tabs>
          <w:tab w:val="num" w:pos="357"/>
        </w:tabs>
        <w:ind w:left="1072" w:hanging="358"/>
      </w:pPr>
      <w:rPr>
        <w:rFonts w:cs="EUAlbertina-Bold-Identity-H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501D"/>
    <w:multiLevelType w:val="hybridMultilevel"/>
    <w:tmpl w:val="2174E798"/>
    <w:lvl w:ilvl="0" w:tplc="4FEEDAEE">
      <w:start w:val="1"/>
      <w:numFmt w:val="bullet"/>
      <w:lvlText w:val=""/>
      <w:lvlJc w:val="left"/>
      <w:pPr>
        <w:tabs>
          <w:tab w:val="num" w:pos="710"/>
        </w:tabs>
        <w:ind w:left="710" w:hanging="284"/>
      </w:pPr>
      <w:rPr>
        <w:rFonts w:ascii="Symbol" w:hAnsi="Symbol" w:hint="default"/>
      </w:rPr>
    </w:lvl>
    <w:lvl w:ilvl="1" w:tplc="EADCB4C2">
      <w:start w:val="1"/>
      <w:numFmt w:val="bullet"/>
      <w:lvlText w:val="–"/>
      <w:lvlJc w:val="left"/>
      <w:pPr>
        <w:tabs>
          <w:tab w:val="num" w:pos="357"/>
        </w:tabs>
        <w:ind w:left="646" w:hanging="289"/>
      </w:pPr>
      <w:rPr>
        <w:rFonts w:ascii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CA2A77"/>
    <w:multiLevelType w:val="hybridMultilevel"/>
    <w:tmpl w:val="B5E8F21E"/>
    <w:lvl w:ilvl="0" w:tplc="D7A42AC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1F69AF"/>
    <w:multiLevelType w:val="hybridMultilevel"/>
    <w:tmpl w:val="A9FC9BA2"/>
    <w:lvl w:ilvl="0" w:tplc="041B0017">
      <w:start w:val="1"/>
      <w:numFmt w:val="lowerLetter"/>
      <w:lvlText w:val="%1)"/>
      <w:lvlJc w:val="left"/>
      <w:pPr>
        <w:tabs>
          <w:tab w:val="num" w:pos="715"/>
        </w:tabs>
        <w:ind w:left="715" w:hanging="358"/>
      </w:pPr>
      <w:rPr>
        <w:rFonts w:cs="Times New Roman" w:hint="default"/>
      </w:rPr>
    </w:lvl>
    <w:lvl w:ilvl="1" w:tplc="EADCB4C2">
      <w:start w:val="1"/>
      <w:numFmt w:val="bullet"/>
      <w:lvlText w:val="–"/>
      <w:lvlJc w:val="left"/>
      <w:pPr>
        <w:tabs>
          <w:tab w:val="num" w:pos="0"/>
        </w:tabs>
        <w:ind w:left="289" w:hanging="289"/>
      </w:pPr>
      <w:rPr>
        <w:rFonts w:ascii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4" w15:restartNumberingAfterBreak="0">
    <w:nsid w:val="20D40B94"/>
    <w:multiLevelType w:val="singleLevel"/>
    <w:tmpl w:val="8938B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5" w15:restartNumberingAfterBreak="0">
    <w:nsid w:val="2AA41EC0"/>
    <w:multiLevelType w:val="hybridMultilevel"/>
    <w:tmpl w:val="E93EB384"/>
    <w:lvl w:ilvl="0" w:tplc="16065236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6" w15:restartNumberingAfterBreak="0">
    <w:nsid w:val="46B133A5"/>
    <w:multiLevelType w:val="hybridMultilevel"/>
    <w:tmpl w:val="8F6EF1BE"/>
    <w:lvl w:ilvl="0" w:tplc="F648E9C8">
      <w:numFmt w:val="bullet"/>
      <w:lvlText w:val="–"/>
      <w:lvlJc w:val="left"/>
      <w:pPr>
        <w:tabs>
          <w:tab w:val="num" w:pos="357"/>
        </w:tabs>
        <w:ind w:left="714" w:hanging="357"/>
      </w:pPr>
      <w:rPr>
        <w:rFonts w:ascii="Times New Roman" w:hAnsi="Times New Roman" w:hint="default"/>
      </w:rPr>
    </w:lvl>
    <w:lvl w:ilvl="1" w:tplc="EADCB4C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7083D"/>
    <w:multiLevelType w:val="singleLevel"/>
    <w:tmpl w:val="5B0C32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8" w15:restartNumberingAfterBreak="0">
    <w:nsid w:val="7B762A77"/>
    <w:multiLevelType w:val="hybridMultilevel"/>
    <w:tmpl w:val="A6DE134A"/>
    <w:lvl w:ilvl="0" w:tplc="014C22B2">
      <w:numFmt w:val="bullet"/>
      <w:lvlText w:val="-"/>
      <w:lvlJc w:val="left"/>
      <w:pPr>
        <w:ind w:left="1075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9" w15:restartNumberingAfterBreak="0">
    <w:nsid w:val="7E4A305A"/>
    <w:multiLevelType w:val="hybridMultilevel"/>
    <w:tmpl w:val="5ED8096A"/>
    <w:lvl w:ilvl="0" w:tplc="014C22B2"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7"/>
    <w:lvlOverride w:ilvl="0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6"/>
  </w:num>
  <w:num w:numId="9">
    <w:abstractNumId w:val="0"/>
  </w:num>
  <w:num w:numId="10">
    <w:abstractNumId w:val="3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50"/>
    <w:rsid w:val="00021BB7"/>
    <w:rsid w:val="000629BD"/>
    <w:rsid w:val="00066A09"/>
    <w:rsid w:val="000678AE"/>
    <w:rsid w:val="000A4F16"/>
    <w:rsid w:val="000A596B"/>
    <w:rsid w:val="000B71E4"/>
    <w:rsid w:val="000D76A2"/>
    <w:rsid w:val="000E4F2A"/>
    <w:rsid w:val="001539BB"/>
    <w:rsid w:val="00197441"/>
    <w:rsid w:val="001A0467"/>
    <w:rsid w:val="001E2B85"/>
    <w:rsid w:val="00210B94"/>
    <w:rsid w:val="00215CB1"/>
    <w:rsid w:val="00242FED"/>
    <w:rsid w:val="00245845"/>
    <w:rsid w:val="002C18B8"/>
    <w:rsid w:val="002D5BB1"/>
    <w:rsid w:val="002E3898"/>
    <w:rsid w:val="00360022"/>
    <w:rsid w:val="003757DD"/>
    <w:rsid w:val="003A14BE"/>
    <w:rsid w:val="003D167A"/>
    <w:rsid w:val="003E35CC"/>
    <w:rsid w:val="00437139"/>
    <w:rsid w:val="00465A60"/>
    <w:rsid w:val="00470363"/>
    <w:rsid w:val="00502F23"/>
    <w:rsid w:val="00530272"/>
    <w:rsid w:val="0059143C"/>
    <w:rsid w:val="0059165A"/>
    <w:rsid w:val="0061419A"/>
    <w:rsid w:val="00617208"/>
    <w:rsid w:val="00621F6C"/>
    <w:rsid w:val="00686C8C"/>
    <w:rsid w:val="007564B0"/>
    <w:rsid w:val="00764135"/>
    <w:rsid w:val="00765FB4"/>
    <w:rsid w:val="0077797E"/>
    <w:rsid w:val="007C3250"/>
    <w:rsid w:val="007C495D"/>
    <w:rsid w:val="00857DCF"/>
    <w:rsid w:val="00902A79"/>
    <w:rsid w:val="00964FC9"/>
    <w:rsid w:val="009770F0"/>
    <w:rsid w:val="009A07E5"/>
    <w:rsid w:val="00A10A1C"/>
    <w:rsid w:val="00A26A82"/>
    <w:rsid w:val="00A33ADB"/>
    <w:rsid w:val="00A5210C"/>
    <w:rsid w:val="00AC385D"/>
    <w:rsid w:val="00AC5D51"/>
    <w:rsid w:val="00AE596F"/>
    <w:rsid w:val="00AE7F12"/>
    <w:rsid w:val="00B01437"/>
    <w:rsid w:val="00B47BDA"/>
    <w:rsid w:val="00B7665B"/>
    <w:rsid w:val="00BE6734"/>
    <w:rsid w:val="00C660B3"/>
    <w:rsid w:val="00CB45B8"/>
    <w:rsid w:val="00CC391D"/>
    <w:rsid w:val="00DA5FA1"/>
    <w:rsid w:val="00DC3925"/>
    <w:rsid w:val="00E0497C"/>
    <w:rsid w:val="00E269F5"/>
    <w:rsid w:val="00E86938"/>
    <w:rsid w:val="00EB4C07"/>
    <w:rsid w:val="00EC7724"/>
    <w:rsid w:val="00F17B5F"/>
    <w:rsid w:val="00F90379"/>
    <w:rsid w:val="00F97104"/>
    <w:rsid w:val="00FB7CE6"/>
    <w:rsid w:val="00FE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8E4126E-B4E1-4A01-B481-D1DA1C93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497C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B4C07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CB45B8"/>
    <w:rPr>
      <w:rFonts w:ascii="Times New Roman" w:hAnsi="Times New Roman" w:cs="Times New Roman"/>
      <w:color w:val="808080"/>
    </w:rPr>
  </w:style>
  <w:style w:type="character" w:styleId="Hypertextovprepojenie">
    <w:name w:val="Hyperlink"/>
    <w:basedOn w:val="Predvolenpsmoodseku"/>
    <w:uiPriority w:val="99"/>
    <w:semiHidden/>
    <w:unhideWhenUsed/>
    <w:rsid w:val="00AC5D51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2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E2B85"/>
    <w:rPr>
      <w:rFonts w:ascii="Tahoma" w:hAnsi="Tahoma" w:cs="Tahoma"/>
      <w:sz w:val="16"/>
      <w:szCs w:val="16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153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39BB"/>
    <w:rPr>
      <w:rFonts w:cs="Times New Roman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53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39BB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4/442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1991/455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slov-lex.sk/pravne-predpisy/SK/ZZ/2016/1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2007/39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Kuntova Gabriela</dc:creator>
  <cp:lastModifiedBy>Cebulakova Monika</cp:lastModifiedBy>
  <cp:revision>2</cp:revision>
  <cp:lastPrinted>2015-06-29T07:28:00Z</cp:lastPrinted>
  <dcterms:created xsi:type="dcterms:W3CDTF">2022-01-13T09:45:00Z</dcterms:created>
  <dcterms:modified xsi:type="dcterms:W3CDTF">2022-01-13T09:45:00Z</dcterms:modified>
</cp:coreProperties>
</file>