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6" w:rsidRPr="00D60773" w:rsidRDefault="00B904A6" w:rsidP="00B904A6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904A6" w:rsidRPr="00D60773" w:rsidRDefault="00B904A6" w:rsidP="00B904A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904A6" w:rsidRPr="00CE42E7" w:rsidRDefault="00B904A6" w:rsidP="00B904A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E42E7">
        <w:rPr>
          <w:rFonts w:ascii="Times New Roman" w:hAnsi="Times New Roman" w:cs="Times New Roman"/>
          <w:b/>
          <w:bCs/>
          <w:color w:val="000000" w:themeColor="text1"/>
        </w:rPr>
        <w:t>A.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42E7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:rsidR="00B904A6" w:rsidRDefault="00B904A6" w:rsidP="00B904A6"/>
    <w:p w:rsidR="00B904A6" w:rsidRPr="00C0619D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 w:rsidRPr="00C848C0">
        <w:rPr>
          <w:rFonts w:ascii="Times New Roman" w:hAnsi="Times New Roman" w:cs="Times New Roman"/>
        </w:rPr>
        <w:t xml:space="preserve">Predkladaný </w:t>
      </w:r>
      <w:r w:rsidR="00A61B85">
        <w:rPr>
          <w:rFonts w:ascii="Times New Roman" w:hAnsi="Times New Roman" w:cs="Times New Roman"/>
        </w:rPr>
        <w:t xml:space="preserve">vládny </w:t>
      </w:r>
      <w:r w:rsidRPr="00C848C0">
        <w:rPr>
          <w:rFonts w:ascii="Times New Roman" w:hAnsi="Times New Roman" w:cs="Times New Roman"/>
        </w:rPr>
        <w:t xml:space="preserve">návrh zákona, </w:t>
      </w:r>
      <w:r w:rsidRPr="00CD6DE9">
        <w:rPr>
          <w:rFonts w:ascii="Times New Roman" w:hAnsi="Times New Roman" w:cs="Times New Roman"/>
        </w:rPr>
        <w:t>ktorým sa mení a dopĺňa zákon č. 627/2005 Z. z. o</w:t>
      </w:r>
      <w:r w:rsidR="007D4F10">
        <w:rPr>
          <w:rFonts w:ascii="Times New Roman" w:hAnsi="Times New Roman" w:cs="Times New Roman"/>
        </w:rPr>
        <w:t> </w:t>
      </w:r>
      <w:r w:rsidRPr="00CD6DE9">
        <w:rPr>
          <w:rFonts w:ascii="Times New Roman" w:hAnsi="Times New Roman" w:cs="Times New Roman"/>
        </w:rPr>
        <w:t>príspevkoch na podporu náhradnej starostlivosti o dieťa v znení neskorších predpisov a</w:t>
      </w:r>
      <w:r w:rsidR="007D4F10">
        <w:rPr>
          <w:rFonts w:ascii="Times New Roman" w:hAnsi="Times New Roman" w:cs="Times New Roman"/>
        </w:rPr>
        <w:t> </w:t>
      </w:r>
      <w:r w:rsidRPr="00CD6DE9">
        <w:rPr>
          <w:rFonts w:ascii="Times New Roman" w:hAnsi="Times New Roman" w:cs="Times New Roman"/>
        </w:rPr>
        <w:t>ktorým sa mení a dopĺňa zákon č. 201/2008 Z. z. o náhradnom výživnom a o zmene a doplnení zákona č. 36/2005 Z. z. o rodine a o zmene a doplnení niektorých zákonov</w:t>
      </w:r>
      <w:r>
        <w:rPr>
          <w:rFonts w:ascii="Times New Roman" w:hAnsi="Times New Roman" w:cs="Times New Roman"/>
        </w:rPr>
        <w:t xml:space="preserve"> </w:t>
      </w:r>
      <w:r w:rsidRPr="00D24901">
        <w:rPr>
          <w:rFonts w:ascii="Times New Roman" w:hAnsi="Times New Roman" w:cs="Times New Roman"/>
        </w:rPr>
        <w:t>v znení nálezu Ústavného súdu Slovenskej republiky č. 615/2006 Z. z.</w:t>
      </w:r>
      <w:r w:rsidRPr="00CD6DE9">
        <w:rPr>
          <w:rFonts w:ascii="Times New Roman" w:hAnsi="Times New Roman" w:cs="Times New Roman"/>
        </w:rPr>
        <w:t xml:space="preserve"> v znení neskorších predpisov</w:t>
      </w:r>
      <w:r w:rsidRPr="00C848C0">
        <w:rPr>
          <w:rFonts w:ascii="Times New Roman" w:hAnsi="Times New Roman" w:cs="Times New Roman"/>
        </w:rPr>
        <w:t xml:space="preserve"> bol vypracovaný v súlade </w:t>
      </w:r>
      <w:r>
        <w:rPr>
          <w:rFonts w:ascii="Times New Roman" w:hAnsi="Times New Roman" w:cs="Times New Roman"/>
        </w:rPr>
        <w:t>s</w:t>
      </w:r>
      <w:r w:rsidRPr="00C848C0">
        <w:rPr>
          <w:rFonts w:ascii="Times New Roman" w:hAnsi="Times New Roman" w:cs="Times New Roman"/>
        </w:rPr>
        <w:t xml:space="preserve"> </w:t>
      </w:r>
      <w:r w:rsidRPr="00C0619D">
        <w:rPr>
          <w:rFonts w:ascii="Times New Roman" w:hAnsi="Times New Roman" w:cs="Times New Roman"/>
        </w:rPr>
        <w:t xml:space="preserve">Plánom legislatívnych úloh vlády Slovenskej republiky na mesiac jún až december 2021. </w:t>
      </w:r>
    </w:p>
    <w:p w:rsidR="00B904A6" w:rsidRPr="00C0619D" w:rsidRDefault="00B904A6" w:rsidP="00D168AA">
      <w:pPr>
        <w:ind w:firstLine="708"/>
        <w:jc w:val="both"/>
        <w:rPr>
          <w:rFonts w:ascii="Times New Roman" w:hAnsi="Times New Roman" w:cs="Times New Roman"/>
        </w:rPr>
      </w:pP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 w:rsidRPr="00C848C0">
        <w:rPr>
          <w:rFonts w:ascii="Times New Roman" w:hAnsi="Times New Roman" w:cs="Times New Roman"/>
        </w:rPr>
        <w:t xml:space="preserve">Cieľom </w:t>
      </w:r>
      <w:r w:rsidR="00A61B85">
        <w:rPr>
          <w:rFonts w:ascii="Times New Roman" w:hAnsi="Times New Roman" w:cs="Times New Roman"/>
        </w:rPr>
        <w:t xml:space="preserve">vládneho </w:t>
      </w:r>
      <w:r w:rsidRPr="00C848C0">
        <w:rPr>
          <w:rFonts w:ascii="Times New Roman" w:hAnsi="Times New Roman" w:cs="Times New Roman"/>
        </w:rPr>
        <w:t>návrhu zákona je zvýšiť záujem o náhradnú starostlivosť, tak väčších súrodeneckých skupín ako aj zdravotne znevýhodnených detí</w:t>
      </w:r>
      <w:r w:rsidR="003019E4">
        <w:rPr>
          <w:rFonts w:ascii="Times New Roman" w:hAnsi="Times New Roman" w:cs="Times New Roman"/>
        </w:rPr>
        <w:t>, a to</w:t>
      </w:r>
      <w:r w:rsidRPr="00C848C0">
        <w:rPr>
          <w:rFonts w:ascii="Times New Roman" w:hAnsi="Times New Roman" w:cs="Times New Roman"/>
        </w:rPr>
        <w:t xml:space="preserve"> úpravou opakovaných príspevkov náhradným rodičom</w:t>
      </w:r>
      <w:r>
        <w:rPr>
          <w:rFonts w:ascii="Times New Roman" w:hAnsi="Times New Roman" w:cs="Times New Roman"/>
        </w:rPr>
        <w:t xml:space="preserve"> a podpor</w:t>
      </w:r>
      <w:r w:rsidR="003019E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náhradn</w:t>
      </w:r>
      <w:r w:rsidR="003019E4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rod</w:t>
      </w:r>
      <w:r w:rsidR="003019E4">
        <w:rPr>
          <w:rFonts w:ascii="Times New Roman" w:hAnsi="Times New Roman" w:cs="Times New Roman"/>
        </w:rPr>
        <w:t>ín</w:t>
      </w:r>
      <w:r w:rsidR="0020132F">
        <w:rPr>
          <w:rFonts w:ascii="Times New Roman" w:hAnsi="Times New Roman" w:cs="Times New Roman"/>
        </w:rPr>
        <w:t>. Záujem budúcich potenci</w:t>
      </w:r>
      <w:r w:rsidRPr="00C848C0">
        <w:rPr>
          <w:rFonts w:ascii="Times New Roman" w:hAnsi="Times New Roman" w:cs="Times New Roman"/>
        </w:rPr>
        <w:t>álnych  náhradných rodičov o väčšie súrodenecké skupiny ako aj o deti so zdravotným znevýhodnením je veľmi nízky</w:t>
      </w:r>
      <w:r w:rsidR="003019E4">
        <w:rPr>
          <w:rFonts w:ascii="Times New Roman" w:hAnsi="Times New Roman" w:cs="Times New Roman"/>
        </w:rPr>
        <w:t>,</w:t>
      </w:r>
      <w:r w:rsidRPr="00C848C0">
        <w:rPr>
          <w:rFonts w:ascii="Times New Roman" w:hAnsi="Times New Roman" w:cs="Times New Roman"/>
        </w:rPr>
        <w:t xml:space="preserve"> pretože s</w:t>
      </w:r>
      <w:r w:rsidR="0020132F">
        <w:rPr>
          <w:rFonts w:ascii="Times New Roman" w:hAnsi="Times New Roman" w:cs="Times New Roman"/>
        </w:rPr>
        <w:t>tarostlivosť o takéto deti je o</w:t>
      </w:r>
      <w:r w:rsidRPr="00C848C0">
        <w:rPr>
          <w:rFonts w:ascii="Times New Roman" w:hAnsi="Times New Roman" w:cs="Times New Roman"/>
        </w:rPr>
        <w:t>mnoho náročnejšia. Navrhovanou zmenou štát podporí náhradné rodiny, ktoré sa napriek náročnej starostlivosti rozhodnú starať</w:t>
      </w:r>
      <w:r w:rsidR="007D4F10">
        <w:rPr>
          <w:rFonts w:ascii="Times New Roman" w:hAnsi="Times New Roman" w:cs="Times New Roman"/>
        </w:rPr>
        <w:t> </w:t>
      </w:r>
      <w:r w:rsidRPr="00C848C0">
        <w:rPr>
          <w:rFonts w:ascii="Times New Roman" w:hAnsi="Times New Roman" w:cs="Times New Roman"/>
        </w:rPr>
        <w:t>o</w:t>
      </w:r>
      <w:r w:rsidR="007D4F10">
        <w:rPr>
          <w:rFonts w:ascii="Times New Roman" w:hAnsi="Times New Roman" w:cs="Times New Roman"/>
        </w:rPr>
        <w:t> </w:t>
      </w:r>
      <w:r w:rsidRPr="00C848C0">
        <w:rPr>
          <w:rFonts w:ascii="Times New Roman" w:hAnsi="Times New Roman" w:cs="Times New Roman"/>
        </w:rPr>
        <w:t>väčšie súrodenecké skupiny, resp. deti so zdravotným znevýhodnením.</w:t>
      </w: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súčasnosti sa opakovaný príspevok náhradnému rodičovi zvyšuje len v prípade, že sa</w:t>
      </w:r>
      <w:r w:rsidR="007D4F1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stará o tri a viac detí, ktoré sú súrodenci, a to len v rovnakej sume bez ohľadu na to, o koľko súrodencov sa náhradný rodič stará. Navrhovanou zmenou, by sa zvýšenie opakovaného príspevku náhradnému rodičovi poskytovalo už aj pri starostlivosti o dvoch súrodencov a bolo by odstupňované v závislosti od počtu súrodencov. Týmto návrhom sa podporia nie len náhradné rodiny, ktoré sa starajú o takéto súrodenecké skupiny, ale aj zachovávanie súrodeneckých väzieb. </w:t>
      </w: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Náhradný rodič, ktorý sa stará o dieťa, ktoré je zdravotne znevýhodnené a považuje sa</w:t>
      </w:r>
      <w:r w:rsidR="007D4F1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 občana s ťažkým zdravotným postihnutím, má nárok na osobitný opakovaný príspevok náhradnému rodičovi. Tento sa v súčasnosti poskytuje v sume 0,8-násobku sumy životného minima pre nezaopatrené dieťa, t. j. vychádzajúc z predpokladanej valorizácie platných súm životného minima od 1.7.2022 v sume 83 eur. S ohľadom na to, že starostlivosť o deti s ťažkým zdravotným postihnutím je mimoriadne náročná a s cieľom, aby jej takéto deti mali väčšiu šancu získať náhradnú rodinu</w:t>
      </w:r>
      <w:r w:rsidR="00301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 </w:t>
      </w:r>
      <w:r w:rsidR="00A61B85">
        <w:rPr>
          <w:rFonts w:ascii="Times New Roman" w:hAnsi="Times New Roman" w:cs="Times New Roman"/>
        </w:rPr>
        <w:t xml:space="preserve">vládnym </w:t>
      </w:r>
      <w:r>
        <w:rPr>
          <w:rFonts w:ascii="Times New Roman" w:hAnsi="Times New Roman" w:cs="Times New Roman"/>
        </w:rPr>
        <w:t>návrhom zákona navrhuje zvýšiť tento príspevok až</w:t>
      </w:r>
      <w:r w:rsidR="007D4F1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 dvojnásobok súčasnej sumy, teda na sumu 2,4-násobok sumy životného minima pre nezaopatrené dieťa, t. j. vychádzajúc z predpokladanej valorizácie platných súm životného minima od 1.7.2022 249 eur. V súčasnosti je v systéme 60 detí s ťažkým zdravotným postihnutím, ktoré sú zverené do náhradnej starostlivosti</w:t>
      </w:r>
      <w:r w:rsidR="00301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 náhradným rodičom sa na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 w:rsidR="007D4F1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poskytuje osobitný opakovaný príspevok náhradnému rodičovi.  </w:t>
      </w:r>
    </w:p>
    <w:p w:rsidR="00B904A6" w:rsidRPr="00C848C0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 w:rsidRPr="00C848C0">
        <w:rPr>
          <w:rFonts w:ascii="Times New Roman" w:hAnsi="Times New Roman" w:cs="Times New Roman"/>
        </w:rPr>
        <w:t xml:space="preserve">  </w:t>
      </w: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Ďalším</w:t>
      </w:r>
      <w:r w:rsidRPr="00C848C0">
        <w:rPr>
          <w:rFonts w:ascii="Times New Roman" w:hAnsi="Times New Roman" w:cs="Times New Roman"/>
        </w:rPr>
        <w:t xml:space="preserve"> cieľom návrhu </w:t>
      </w:r>
      <w:r>
        <w:rPr>
          <w:rFonts w:ascii="Times New Roman" w:hAnsi="Times New Roman" w:cs="Times New Roman"/>
        </w:rPr>
        <w:t xml:space="preserve">je zaviesť nový príspevok dieťaťu na úhradu zvýšených výdavkov, ktorý by bol </w:t>
      </w:r>
      <w:r w:rsidRPr="00C848C0">
        <w:rPr>
          <w:rFonts w:ascii="Times New Roman" w:hAnsi="Times New Roman" w:cs="Times New Roman"/>
        </w:rPr>
        <w:t>poskytovaný aj opakovane pri rôznych mi</w:t>
      </w:r>
      <w:r>
        <w:rPr>
          <w:rFonts w:ascii="Times New Roman" w:hAnsi="Times New Roman" w:cs="Times New Roman"/>
        </w:rPr>
        <w:t xml:space="preserve">moriadnych životných situáciách, napríklad ak je dieťa mimoriadne umelecky alebo športovo nadané a v tejto súvislosti má náhradná rodina zvýšené výdavky. Navrhuje sa poskytovať tento príspevok v sume maximálne 500 eur ročne na každé dieťa zverené do náhradnej starostlivosti, pričom táto suma nemusí byť poskytnutá jednorazovo, ale napríklad aj v dvoch alebo troch čiastkach, maximálne však do sumy 500 eur za kalendárny rok. </w:t>
      </w: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</w:p>
    <w:p w:rsidR="00B904A6" w:rsidRDefault="00A61B85" w:rsidP="00B904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Vládnym n</w:t>
      </w:r>
      <w:r w:rsidR="00B904A6">
        <w:rPr>
          <w:rFonts w:ascii="Times New Roman" w:hAnsi="Times New Roman" w:cs="Times New Roman"/>
        </w:rPr>
        <w:t xml:space="preserve">ávrhom zákona sa navrhuje aj </w:t>
      </w:r>
      <w:r w:rsidR="00B904A6" w:rsidRPr="00C848C0">
        <w:rPr>
          <w:rFonts w:ascii="Times New Roman" w:hAnsi="Times New Roman" w:cs="Times New Roman"/>
        </w:rPr>
        <w:t xml:space="preserve">vytvoriť </w:t>
      </w:r>
      <w:r w:rsidR="00B904A6">
        <w:rPr>
          <w:rFonts w:ascii="Times New Roman" w:hAnsi="Times New Roman" w:cs="Times New Roman"/>
        </w:rPr>
        <w:t>príspevok</w:t>
      </w:r>
      <w:r w:rsidR="00B904A6" w:rsidRPr="00C848C0">
        <w:rPr>
          <w:rFonts w:ascii="Times New Roman" w:hAnsi="Times New Roman" w:cs="Times New Roman"/>
        </w:rPr>
        <w:t xml:space="preserve"> na podporu </w:t>
      </w:r>
      <w:r w:rsidR="00B904A6">
        <w:rPr>
          <w:rFonts w:ascii="Times New Roman" w:hAnsi="Times New Roman" w:cs="Times New Roman"/>
        </w:rPr>
        <w:t xml:space="preserve">celoživotného </w:t>
      </w:r>
      <w:r w:rsidR="00B904A6" w:rsidRPr="00C848C0">
        <w:rPr>
          <w:rFonts w:ascii="Times New Roman" w:hAnsi="Times New Roman" w:cs="Times New Roman"/>
        </w:rPr>
        <w:t xml:space="preserve">vzdelávania náhradných rodičov za účelom zvyšovania kvality poskytovanej starostlivosti deťom v náhradnej starostlivosti. </w:t>
      </w:r>
      <w:r w:rsidR="00B904A6">
        <w:rPr>
          <w:rFonts w:ascii="Times New Roman" w:hAnsi="Times New Roman" w:cs="Times New Roman"/>
        </w:rPr>
        <w:t>Príspevok sa navrhuje poskytovať v sume maximálne 100 eur ročne pre každého náhradného rodiča. Rovnako ako pri návrhu príspevku dieťaťu na úhradu zvýšených výdavkov, aj príspevok na vzdelávanie by nemusel byť vyčerpaný jednorazovo.</w:t>
      </w:r>
    </w:p>
    <w:p w:rsidR="00B904A6" w:rsidRDefault="00B904A6" w:rsidP="00D168AA">
      <w:pPr>
        <w:ind w:firstLine="708"/>
        <w:jc w:val="both"/>
        <w:rPr>
          <w:rFonts w:ascii="Times New Roman" w:hAnsi="Times New Roman" w:cs="Times New Roman"/>
        </w:rPr>
      </w:pPr>
    </w:p>
    <w:p w:rsidR="009D2F97" w:rsidRPr="002366BD" w:rsidRDefault="009D2F97" w:rsidP="009D2F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Ďalšou navrhovanou zmenou je sprístupnenie náhradného výživného určeného pre siroty, ktorým nevznikol nárok na sirotský dôchodok</w:t>
      </w:r>
      <w:r w:rsidR="00301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aj pre deti, ktoré sú umiestnené v zariadeniach sociálnoprávnej ochrany detí a mládeže.</w:t>
      </w:r>
    </w:p>
    <w:p w:rsidR="009D2F97" w:rsidRDefault="009D2F97" w:rsidP="00B904A6">
      <w:pPr>
        <w:ind w:firstLine="708"/>
        <w:jc w:val="both"/>
        <w:rPr>
          <w:rFonts w:ascii="Times New Roman" w:hAnsi="Times New Roman" w:cs="Times New Roman"/>
        </w:rPr>
      </w:pPr>
    </w:p>
    <w:p w:rsidR="00B904A6" w:rsidRPr="00C848C0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 w:rsidRPr="00C848C0">
        <w:rPr>
          <w:rFonts w:ascii="Times New Roman" w:hAnsi="Times New Roman" w:cs="Times New Roman"/>
        </w:rPr>
        <w:t>Ďalšie navrhované úpravy sa týkajú precizovania ustanovení vyplývajúce z ap</w:t>
      </w:r>
      <w:r>
        <w:rPr>
          <w:rFonts w:ascii="Times New Roman" w:hAnsi="Times New Roman" w:cs="Times New Roman"/>
        </w:rPr>
        <w:t>likačnej a interpretačnej praxe, napr. vypustenie ustanovení týkajúcich sa výplaty výživného a ich presunutie do zákona o náhradnom výživnom, čím sa jasne zadefinuje, čo je opakovaný príspevok dieťaťu a čo je výživné pre dieťa.</w:t>
      </w:r>
    </w:p>
    <w:p w:rsidR="00B904A6" w:rsidRDefault="00B904A6" w:rsidP="00B904A6">
      <w:pPr>
        <w:ind w:firstLine="708"/>
        <w:jc w:val="both"/>
        <w:rPr>
          <w:rFonts w:ascii="Times New Roman" w:hAnsi="Times New Roman" w:cs="Times New Roman"/>
        </w:rPr>
      </w:pPr>
    </w:p>
    <w:p w:rsidR="00B904A6" w:rsidRPr="00C848C0" w:rsidRDefault="00B904A6" w:rsidP="00B904A6">
      <w:pPr>
        <w:ind w:firstLine="708"/>
        <w:jc w:val="both"/>
        <w:rPr>
          <w:rFonts w:ascii="Times New Roman" w:hAnsi="Times New Roman" w:cs="Times New Roman"/>
        </w:rPr>
      </w:pPr>
      <w:r w:rsidRPr="00C848C0">
        <w:rPr>
          <w:rFonts w:ascii="Times New Roman" w:hAnsi="Times New Roman" w:cs="Times New Roman"/>
        </w:rPr>
        <w:t xml:space="preserve">Vplyv </w:t>
      </w:r>
      <w:r w:rsidR="00A61B85">
        <w:rPr>
          <w:rFonts w:ascii="Times New Roman" w:hAnsi="Times New Roman" w:cs="Times New Roman"/>
        </w:rPr>
        <w:t xml:space="preserve">vládneho </w:t>
      </w:r>
      <w:r w:rsidRPr="00C848C0">
        <w:rPr>
          <w:rFonts w:ascii="Times New Roman" w:hAnsi="Times New Roman" w:cs="Times New Roman"/>
        </w:rPr>
        <w:t>návrhu zákona na rozpočet verejnej správy, vplyvy na podnikateľské prostredie</w:t>
      </w:r>
      <w:r>
        <w:rPr>
          <w:rFonts w:ascii="Times New Roman" w:hAnsi="Times New Roman" w:cs="Times New Roman"/>
        </w:rPr>
        <w:t>,</w:t>
      </w:r>
      <w:r w:rsidRPr="00C848C0">
        <w:rPr>
          <w:rFonts w:ascii="Times New Roman" w:hAnsi="Times New Roman" w:cs="Times New Roman"/>
        </w:rPr>
        <w:t xml:space="preserve"> sociálne vplyvy,</w:t>
      </w:r>
      <w:r>
        <w:rPr>
          <w:rFonts w:ascii="Times New Roman" w:hAnsi="Times New Roman" w:cs="Times New Roman"/>
        </w:rPr>
        <w:t xml:space="preserve"> vplyvy</w:t>
      </w:r>
      <w:r w:rsidRPr="00C848C0">
        <w:rPr>
          <w:rFonts w:ascii="Times New Roman" w:hAnsi="Times New Roman" w:cs="Times New Roman"/>
        </w:rPr>
        <w:t xml:space="preserve"> životné prostred</w:t>
      </w:r>
      <w:r>
        <w:rPr>
          <w:rFonts w:ascii="Times New Roman" w:hAnsi="Times New Roman" w:cs="Times New Roman"/>
        </w:rPr>
        <w:t>ie, informatizáciu spoločnosti,</w:t>
      </w:r>
      <w:r w:rsidRPr="00C848C0">
        <w:rPr>
          <w:rFonts w:ascii="Times New Roman" w:hAnsi="Times New Roman" w:cs="Times New Roman"/>
        </w:rPr>
        <w:t xml:space="preserve"> na služby verejnej správy pre občana</w:t>
      </w:r>
      <w:r>
        <w:rPr>
          <w:rFonts w:ascii="Times New Roman" w:hAnsi="Times New Roman" w:cs="Times New Roman"/>
        </w:rPr>
        <w:t xml:space="preserve"> a vplyvy na manželstvo, rodičovstvo a rodinu</w:t>
      </w:r>
      <w:r w:rsidRPr="00C848C0">
        <w:rPr>
          <w:rFonts w:ascii="Times New Roman" w:hAnsi="Times New Roman" w:cs="Times New Roman"/>
        </w:rPr>
        <w:t xml:space="preserve"> sú uvedené v doložke vybraných vplyvov. </w:t>
      </w:r>
    </w:p>
    <w:p w:rsidR="00B904A6" w:rsidRPr="00C848C0" w:rsidRDefault="00B904A6" w:rsidP="00D168AA">
      <w:pPr>
        <w:ind w:firstLine="708"/>
        <w:jc w:val="both"/>
        <w:rPr>
          <w:rFonts w:ascii="Times New Roman" w:hAnsi="Times New Roman" w:cs="Times New Roman"/>
        </w:rPr>
      </w:pPr>
    </w:p>
    <w:p w:rsidR="00CE42E7" w:rsidRPr="00C848C0" w:rsidRDefault="00A61B85" w:rsidP="00D168A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</w:t>
      </w:r>
      <w:r w:rsidR="00B904A6" w:rsidRPr="00C848C0">
        <w:rPr>
          <w:rFonts w:ascii="Times New Roman" w:hAnsi="Times New Roman" w:cs="Times New Roman"/>
        </w:rPr>
        <w:t>ávrh zákona je v súlade s Ústavou Slovenskej republiky, ďalšími všeobecne záväznými právnymi predpismi, medzinárodnými zmluvami a inými medzinárodnými dokumentmi, ktorými je Slovenská republika viazaná, a s právom Európskej únie.</w:t>
      </w:r>
      <w:r w:rsidR="00CE42E7" w:rsidRPr="00C848C0">
        <w:rPr>
          <w:rFonts w:ascii="Times New Roman" w:hAnsi="Times New Roman" w:cs="Times New Roman"/>
        </w:rPr>
        <w:tab/>
      </w:r>
    </w:p>
    <w:sectPr w:rsidR="00CE42E7" w:rsidRPr="00C848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5E" w:rsidRDefault="00E94D5E" w:rsidP="003E11ED">
      <w:r>
        <w:separator/>
      </w:r>
    </w:p>
  </w:endnote>
  <w:endnote w:type="continuationSeparator" w:id="0">
    <w:p w:rsidR="00E94D5E" w:rsidRDefault="00E94D5E" w:rsidP="003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00054"/>
      <w:docPartObj>
        <w:docPartGallery w:val="Page Numbers (Bottom of Page)"/>
        <w:docPartUnique/>
      </w:docPartObj>
    </w:sdtPr>
    <w:sdtEndPr/>
    <w:sdtContent>
      <w:p w:rsidR="003E11ED" w:rsidRDefault="003E11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18">
          <w:rPr>
            <w:noProof/>
          </w:rPr>
          <w:t>2</w:t>
        </w:r>
        <w:r>
          <w:fldChar w:fldCharType="end"/>
        </w:r>
      </w:p>
    </w:sdtContent>
  </w:sdt>
  <w:p w:rsidR="003E11ED" w:rsidRDefault="003E11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5E" w:rsidRDefault="00E94D5E" w:rsidP="003E11ED">
      <w:r>
        <w:separator/>
      </w:r>
    </w:p>
  </w:footnote>
  <w:footnote w:type="continuationSeparator" w:id="0">
    <w:p w:rsidR="00E94D5E" w:rsidRDefault="00E94D5E" w:rsidP="003E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36A5"/>
    <w:multiLevelType w:val="hybridMultilevel"/>
    <w:tmpl w:val="55668E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A"/>
    <w:rsid w:val="00021B59"/>
    <w:rsid w:val="000274C1"/>
    <w:rsid w:val="00037AB5"/>
    <w:rsid w:val="00043DAD"/>
    <w:rsid w:val="000A20E8"/>
    <w:rsid w:val="000F0114"/>
    <w:rsid w:val="001255B4"/>
    <w:rsid w:val="001505F7"/>
    <w:rsid w:val="0016742F"/>
    <w:rsid w:val="00195485"/>
    <w:rsid w:val="001A561B"/>
    <w:rsid w:val="001B074D"/>
    <w:rsid w:val="001C0890"/>
    <w:rsid w:val="0020132F"/>
    <w:rsid w:val="0024067F"/>
    <w:rsid w:val="002A58AB"/>
    <w:rsid w:val="002A778E"/>
    <w:rsid w:val="002E078D"/>
    <w:rsid w:val="003019E4"/>
    <w:rsid w:val="00362FEA"/>
    <w:rsid w:val="003E11ED"/>
    <w:rsid w:val="003F45FA"/>
    <w:rsid w:val="004A33BA"/>
    <w:rsid w:val="004E5FD7"/>
    <w:rsid w:val="00527696"/>
    <w:rsid w:val="00582A92"/>
    <w:rsid w:val="005B3E4F"/>
    <w:rsid w:val="005F1A66"/>
    <w:rsid w:val="00642C78"/>
    <w:rsid w:val="00645E34"/>
    <w:rsid w:val="00667218"/>
    <w:rsid w:val="006B6370"/>
    <w:rsid w:val="00777561"/>
    <w:rsid w:val="007D4F10"/>
    <w:rsid w:val="00823B54"/>
    <w:rsid w:val="00844780"/>
    <w:rsid w:val="00854588"/>
    <w:rsid w:val="00877828"/>
    <w:rsid w:val="008B4962"/>
    <w:rsid w:val="009D2F97"/>
    <w:rsid w:val="00A51A14"/>
    <w:rsid w:val="00A60C87"/>
    <w:rsid w:val="00A61B85"/>
    <w:rsid w:val="00A915DB"/>
    <w:rsid w:val="00AC5D19"/>
    <w:rsid w:val="00AD0BF4"/>
    <w:rsid w:val="00B05E50"/>
    <w:rsid w:val="00B15FC2"/>
    <w:rsid w:val="00B65F2B"/>
    <w:rsid w:val="00B904A6"/>
    <w:rsid w:val="00C203EE"/>
    <w:rsid w:val="00C40FB7"/>
    <w:rsid w:val="00C848C0"/>
    <w:rsid w:val="00CA7433"/>
    <w:rsid w:val="00CD6DE9"/>
    <w:rsid w:val="00CE42E7"/>
    <w:rsid w:val="00D0582C"/>
    <w:rsid w:val="00D168AA"/>
    <w:rsid w:val="00D24901"/>
    <w:rsid w:val="00D743DB"/>
    <w:rsid w:val="00DE3885"/>
    <w:rsid w:val="00E72518"/>
    <w:rsid w:val="00E94D5E"/>
    <w:rsid w:val="00EE647C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F410E-0F3F-438A-8C50-542AFA5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FE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42E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11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11ED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E11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11ED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74DD-55DF-41D5-9712-71A4E78D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Martina</dc:creator>
  <cp:keywords/>
  <dc:description/>
  <cp:lastModifiedBy>Cebulakova Monika</cp:lastModifiedBy>
  <cp:revision>4</cp:revision>
  <cp:lastPrinted>2022-01-13T07:14:00Z</cp:lastPrinted>
  <dcterms:created xsi:type="dcterms:W3CDTF">2022-01-13T07:06:00Z</dcterms:created>
  <dcterms:modified xsi:type="dcterms:W3CDTF">2022-01-13T07:15:00Z</dcterms:modified>
</cp:coreProperties>
</file>