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pacing w:val="30"/>
          <w:szCs w:val="24"/>
          <w:lang w:eastAsia="sk-SK"/>
        </w:rPr>
      </w:pPr>
      <w:r w:rsidRPr="00BB541E">
        <w:rPr>
          <w:rFonts w:eastAsia="Times New Roman" w:cs="Times New Roman"/>
          <w:b/>
          <w:caps/>
          <w:spacing w:val="30"/>
          <w:szCs w:val="24"/>
          <w:lang w:eastAsia="sk-SK"/>
        </w:rPr>
        <w:t>Doložka zlučiteľnosti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návrhu zákona s právom Európskej únie 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1.</w:t>
      </w:r>
      <w:r w:rsidRPr="00BB541E">
        <w:rPr>
          <w:rFonts w:eastAsia="Times New Roman" w:cs="Times New Roman"/>
          <w:b/>
          <w:szCs w:val="24"/>
          <w:lang w:eastAsia="sk-SK"/>
        </w:rPr>
        <w:tab/>
        <w:t>Navrhovateľ zákona:</w:t>
      </w:r>
      <w:r w:rsidRPr="00BB541E">
        <w:rPr>
          <w:rFonts w:eastAsia="Times New Roman" w:cs="Times New Roman"/>
          <w:szCs w:val="24"/>
          <w:lang w:eastAsia="sk-SK"/>
        </w:rPr>
        <w:t xml:space="preserve"> </w:t>
      </w:r>
      <w:r w:rsidRPr="00BB541E">
        <w:rPr>
          <w:rFonts w:eastAsia="Times New Roman" w:cs="Times New Roman"/>
          <w:bCs/>
          <w:color w:val="000000"/>
          <w:szCs w:val="24"/>
          <w:lang w:val="ru-RU" w:eastAsia="sk-SK"/>
        </w:rPr>
        <w:t>poslan</w:t>
      </w:r>
      <w:bookmarkStart w:id="0" w:name="_GoBack"/>
      <w:bookmarkEnd w:id="0"/>
      <w:r w:rsidRPr="00BB541E">
        <w:rPr>
          <w:rFonts w:eastAsia="Times New Roman" w:cs="Times New Roman"/>
          <w:bCs/>
          <w:color w:val="000000"/>
          <w:szCs w:val="24"/>
          <w:lang w:val="ru-RU" w:eastAsia="sk-SK"/>
        </w:rPr>
        <w:t>c</w:t>
      </w:r>
      <w:r w:rsidR="00673AAC">
        <w:rPr>
          <w:rFonts w:eastAsia="Times New Roman" w:cs="Times New Roman"/>
          <w:bCs/>
          <w:color w:val="000000"/>
          <w:szCs w:val="24"/>
          <w:lang w:eastAsia="sk-SK"/>
        </w:rPr>
        <w:t>i</w:t>
      </w:r>
      <w:r w:rsidRPr="00BB541E">
        <w:rPr>
          <w:rFonts w:eastAsia="Times New Roman" w:cs="Times New Roman"/>
          <w:bCs/>
          <w:color w:val="000000"/>
          <w:szCs w:val="24"/>
          <w:lang w:val="ru-RU" w:eastAsia="sk-SK"/>
        </w:rPr>
        <w:t xml:space="preserve"> Národnej rady Slovenskej republiky</w:t>
      </w:r>
      <w:r w:rsidRPr="00BB541E">
        <w:rPr>
          <w:rFonts w:eastAsia="Times New Roman" w:cs="Times New Roman"/>
          <w:bCs/>
          <w:color w:val="000000"/>
          <w:szCs w:val="24"/>
          <w:lang w:eastAsia="sk-SK"/>
        </w:rPr>
        <w:t xml:space="preserve"> Jaroslav Karahuta</w:t>
      </w:r>
      <w:r w:rsidR="00673AAC">
        <w:rPr>
          <w:rFonts w:eastAsia="Times New Roman" w:cs="Times New Roman"/>
          <w:bCs/>
          <w:color w:val="000000"/>
          <w:szCs w:val="24"/>
          <w:lang w:eastAsia="sk-SK"/>
        </w:rPr>
        <w:t xml:space="preserve"> a Jozef Lukáč</w:t>
      </w:r>
      <w:r w:rsidRPr="00BB541E">
        <w:rPr>
          <w:rFonts w:eastAsia="Times New Roman" w:cs="Times New Roman"/>
          <w:bCs/>
          <w:color w:val="000000"/>
          <w:szCs w:val="24"/>
          <w:lang w:eastAsia="sk-SK"/>
        </w:rPr>
        <w:t xml:space="preserve"> </w:t>
      </w:r>
    </w:p>
    <w:p w:rsidR="00BB541E" w:rsidRPr="00BB541E" w:rsidRDefault="00BB541E" w:rsidP="00BB541E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 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2.</w:t>
      </w:r>
      <w:r w:rsidRPr="00BB541E">
        <w:rPr>
          <w:rFonts w:eastAsia="Times New Roman" w:cs="Times New Roman"/>
          <w:b/>
          <w:szCs w:val="24"/>
          <w:lang w:eastAsia="sk-SK"/>
        </w:rPr>
        <w:tab/>
        <w:t>Názov návrhu zákona:</w:t>
      </w:r>
      <w:r w:rsidRPr="00BB541E">
        <w:rPr>
          <w:rFonts w:eastAsia="Times New Roman" w:cs="Times New Roman"/>
          <w:szCs w:val="24"/>
          <w:lang w:eastAsia="sk-SK"/>
        </w:rPr>
        <w:t xml:space="preserve"> Návrh zákona, ktorým sa</w:t>
      </w:r>
      <w:r w:rsidRPr="00BB541E">
        <w:rPr>
          <w:rFonts w:eastAsia="Times New Roman" w:cs="Times New Roman"/>
          <w:bCs/>
          <w:szCs w:val="24"/>
          <w:lang w:eastAsia="sk-SK"/>
        </w:rPr>
        <w:t xml:space="preserve"> mení a dopĺňa zákon č. 311/2001 Z. z. Zákonník práce v znení neskorších predpisov a ktorým sa menia a dopĺňajú niektoré zákony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3.</w:t>
      </w:r>
      <w:r w:rsidRPr="00BB541E">
        <w:rPr>
          <w:rFonts w:eastAsia="Times New Roman" w:cs="Times New Roman"/>
          <w:b/>
          <w:szCs w:val="24"/>
          <w:lang w:eastAsia="sk-SK"/>
        </w:rPr>
        <w:tab/>
        <w:t>Predmet návrhu zákona je upravený v práve Európskej únie: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primárnom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071" w:hanging="357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v čl. 39, 151, 153 a čl. 156 Zmluvy o fungovaní Európskej únie v platnom znení,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071" w:hanging="357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v čl. 31 a 32 Charty základných práv Európskej únie,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 </w:t>
      </w:r>
    </w:p>
    <w:p w:rsidR="00BB541E" w:rsidRPr="00BB541E" w:rsidRDefault="00BB541E" w:rsidP="00BB541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sekundárnom 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Nariadenie (ES) Európskeho parlamentu a Rady 883/2004 z 29. apríla 2004 o koordinácii systémov sociálneho zabezpečenia (Ú. v. EÚ L 166, 30.4.2004; Mimoriadne vydanie Ú. v. EÚ, kap. 5/zv. 5) v platnom znení, 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i/>
          <w:lang w:eastAsia="cs-CZ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Nariadenie Európskeho parlamentu a Rady (ES) č. 987/2009 zo 16. septembra 2009, ktorým sa stanovuje postup vykonávania nariadenia (ES) č. 883/2004 o koordinácii systémov sociálneho zabezpečenia (Ú. v. EÚ L 284, 30.10.2009) v platnom znení, 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smernica Rady 91/383/EHS z 25. júna 1991 doplňujúca opatrenia na podporu zlepšení v ochrane bezpečnosti a zdravia pri práci pracovníkov s pracovným pomerom na dobu určitú alebo s dočasným pracovným pomerom (Mimoriadne vydanie Ú. v. EÚ, 05/zv.1)</w:t>
      </w:r>
      <w:r w:rsidRPr="00BB541E">
        <w:rPr>
          <w:rFonts w:ascii="Times" w:eastAsia="Times New Roman" w:hAnsi="Times" w:cs="Times New Roman"/>
          <w:szCs w:val="24"/>
          <w:lang w:eastAsia="sk-SK"/>
        </w:rPr>
        <w:t>,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smernica Rady 94/33/ES z 22. júna 1994 o ochrane mladých ľudí pri práci (Mimoriadne vydanie Ú. v. EÚ, 05/zv.2)</w:t>
      </w:r>
      <w:r w:rsidRPr="00BB541E">
        <w:rPr>
          <w:rFonts w:eastAsia="Times New Roman" w:cs="Times New Roman"/>
          <w:i/>
          <w:iCs/>
          <w:szCs w:val="24"/>
          <w:lang w:val="ru-RU" w:eastAsia="sk-SK"/>
        </w:rPr>
        <w:t xml:space="preserve"> </w:t>
      </w:r>
      <w:r w:rsidRPr="00BB541E">
        <w:rPr>
          <w:rFonts w:eastAsia="Times New Roman" w:cs="Times New Roman"/>
          <w:szCs w:val="24"/>
          <w:lang w:val="ru-RU" w:eastAsia="sk-SK"/>
        </w:rPr>
        <w:t>v platnom znení</w:t>
      </w:r>
      <w:r w:rsidRPr="00BB541E">
        <w:rPr>
          <w:rFonts w:ascii="Times" w:eastAsia="Times New Roman" w:hAnsi="Times" w:cs="Times New Roman"/>
          <w:szCs w:val="24"/>
          <w:lang w:eastAsia="sk-SK"/>
        </w:rPr>
        <w:t>,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smernica Rady 1999/70/ES z 28. júna 1999 o rámcovej dohode o práci na dobu určitú, ktorú uzavreli ETUC, UNICE a CEEP (Mimoriadne vydanie Ú. v. EÚ, 05/zv.3) v platnom znení</w:t>
      </w:r>
      <w:r w:rsidRPr="00BB541E">
        <w:rPr>
          <w:rFonts w:ascii="Times" w:eastAsia="Times New Roman" w:hAnsi="Times" w:cs="Times New Roman"/>
          <w:szCs w:val="24"/>
          <w:lang w:eastAsia="sk-SK"/>
        </w:rPr>
        <w:t>,</w:t>
      </w:r>
    </w:p>
    <w:p w:rsidR="00BB541E" w:rsidRPr="00BB541E" w:rsidRDefault="00BB541E" w:rsidP="00BB54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smernica Európskeho parlamentu a Rady 2003/88/ES zo 4. novembra 2003, o niektorých aspektoch organizácie pracovného času (Mimoriadne vydanie Ú. v. EÚ, 05/zv.4)</w:t>
      </w:r>
      <w:r w:rsidRPr="00BB541E">
        <w:rPr>
          <w:rFonts w:ascii="Times" w:eastAsia="Times New Roman" w:hAnsi="Times" w:cs="Times New Roman"/>
          <w:szCs w:val="24"/>
          <w:lang w:eastAsia="sk-SK"/>
        </w:rPr>
        <w:t>,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1239" w:hanging="360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ab/>
        <w:t>nie je obsiahnutá v judikatúre Súdneho dvora Európskej únie.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4.</w:t>
      </w:r>
      <w:r w:rsidRPr="00BB541E">
        <w:rPr>
          <w:rFonts w:eastAsia="Times New Roman" w:cs="Times New Roman"/>
          <w:b/>
          <w:szCs w:val="24"/>
          <w:lang w:eastAsia="sk-SK"/>
        </w:rPr>
        <w:tab/>
        <w:t xml:space="preserve">Záväzky Slovenskej republiky vo vzťahu k Európskej únii: 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before="120" w:after="160"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eastAsia="sk-SK"/>
        </w:rPr>
        <w:tab/>
      </w:r>
      <w:r w:rsidRPr="00BB541E">
        <w:rPr>
          <w:rFonts w:eastAsia="Times New Roman" w:cs="Times New Roman"/>
          <w:szCs w:val="24"/>
          <w:lang w:val="ru-RU" w:eastAsia="sk-SK"/>
        </w:rPr>
        <w:t>lehota na prebranie príslušného právneho aktu Európskej únie, príp. aj osobitná lehota účinnosti jeho ustanovení: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before="120" w:line="240" w:lineRule="auto"/>
        <w:ind w:left="714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>Návrhom zákona sa nepreberá nová smernica.</w:t>
      </w:r>
    </w:p>
    <w:p w:rsidR="00BB541E" w:rsidRPr="00BB541E" w:rsidRDefault="00BB541E" w:rsidP="00BB541E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before="120" w:after="160"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 xml:space="preserve">informácia o začatí konania v rámci „EÚ Pilot“ alebo o začatí postupu Európskej </w:t>
      </w:r>
      <w:r w:rsidRPr="00BB541E">
        <w:rPr>
          <w:rFonts w:eastAsia="Times New Roman" w:cs="Times New Roman"/>
          <w:szCs w:val="24"/>
          <w:lang w:val="ru-RU" w:eastAsia="sk-SK"/>
        </w:rPr>
        <w:lastRenderedPageBreak/>
        <w:t>komisie, alebo o konaní Súdneho dvora Európskej únie proti Slovenskej republike podľa čl. 258 a 260 Zmluvy o fungovaní Európskej únie v jej platnom znení spolu s uvedením konkrétnych vytýkaných nedostatkov a požiadaviek na zabezpečenie nápravy so zreteľom na n</w:t>
      </w:r>
      <w:r w:rsidRPr="00BB541E">
        <w:rPr>
          <w:rFonts w:eastAsia="Times New Roman" w:cs="Times New Roman"/>
          <w:bCs/>
          <w:szCs w:val="24"/>
          <w:lang w:val="ru-RU" w:eastAsia="sk-SK"/>
        </w:rPr>
        <w:t>ariadenie Európskeho parlamentu a Rady (ES) č. 1049/2001 z 30. mája 2001 o prístupe verejnosti k dokumentom Európskeho parlamentu, Rady a Komisie</w:t>
      </w:r>
      <w:r w:rsidRPr="00BB541E">
        <w:rPr>
          <w:rFonts w:eastAsia="Times New Roman" w:cs="Times New Roman"/>
          <w:szCs w:val="24"/>
          <w:lang w:val="ru-RU" w:eastAsia="sk-SK"/>
        </w:rPr>
        <w:t>: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before="120" w:line="240" w:lineRule="auto"/>
        <w:ind w:left="709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 xml:space="preserve">Proti </w:t>
      </w:r>
      <w:r w:rsidRPr="00BB541E">
        <w:rPr>
          <w:rFonts w:eastAsia="Times New Roman" w:cs="Times New Roman"/>
          <w:szCs w:val="24"/>
          <w:lang w:val="ru-RU" w:eastAsia="cs-CZ"/>
        </w:rPr>
        <w:t>Slovenskej</w:t>
      </w:r>
      <w:r w:rsidRPr="00BB541E">
        <w:rPr>
          <w:rFonts w:eastAsia="Times New Roman" w:cs="Times New Roman"/>
          <w:szCs w:val="24"/>
          <w:lang w:val="ru-RU" w:eastAsia="sk-SK"/>
        </w:rPr>
        <w:t xml:space="preserve"> republike nezačalo žiadne konanie o porušení podľa čl. 258 až 260 Zmluvy o fungovaní Európskej únie.</w:t>
      </w:r>
    </w:p>
    <w:p w:rsidR="00BB541E" w:rsidRPr="00BB541E" w:rsidRDefault="00BB541E" w:rsidP="00BB541E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before="120" w:after="160" w:line="240" w:lineRule="auto"/>
        <w:ind w:left="714" w:hanging="357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>informácia o právnych predpisoch, v ktorých sú uvádzané právne akty Európskej únie už prebrané, spolu s uvedením rozsahu ich prebrania, príp. potreby prijatia ďalších úprav: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before="120" w:after="120" w:line="240" w:lineRule="auto"/>
        <w:ind w:left="714"/>
        <w:jc w:val="both"/>
        <w:rPr>
          <w:rFonts w:eastAsia="Times New Roman" w:cs="Times New Roman"/>
          <w:szCs w:val="24"/>
          <w:lang w:val="ru-RU" w:eastAsia="sk-SK"/>
        </w:rPr>
      </w:pPr>
      <w:r w:rsidRPr="00BB541E">
        <w:rPr>
          <w:rFonts w:eastAsia="Times New Roman" w:cs="Times New Roman"/>
          <w:szCs w:val="24"/>
          <w:lang w:val="ru-RU" w:eastAsia="sk-SK"/>
        </w:rPr>
        <w:t xml:space="preserve">Návrhom zákona sa </w:t>
      </w:r>
      <w:proofErr w:type="spellStart"/>
      <w:r w:rsidRPr="00BB541E">
        <w:rPr>
          <w:rFonts w:eastAsia="Times New Roman" w:cs="Times New Roman"/>
          <w:szCs w:val="24"/>
          <w:lang w:eastAsia="sk-SK"/>
        </w:rPr>
        <w:t>ne</w:t>
      </w:r>
      <w:proofErr w:type="spellEnd"/>
      <w:r w:rsidRPr="00BB541E">
        <w:rPr>
          <w:rFonts w:eastAsia="Times New Roman" w:cs="Times New Roman"/>
          <w:szCs w:val="24"/>
          <w:lang w:val="ru-RU" w:eastAsia="sk-SK"/>
        </w:rPr>
        <w:t>preberá nová smernica.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709" w:hanging="349"/>
        <w:jc w:val="both"/>
        <w:rPr>
          <w:rFonts w:eastAsia="Times New Roman" w:cs="Times New Roman"/>
          <w:szCs w:val="24"/>
          <w:lang w:eastAsia="sk-SK"/>
        </w:rPr>
      </w:pPr>
      <w:r w:rsidRPr="00BB541E">
        <w:rPr>
          <w:rFonts w:eastAsia="Times New Roman" w:cs="Times New Roman"/>
          <w:szCs w:val="24"/>
          <w:lang w:eastAsia="sk-SK"/>
        </w:rPr>
        <w:t xml:space="preserve">  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eastAsia="Times New Roman" w:cs="Times New Roman"/>
          <w:b/>
          <w:szCs w:val="24"/>
          <w:lang w:eastAsia="sk-SK"/>
        </w:rPr>
      </w:pPr>
      <w:r w:rsidRPr="00BB541E">
        <w:rPr>
          <w:rFonts w:eastAsia="Times New Roman" w:cs="Times New Roman"/>
          <w:b/>
          <w:szCs w:val="24"/>
          <w:lang w:eastAsia="sk-SK"/>
        </w:rPr>
        <w:t>5.</w:t>
      </w:r>
      <w:r w:rsidRPr="00BB541E">
        <w:rPr>
          <w:rFonts w:eastAsia="Times New Roman" w:cs="Times New Roman"/>
          <w:b/>
          <w:szCs w:val="24"/>
          <w:lang w:eastAsia="sk-SK"/>
        </w:rPr>
        <w:tab/>
        <w:t xml:space="preserve">Návrh zákona je zlučiteľný s právom Európskej únie: </w:t>
      </w:r>
      <w:r w:rsidRPr="00BB541E">
        <w:rPr>
          <w:rFonts w:eastAsia="Times New Roman" w:cs="Times New Roman"/>
          <w:szCs w:val="24"/>
          <w:lang w:eastAsia="sk-SK"/>
        </w:rPr>
        <w:t>Úplne.</w:t>
      </w:r>
    </w:p>
    <w:p w:rsidR="00BB541E" w:rsidRPr="00BB541E" w:rsidRDefault="00BB541E" w:rsidP="00BB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cs="Times New Roman"/>
          <w:szCs w:val="24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B541E" w:rsidRPr="00BB541E" w:rsidRDefault="00BB541E" w:rsidP="00BB541E">
      <w:pPr>
        <w:spacing w:before="120" w:line="256" w:lineRule="auto"/>
        <w:jc w:val="center"/>
        <w:rPr>
          <w:rFonts w:cs="Times New Roman"/>
          <w:szCs w:val="24"/>
        </w:rPr>
      </w:pPr>
      <w:r w:rsidRPr="00BB541E">
        <w:rPr>
          <w:rFonts w:cs="Times New Roman"/>
          <w:b/>
          <w:bCs/>
          <w:caps/>
          <w:color w:val="000000"/>
          <w:spacing w:val="30"/>
          <w:szCs w:val="24"/>
        </w:rPr>
        <w:t>Doložka</w:t>
      </w:r>
    </w:p>
    <w:p w:rsidR="00BB541E" w:rsidRPr="00BB541E" w:rsidRDefault="00BB541E" w:rsidP="00BB541E">
      <w:pPr>
        <w:spacing w:before="120" w:line="256" w:lineRule="auto"/>
        <w:jc w:val="center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vybraných vplyvov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color w:val="000000"/>
          <w:szCs w:val="24"/>
        </w:rPr>
      </w:pP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color w:val="000000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 xml:space="preserve">A.1. Názov materiálu: </w:t>
      </w:r>
      <w:r w:rsidRPr="00BB541E">
        <w:rPr>
          <w:rFonts w:cs="Times New Roman"/>
          <w:color w:val="000000"/>
          <w:szCs w:val="24"/>
        </w:rPr>
        <w:t xml:space="preserve">Návrh zákona, </w:t>
      </w:r>
      <w:r w:rsidRPr="00BB541E">
        <w:rPr>
          <w:rFonts w:cs="Times New Roman"/>
          <w:szCs w:val="24"/>
        </w:rPr>
        <w:t>ktorým sa mení a dopĺňa zákon č. 311/2001 Z. z. Zákonník práce v znení neskorších predpisov a ktorým sa menia a dopĺňajú niektoré zákony</w:t>
      </w:r>
      <w:r w:rsidRPr="00BB541E">
        <w:rPr>
          <w:rFonts w:eastAsia="SimSun" w:cs="Times New Roman"/>
          <w:b/>
          <w:kern w:val="2"/>
          <w:szCs w:val="24"/>
          <w:lang w:eastAsia="hi-IN" w:bidi="hi-IN"/>
        </w:rPr>
        <w:t xml:space="preserve">  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 xml:space="preserve">Termín začatia a ukončenia PPK: </w:t>
      </w:r>
      <w:r w:rsidRPr="00BB541E">
        <w:rPr>
          <w:rFonts w:cs="Times New Roman"/>
          <w:i/>
          <w:iCs/>
          <w:color w:val="000000"/>
          <w:szCs w:val="24"/>
        </w:rPr>
        <w:t>bezpredmetné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A.2. Vplyvy:</w:t>
      </w:r>
    </w:p>
    <w:tbl>
      <w:tblPr>
        <w:tblW w:w="5000" w:type="pct"/>
        <w:tblInd w:w="1" w:type="dxa"/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493"/>
        <w:gridCol w:w="1188"/>
        <w:gridCol w:w="1178"/>
        <w:gridCol w:w="1197"/>
      </w:tblGrid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 Negatívne </w:t>
            </w: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1. Vplyvy na rozpočet verejnej 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 xml:space="preserve">– sociálnu </w:t>
            </w:r>
            <w:proofErr w:type="spellStart"/>
            <w:r w:rsidRPr="00BB541E">
              <w:rPr>
                <w:rFonts w:cs="Times New Roman"/>
                <w:color w:val="000000"/>
                <w:szCs w:val="24"/>
              </w:rPr>
              <w:t>exklúziu</w:t>
            </w:r>
            <w:proofErr w:type="spellEnd"/>
            <w:r w:rsidRPr="00BB541E">
              <w:rPr>
                <w:rFonts w:cs="Times New Roman"/>
                <w:color w:val="000000"/>
                <w:szCs w:val="24"/>
              </w:rPr>
              <w:t>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5. Vplyvy na informatizáciu spoločnosti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B541E" w:rsidRPr="00BB541E" w:rsidTr="004F6F67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6. Vplyv na manželstvo, rodičovstvo a rodinu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BB541E" w:rsidRPr="00BB541E" w:rsidRDefault="00BB541E" w:rsidP="00BB541E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A.3. Poznámky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iCs/>
          <w:color w:val="000000"/>
          <w:szCs w:val="24"/>
        </w:rPr>
        <w:t xml:space="preserve">Od návrhu zákona sa očakáva negatívny vplyv na rozpočet verejnej správy, pričom pokles príjmov z poistného na sociálne poistenie sa predpokladá vo výške cca 2,5 mil. eur v roku 2022; vo výške cca 3,9 mil. eur v roku 2023 a vo výške cca 4,1 mil. eur v roku 2024. Predpokladá sa, že návrhom zákona bude pozitívne dotknutých cca 17 tis. poistencov. 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iCs/>
          <w:color w:val="000000"/>
          <w:szCs w:val="24"/>
        </w:rPr>
        <w:t>Návrh zákona nebude mať žiaden vplyv na životné prostredie, na informatizáciu spoločnosti a na manželstvo, rodičovstvo a rodinu.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A.4. Alternatívne riešenia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color w:val="000000"/>
          <w:szCs w:val="24"/>
        </w:rPr>
        <w:t>bezpredmetné</w:t>
      </w:r>
    </w:p>
    <w:p w:rsidR="00BB541E" w:rsidRPr="00BB541E" w:rsidRDefault="00BB541E" w:rsidP="00BB541E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color w:val="000000"/>
          <w:szCs w:val="24"/>
        </w:rPr>
        <w:t> </w:t>
      </w:r>
      <w:r w:rsidRPr="00BB541E">
        <w:rPr>
          <w:rFonts w:cs="Times New Roman"/>
          <w:b/>
          <w:bCs/>
          <w:szCs w:val="24"/>
        </w:rPr>
        <w:t xml:space="preserve">A.5. </w:t>
      </w:r>
      <w:r w:rsidRPr="00BB541E">
        <w:rPr>
          <w:rFonts w:cs="Times New Roman"/>
          <w:b/>
          <w:bCs/>
          <w:szCs w:val="24"/>
        </w:rPr>
        <w:tab/>
        <w:t>Stanovisko gestorov</w:t>
      </w:r>
    </w:p>
    <w:p w:rsidR="00BB541E" w:rsidRPr="00BB541E" w:rsidRDefault="00BB541E" w:rsidP="00BB541E">
      <w:pPr>
        <w:spacing w:before="120" w:line="276" w:lineRule="auto"/>
        <w:jc w:val="both"/>
        <w:rPr>
          <w:rFonts w:eastAsia="Times New Roman" w:cs="Times New Roman"/>
          <w:szCs w:val="24"/>
        </w:rPr>
      </w:pPr>
      <w:r w:rsidRPr="00BB541E">
        <w:rPr>
          <w:rFonts w:eastAsia="Times New Roman" w:cs="Times New Roman"/>
          <w:i/>
          <w:iCs/>
          <w:color w:val="000000"/>
          <w:szCs w:val="24"/>
        </w:rPr>
        <w:t>Návrh zákona bol zaslaný na vyjadrenie Ministerstvu financií SR a stanovisko tohto ministerstva tvorí súčasť predkladaného materiálu.</w:t>
      </w:r>
    </w:p>
    <w:p w:rsidR="00BB541E" w:rsidRPr="00BB541E" w:rsidRDefault="00BB541E" w:rsidP="00BB541E">
      <w:pPr>
        <w:spacing w:after="160" w:line="256" w:lineRule="auto"/>
        <w:rPr>
          <w:rFonts w:cs="Times New Roman"/>
          <w:szCs w:val="24"/>
        </w:rPr>
      </w:pPr>
    </w:p>
    <w:p w:rsidR="00BB541E" w:rsidRPr="00BB541E" w:rsidRDefault="00BB541E" w:rsidP="00BB541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:rsidR="00B05AF0" w:rsidRDefault="006B011E"/>
    <w:sectPr w:rsidR="00B05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1E" w:rsidRDefault="006B011E">
      <w:pPr>
        <w:spacing w:line="240" w:lineRule="auto"/>
      </w:pPr>
      <w:r>
        <w:separator/>
      </w:r>
    </w:p>
  </w:endnote>
  <w:endnote w:type="continuationSeparator" w:id="0">
    <w:p w:rsidR="006B011E" w:rsidRDefault="006B0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180189"/>
      <w:docPartObj>
        <w:docPartGallery w:val="Page Numbers (Bottom of Page)"/>
        <w:docPartUnique/>
      </w:docPartObj>
    </w:sdtPr>
    <w:sdtEndPr/>
    <w:sdtContent>
      <w:p w:rsidR="003D7A52" w:rsidRDefault="00BB54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18">
          <w:rPr>
            <w:noProof/>
          </w:rPr>
          <w:t>3</w:t>
        </w:r>
        <w:r>
          <w:fldChar w:fldCharType="end"/>
        </w:r>
      </w:p>
    </w:sdtContent>
  </w:sdt>
  <w:p w:rsidR="00C24634" w:rsidRDefault="006B01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1E" w:rsidRDefault="006B011E">
      <w:pPr>
        <w:spacing w:line="240" w:lineRule="auto"/>
      </w:pPr>
      <w:r>
        <w:separator/>
      </w:r>
    </w:p>
  </w:footnote>
  <w:footnote w:type="continuationSeparator" w:id="0">
    <w:p w:rsidR="006B011E" w:rsidRDefault="006B0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1E"/>
    <w:rsid w:val="00035FAE"/>
    <w:rsid w:val="000D371C"/>
    <w:rsid w:val="003F084F"/>
    <w:rsid w:val="004F14ED"/>
    <w:rsid w:val="006269AF"/>
    <w:rsid w:val="00643414"/>
    <w:rsid w:val="00673AAC"/>
    <w:rsid w:val="006B011E"/>
    <w:rsid w:val="006C1549"/>
    <w:rsid w:val="00A01113"/>
    <w:rsid w:val="00BB541E"/>
    <w:rsid w:val="00D41518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C432-B635-430D-B988-078A578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B541E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B541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3</cp:revision>
  <dcterms:created xsi:type="dcterms:W3CDTF">2022-01-10T12:48:00Z</dcterms:created>
  <dcterms:modified xsi:type="dcterms:W3CDTF">2022-01-10T12:49:00Z</dcterms:modified>
</cp:coreProperties>
</file>