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E8" w:rsidRPr="00642DB8" w:rsidRDefault="004A6EE8" w:rsidP="00356773">
      <w:pPr>
        <w:tabs>
          <w:tab w:val="left" w:pos="5407"/>
          <w:tab w:val="left" w:pos="672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bookmarkStart w:id="0" w:name="_GoBack"/>
      <w:bookmarkEnd w:id="0"/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Príloha č. 5 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</w:p>
    <w:p w:rsidR="004A6EE8" w:rsidRPr="00642DB8" w:rsidRDefault="004A6EE8" w:rsidP="00356773">
      <w:pPr>
        <w:tabs>
          <w:tab w:val="left" w:pos="5407"/>
          <w:tab w:val="left" w:pos="672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="004E7498"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>k zákonu č. .../2021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Z. z.  </w:t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30702A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ZÁVÄZNÉ LIMITY DOTÁCIÍ OBCIAM A VYŠŠÍM ÚZEMNÝM CELKOM </w:t>
      </w:r>
      <w:r w:rsidR="003F60E1"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 w:rsidR="004E7498"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ROK 2022</w:t>
      </w:r>
    </w:p>
    <w:p w:rsidR="004A6EE8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0702A">
        <w:rPr>
          <w:rFonts w:ascii="Times New Roman" w:eastAsia="Times New Roman" w:hAnsi="Times New Roman" w:cs="Times New Roman"/>
          <w:sz w:val="18"/>
          <w:szCs w:val="18"/>
          <w:lang w:eastAsia="sk-SK"/>
        </w:rPr>
        <w:t>(v eurách)</w:t>
      </w:r>
    </w:p>
    <w:p w:rsidR="00F95C0B" w:rsidRPr="0030702A" w:rsidRDefault="00F95C0B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3914" w:type="pct"/>
        <w:tblInd w:w="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3"/>
        <w:gridCol w:w="1443"/>
      </w:tblGrid>
      <w:tr w:rsidR="00F95C0B" w:rsidRPr="0030702A" w:rsidTr="00FA64FC">
        <w:trPr>
          <w:trHeight w:val="216"/>
        </w:trPr>
        <w:tc>
          <w:tcPr>
            <w:tcW w:w="3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bookmarkStart w:id="1" w:name="RANGE!A1"/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bookmarkEnd w:id="1"/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výdavky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Dotácie pre obce a vyššie územné celky spolu 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1 644 973 201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Obce 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1 137 586 054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F95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Dotácia na prenesený výkon pôsobnosti štátnej správy na obce 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1 137 586 054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21 957 378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320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a) matričná činnosť podľa zákona Národnej rady Slovenskej republiky č. 154/1994 Z. z.  o matrikách v 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8 901 312</w:t>
            </w:r>
          </w:p>
        </w:tc>
      </w:tr>
      <w:tr w:rsidR="00F95C0B" w:rsidRPr="0030702A" w:rsidTr="00FA64FC">
        <w:trPr>
          <w:trHeight w:val="475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hlásenie pobytu občanov a register obyvateľov Slovenskej republiky podľa zákona č. 253/1998 Z. z. o hlásení pobytu občanov Slovenskej republiky a registri obyvateľov Slovenskej republiky v 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1 802 000</w:t>
            </w:r>
          </w:p>
        </w:tc>
      </w:tr>
      <w:tr w:rsidR="00F95C0B" w:rsidRPr="0030702A" w:rsidTr="00FA64FC">
        <w:trPr>
          <w:trHeight w:val="320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c) register adries podľa zákona č. 125/2015 Z. z. o registri adries a o zmene a doplnení niektorých zákonov v 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196 596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e) starostlivosť o životné prostredie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546 770</w:t>
            </w:r>
          </w:p>
        </w:tc>
      </w:tr>
      <w:tr w:rsidR="00F95C0B" w:rsidRPr="0030702A" w:rsidTr="00FA64FC">
        <w:trPr>
          <w:trHeight w:val="320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f) voľby podľa zákona č. 180/2014 Z. z. o podmienkach výkonu volebného práva a o zmene a doplnení niektorých zákonov v 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10 510 700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932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1 107 152 705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1 107 152 705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Ministerstvo dopravy a výstavby SR spolu: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8 475 971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a)  doprava        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EC0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235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9</w:t>
            </w: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00</w:t>
            </w:r>
          </w:p>
        </w:tc>
      </w:tr>
      <w:tr w:rsidR="00F95C0B" w:rsidRPr="0030702A" w:rsidTr="00FA64FC">
        <w:trPr>
          <w:trHeight w:val="547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 pôsobnosti na úseku stavebného poriadku podľa zákona č. 50/1976 Zb. o územnom plánovaní a stavebnom poriadku (stavebný zákon) v znení neskorších  predpisov a na úseku bývania podľa zákona č. 150/2013 Z. z. o Štátnom fonde rozvoja bývania v 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EC06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8 240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71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Vyššie územné celky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507 387 147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A. Dotácia na prenesený výkon pôsobnosti štátnej správy na vyššie územné celky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507 387 147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507 137 147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507 137 147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250 000</w:t>
            </w:r>
          </w:p>
        </w:tc>
      </w:tr>
      <w:tr w:rsidR="00F95C0B" w:rsidRPr="0030702A" w:rsidTr="00FA64FC">
        <w:trPr>
          <w:trHeight w:val="216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95C0B" w:rsidRPr="0030702A" w:rsidTr="00FA64FC">
        <w:trPr>
          <w:trHeight w:val="320"/>
        </w:trPr>
        <w:tc>
          <w:tcPr>
            <w:tcW w:w="3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voľby podľa zákona č. 180/2014 Z. z. o podmienkach výkonu volebného práva a o zmene a doplnení niektorých zákonov v znení neskorších predpisov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5C0B" w:rsidRPr="0030702A" w:rsidRDefault="00F95C0B" w:rsidP="00A75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070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250 000</w:t>
            </w:r>
          </w:p>
        </w:tc>
      </w:tr>
    </w:tbl>
    <w:p w:rsidR="003F76B0" w:rsidRPr="00A03D5A" w:rsidRDefault="003F76B0" w:rsidP="009320AC">
      <w:pPr>
        <w:rPr>
          <w:sz w:val="24"/>
          <w:szCs w:val="24"/>
        </w:rPr>
      </w:pPr>
    </w:p>
    <w:sectPr w:rsidR="003F76B0" w:rsidRPr="00A03D5A" w:rsidSect="00932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73"/>
    <w:rsid w:val="0013711D"/>
    <w:rsid w:val="0030702A"/>
    <w:rsid w:val="00356773"/>
    <w:rsid w:val="00356C78"/>
    <w:rsid w:val="003C0FC0"/>
    <w:rsid w:val="003F51EE"/>
    <w:rsid w:val="003F60E1"/>
    <w:rsid w:val="003F76B0"/>
    <w:rsid w:val="004A6EE8"/>
    <w:rsid w:val="004D25BA"/>
    <w:rsid w:val="004E7498"/>
    <w:rsid w:val="004F6249"/>
    <w:rsid w:val="00582F13"/>
    <w:rsid w:val="005F6681"/>
    <w:rsid w:val="00642DB8"/>
    <w:rsid w:val="006C7491"/>
    <w:rsid w:val="007E2EBD"/>
    <w:rsid w:val="007E45A6"/>
    <w:rsid w:val="009320AC"/>
    <w:rsid w:val="00A004C8"/>
    <w:rsid w:val="00A03D5A"/>
    <w:rsid w:val="00A75744"/>
    <w:rsid w:val="00AB02E9"/>
    <w:rsid w:val="00AB1121"/>
    <w:rsid w:val="00AC5E43"/>
    <w:rsid w:val="00DA7E47"/>
    <w:rsid w:val="00EC063F"/>
    <w:rsid w:val="00EF541E"/>
    <w:rsid w:val="00F008FF"/>
    <w:rsid w:val="00F70528"/>
    <w:rsid w:val="00F95C0B"/>
    <w:rsid w:val="00FA4C5B"/>
    <w:rsid w:val="00FA64FC"/>
    <w:rsid w:val="00F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34958-FB46-49FE-B146-CB5E91B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4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B9FA4-FB13-47F2-A01A-766D9B7E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Masarykova Jana</dc:creator>
  <cp:keywords/>
  <dc:description/>
  <cp:lastModifiedBy>Švorcová, Veronika</cp:lastModifiedBy>
  <cp:revision>2</cp:revision>
  <cp:lastPrinted>2018-09-28T14:07:00Z</cp:lastPrinted>
  <dcterms:created xsi:type="dcterms:W3CDTF">2021-12-14T11:45:00Z</dcterms:created>
  <dcterms:modified xsi:type="dcterms:W3CDTF">2021-12-14T11:45:00Z</dcterms:modified>
</cp:coreProperties>
</file>