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C4986" w14:textId="77777777" w:rsidR="0086046D" w:rsidRPr="00254EAA" w:rsidRDefault="0086046D" w:rsidP="00D16C1D">
      <w:pPr>
        <w:jc w:val="center"/>
        <w:rPr>
          <w:rFonts w:ascii="Times New Roman" w:hAnsi="Times New Roman" w:cs="Times New Roman"/>
          <w:b/>
          <w:sz w:val="24"/>
          <w:szCs w:val="24"/>
        </w:rPr>
      </w:pPr>
    </w:p>
    <w:p w14:paraId="4ED8118F" w14:textId="77777777" w:rsidR="0086046D" w:rsidRPr="00254EAA" w:rsidRDefault="0086046D" w:rsidP="00D16C1D">
      <w:pPr>
        <w:jc w:val="center"/>
        <w:rPr>
          <w:rFonts w:ascii="Times New Roman" w:hAnsi="Times New Roman" w:cs="Times New Roman"/>
          <w:b/>
          <w:sz w:val="24"/>
          <w:szCs w:val="24"/>
        </w:rPr>
      </w:pPr>
    </w:p>
    <w:p w14:paraId="261F7467" w14:textId="77777777" w:rsidR="0086046D" w:rsidRPr="00254EAA" w:rsidRDefault="0086046D" w:rsidP="00D16C1D">
      <w:pPr>
        <w:jc w:val="center"/>
        <w:rPr>
          <w:rFonts w:ascii="Times New Roman" w:hAnsi="Times New Roman" w:cs="Times New Roman"/>
          <w:b/>
          <w:sz w:val="24"/>
          <w:szCs w:val="24"/>
        </w:rPr>
      </w:pPr>
    </w:p>
    <w:p w14:paraId="0E5A825B" w14:textId="77777777" w:rsidR="0086046D" w:rsidRPr="00254EAA" w:rsidRDefault="0086046D" w:rsidP="00D16C1D">
      <w:pPr>
        <w:jc w:val="center"/>
        <w:rPr>
          <w:rFonts w:ascii="Times New Roman" w:hAnsi="Times New Roman" w:cs="Times New Roman"/>
          <w:b/>
          <w:sz w:val="24"/>
          <w:szCs w:val="24"/>
        </w:rPr>
      </w:pPr>
    </w:p>
    <w:p w14:paraId="456BF799" w14:textId="77777777" w:rsidR="0086046D" w:rsidRPr="00254EAA" w:rsidRDefault="0086046D" w:rsidP="00D16C1D">
      <w:pPr>
        <w:jc w:val="center"/>
        <w:rPr>
          <w:rFonts w:ascii="Times New Roman" w:hAnsi="Times New Roman" w:cs="Times New Roman"/>
          <w:b/>
          <w:sz w:val="24"/>
          <w:szCs w:val="24"/>
        </w:rPr>
      </w:pPr>
    </w:p>
    <w:p w14:paraId="50157F32" w14:textId="77777777" w:rsidR="0086046D" w:rsidRPr="00254EAA" w:rsidRDefault="0086046D" w:rsidP="00D16C1D">
      <w:pPr>
        <w:jc w:val="center"/>
        <w:rPr>
          <w:rFonts w:ascii="Times New Roman" w:hAnsi="Times New Roman" w:cs="Times New Roman"/>
          <w:b/>
          <w:sz w:val="24"/>
          <w:szCs w:val="24"/>
        </w:rPr>
      </w:pPr>
    </w:p>
    <w:p w14:paraId="4812031F" w14:textId="77777777" w:rsidR="0086046D" w:rsidRPr="00254EAA" w:rsidRDefault="0086046D" w:rsidP="00D16C1D">
      <w:pPr>
        <w:jc w:val="center"/>
        <w:rPr>
          <w:rFonts w:ascii="Times New Roman" w:hAnsi="Times New Roman" w:cs="Times New Roman"/>
          <w:b/>
          <w:sz w:val="24"/>
          <w:szCs w:val="24"/>
        </w:rPr>
      </w:pPr>
    </w:p>
    <w:p w14:paraId="7A019C3D" w14:textId="77777777" w:rsidR="0086046D" w:rsidRPr="00254EAA" w:rsidRDefault="0086046D" w:rsidP="00D16C1D">
      <w:pPr>
        <w:jc w:val="center"/>
        <w:rPr>
          <w:rFonts w:ascii="Times New Roman" w:hAnsi="Times New Roman" w:cs="Times New Roman"/>
          <w:b/>
          <w:sz w:val="24"/>
          <w:szCs w:val="24"/>
        </w:rPr>
      </w:pPr>
    </w:p>
    <w:p w14:paraId="6308F790" w14:textId="77777777" w:rsidR="0086046D" w:rsidRPr="00254EAA" w:rsidRDefault="0086046D" w:rsidP="00D16C1D">
      <w:pPr>
        <w:jc w:val="center"/>
        <w:rPr>
          <w:rFonts w:ascii="Times New Roman" w:hAnsi="Times New Roman" w:cs="Times New Roman"/>
          <w:b/>
          <w:sz w:val="24"/>
          <w:szCs w:val="24"/>
        </w:rPr>
      </w:pPr>
    </w:p>
    <w:p w14:paraId="39DF3D9F" w14:textId="77777777" w:rsidR="0086046D" w:rsidRPr="00254EAA" w:rsidRDefault="0086046D" w:rsidP="00D16C1D">
      <w:pPr>
        <w:jc w:val="center"/>
        <w:rPr>
          <w:rFonts w:ascii="Times New Roman" w:hAnsi="Times New Roman" w:cs="Times New Roman"/>
          <w:b/>
          <w:sz w:val="24"/>
          <w:szCs w:val="24"/>
        </w:rPr>
      </w:pPr>
    </w:p>
    <w:p w14:paraId="1FE1D123" w14:textId="77777777" w:rsidR="0086046D" w:rsidRPr="00254EAA" w:rsidRDefault="0086046D" w:rsidP="009F0CB7">
      <w:pPr>
        <w:rPr>
          <w:rFonts w:ascii="Times New Roman" w:hAnsi="Times New Roman" w:cs="Times New Roman"/>
          <w:b/>
          <w:sz w:val="24"/>
          <w:szCs w:val="24"/>
        </w:rPr>
      </w:pPr>
    </w:p>
    <w:p w14:paraId="3575533A" w14:textId="77777777" w:rsidR="0086046D" w:rsidRPr="00254EAA" w:rsidRDefault="0086046D" w:rsidP="00D16C1D">
      <w:pPr>
        <w:jc w:val="center"/>
        <w:rPr>
          <w:rFonts w:ascii="Times New Roman" w:hAnsi="Times New Roman" w:cs="Times New Roman"/>
          <w:b/>
          <w:sz w:val="24"/>
          <w:szCs w:val="24"/>
        </w:rPr>
      </w:pPr>
    </w:p>
    <w:p w14:paraId="2A646FEB" w14:textId="1194E813" w:rsidR="00D16C1D" w:rsidRPr="00254EAA" w:rsidRDefault="0092177D" w:rsidP="00D16C1D">
      <w:pPr>
        <w:jc w:val="center"/>
        <w:rPr>
          <w:rFonts w:ascii="Times New Roman" w:hAnsi="Times New Roman" w:cs="Times New Roman"/>
          <w:b/>
          <w:sz w:val="24"/>
          <w:szCs w:val="24"/>
        </w:rPr>
      </w:pPr>
      <w:r w:rsidRPr="00254EAA">
        <w:rPr>
          <w:rFonts w:ascii="Times New Roman" w:hAnsi="Times New Roman" w:cs="Times New Roman"/>
          <w:b/>
          <w:sz w:val="24"/>
          <w:szCs w:val="24"/>
        </w:rPr>
        <w:t>z</w:t>
      </w:r>
      <w:r w:rsidR="009664EF" w:rsidRPr="00254EAA">
        <w:rPr>
          <w:rFonts w:ascii="Times New Roman" w:hAnsi="Times New Roman" w:cs="Times New Roman"/>
          <w:b/>
          <w:sz w:val="24"/>
          <w:szCs w:val="24"/>
        </w:rPr>
        <w:t>o</w:t>
      </w:r>
      <w:r w:rsidRPr="00254EAA">
        <w:rPr>
          <w:rFonts w:ascii="Times New Roman" w:hAnsi="Times New Roman" w:cs="Times New Roman"/>
          <w:b/>
          <w:sz w:val="24"/>
          <w:szCs w:val="24"/>
        </w:rPr>
        <w:t xml:space="preserve"> </w:t>
      </w:r>
      <w:r w:rsidR="009664EF" w:rsidRPr="00254EAA">
        <w:rPr>
          <w:rFonts w:ascii="Times New Roman" w:hAnsi="Times New Roman" w:cs="Times New Roman"/>
          <w:b/>
          <w:sz w:val="24"/>
          <w:szCs w:val="24"/>
        </w:rPr>
        <w:t>14. decembra</w:t>
      </w:r>
      <w:r w:rsidRPr="00254EAA">
        <w:rPr>
          <w:rFonts w:ascii="Times New Roman" w:hAnsi="Times New Roman" w:cs="Times New Roman"/>
          <w:b/>
          <w:sz w:val="24"/>
          <w:szCs w:val="24"/>
        </w:rPr>
        <w:t xml:space="preserve"> 2021</w:t>
      </w:r>
      <w:r w:rsidR="00D16C1D" w:rsidRPr="00254EAA">
        <w:rPr>
          <w:rFonts w:ascii="Times New Roman" w:hAnsi="Times New Roman" w:cs="Times New Roman"/>
          <w:b/>
          <w:sz w:val="24"/>
          <w:szCs w:val="24"/>
        </w:rPr>
        <w:t>,</w:t>
      </w:r>
    </w:p>
    <w:p w14:paraId="6A265CCA" w14:textId="77777777" w:rsidR="00D16C1D" w:rsidRPr="00254EAA" w:rsidRDefault="00D16C1D" w:rsidP="00D16C1D">
      <w:pPr>
        <w:jc w:val="center"/>
        <w:rPr>
          <w:rFonts w:ascii="Times New Roman" w:hAnsi="Times New Roman" w:cs="Times New Roman"/>
          <w:b/>
          <w:sz w:val="24"/>
          <w:szCs w:val="24"/>
        </w:rPr>
      </w:pPr>
    </w:p>
    <w:p w14:paraId="5CC2AA17" w14:textId="350C240E" w:rsidR="00D16C1D" w:rsidRPr="00254EAA" w:rsidRDefault="0092177D" w:rsidP="00D16C1D">
      <w:pPr>
        <w:jc w:val="center"/>
        <w:rPr>
          <w:rFonts w:ascii="Times New Roman" w:hAnsi="Times New Roman" w:cs="Times New Roman"/>
          <w:b/>
          <w:sz w:val="24"/>
          <w:szCs w:val="24"/>
        </w:rPr>
      </w:pPr>
      <w:r w:rsidRPr="00254EAA">
        <w:rPr>
          <w:rFonts w:ascii="Times New Roman" w:hAnsi="Times New Roman" w:cs="Times New Roman"/>
          <w:b/>
          <w:sz w:val="24"/>
          <w:szCs w:val="24"/>
        </w:rPr>
        <w:t xml:space="preserve">ktorým sa </w:t>
      </w:r>
      <w:r w:rsidR="008816E6" w:rsidRPr="00254EAA">
        <w:rPr>
          <w:rFonts w:ascii="Times New Roman" w:hAnsi="Times New Roman" w:cs="Times New Roman"/>
          <w:b/>
          <w:sz w:val="24"/>
          <w:szCs w:val="24"/>
        </w:rPr>
        <w:t xml:space="preserve">dopĺňa </w:t>
      </w:r>
      <w:r w:rsidRPr="00254EAA">
        <w:rPr>
          <w:rFonts w:ascii="Times New Roman" w:hAnsi="Times New Roman" w:cs="Times New Roman"/>
          <w:b/>
          <w:sz w:val="24"/>
          <w:szCs w:val="24"/>
        </w:rPr>
        <w:t>zákon č. 452/202</w:t>
      </w:r>
      <w:r w:rsidR="00D16C1D" w:rsidRPr="00254EAA">
        <w:rPr>
          <w:rFonts w:ascii="Times New Roman" w:hAnsi="Times New Roman" w:cs="Times New Roman"/>
          <w:b/>
          <w:sz w:val="24"/>
          <w:szCs w:val="24"/>
        </w:rPr>
        <w:t>1 Z. z.</w:t>
      </w:r>
      <w:r w:rsidRPr="00254EAA">
        <w:rPr>
          <w:rFonts w:ascii="Times New Roman" w:hAnsi="Times New Roman" w:cs="Times New Roman"/>
          <w:b/>
          <w:sz w:val="24"/>
          <w:szCs w:val="24"/>
        </w:rPr>
        <w:t xml:space="preserve"> o elektronických komunikáciách</w:t>
      </w:r>
      <w:r w:rsidR="008533A6" w:rsidRPr="00254EAA">
        <w:rPr>
          <w:rFonts w:ascii="Times New Roman" w:hAnsi="Times New Roman" w:cs="Times New Roman"/>
          <w:b/>
          <w:sz w:val="24"/>
          <w:szCs w:val="24"/>
        </w:rPr>
        <w:t xml:space="preserve"> a ktorým sa mení a dopĺňa zákon č. 355/2007 Z. z. </w:t>
      </w:r>
      <w:r w:rsidR="008533A6" w:rsidRPr="00254EAA">
        <w:rPr>
          <w:rFonts w:ascii="Times New Roman" w:hAnsi="Times New Roman" w:cs="Times New Roman"/>
          <w:b/>
          <w:bCs/>
          <w:color w:val="000000"/>
          <w:sz w:val="24"/>
          <w:szCs w:val="24"/>
          <w:shd w:val="clear" w:color="auto" w:fill="FFFFFF"/>
        </w:rPr>
        <w:t>o ochrane, podpore a rozvoji verejného zdravia a o zmene a doplnení niektorých zákonov v znení neskorších predpisov</w:t>
      </w:r>
    </w:p>
    <w:p w14:paraId="33042619" w14:textId="77777777" w:rsidR="0092177D" w:rsidRPr="00254EAA" w:rsidRDefault="0092177D" w:rsidP="00D16C1D">
      <w:pPr>
        <w:jc w:val="center"/>
        <w:rPr>
          <w:rFonts w:ascii="Times New Roman" w:hAnsi="Times New Roman" w:cs="Times New Roman"/>
          <w:sz w:val="24"/>
          <w:szCs w:val="24"/>
        </w:rPr>
      </w:pPr>
    </w:p>
    <w:p w14:paraId="41365C95" w14:textId="77777777" w:rsidR="00D16C1D" w:rsidRPr="00254EAA" w:rsidRDefault="00D16C1D" w:rsidP="00D16C1D">
      <w:pPr>
        <w:rPr>
          <w:rFonts w:ascii="Times New Roman" w:hAnsi="Times New Roman" w:cs="Times New Roman"/>
          <w:sz w:val="24"/>
          <w:szCs w:val="24"/>
        </w:rPr>
      </w:pPr>
      <w:r w:rsidRPr="00254EAA">
        <w:rPr>
          <w:rFonts w:ascii="Times New Roman" w:hAnsi="Times New Roman" w:cs="Times New Roman"/>
          <w:sz w:val="24"/>
          <w:szCs w:val="24"/>
        </w:rPr>
        <w:t>Národná rada Slovenskej republiky sa uzniesla na tomto zákone:</w:t>
      </w:r>
    </w:p>
    <w:p w14:paraId="5D8A8F40" w14:textId="77777777" w:rsidR="00D16C1D" w:rsidRPr="00254EAA" w:rsidRDefault="00D16C1D" w:rsidP="00D16C1D">
      <w:pPr>
        <w:jc w:val="center"/>
        <w:rPr>
          <w:rFonts w:ascii="Times New Roman" w:hAnsi="Times New Roman" w:cs="Times New Roman"/>
          <w:b/>
          <w:sz w:val="24"/>
          <w:szCs w:val="24"/>
        </w:rPr>
      </w:pPr>
    </w:p>
    <w:p w14:paraId="27A68343" w14:textId="77777777" w:rsidR="00D16C1D" w:rsidRPr="00254EAA" w:rsidRDefault="00D16C1D" w:rsidP="00D16C1D">
      <w:pPr>
        <w:jc w:val="center"/>
        <w:rPr>
          <w:rFonts w:ascii="Times New Roman" w:hAnsi="Times New Roman" w:cs="Times New Roman"/>
          <w:b/>
          <w:sz w:val="24"/>
          <w:szCs w:val="24"/>
        </w:rPr>
      </w:pPr>
      <w:r w:rsidRPr="00254EAA">
        <w:rPr>
          <w:rFonts w:ascii="Times New Roman" w:hAnsi="Times New Roman" w:cs="Times New Roman"/>
          <w:b/>
          <w:sz w:val="24"/>
          <w:szCs w:val="24"/>
        </w:rPr>
        <w:t>Čl. I</w:t>
      </w:r>
    </w:p>
    <w:p w14:paraId="3A06623A" w14:textId="77777777" w:rsidR="0092177D" w:rsidRPr="00254EAA" w:rsidRDefault="0092177D" w:rsidP="0092177D">
      <w:pPr>
        <w:jc w:val="both"/>
        <w:rPr>
          <w:rFonts w:ascii="Times New Roman" w:hAnsi="Times New Roman" w:cs="Times New Roman"/>
          <w:sz w:val="24"/>
          <w:szCs w:val="24"/>
        </w:rPr>
      </w:pPr>
      <w:r w:rsidRPr="00254EAA">
        <w:rPr>
          <w:rFonts w:ascii="Times New Roman" w:hAnsi="Times New Roman" w:cs="Times New Roman"/>
          <w:sz w:val="24"/>
          <w:szCs w:val="24"/>
        </w:rPr>
        <w:t>Zákon č. 452/2021 Z. z. o elektronických komunikáciách sa dopĺňa takto:</w:t>
      </w:r>
    </w:p>
    <w:p w14:paraId="21F33073" w14:textId="77777777" w:rsidR="0092177D" w:rsidRPr="00254EAA" w:rsidRDefault="0092177D" w:rsidP="0092177D">
      <w:pPr>
        <w:rPr>
          <w:rFonts w:ascii="Times New Roman" w:hAnsi="Times New Roman" w:cs="Times New Roman"/>
          <w:sz w:val="24"/>
          <w:szCs w:val="24"/>
        </w:rPr>
      </w:pPr>
    </w:p>
    <w:p w14:paraId="09967C67" w14:textId="77777777" w:rsidR="0092177D" w:rsidRPr="00254EAA" w:rsidRDefault="0092177D" w:rsidP="0092177D">
      <w:pPr>
        <w:rPr>
          <w:rFonts w:ascii="Times New Roman" w:hAnsi="Times New Roman" w:cs="Times New Roman"/>
          <w:sz w:val="24"/>
          <w:szCs w:val="24"/>
        </w:rPr>
      </w:pPr>
      <w:r w:rsidRPr="00254EAA">
        <w:rPr>
          <w:rFonts w:ascii="Times New Roman" w:hAnsi="Times New Roman" w:cs="Times New Roman"/>
          <w:sz w:val="24"/>
          <w:szCs w:val="24"/>
        </w:rPr>
        <w:t>§ 117 sa dopĺňa odsekmi 21 a 22, ktoré znejú:</w:t>
      </w:r>
    </w:p>
    <w:p w14:paraId="6D2F3FFA" w14:textId="1227ED3E" w:rsidR="0092177D" w:rsidRPr="00254EAA" w:rsidRDefault="0092177D" w:rsidP="0092177D">
      <w:pPr>
        <w:spacing w:line="276" w:lineRule="auto"/>
        <w:jc w:val="both"/>
        <w:rPr>
          <w:rStyle w:val="awspan"/>
          <w:rFonts w:ascii="Times New Roman" w:hAnsi="Times New Roman" w:cs="Times New Roman"/>
          <w:color w:val="000000"/>
          <w:sz w:val="24"/>
          <w:szCs w:val="24"/>
        </w:rPr>
      </w:pPr>
      <w:r w:rsidRPr="00254EAA">
        <w:rPr>
          <w:rFonts w:ascii="Times New Roman" w:eastAsia="Times New Roman" w:hAnsi="Times New Roman" w:cs="Times New Roman"/>
          <w:sz w:val="24"/>
          <w:szCs w:val="24"/>
          <w:lang w:eastAsia="sk-SK"/>
        </w:rPr>
        <w:t>„(21)</w:t>
      </w:r>
      <w:r w:rsidRPr="00254EAA">
        <w:rPr>
          <w:rStyle w:val="awspan"/>
          <w:rFonts w:ascii="Times New Roman" w:hAnsi="Times New Roman" w:cs="Times New Roman"/>
          <w:color w:val="000000"/>
          <w:sz w:val="24"/>
          <w:szCs w:val="24"/>
        </w:rPr>
        <w:t xml:space="preserve"> Počas</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trvania</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mimoriadnej situácie</w:t>
      </w:r>
      <w:r w:rsidRPr="00254EAA">
        <w:rPr>
          <w:rStyle w:val="awspan"/>
          <w:rFonts w:ascii="Times New Roman" w:hAnsi="Times New Roman" w:cs="Times New Roman"/>
          <w:color w:val="000000"/>
          <w:spacing w:val="12"/>
          <w:sz w:val="24"/>
          <w:szCs w:val="24"/>
        </w:rPr>
        <w:t xml:space="preserve"> </w:t>
      </w:r>
      <w:r w:rsidRPr="00254EAA">
        <w:rPr>
          <w:rStyle w:val="awspan"/>
          <w:rFonts w:ascii="Times New Roman" w:hAnsi="Times New Roman" w:cs="Times New Roman"/>
          <w:color w:val="000000"/>
          <w:sz w:val="24"/>
          <w:szCs w:val="24"/>
        </w:rPr>
        <w:t>alebo</w:t>
      </w:r>
      <w:r w:rsidRPr="00254EAA">
        <w:rPr>
          <w:rStyle w:val="awspan"/>
          <w:rFonts w:ascii="Times New Roman" w:hAnsi="Times New Roman" w:cs="Times New Roman"/>
          <w:color w:val="000000"/>
          <w:spacing w:val="12"/>
          <w:sz w:val="24"/>
          <w:szCs w:val="24"/>
        </w:rPr>
        <w:t xml:space="preserve"> </w:t>
      </w:r>
      <w:r w:rsidRPr="00254EAA">
        <w:rPr>
          <w:rStyle w:val="awspan"/>
          <w:rFonts w:ascii="Times New Roman" w:hAnsi="Times New Roman" w:cs="Times New Roman"/>
          <w:color w:val="000000"/>
          <w:sz w:val="24"/>
          <w:szCs w:val="24"/>
        </w:rPr>
        <w:t>núdzového</w:t>
      </w:r>
      <w:r w:rsidRPr="00254EAA">
        <w:rPr>
          <w:rStyle w:val="awspan"/>
          <w:rFonts w:ascii="Times New Roman" w:hAnsi="Times New Roman" w:cs="Times New Roman"/>
          <w:color w:val="000000"/>
          <w:spacing w:val="12"/>
          <w:sz w:val="24"/>
          <w:szCs w:val="24"/>
        </w:rPr>
        <w:t xml:space="preserve"> </w:t>
      </w:r>
      <w:r w:rsidRPr="00254EAA">
        <w:rPr>
          <w:rStyle w:val="awspan"/>
          <w:rFonts w:ascii="Times New Roman" w:hAnsi="Times New Roman" w:cs="Times New Roman"/>
          <w:color w:val="000000"/>
          <w:sz w:val="24"/>
          <w:szCs w:val="24"/>
        </w:rPr>
        <w:t>stavu vyhlásených v súvislosti s pandémiou nákazlivej ľudskej choroby podnik na základe odôvodnenej písomnej žiadosti Úradu verejného zdravotníctva Slovenskej republiky poskytne do 24 hodín údaje o účastníkovi, ktorému bola zaslaná informácia podľa § 83 ods. 8 písm. c), a to v</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rozsahu</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telefónneho</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čísla</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na</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účely</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ochrany</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osôb</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pred</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hroziacim</w:t>
      </w:r>
      <w:r w:rsidRPr="00254EAA">
        <w:rPr>
          <w:rStyle w:val="awspan"/>
          <w:rFonts w:ascii="Times New Roman" w:hAnsi="Times New Roman" w:cs="Times New Roman"/>
          <w:color w:val="000000"/>
          <w:spacing w:val="11"/>
          <w:sz w:val="24"/>
          <w:szCs w:val="24"/>
        </w:rPr>
        <w:t xml:space="preserve"> </w:t>
      </w:r>
      <w:r w:rsidRPr="00254EAA">
        <w:rPr>
          <w:rStyle w:val="awspan"/>
          <w:rFonts w:ascii="Times New Roman" w:hAnsi="Times New Roman" w:cs="Times New Roman"/>
          <w:color w:val="000000"/>
          <w:sz w:val="24"/>
          <w:szCs w:val="24"/>
        </w:rPr>
        <w:t>nebezpečenstvom šírenia prenosného ochorenia alebo</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na</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účely</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prijímania</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opatrení</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pri</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ohrození</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života</w:t>
      </w:r>
      <w:r w:rsidRPr="00254EAA">
        <w:rPr>
          <w:rStyle w:val="awspan"/>
          <w:rFonts w:ascii="Times New Roman" w:hAnsi="Times New Roman" w:cs="Times New Roman"/>
          <w:color w:val="000000"/>
          <w:spacing w:val="31"/>
          <w:sz w:val="24"/>
          <w:szCs w:val="24"/>
        </w:rPr>
        <w:t xml:space="preserve"> </w:t>
      </w:r>
      <w:r w:rsidRPr="00254EAA">
        <w:rPr>
          <w:rStyle w:val="awspan"/>
          <w:rFonts w:ascii="Times New Roman" w:hAnsi="Times New Roman" w:cs="Times New Roman"/>
          <w:color w:val="000000"/>
          <w:sz w:val="24"/>
          <w:szCs w:val="24"/>
        </w:rPr>
        <w:t>a</w:t>
      </w:r>
      <w:r w:rsidRPr="00254EAA">
        <w:rPr>
          <w:rStyle w:val="awspan"/>
          <w:rFonts w:ascii="Times New Roman" w:hAnsi="Times New Roman" w:cs="Times New Roman"/>
          <w:color w:val="000000"/>
          <w:spacing w:val="31"/>
          <w:sz w:val="24"/>
          <w:szCs w:val="24"/>
        </w:rPr>
        <w:t> </w:t>
      </w:r>
      <w:r w:rsidRPr="00254EAA">
        <w:rPr>
          <w:rStyle w:val="awspan"/>
          <w:rFonts w:ascii="Times New Roman" w:hAnsi="Times New Roman" w:cs="Times New Roman"/>
          <w:color w:val="000000"/>
          <w:sz w:val="24"/>
          <w:szCs w:val="24"/>
        </w:rPr>
        <w:t xml:space="preserve">zdravia. Ak uplynutie lehoty podľa predchádzajúcej vety pripadne na sobotu alebo deň pracovného pokoja, podnik poskytne údaje najbližší nasledujúci pracovný deň. Na účely poskytovania údajov podľa prvej vety môže podnik po prijatí zodpovedajúcich technických a organizačných opatrení na ochranu súkromia a osobných údajov v nevyhnutnom rozsahu a na nevyhnutný čas, najdlhšie však počas trvania </w:t>
      </w:r>
      <w:r w:rsidRPr="00254EAA">
        <w:rPr>
          <w:rStyle w:val="awspan"/>
          <w:rFonts w:ascii="Times New Roman" w:hAnsi="Times New Roman" w:cs="Times New Roman"/>
          <w:color w:val="000000"/>
          <w:sz w:val="24"/>
          <w:szCs w:val="24"/>
        </w:rPr>
        <w:lastRenderedPageBreak/>
        <w:t>mimoriadnej situácie alebo núdzového stavu podľa prvej vety, spracúvať prevádzkové údaje, a to aj bez súhlasu dotknutého účastníka, ak získanie súhlasu nie je možné alebo ak by tým mohol by</w:t>
      </w:r>
      <w:r w:rsidR="007F125A" w:rsidRPr="00254EAA">
        <w:rPr>
          <w:rStyle w:val="awspan"/>
          <w:rFonts w:ascii="Times New Roman" w:hAnsi="Times New Roman" w:cs="Times New Roman"/>
          <w:color w:val="000000"/>
          <w:sz w:val="24"/>
          <w:szCs w:val="24"/>
        </w:rPr>
        <w:t>ť</w:t>
      </w:r>
      <w:r w:rsidRPr="00254EAA">
        <w:rPr>
          <w:rStyle w:val="awspan"/>
          <w:rFonts w:ascii="Times New Roman" w:hAnsi="Times New Roman" w:cs="Times New Roman"/>
          <w:color w:val="000000"/>
          <w:sz w:val="24"/>
          <w:szCs w:val="24"/>
        </w:rPr>
        <w:t xml:space="preserve"> zmarený účel poskytovania údajov podľa prvej vety; </w:t>
      </w:r>
      <w:r w:rsidRPr="00254EAA">
        <w:rPr>
          <w:rFonts w:ascii="Times New Roman" w:hAnsi="Times New Roman" w:cs="Times New Roman"/>
          <w:sz w:val="24"/>
          <w:szCs w:val="24"/>
        </w:rPr>
        <w:t xml:space="preserve">bezodkladne potom, čo pominie dôvod na ich spracúvanie, podnik písomne informuje dotknutého účastníka o zničení údajov a o tom, aké údaje o ňom spracúval. </w:t>
      </w:r>
    </w:p>
    <w:p w14:paraId="48B63B60" w14:textId="2B7E0E0F" w:rsidR="0092177D" w:rsidRPr="00254EAA" w:rsidRDefault="0092177D" w:rsidP="0092177D">
      <w:pPr>
        <w:spacing w:line="276" w:lineRule="auto"/>
        <w:jc w:val="both"/>
        <w:rPr>
          <w:rStyle w:val="awspan"/>
          <w:rFonts w:ascii="Times New Roman" w:hAnsi="Times New Roman" w:cs="Times New Roman"/>
          <w:color w:val="000000"/>
          <w:sz w:val="24"/>
          <w:szCs w:val="24"/>
        </w:rPr>
      </w:pPr>
      <w:r w:rsidRPr="00254EAA">
        <w:rPr>
          <w:rStyle w:val="awspan"/>
          <w:rFonts w:ascii="Times New Roman" w:hAnsi="Times New Roman" w:cs="Times New Roman"/>
          <w:color w:val="000000"/>
          <w:sz w:val="24"/>
          <w:szCs w:val="24"/>
        </w:rPr>
        <w:t>(22) Úrad verejného zdravotníctva Slovenskej republiky po prijatí zodpovedajúcich technických a organizačných opatrení</w:t>
      </w:r>
      <w:r w:rsidRPr="00254EAA">
        <w:rPr>
          <w:rStyle w:val="awspan"/>
          <w:rFonts w:ascii="Times New Roman" w:hAnsi="Times New Roman" w:cs="Times New Roman"/>
          <w:color w:val="000000"/>
          <w:sz w:val="24"/>
          <w:szCs w:val="24"/>
          <w:vertAlign w:val="superscript"/>
        </w:rPr>
        <w:t>136a</w:t>
      </w:r>
      <w:r w:rsidRPr="00254EAA">
        <w:rPr>
          <w:rStyle w:val="awspan"/>
          <w:rFonts w:ascii="Times New Roman" w:hAnsi="Times New Roman" w:cs="Times New Roman"/>
          <w:color w:val="000000"/>
          <w:sz w:val="24"/>
          <w:szCs w:val="24"/>
        </w:rPr>
        <w:t>) na ochranu súkromia a osobných údajov</w:t>
      </w:r>
      <w:r w:rsidR="00C9371A" w:rsidRPr="00254EAA">
        <w:rPr>
          <w:rFonts w:ascii="Times New Roman" w:hAnsi="Times New Roman" w:cs="Times New Roman"/>
          <w:sz w:val="24"/>
          <w:szCs w:val="24"/>
        </w:rPr>
        <w:t xml:space="preserve"> môže poskytnuté údaje podľa predchádzajúceho odseku spracúvať a uchovávať po nevyhnutný čas, najdlhšie po dobu 60 dní odo dňa ich poskytnutia podnikom</w:t>
      </w:r>
      <w:r w:rsidRPr="00254EAA">
        <w:rPr>
          <w:rStyle w:val="awspan"/>
          <w:rFonts w:ascii="Times New Roman" w:hAnsi="Times New Roman" w:cs="Times New Roman"/>
          <w:color w:val="000000"/>
          <w:sz w:val="24"/>
          <w:szCs w:val="24"/>
        </w:rPr>
        <w:t>; po uplynutí tejto doby Úrad verejného zdravotníctva Slovenskej republiky tieto údaje bezodkladne zničí.</w:t>
      </w:r>
      <w:r w:rsidRPr="00254EAA">
        <w:rPr>
          <w:rFonts w:ascii="Times New Roman" w:hAnsi="Times New Roman" w:cs="Times New Roman"/>
          <w:sz w:val="24"/>
          <w:szCs w:val="24"/>
        </w:rPr>
        <w:t xml:space="preserve"> O zničení údajov Úrad verejného zdravotníctva Slovenskej republiky bezodkladne písomne alebo elektronicky informuje dotknutého účastníka pričom uvedie údaje, ktoré o ňom spracúval.</w:t>
      </w:r>
      <w:r w:rsidRPr="00254EAA">
        <w:rPr>
          <w:rStyle w:val="awspan"/>
          <w:rFonts w:ascii="Times New Roman" w:hAnsi="Times New Roman" w:cs="Times New Roman"/>
          <w:color w:val="000000"/>
          <w:sz w:val="24"/>
          <w:szCs w:val="24"/>
        </w:rPr>
        <w:t xml:space="preserve"> Úrad verejného zdravotníctva Slovenskej republiky je oprávnený tieto údaje získavať len na účely zabránenia šírenia nebezpečnej nákazlivej ľudskej choroby, najmä kontroly dodržiavania povinnej izolácie alebo karantény osoby, ak je táto nariadená, alebo na účel epidemiologického </w:t>
      </w:r>
      <w:proofErr w:type="spellStart"/>
      <w:r w:rsidRPr="00254EAA">
        <w:rPr>
          <w:rStyle w:val="awspan"/>
          <w:rFonts w:ascii="Times New Roman" w:hAnsi="Times New Roman" w:cs="Times New Roman"/>
          <w:color w:val="000000"/>
          <w:sz w:val="24"/>
          <w:szCs w:val="24"/>
        </w:rPr>
        <w:t>dohľadávania</w:t>
      </w:r>
      <w:proofErr w:type="spellEnd"/>
      <w:r w:rsidRPr="00254EAA">
        <w:rPr>
          <w:rStyle w:val="awspan"/>
          <w:rFonts w:ascii="Times New Roman" w:hAnsi="Times New Roman" w:cs="Times New Roman"/>
          <w:color w:val="000000"/>
          <w:sz w:val="24"/>
          <w:szCs w:val="24"/>
        </w:rPr>
        <w:t xml:space="preserve"> kontaktov osôb prichádzajúcich z rizikových krajín. Úrad verejného zdravotníctva Slovenskej republiky podá najneskôr do 31. marca nasledujúceho kalendárneho roka Ústavnoprávnemu výboru Národnej rady Slovenskej republiky, alebo bezodkladne vždy, keď o to tento výbor požiada, správu o zákonnosti spracúvania údajov podľa tohto odseku; pôsobnosť Úradu na ochranu osobných údajov Slovenskej republiky tým nie je dotknutá.“.</w:t>
      </w:r>
    </w:p>
    <w:p w14:paraId="1210BEE6" w14:textId="77777777" w:rsidR="0092177D" w:rsidRPr="00254EAA" w:rsidRDefault="0092177D" w:rsidP="0092177D">
      <w:pPr>
        <w:spacing w:line="276" w:lineRule="auto"/>
        <w:jc w:val="both"/>
        <w:rPr>
          <w:rStyle w:val="awspan"/>
          <w:rFonts w:ascii="Times New Roman" w:hAnsi="Times New Roman" w:cs="Times New Roman"/>
          <w:color w:val="000000"/>
          <w:sz w:val="24"/>
          <w:szCs w:val="24"/>
        </w:rPr>
      </w:pPr>
      <w:r w:rsidRPr="00254EAA">
        <w:rPr>
          <w:rStyle w:val="awspan"/>
          <w:rFonts w:ascii="Times New Roman" w:hAnsi="Times New Roman" w:cs="Times New Roman"/>
          <w:color w:val="000000"/>
          <w:sz w:val="24"/>
          <w:szCs w:val="24"/>
        </w:rPr>
        <w:t>Poznámka pod čiarou k odkazu 136a znie:</w:t>
      </w:r>
    </w:p>
    <w:p w14:paraId="27783C0C" w14:textId="77777777" w:rsidR="0092177D" w:rsidRPr="00254EAA" w:rsidRDefault="0092177D" w:rsidP="0092177D">
      <w:pPr>
        <w:spacing w:line="276" w:lineRule="auto"/>
        <w:jc w:val="both"/>
        <w:rPr>
          <w:rStyle w:val="awspan"/>
          <w:rFonts w:ascii="Times New Roman" w:hAnsi="Times New Roman" w:cs="Times New Roman"/>
          <w:color w:val="000000"/>
          <w:sz w:val="24"/>
          <w:szCs w:val="24"/>
        </w:rPr>
      </w:pPr>
      <w:r w:rsidRPr="00254EAA">
        <w:rPr>
          <w:rStyle w:val="awspan"/>
          <w:rFonts w:ascii="Times New Roman" w:hAnsi="Times New Roman" w:cs="Times New Roman"/>
          <w:color w:val="000000"/>
          <w:sz w:val="24"/>
          <w:szCs w:val="24"/>
        </w:rPr>
        <w:t>„</w:t>
      </w:r>
      <w:r w:rsidRPr="00254EAA">
        <w:rPr>
          <w:rStyle w:val="awspan"/>
          <w:rFonts w:ascii="Times New Roman" w:hAnsi="Times New Roman" w:cs="Times New Roman"/>
          <w:color w:val="000000"/>
          <w:sz w:val="24"/>
          <w:szCs w:val="24"/>
          <w:vertAlign w:val="superscript"/>
        </w:rPr>
        <w:t>136a</w:t>
      </w:r>
      <w:r w:rsidRPr="00254EAA">
        <w:rPr>
          <w:rStyle w:val="awspan"/>
          <w:rFonts w:ascii="Times New Roman" w:hAnsi="Times New Roman" w:cs="Times New Roman"/>
          <w:color w:val="000000"/>
          <w:sz w:val="24"/>
          <w:szCs w:val="24"/>
        </w:rPr>
        <w:t>) Zákon č. 95/2019 Z. z. o informačných technológiách vo verejnej správe a o zmene a doplnení niektorých zákonov v znení neskorších predpisov.“.</w:t>
      </w:r>
    </w:p>
    <w:p w14:paraId="08A8E75C" w14:textId="77777777" w:rsidR="008A0450" w:rsidRPr="00254EAA" w:rsidRDefault="008A0450" w:rsidP="008A0450">
      <w:pPr>
        <w:pStyle w:val="Odsekzoznamu"/>
        <w:spacing w:before="120"/>
        <w:jc w:val="center"/>
        <w:rPr>
          <w:rFonts w:ascii="Times New Roman" w:hAnsi="Times New Roman" w:cs="Times New Roman"/>
          <w:bCs/>
          <w:sz w:val="24"/>
          <w:szCs w:val="24"/>
        </w:rPr>
      </w:pPr>
    </w:p>
    <w:p w14:paraId="22C62BB6" w14:textId="656C5940" w:rsidR="008A0450" w:rsidRPr="00254EAA" w:rsidRDefault="008A0450" w:rsidP="008A0450">
      <w:pPr>
        <w:pStyle w:val="Odsekzoznamu"/>
        <w:spacing w:before="120"/>
        <w:jc w:val="center"/>
        <w:rPr>
          <w:rFonts w:ascii="Times New Roman" w:hAnsi="Times New Roman" w:cs="Times New Roman"/>
          <w:bCs/>
          <w:sz w:val="24"/>
          <w:szCs w:val="24"/>
        </w:rPr>
      </w:pPr>
      <w:r w:rsidRPr="00254EAA">
        <w:rPr>
          <w:rFonts w:ascii="Times New Roman" w:hAnsi="Times New Roman" w:cs="Times New Roman"/>
          <w:bCs/>
          <w:sz w:val="24"/>
          <w:szCs w:val="24"/>
        </w:rPr>
        <w:t>Čl. II</w:t>
      </w:r>
    </w:p>
    <w:p w14:paraId="2787A110" w14:textId="179AD998" w:rsidR="008A0450" w:rsidRPr="00254EAA" w:rsidRDefault="008A0450" w:rsidP="008A0450">
      <w:pPr>
        <w:spacing w:before="120"/>
        <w:jc w:val="both"/>
        <w:rPr>
          <w:rFonts w:ascii="Times New Roman" w:hAnsi="Times New Roman" w:cs="Times New Roman"/>
          <w:sz w:val="24"/>
          <w:szCs w:val="24"/>
        </w:rPr>
      </w:pPr>
      <w:r w:rsidRPr="00254EAA">
        <w:rPr>
          <w:rFonts w:ascii="Times New Roman" w:hAnsi="Times New Roman" w:cs="Times New Roman"/>
          <w:sz w:val="24"/>
          <w:szCs w:val="24"/>
        </w:rPr>
        <w:t xml:space="preserve">Zákon č. 355/2007 Z. z. o ochrane, podpore a rozvoji verejného zdravia a o zmene a doplnení niektorých zákonov v znení </w:t>
      </w:r>
      <w:r w:rsidRPr="00254EAA">
        <w:rPr>
          <w:rFonts w:ascii="Times New Roman" w:hAnsi="Times New Roman" w:cs="Times New Roman"/>
          <w:sz w:val="24"/>
          <w:szCs w:val="24"/>
          <w:shd w:val="clear" w:color="auto" w:fill="FFFFFF"/>
        </w:rPr>
        <w:t>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a zákona č. 412/2021 Z. z.</w:t>
      </w:r>
      <w:r w:rsidRPr="00254EAA">
        <w:rPr>
          <w:rFonts w:ascii="Times New Roman" w:hAnsi="Times New Roman" w:cs="Times New Roman"/>
          <w:sz w:val="24"/>
          <w:szCs w:val="24"/>
        </w:rPr>
        <w:t xml:space="preserve"> sa mení a dopĺňa takto:</w:t>
      </w:r>
    </w:p>
    <w:p w14:paraId="193AA248"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1.</w:t>
      </w:r>
      <w:r w:rsidRPr="00254EAA">
        <w:rPr>
          <w:rFonts w:ascii="Times New Roman" w:hAnsi="Times New Roman" w:cs="Times New Roman"/>
          <w:sz w:val="24"/>
          <w:szCs w:val="24"/>
        </w:rPr>
        <w:tab/>
        <w:t>V § 2 ods. 1 písmeno m) znie:</w:t>
      </w:r>
    </w:p>
    <w:p w14:paraId="797051DC" w14:textId="77777777" w:rsidR="008A0450" w:rsidRPr="00254EAA" w:rsidRDefault="008A0450" w:rsidP="009F0CB7">
      <w:pPr>
        <w:spacing w:before="120"/>
        <w:ind w:left="708"/>
        <w:jc w:val="both"/>
        <w:rPr>
          <w:rFonts w:ascii="Times New Roman" w:hAnsi="Times New Roman" w:cs="Times New Roman"/>
          <w:sz w:val="24"/>
          <w:szCs w:val="24"/>
        </w:rPr>
      </w:pPr>
      <w:r w:rsidRPr="00254EAA">
        <w:rPr>
          <w:rFonts w:ascii="Times New Roman" w:hAnsi="Times New Roman" w:cs="Times New Roman"/>
          <w:sz w:val="24"/>
          <w:szCs w:val="24"/>
        </w:rPr>
        <w:t>„m) izolácia je oddelenie osoby chorej na prenosné ochorenie počas jej infekčnosti od iných osôb na účely zamedzenia šíreniu prenosného ochorenia jej zotrvaním v domácom prostredí na nevyhnutný čas,“.</w:t>
      </w:r>
    </w:p>
    <w:p w14:paraId="65015D7B"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2.</w:t>
      </w:r>
      <w:r w:rsidRPr="00254EAA">
        <w:rPr>
          <w:rFonts w:ascii="Times New Roman" w:hAnsi="Times New Roman" w:cs="Times New Roman"/>
          <w:sz w:val="24"/>
          <w:szCs w:val="24"/>
        </w:rPr>
        <w:tab/>
        <w:t>V § 2 ods. 1 písmeno n) znie:</w:t>
      </w:r>
    </w:p>
    <w:p w14:paraId="006C1B91" w14:textId="77777777" w:rsidR="008A0450" w:rsidRPr="00254EAA" w:rsidRDefault="008A0450" w:rsidP="009F0CB7">
      <w:pPr>
        <w:spacing w:before="120"/>
        <w:ind w:left="708"/>
        <w:jc w:val="both"/>
        <w:rPr>
          <w:rFonts w:ascii="Times New Roman" w:hAnsi="Times New Roman" w:cs="Times New Roman"/>
          <w:sz w:val="24"/>
          <w:szCs w:val="24"/>
        </w:rPr>
      </w:pPr>
      <w:r w:rsidRPr="00254EAA">
        <w:rPr>
          <w:rFonts w:ascii="Times New Roman" w:hAnsi="Times New Roman" w:cs="Times New Roman"/>
          <w:sz w:val="24"/>
          <w:szCs w:val="24"/>
        </w:rPr>
        <w:t>„n) karanténa je obmedzenie kontaktu osoby podozrivej z nákazy na prenosné ochorenie s okolím jej zotrvaním v domácom prostredí v nevyhnutnom rozsahu a na nevyhnutný čas,“.</w:t>
      </w:r>
    </w:p>
    <w:p w14:paraId="4E6A4205"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3.</w:t>
      </w:r>
      <w:r w:rsidRPr="00254EAA">
        <w:rPr>
          <w:rFonts w:ascii="Times New Roman" w:hAnsi="Times New Roman" w:cs="Times New Roman"/>
          <w:sz w:val="24"/>
          <w:szCs w:val="24"/>
        </w:rPr>
        <w:tab/>
        <w:t xml:space="preserve">V § 2 sa odsek 1 dopĺňa písmenami </w:t>
      </w:r>
      <w:proofErr w:type="spellStart"/>
      <w:r w:rsidRPr="00254EAA">
        <w:rPr>
          <w:rFonts w:ascii="Times New Roman" w:hAnsi="Times New Roman" w:cs="Times New Roman"/>
          <w:sz w:val="24"/>
          <w:szCs w:val="24"/>
        </w:rPr>
        <w:t>zg</w:t>
      </w:r>
      <w:proofErr w:type="spellEnd"/>
      <w:r w:rsidRPr="00254EAA">
        <w:rPr>
          <w:rFonts w:ascii="Times New Roman" w:hAnsi="Times New Roman" w:cs="Times New Roman"/>
          <w:sz w:val="24"/>
          <w:szCs w:val="24"/>
        </w:rPr>
        <w:t>) a </w:t>
      </w:r>
      <w:proofErr w:type="spellStart"/>
      <w:r w:rsidRPr="00254EAA">
        <w:rPr>
          <w:rFonts w:ascii="Times New Roman" w:hAnsi="Times New Roman" w:cs="Times New Roman"/>
          <w:sz w:val="24"/>
          <w:szCs w:val="24"/>
        </w:rPr>
        <w:t>zh</w:t>
      </w:r>
      <w:proofErr w:type="spellEnd"/>
      <w:r w:rsidRPr="00254EAA">
        <w:rPr>
          <w:rFonts w:ascii="Times New Roman" w:hAnsi="Times New Roman" w:cs="Times New Roman"/>
          <w:sz w:val="24"/>
          <w:szCs w:val="24"/>
        </w:rPr>
        <w:t>), ktoré znejú:</w:t>
      </w:r>
    </w:p>
    <w:p w14:paraId="5D73AA6F" w14:textId="77777777" w:rsidR="008A0450" w:rsidRPr="00254EAA" w:rsidRDefault="008A0450" w:rsidP="009F0CB7">
      <w:pPr>
        <w:spacing w:before="120"/>
        <w:ind w:left="708"/>
        <w:jc w:val="both"/>
        <w:rPr>
          <w:rFonts w:ascii="Times New Roman" w:hAnsi="Times New Roman" w:cs="Times New Roman"/>
          <w:sz w:val="24"/>
          <w:szCs w:val="24"/>
        </w:rPr>
      </w:pPr>
      <w:r w:rsidRPr="00254EAA">
        <w:rPr>
          <w:rFonts w:ascii="Times New Roman" w:hAnsi="Times New Roman" w:cs="Times New Roman"/>
          <w:sz w:val="24"/>
          <w:szCs w:val="24"/>
        </w:rPr>
        <w:t>„</w:t>
      </w:r>
      <w:proofErr w:type="spellStart"/>
      <w:r w:rsidRPr="00254EAA">
        <w:rPr>
          <w:rFonts w:ascii="Times New Roman" w:hAnsi="Times New Roman" w:cs="Times New Roman"/>
          <w:sz w:val="24"/>
          <w:szCs w:val="24"/>
        </w:rPr>
        <w:t>zg</w:t>
      </w:r>
      <w:proofErr w:type="spellEnd"/>
      <w:r w:rsidRPr="00254EAA">
        <w:rPr>
          <w:rFonts w:ascii="Times New Roman" w:hAnsi="Times New Roman" w:cs="Times New Roman"/>
          <w:sz w:val="24"/>
          <w:szCs w:val="24"/>
        </w:rPr>
        <w:t>) zvýšený zdravotný dozor je vyšetrovanie a sledovanie zdravotného stavu osoby podozrivej z nákazy na prenosné ochorenie a dočasná úprava epidemiologicky rizikových činností u tejto osoby,</w:t>
      </w:r>
    </w:p>
    <w:p w14:paraId="395E49DA" w14:textId="77777777" w:rsidR="008A0450" w:rsidRPr="00254EAA" w:rsidRDefault="008A0450" w:rsidP="009F0CB7">
      <w:pPr>
        <w:spacing w:before="120"/>
        <w:ind w:left="708"/>
        <w:jc w:val="both"/>
        <w:rPr>
          <w:rFonts w:ascii="Times New Roman" w:hAnsi="Times New Roman" w:cs="Times New Roman"/>
          <w:sz w:val="24"/>
          <w:szCs w:val="24"/>
        </w:rPr>
      </w:pPr>
      <w:proofErr w:type="spellStart"/>
      <w:r w:rsidRPr="00254EAA">
        <w:rPr>
          <w:rFonts w:ascii="Times New Roman" w:hAnsi="Times New Roman" w:cs="Times New Roman"/>
          <w:sz w:val="24"/>
          <w:szCs w:val="24"/>
        </w:rPr>
        <w:t>zh</w:t>
      </w:r>
      <w:proofErr w:type="spellEnd"/>
      <w:r w:rsidRPr="00254EAA">
        <w:rPr>
          <w:rFonts w:ascii="Times New Roman" w:hAnsi="Times New Roman" w:cs="Times New Roman"/>
          <w:sz w:val="24"/>
          <w:szCs w:val="24"/>
        </w:rPr>
        <w:t>) lekársky dohľad je pravidelná kontrola zdravotného stavu osoby podozrivej z nákazy na prenosné ochorenie.“.</w:t>
      </w:r>
    </w:p>
    <w:p w14:paraId="71440EC1"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4.</w:t>
      </w:r>
      <w:r w:rsidRPr="00254EAA">
        <w:rPr>
          <w:rFonts w:ascii="Times New Roman" w:hAnsi="Times New Roman" w:cs="Times New Roman"/>
          <w:sz w:val="24"/>
          <w:szCs w:val="24"/>
        </w:rPr>
        <w:tab/>
        <w:t>V § 4 ods. 1 sa vypúšťa písmeno g).</w:t>
      </w:r>
    </w:p>
    <w:p w14:paraId="5AF6E4CB"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ab/>
        <w:t>Doterajšie písmená h) až k) sa označujú ako písmená g) až j).</w:t>
      </w:r>
    </w:p>
    <w:p w14:paraId="4CB42220" w14:textId="5CB91AEC" w:rsidR="008A0450" w:rsidRPr="00254EAA" w:rsidRDefault="00254EAA" w:rsidP="009F0CB7">
      <w:pPr>
        <w:spacing w:before="120"/>
        <w:ind w:left="705" w:hanging="705"/>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V § 4 ods. 1 písm. j</w:t>
      </w:r>
      <w:r w:rsidR="008A0450" w:rsidRPr="00254EAA">
        <w:rPr>
          <w:rFonts w:ascii="Times New Roman" w:hAnsi="Times New Roman" w:cs="Times New Roman"/>
          <w:sz w:val="24"/>
          <w:szCs w:val="24"/>
        </w:rPr>
        <w:t>) sa slová „</w:t>
      </w:r>
      <w:r w:rsidR="008A0450" w:rsidRPr="00254EAA">
        <w:rPr>
          <w:rFonts w:ascii="Times New Roman" w:hAnsi="Times New Roman" w:cs="Times New Roman"/>
          <w:sz w:val="24"/>
          <w:szCs w:val="24"/>
          <w:shd w:val="clear" w:color="auto" w:fill="FFFFFF"/>
        </w:rPr>
        <w:t>počas krízovej situácie“ nahrádzajú slovami „počas výnimočného stavu, núdzového stavu alebo mimoriadnej situácie (ďalej len „krízová situácia“).</w:t>
      </w:r>
    </w:p>
    <w:p w14:paraId="358E126C"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 xml:space="preserve">6. </w:t>
      </w:r>
      <w:r w:rsidRPr="00254EAA">
        <w:rPr>
          <w:rFonts w:ascii="Times New Roman" w:hAnsi="Times New Roman" w:cs="Times New Roman"/>
          <w:sz w:val="24"/>
          <w:szCs w:val="24"/>
        </w:rPr>
        <w:tab/>
        <w:t>V § 12 ods. 2 písmeno f) znie:</w:t>
      </w:r>
    </w:p>
    <w:p w14:paraId="2665892F" w14:textId="77777777" w:rsidR="008A0450" w:rsidRPr="00254EAA" w:rsidRDefault="008A0450" w:rsidP="009F0CB7">
      <w:pPr>
        <w:spacing w:before="120"/>
        <w:ind w:firstLine="708"/>
        <w:jc w:val="both"/>
        <w:rPr>
          <w:rFonts w:ascii="Times New Roman" w:hAnsi="Times New Roman" w:cs="Times New Roman"/>
          <w:sz w:val="24"/>
          <w:szCs w:val="24"/>
        </w:rPr>
      </w:pPr>
      <w:r w:rsidRPr="00254EAA">
        <w:rPr>
          <w:rFonts w:ascii="Times New Roman" w:hAnsi="Times New Roman" w:cs="Times New Roman"/>
          <w:sz w:val="24"/>
          <w:szCs w:val="24"/>
        </w:rPr>
        <w:t>„f) izolácia, karanténa, zvýšený zdravotný dozor a lekársky dohľad,“.</w:t>
      </w:r>
    </w:p>
    <w:p w14:paraId="204CA2A6"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7.</w:t>
      </w:r>
      <w:r w:rsidRPr="00254EAA">
        <w:rPr>
          <w:rFonts w:ascii="Times New Roman" w:hAnsi="Times New Roman" w:cs="Times New Roman"/>
          <w:sz w:val="24"/>
          <w:szCs w:val="24"/>
        </w:rPr>
        <w:tab/>
        <w:t>V § 48 ods. 4 písmeno n) znie:</w:t>
      </w:r>
    </w:p>
    <w:p w14:paraId="3708743A" w14:textId="77777777" w:rsidR="008A0450" w:rsidRPr="00254EAA" w:rsidRDefault="008A0450" w:rsidP="009F0CB7">
      <w:pPr>
        <w:spacing w:before="120"/>
        <w:ind w:left="708"/>
        <w:jc w:val="both"/>
        <w:rPr>
          <w:rFonts w:ascii="Times New Roman" w:hAnsi="Times New Roman" w:cs="Times New Roman"/>
          <w:sz w:val="24"/>
          <w:szCs w:val="24"/>
        </w:rPr>
      </w:pPr>
      <w:r w:rsidRPr="00254EAA">
        <w:rPr>
          <w:rFonts w:ascii="Times New Roman" w:hAnsi="Times New Roman" w:cs="Times New Roman"/>
          <w:sz w:val="24"/>
          <w:szCs w:val="24"/>
        </w:rPr>
        <w:t>„n)  izolácia osoby alebo  karanténa osoby, ak je to nevyhnutné pre účely ochrany verejného zdravia a ak zvýšený zdravotný dozor alebo lekársky dohľad podľa § 12 ods. 2 písm. f) nepostačujú,“.</w:t>
      </w:r>
    </w:p>
    <w:p w14:paraId="5A5F9834" w14:textId="77777777" w:rsidR="008A0450" w:rsidRPr="00254EAA" w:rsidRDefault="008A0450" w:rsidP="009F0CB7">
      <w:pPr>
        <w:spacing w:before="120"/>
        <w:jc w:val="both"/>
        <w:rPr>
          <w:rFonts w:ascii="Times New Roman" w:hAnsi="Times New Roman" w:cs="Times New Roman"/>
          <w:sz w:val="24"/>
          <w:szCs w:val="24"/>
        </w:rPr>
      </w:pPr>
      <w:r w:rsidRPr="00254EAA">
        <w:rPr>
          <w:rFonts w:ascii="Times New Roman" w:hAnsi="Times New Roman" w:cs="Times New Roman"/>
          <w:sz w:val="24"/>
          <w:szCs w:val="24"/>
        </w:rPr>
        <w:t>8.</w:t>
      </w:r>
      <w:r w:rsidRPr="00254EAA">
        <w:rPr>
          <w:rFonts w:ascii="Times New Roman" w:hAnsi="Times New Roman" w:cs="Times New Roman"/>
          <w:sz w:val="24"/>
          <w:szCs w:val="24"/>
        </w:rPr>
        <w:tab/>
        <w:t>V § 48 ods. 4 písmeno u) znie:</w:t>
      </w:r>
    </w:p>
    <w:p w14:paraId="205EF981" w14:textId="77777777" w:rsidR="008A0450" w:rsidRPr="00254EAA" w:rsidRDefault="008A0450" w:rsidP="009F0CB7">
      <w:pPr>
        <w:spacing w:before="120"/>
        <w:ind w:left="708"/>
        <w:jc w:val="both"/>
        <w:rPr>
          <w:rFonts w:ascii="Times New Roman" w:hAnsi="Times New Roman" w:cs="Times New Roman"/>
          <w:sz w:val="24"/>
          <w:szCs w:val="24"/>
        </w:rPr>
      </w:pPr>
      <w:r w:rsidRPr="00254EAA">
        <w:rPr>
          <w:rFonts w:ascii="Times New Roman" w:hAnsi="Times New Roman" w:cs="Times New Roman"/>
          <w:sz w:val="24"/>
          <w:szCs w:val="24"/>
        </w:rPr>
        <w:t>„u) izolácia alebo karanténa podľa tohto zákona u osôb vstupujúcich na územie Slovenskej republiky,“.</w:t>
      </w:r>
    </w:p>
    <w:p w14:paraId="769691F1" w14:textId="77777777" w:rsidR="008A0450" w:rsidRPr="00254EAA" w:rsidRDefault="008A0450" w:rsidP="009F0CB7">
      <w:pPr>
        <w:spacing w:before="120"/>
        <w:jc w:val="both"/>
        <w:rPr>
          <w:rStyle w:val="markedcontent"/>
          <w:rFonts w:ascii="Times New Roman" w:hAnsi="Times New Roman" w:cs="Times New Roman"/>
          <w:sz w:val="24"/>
          <w:szCs w:val="24"/>
        </w:rPr>
      </w:pPr>
      <w:r w:rsidRPr="00254EAA">
        <w:rPr>
          <w:rStyle w:val="markedcontent"/>
          <w:rFonts w:ascii="Times New Roman" w:hAnsi="Times New Roman" w:cs="Times New Roman"/>
          <w:sz w:val="24"/>
          <w:szCs w:val="24"/>
        </w:rPr>
        <w:t>9.</w:t>
      </w:r>
      <w:r w:rsidRPr="00254EAA">
        <w:rPr>
          <w:rStyle w:val="markedcontent"/>
          <w:rFonts w:ascii="Times New Roman" w:hAnsi="Times New Roman" w:cs="Times New Roman"/>
          <w:sz w:val="24"/>
          <w:szCs w:val="24"/>
        </w:rPr>
        <w:tab/>
        <w:t xml:space="preserve">V § 48 ods. 4 sa vypúšťa písmeno </w:t>
      </w:r>
      <w:proofErr w:type="spellStart"/>
      <w:r w:rsidRPr="00254EAA">
        <w:rPr>
          <w:rStyle w:val="markedcontent"/>
          <w:rFonts w:ascii="Times New Roman" w:hAnsi="Times New Roman" w:cs="Times New Roman"/>
          <w:sz w:val="24"/>
          <w:szCs w:val="24"/>
        </w:rPr>
        <w:t>aa</w:t>
      </w:r>
      <w:proofErr w:type="spellEnd"/>
      <w:r w:rsidRPr="00254EAA">
        <w:rPr>
          <w:rStyle w:val="markedcontent"/>
          <w:rFonts w:ascii="Times New Roman" w:hAnsi="Times New Roman" w:cs="Times New Roman"/>
          <w:sz w:val="24"/>
          <w:szCs w:val="24"/>
        </w:rPr>
        <w:t>).</w:t>
      </w:r>
    </w:p>
    <w:p w14:paraId="0969C0B7" w14:textId="77777777" w:rsidR="008A0450" w:rsidRPr="00254EAA" w:rsidRDefault="008A0450" w:rsidP="009F0CB7">
      <w:pPr>
        <w:spacing w:before="120"/>
        <w:jc w:val="both"/>
        <w:rPr>
          <w:rStyle w:val="markedcontent"/>
          <w:rFonts w:ascii="Times New Roman" w:hAnsi="Times New Roman" w:cs="Times New Roman"/>
          <w:sz w:val="24"/>
          <w:szCs w:val="24"/>
        </w:rPr>
      </w:pPr>
      <w:r w:rsidRPr="00254EAA">
        <w:rPr>
          <w:rStyle w:val="markedcontent"/>
          <w:rFonts w:ascii="Times New Roman" w:hAnsi="Times New Roman" w:cs="Times New Roman"/>
          <w:sz w:val="24"/>
          <w:szCs w:val="24"/>
        </w:rPr>
        <w:tab/>
        <w:t xml:space="preserve">Doterajšie písmená </w:t>
      </w:r>
      <w:proofErr w:type="spellStart"/>
      <w:r w:rsidRPr="00254EAA">
        <w:rPr>
          <w:rStyle w:val="markedcontent"/>
          <w:rFonts w:ascii="Times New Roman" w:hAnsi="Times New Roman" w:cs="Times New Roman"/>
          <w:sz w:val="24"/>
          <w:szCs w:val="24"/>
        </w:rPr>
        <w:t>ab</w:t>
      </w:r>
      <w:proofErr w:type="spellEnd"/>
      <w:r w:rsidRPr="00254EAA">
        <w:rPr>
          <w:rStyle w:val="markedcontent"/>
          <w:rFonts w:ascii="Times New Roman" w:hAnsi="Times New Roman" w:cs="Times New Roman"/>
          <w:sz w:val="24"/>
          <w:szCs w:val="24"/>
        </w:rPr>
        <w:t>) a </w:t>
      </w:r>
      <w:proofErr w:type="spellStart"/>
      <w:r w:rsidRPr="00254EAA">
        <w:rPr>
          <w:rStyle w:val="markedcontent"/>
          <w:rFonts w:ascii="Times New Roman" w:hAnsi="Times New Roman" w:cs="Times New Roman"/>
          <w:sz w:val="24"/>
          <w:szCs w:val="24"/>
        </w:rPr>
        <w:t>ac</w:t>
      </w:r>
      <w:proofErr w:type="spellEnd"/>
      <w:r w:rsidRPr="00254EAA">
        <w:rPr>
          <w:rStyle w:val="markedcontent"/>
          <w:rFonts w:ascii="Times New Roman" w:hAnsi="Times New Roman" w:cs="Times New Roman"/>
          <w:sz w:val="24"/>
          <w:szCs w:val="24"/>
        </w:rPr>
        <w:t xml:space="preserve">) sa označujú ako písmená </w:t>
      </w:r>
      <w:proofErr w:type="spellStart"/>
      <w:r w:rsidRPr="00254EAA">
        <w:rPr>
          <w:rStyle w:val="markedcontent"/>
          <w:rFonts w:ascii="Times New Roman" w:hAnsi="Times New Roman" w:cs="Times New Roman"/>
          <w:sz w:val="24"/>
          <w:szCs w:val="24"/>
        </w:rPr>
        <w:t>aa</w:t>
      </w:r>
      <w:proofErr w:type="spellEnd"/>
      <w:r w:rsidRPr="00254EAA">
        <w:rPr>
          <w:rStyle w:val="markedcontent"/>
          <w:rFonts w:ascii="Times New Roman" w:hAnsi="Times New Roman" w:cs="Times New Roman"/>
          <w:sz w:val="24"/>
          <w:szCs w:val="24"/>
        </w:rPr>
        <w:t>) a </w:t>
      </w:r>
      <w:proofErr w:type="spellStart"/>
      <w:r w:rsidRPr="00254EAA">
        <w:rPr>
          <w:rStyle w:val="markedcontent"/>
          <w:rFonts w:ascii="Times New Roman" w:hAnsi="Times New Roman" w:cs="Times New Roman"/>
          <w:sz w:val="24"/>
          <w:szCs w:val="24"/>
        </w:rPr>
        <w:t>ab</w:t>
      </w:r>
      <w:proofErr w:type="spellEnd"/>
      <w:r w:rsidRPr="00254EAA">
        <w:rPr>
          <w:rStyle w:val="markedcontent"/>
          <w:rFonts w:ascii="Times New Roman" w:hAnsi="Times New Roman" w:cs="Times New Roman"/>
          <w:sz w:val="24"/>
          <w:szCs w:val="24"/>
        </w:rPr>
        <w:t>).</w:t>
      </w:r>
    </w:p>
    <w:p w14:paraId="3912F131" w14:textId="77777777" w:rsidR="008A0450" w:rsidRPr="00254EAA" w:rsidRDefault="008A0450" w:rsidP="009F0CB7">
      <w:pPr>
        <w:spacing w:before="120"/>
        <w:jc w:val="both"/>
        <w:rPr>
          <w:rStyle w:val="markedcontent"/>
          <w:rFonts w:ascii="Times New Roman" w:hAnsi="Times New Roman" w:cs="Times New Roman"/>
          <w:sz w:val="24"/>
          <w:szCs w:val="24"/>
        </w:rPr>
      </w:pPr>
      <w:r w:rsidRPr="00254EAA">
        <w:rPr>
          <w:rStyle w:val="markedcontent"/>
          <w:rFonts w:ascii="Times New Roman" w:hAnsi="Times New Roman" w:cs="Times New Roman"/>
          <w:sz w:val="24"/>
          <w:szCs w:val="24"/>
        </w:rPr>
        <w:t>10.</w:t>
      </w:r>
      <w:r w:rsidRPr="00254EAA">
        <w:rPr>
          <w:rStyle w:val="markedcontent"/>
          <w:rFonts w:ascii="Times New Roman" w:hAnsi="Times New Roman" w:cs="Times New Roman"/>
          <w:sz w:val="24"/>
          <w:szCs w:val="24"/>
        </w:rPr>
        <w:tab/>
        <w:t xml:space="preserve">V § 51 ods. 1 písm. a) sa slová „až </w:t>
      </w:r>
      <w:proofErr w:type="spellStart"/>
      <w:r w:rsidRPr="00254EAA">
        <w:rPr>
          <w:rStyle w:val="markedcontent"/>
          <w:rFonts w:ascii="Times New Roman" w:hAnsi="Times New Roman" w:cs="Times New Roman"/>
          <w:sz w:val="24"/>
          <w:szCs w:val="24"/>
        </w:rPr>
        <w:t>ac</w:t>
      </w:r>
      <w:proofErr w:type="spellEnd"/>
      <w:r w:rsidRPr="00254EAA">
        <w:rPr>
          <w:rStyle w:val="markedcontent"/>
          <w:rFonts w:ascii="Times New Roman" w:hAnsi="Times New Roman" w:cs="Times New Roman"/>
          <w:sz w:val="24"/>
          <w:szCs w:val="24"/>
        </w:rPr>
        <w:t xml:space="preserve">)“ nahrádzajú slovami „až </w:t>
      </w:r>
      <w:proofErr w:type="spellStart"/>
      <w:r w:rsidRPr="00254EAA">
        <w:rPr>
          <w:rStyle w:val="markedcontent"/>
          <w:rFonts w:ascii="Times New Roman" w:hAnsi="Times New Roman" w:cs="Times New Roman"/>
          <w:sz w:val="24"/>
          <w:szCs w:val="24"/>
        </w:rPr>
        <w:t>ab</w:t>
      </w:r>
      <w:proofErr w:type="spellEnd"/>
      <w:r w:rsidRPr="00254EAA">
        <w:rPr>
          <w:rStyle w:val="markedcontent"/>
          <w:rFonts w:ascii="Times New Roman" w:hAnsi="Times New Roman" w:cs="Times New Roman"/>
          <w:sz w:val="24"/>
          <w:szCs w:val="24"/>
        </w:rPr>
        <w:t>)“.</w:t>
      </w:r>
    </w:p>
    <w:p w14:paraId="26BBADEF" w14:textId="77777777" w:rsidR="008A0450" w:rsidRPr="00254EAA" w:rsidRDefault="008A0450" w:rsidP="009F0CB7">
      <w:pPr>
        <w:spacing w:before="120"/>
        <w:jc w:val="both"/>
        <w:rPr>
          <w:rStyle w:val="markedcontent"/>
          <w:rFonts w:ascii="Times New Roman" w:hAnsi="Times New Roman" w:cs="Times New Roman"/>
          <w:sz w:val="24"/>
          <w:szCs w:val="24"/>
        </w:rPr>
      </w:pPr>
      <w:r w:rsidRPr="00254EAA">
        <w:rPr>
          <w:rStyle w:val="markedcontent"/>
          <w:rFonts w:ascii="Times New Roman" w:hAnsi="Times New Roman" w:cs="Times New Roman"/>
          <w:sz w:val="24"/>
          <w:szCs w:val="24"/>
        </w:rPr>
        <w:t>11.</w:t>
      </w:r>
      <w:r w:rsidRPr="00254EAA">
        <w:rPr>
          <w:rStyle w:val="markedcontent"/>
          <w:rFonts w:ascii="Times New Roman" w:hAnsi="Times New Roman" w:cs="Times New Roman"/>
          <w:sz w:val="24"/>
          <w:szCs w:val="24"/>
        </w:rPr>
        <w:tab/>
        <w:t>V § 51 ods. 1 písmeno d) znie:</w:t>
      </w:r>
    </w:p>
    <w:p w14:paraId="090C6818" w14:textId="77777777" w:rsidR="008A0450" w:rsidRPr="00254EAA" w:rsidRDefault="008A0450" w:rsidP="009F0CB7">
      <w:pPr>
        <w:spacing w:before="120"/>
        <w:ind w:left="708"/>
        <w:jc w:val="both"/>
        <w:rPr>
          <w:rFonts w:ascii="Times New Roman" w:hAnsi="Times New Roman" w:cs="Times New Roman"/>
          <w:sz w:val="24"/>
          <w:szCs w:val="24"/>
        </w:rPr>
      </w:pPr>
      <w:r w:rsidRPr="00254EAA">
        <w:rPr>
          <w:rFonts w:ascii="Times New Roman" w:hAnsi="Times New Roman" w:cs="Times New Roman"/>
          <w:sz w:val="24"/>
          <w:szCs w:val="24"/>
        </w:rPr>
        <w:t>„d) podrobiť sa v súvislosti s predchádzaním prenosným ochoreniam lekárskym vyšetreniam a diagnostickým skúškam, ktoré nie sú spojené s nebezpečenstvom pre zdravie, preventívnemu podávaniu protilátok a iných prípravkov, povinnému očkovaniu, liečeniu prenosných ochorení, izolácii, karanténe, zvýšenému zdravotnému dozoru a lekárskemu dohľadu,“.</w:t>
      </w:r>
    </w:p>
    <w:p w14:paraId="3C021206" w14:textId="77777777" w:rsidR="008A0450" w:rsidRPr="00254EAA" w:rsidRDefault="008A0450" w:rsidP="009F0CB7">
      <w:pPr>
        <w:spacing w:before="120"/>
        <w:ind w:left="705" w:hanging="705"/>
        <w:jc w:val="both"/>
        <w:rPr>
          <w:rFonts w:ascii="Times New Roman" w:hAnsi="Times New Roman" w:cs="Times New Roman"/>
          <w:sz w:val="24"/>
          <w:szCs w:val="24"/>
        </w:rPr>
      </w:pPr>
      <w:r w:rsidRPr="00254EAA">
        <w:rPr>
          <w:rFonts w:ascii="Times New Roman" w:hAnsi="Times New Roman" w:cs="Times New Roman"/>
          <w:sz w:val="24"/>
          <w:szCs w:val="24"/>
        </w:rPr>
        <w:t>12.</w:t>
      </w:r>
      <w:r w:rsidRPr="00254EAA">
        <w:rPr>
          <w:rFonts w:ascii="Times New Roman" w:hAnsi="Times New Roman" w:cs="Times New Roman"/>
          <w:sz w:val="24"/>
          <w:szCs w:val="24"/>
        </w:rPr>
        <w:tab/>
        <w:t xml:space="preserve">V § 56 ods. 1 písm. f) sa vypúšťajú slová „§ 4 ods. 1 písm. g) alebo“ a slová „až </w:t>
      </w:r>
      <w:proofErr w:type="spellStart"/>
      <w:r w:rsidRPr="00254EAA">
        <w:rPr>
          <w:rFonts w:ascii="Times New Roman" w:hAnsi="Times New Roman" w:cs="Times New Roman"/>
          <w:sz w:val="24"/>
          <w:szCs w:val="24"/>
        </w:rPr>
        <w:t>ac</w:t>
      </w:r>
      <w:proofErr w:type="spellEnd"/>
      <w:r w:rsidRPr="00254EAA">
        <w:rPr>
          <w:rFonts w:ascii="Times New Roman" w:hAnsi="Times New Roman" w:cs="Times New Roman"/>
          <w:sz w:val="24"/>
          <w:szCs w:val="24"/>
        </w:rPr>
        <w:t xml:space="preserve">)“ sa nahrádzajú slovami „až </w:t>
      </w:r>
      <w:proofErr w:type="spellStart"/>
      <w:r w:rsidRPr="00254EAA">
        <w:rPr>
          <w:rFonts w:ascii="Times New Roman" w:hAnsi="Times New Roman" w:cs="Times New Roman"/>
          <w:sz w:val="24"/>
          <w:szCs w:val="24"/>
        </w:rPr>
        <w:t>ab</w:t>
      </w:r>
      <w:proofErr w:type="spellEnd"/>
      <w:r w:rsidRPr="00254EAA">
        <w:rPr>
          <w:rFonts w:ascii="Times New Roman" w:hAnsi="Times New Roman" w:cs="Times New Roman"/>
          <w:sz w:val="24"/>
          <w:szCs w:val="24"/>
        </w:rPr>
        <w:t>)“.</w:t>
      </w:r>
    </w:p>
    <w:p w14:paraId="367A3796" w14:textId="73C80E5F" w:rsidR="008A0450" w:rsidRPr="00254EAA" w:rsidRDefault="00103F25" w:rsidP="009F0CB7">
      <w:pPr>
        <w:spacing w:before="120"/>
        <w:ind w:left="705" w:hanging="705"/>
        <w:jc w:val="both"/>
        <w:rPr>
          <w:rFonts w:ascii="Times New Roman" w:hAnsi="Times New Roman" w:cs="Times New Roman"/>
          <w:sz w:val="24"/>
          <w:szCs w:val="24"/>
        </w:rPr>
      </w:pPr>
      <w:r>
        <w:rPr>
          <w:rFonts w:ascii="Times New Roman" w:hAnsi="Times New Roman" w:cs="Times New Roman"/>
          <w:sz w:val="24"/>
          <w:szCs w:val="24"/>
        </w:rPr>
        <w:t>13</w:t>
      </w:r>
      <w:r w:rsidR="008A0450" w:rsidRPr="00254EAA">
        <w:rPr>
          <w:rFonts w:ascii="Times New Roman" w:hAnsi="Times New Roman" w:cs="Times New Roman"/>
          <w:sz w:val="24"/>
          <w:szCs w:val="24"/>
        </w:rPr>
        <w:t>.</w:t>
      </w:r>
      <w:r w:rsidR="008A0450" w:rsidRPr="00254EAA">
        <w:rPr>
          <w:rFonts w:ascii="Times New Roman" w:hAnsi="Times New Roman" w:cs="Times New Roman"/>
          <w:sz w:val="24"/>
          <w:szCs w:val="24"/>
        </w:rPr>
        <w:tab/>
        <w:t>V § 57 ods. 33 písm. a) sa vypúšťajú slová „alebo opatrenie pri ohrození verejného zdravia podľa § 4 ods. 1 písm. g)“.</w:t>
      </w:r>
    </w:p>
    <w:p w14:paraId="09B3534E" w14:textId="069757CD" w:rsidR="008A0450" w:rsidRPr="00254EAA" w:rsidRDefault="00103F25" w:rsidP="009F0CB7">
      <w:pPr>
        <w:spacing w:before="120"/>
        <w:jc w:val="both"/>
        <w:rPr>
          <w:rFonts w:ascii="Times New Roman" w:hAnsi="Times New Roman" w:cs="Times New Roman"/>
          <w:sz w:val="24"/>
          <w:szCs w:val="24"/>
          <w:shd w:val="clear" w:color="auto" w:fill="FFFFFF"/>
        </w:rPr>
      </w:pPr>
      <w:r>
        <w:rPr>
          <w:rFonts w:ascii="Times New Roman" w:hAnsi="Times New Roman" w:cs="Times New Roman"/>
          <w:sz w:val="24"/>
          <w:szCs w:val="24"/>
        </w:rPr>
        <w:t>14</w:t>
      </w:r>
      <w:r w:rsidR="008A0450" w:rsidRPr="00254EAA">
        <w:rPr>
          <w:rFonts w:ascii="Times New Roman" w:hAnsi="Times New Roman" w:cs="Times New Roman"/>
          <w:sz w:val="24"/>
          <w:szCs w:val="24"/>
        </w:rPr>
        <w:t>.</w:t>
      </w:r>
      <w:r w:rsidR="008A0450" w:rsidRPr="00254EAA">
        <w:rPr>
          <w:rFonts w:ascii="Times New Roman" w:hAnsi="Times New Roman" w:cs="Times New Roman"/>
          <w:sz w:val="24"/>
          <w:szCs w:val="24"/>
        </w:rPr>
        <w:tab/>
        <w:t>V § 59b ods. 1 sa vypúšťajú slová „</w:t>
      </w:r>
      <w:r w:rsidR="008A0450" w:rsidRPr="00254EAA">
        <w:rPr>
          <w:rFonts w:ascii="Times New Roman" w:hAnsi="Times New Roman" w:cs="Times New Roman"/>
          <w:sz w:val="24"/>
          <w:szCs w:val="24"/>
          <w:shd w:val="clear" w:color="auto" w:fill="FFFFFF"/>
        </w:rPr>
        <w:t xml:space="preserve">ministerstvo zdravotníctva </w:t>
      </w:r>
      <w:r w:rsidR="008A0450" w:rsidRPr="00254EAA">
        <w:rPr>
          <w:rFonts w:ascii="Times New Roman" w:hAnsi="Times New Roman" w:cs="Times New Roman"/>
          <w:sz w:val="24"/>
          <w:szCs w:val="24"/>
        </w:rPr>
        <w:t>[</w:t>
      </w:r>
      <w:hyperlink r:id="rId8" w:anchor="paragraf-4.odsek-1.pismeno-g" w:tooltip="Odkaz na predpis alebo ustanovenie" w:history="1">
        <w:r w:rsidR="008A0450" w:rsidRPr="00254EAA">
          <w:rPr>
            <w:rFonts w:ascii="Times New Roman" w:hAnsi="Times New Roman" w:cs="Times New Roman"/>
            <w:sz w:val="24"/>
            <w:szCs w:val="24"/>
          </w:rPr>
          <w:t>§ 4 ods. 1 písm. g)</w:t>
        </w:r>
      </w:hyperlink>
      <w:r w:rsidR="008A0450" w:rsidRPr="00254EAA">
        <w:rPr>
          <w:rFonts w:ascii="Times New Roman" w:hAnsi="Times New Roman" w:cs="Times New Roman"/>
          <w:sz w:val="24"/>
          <w:szCs w:val="24"/>
        </w:rPr>
        <w:t>],“.</w:t>
      </w:r>
    </w:p>
    <w:p w14:paraId="3F8F9AB2" w14:textId="1C8C49C5" w:rsidR="008A0450" w:rsidRPr="00254EAA" w:rsidRDefault="00103F25" w:rsidP="009F0CB7">
      <w:pPr>
        <w:spacing w:before="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r w:rsidR="008A0450" w:rsidRPr="00254EAA">
        <w:rPr>
          <w:rFonts w:ascii="Times New Roman" w:hAnsi="Times New Roman" w:cs="Times New Roman"/>
          <w:sz w:val="24"/>
          <w:szCs w:val="24"/>
          <w:shd w:val="clear" w:color="auto" w:fill="FFFFFF"/>
        </w:rPr>
        <w:t>.</w:t>
      </w:r>
      <w:r w:rsidR="008A0450" w:rsidRPr="00254EAA">
        <w:rPr>
          <w:rFonts w:ascii="Times New Roman" w:hAnsi="Times New Roman" w:cs="Times New Roman"/>
          <w:sz w:val="24"/>
          <w:szCs w:val="24"/>
          <w:shd w:val="clear" w:color="auto" w:fill="FFFFFF"/>
        </w:rPr>
        <w:tab/>
        <w:t>V § 59b odsek 2 znie:</w:t>
      </w:r>
    </w:p>
    <w:p w14:paraId="032E83D2" w14:textId="6AEF5D98" w:rsidR="008A0450" w:rsidRPr="00254EAA" w:rsidRDefault="008A0450" w:rsidP="009F0CB7">
      <w:pPr>
        <w:spacing w:before="120"/>
        <w:ind w:left="851"/>
        <w:jc w:val="both"/>
        <w:rPr>
          <w:rFonts w:ascii="Times New Roman" w:hAnsi="Times New Roman" w:cs="Times New Roman"/>
          <w:sz w:val="24"/>
          <w:szCs w:val="24"/>
        </w:rPr>
      </w:pPr>
      <w:r w:rsidRPr="00254EAA">
        <w:rPr>
          <w:rFonts w:ascii="Times New Roman" w:hAnsi="Times New Roman" w:cs="Times New Roman"/>
          <w:sz w:val="24"/>
          <w:szCs w:val="24"/>
          <w:shd w:val="clear" w:color="auto" w:fill="FFFFFF"/>
        </w:rPr>
        <w:t>„(2) Na všeobecne záväzné právne predpisy vydávané podľa odseku 1 úradom verejného zdravotníctva a regionálnym úradom verejného zdravotníctva sa nevzťahuje osobitný právny predpis o tvorbe a vyhlasovaní právnych predpisov.</w:t>
      </w:r>
      <w:r w:rsidRPr="00254EAA">
        <w:rPr>
          <w:rFonts w:ascii="Times New Roman" w:hAnsi="Times New Roman" w:cs="Times New Roman"/>
          <w:sz w:val="24"/>
          <w:szCs w:val="24"/>
          <w:vertAlign w:val="superscript"/>
        </w:rPr>
        <w:t>68b</w:t>
      </w:r>
      <w:r w:rsidRPr="00254EAA">
        <w:rPr>
          <w:rFonts w:ascii="Times New Roman" w:hAnsi="Times New Roman" w:cs="Times New Roman"/>
          <w:sz w:val="24"/>
          <w:szCs w:val="24"/>
        </w:rPr>
        <w:t xml:space="preserve">)“. </w:t>
      </w:r>
    </w:p>
    <w:p w14:paraId="2A83CB02" w14:textId="64FA5D51" w:rsidR="008A0450" w:rsidRPr="00254EAA" w:rsidRDefault="00103F25" w:rsidP="009F0CB7">
      <w:pPr>
        <w:spacing w:before="120"/>
        <w:jc w:val="both"/>
        <w:rPr>
          <w:rFonts w:ascii="Times New Roman" w:hAnsi="Times New Roman" w:cs="Times New Roman"/>
          <w:sz w:val="24"/>
          <w:szCs w:val="24"/>
        </w:rPr>
      </w:pPr>
      <w:r>
        <w:rPr>
          <w:rFonts w:ascii="Times New Roman" w:hAnsi="Times New Roman" w:cs="Times New Roman"/>
          <w:sz w:val="24"/>
          <w:szCs w:val="24"/>
        </w:rPr>
        <w:t>16</w:t>
      </w:r>
      <w:r w:rsidR="008A0450" w:rsidRPr="00254EAA">
        <w:rPr>
          <w:rFonts w:ascii="Times New Roman" w:hAnsi="Times New Roman" w:cs="Times New Roman"/>
          <w:sz w:val="24"/>
          <w:szCs w:val="24"/>
        </w:rPr>
        <w:t>.</w:t>
      </w:r>
      <w:r w:rsidR="008A0450" w:rsidRPr="00254EAA">
        <w:rPr>
          <w:rFonts w:ascii="Times New Roman" w:hAnsi="Times New Roman" w:cs="Times New Roman"/>
          <w:sz w:val="24"/>
          <w:szCs w:val="24"/>
        </w:rPr>
        <w:tab/>
        <w:t>Doterajší text § 62 sa označuje ako odsek 1 a dopĺňa sa odsekom 2, ktorý znie:</w:t>
      </w:r>
    </w:p>
    <w:p w14:paraId="1D0FDCA7" w14:textId="6BB2D807" w:rsidR="008A0450" w:rsidRPr="00254EAA" w:rsidRDefault="008A0450" w:rsidP="009F0CB7">
      <w:pPr>
        <w:spacing w:before="120"/>
        <w:ind w:left="708"/>
        <w:jc w:val="both"/>
        <w:rPr>
          <w:rFonts w:ascii="Times New Roman" w:hAnsi="Times New Roman" w:cs="Times New Roman"/>
          <w:sz w:val="24"/>
          <w:szCs w:val="24"/>
        </w:rPr>
      </w:pPr>
      <w:r w:rsidRPr="00254EAA">
        <w:rPr>
          <w:rFonts w:ascii="Times New Roman" w:hAnsi="Times New Roman" w:cs="Times New Roman"/>
          <w:sz w:val="24"/>
          <w:szCs w:val="24"/>
        </w:rPr>
        <w:t xml:space="preserve">„(2) </w:t>
      </w:r>
      <w:r w:rsidRPr="00254EAA">
        <w:rPr>
          <w:rFonts w:ascii="Times New Roman" w:hAnsi="Times New Roman" w:cs="Times New Roman"/>
          <w:sz w:val="24"/>
          <w:szCs w:val="24"/>
        </w:rPr>
        <w:tab/>
        <w:t xml:space="preserve">Úrad verejného zdravotníctva a regionálny úrad verejného zdravotníctva nariaďujú všeobecne záväznými právnymi predpismi opatrenia podľa </w:t>
      </w:r>
      <w:hyperlink r:id="rId9" w:anchor="paragraf-12" w:tooltip="Odkaz na predpis alebo ustanovenie" w:history="1">
        <w:r w:rsidRPr="00254EAA">
          <w:rPr>
            <w:rFonts w:ascii="Times New Roman" w:hAnsi="Times New Roman" w:cs="Times New Roman"/>
            <w:sz w:val="24"/>
            <w:szCs w:val="24"/>
          </w:rPr>
          <w:t>§ 12</w:t>
        </w:r>
      </w:hyperlink>
      <w:r w:rsidRPr="00254EAA">
        <w:rPr>
          <w:rFonts w:ascii="Times New Roman" w:hAnsi="Times New Roman" w:cs="Times New Roman"/>
          <w:sz w:val="24"/>
          <w:szCs w:val="24"/>
        </w:rPr>
        <w:t xml:space="preserve"> alebo </w:t>
      </w:r>
      <w:hyperlink r:id="rId10" w:anchor="paragraf-48.odsek-4" w:tooltip="Odkaz na predpis alebo ustanovenie" w:history="1">
        <w:r w:rsidRPr="00254EAA">
          <w:rPr>
            <w:rFonts w:ascii="Times New Roman" w:hAnsi="Times New Roman" w:cs="Times New Roman"/>
            <w:sz w:val="24"/>
            <w:szCs w:val="24"/>
          </w:rPr>
          <w:t>§ 48 ods. 4</w:t>
        </w:r>
      </w:hyperlink>
      <w:r w:rsidRPr="00254EAA">
        <w:rPr>
          <w:rFonts w:ascii="Times New Roman" w:hAnsi="Times New Roman" w:cs="Times New Roman"/>
          <w:sz w:val="24"/>
          <w:szCs w:val="24"/>
        </w:rPr>
        <w:t xml:space="preserve"> v rozsahu a za podmienok ustanov</w:t>
      </w:r>
      <w:r w:rsidR="00624BAE" w:rsidRPr="00254EAA">
        <w:rPr>
          <w:rFonts w:ascii="Times New Roman" w:hAnsi="Times New Roman" w:cs="Times New Roman"/>
          <w:sz w:val="24"/>
          <w:szCs w:val="24"/>
        </w:rPr>
        <w:t>ených týmto zákonom (§ 59b).“.</w:t>
      </w:r>
    </w:p>
    <w:p w14:paraId="0490C3BF" w14:textId="62144DF0" w:rsidR="008A0450" w:rsidRPr="00254EAA" w:rsidRDefault="00103F25" w:rsidP="009F0CB7">
      <w:pPr>
        <w:spacing w:before="120"/>
        <w:jc w:val="both"/>
        <w:rPr>
          <w:rFonts w:ascii="Times New Roman" w:hAnsi="Times New Roman" w:cs="Times New Roman"/>
          <w:sz w:val="24"/>
          <w:szCs w:val="24"/>
        </w:rPr>
      </w:pPr>
      <w:r>
        <w:rPr>
          <w:rFonts w:ascii="Times New Roman" w:hAnsi="Times New Roman" w:cs="Times New Roman"/>
          <w:sz w:val="24"/>
          <w:szCs w:val="24"/>
        </w:rPr>
        <w:t>17</w:t>
      </w:r>
      <w:r w:rsidR="008A0450" w:rsidRPr="00254EAA">
        <w:rPr>
          <w:rFonts w:ascii="Times New Roman" w:hAnsi="Times New Roman" w:cs="Times New Roman"/>
          <w:sz w:val="24"/>
          <w:szCs w:val="24"/>
        </w:rPr>
        <w:t xml:space="preserve">. </w:t>
      </w:r>
      <w:r w:rsidR="008A0450" w:rsidRPr="00254EAA">
        <w:rPr>
          <w:rFonts w:ascii="Times New Roman" w:hAnsi="Times New Roman" w:cs="Times New Roman"/>
          <w:sz w:val="24"/>
          <w:szCs w:val="24"/>
        </w:rPr>
        <w:tab/>
      </w:r>
      <w:r w:rsidR="008A0450" w:rsidRPr="00254EAA">
        <w:rPr>
          <w:rFonts w:ascii="Times New Roman" w:hAnsi="Times New Roman" w:cs="Times New Roman"/>
          <w:sz w:val="24"/>
          <w:szCs w:val="24"/>
          <w:shd w:val="clear" w:color="auto" w:fill="FFFFFF"/>
        </w:rPr>
        <w:t xml:space="preserve">V § 63m sa slová „§ 48 ods. 4 písm. </w:t>
      </w:r>
      <w:proofErr w:type="spellStart"/>
      <w:r w:rsidR="008A0450" w:rsidRPr="00254EAA">
        <w:rPr>
          <w:rFonts w:ascii="Times New Roman" w:hAnsi="Times New Roman" w:cs="Times New Roman"/>
          <w:sz w:val="24"/>
          <w:szCs w:val="24"/>
          <w:shd w:val="clear" w:color="auto" w:fill="FFFFFF"/>
        </w:rPr>
        <w:t>ab</w:t>
      </w:r>
      <w:proofErr w:type="spellEnd"/>
      <w:r w:rsidR="008A0450" w:rsidRPr="00254EAA">
        <w:rPr>
          <w:rFonts w:ascii="Times New Roman" w:hAnsi="Times New Roman" w:cs="Times New Roman"/>
          <w:sz w:val="24"/>
          <w:szCs w:val="24"/>
          <w:shd w:val="clear" w:color="auto" w:fill="FFFFFF"/>
        </w:rPr>
        <w:t xml:space="preserve">)“ nahrádzajú slovami „§ 48 ods. 4 písm. </w:t>
      </w:r>
      <w:proofErr w:type="spellStart"/>
      <w:r w:rsidR="008A0450" w:rsidRPr="00254EAA">
        <w:rPr>
          <w:rFonts w:ascii="Times New Roman" w:hAnsi="Times New Roman" w:cs="Times New Roman"/>
          <w:sz w:val="24"/>
          <w:szCs w:val="24"/>
          <w:shd w:val="clear" w:color="auto" w:fill="FFFFFF"/>
        </w:rPr>
        <w:t>aa</w:t>
      </w:r>
      <w:proofErr w:type="spellEnd"/>
      <w:r w:rsidR="008A0450" w:rsidRPr="00254EAA">
        <w:rPr>
          <w:rFonts w:ascii="Times New Roman" w:hAnsi="Times New Roman" w:cs="Times New Roman"/>
          <w:sz w:val="24"/>
          <w:szCs w:val="24"/>
          <w:shd w:val="clear" w:color="auto" w:fill="FFFFFF"/>
        </w:rPr>
        <w:t>)“.</w:t>
      </w:r>
    </w:p>
    <w:p w14:paraId="4AA45E91" w14:textId="77777777" w:rsidR="0092177D" w:rsidRPr="00254EAA" w:rsidRDefault="0092177D" w:rsidP="0092177D">
      <w:pPr>
        <w:jc w:val="both"/>
        <w:rPr>
          <w:rFonts w:ascii="Times New Roman" w:hAnsi="Times New Roman" w:cs="Times New Roman"/>
          <w:sz w:val="24"/>
          <w:szCs w:val="24"/>
        </w:rPr>
      </w:pPr>
    </w:p>
    <w:p w14:paraId="1ECCC216" w14:textId="1DEE2241" w:rsidR="0092177D" w:rsidRPr="00254EAA" w:rsidRDefault="0092177D" w:rsidP="0092177D">
      <w:pPr>
        <w:jc w:val="center"/>
        <w:rPr>
          <w:rFonts w:ascii="Times New Roman" w:hAnsi="Times New Roman" w:cs="Times New Roman"/>
          <w:b/>
          <w:sz w:val="24"/>
          <w:szCs w:val="24"/>
        </w:rPr>
      </w:pPr>
      <w:r w:rsidRPr="00254EAA">
        <w:rPr>
          <w:rFonts w:ascii="Times New Roman" w:hAnsi="Times New Roman" w:cs="Times New Roman"/>
          <w:b/>
          <w:sz w:val="24"/>
          <w:szCs w:val="24"/>
        </w:rPr>
        <w:t xml:space="preserve">Čl. </w:t>
      </w:r>
      <w:r w:rsidR="006323DB" w:rsidRPr="00254EAA">
        <w:rPr>
          <w:rFonts w:ascii="Times New Roman" w:hAnsi="Times New Roman" w:cs="Times New Roman"/>
          <w:b/>
          <w:sz w:val="24"/>
          <w:szCs w:val="24"/>
        </w:rPr>
        <w:t xml:space="preserve"> III</w:t>
      </w:r>
    </w:p>
    <w:p w14:paraId="303E7E90" w14:textId="1727B8EE" w:rsidR="0092177D" w:rsidRPr="00254EAA" w:rsidRDefault="0092177D" w:rsidP="0092177D">
      <w:pPr>
        <w:rPr>
          <w:rFonts w:ascii="Times New Roman" w:hAnsi="Times New Roman" w:cs="Times New Roman"/>
          <w:sz w:val="24"/>
          <w:szCs w:val="24"/>
        </w:rPr>
      </w:pPr>
      <w:r w:rsidRPr="00254EAA">
        <w:rPr>
          <w:rFonts w:ascii="Times New Roman" w:hAnsi="Times New Roman" w:cs="Times New Roman"/>
          <w:sz w:val="24"/>
          <w:szCs w:val="24"/>
        </w:rPr>
        <w:t xml:space="preserve">Tento zákon nadobúda účinnosť </w:t>
      </w:r>
      <w:r w:rsidR="008533A6" w:rsidRPr="00254EAA">
        <w:rPr>
          <w:rFonts w:ascii="Times New Roman" w:hAnsi="Times New Roman" w:cs="Times New Roman"/>
          <w:sz w:val="24"/>
          <w:szCs w:val="24"/>
        </w:rPr>
        <w:t xml:space="preserve">dňom vyhlásenia okrem čl. I, ktorý nadobúda účinnosť </w:t>
      </w:r>
      <w:r w:rsidRPr="00254EAA">
        <w:rPr>
          <w:rFonts w:ascii="Times New Roman" w:hAnsi="Times New Roman" w:cs="Times New Roman"/>
          <w:sz w:val="24"/>
          <w:szCs w:val="24"/>
        </w:rPr>
        <w:t>1. februára 2022.</w:t>
      </w:r>
    </w:p>
    <w:p w14:paraId="688A3978" w14:textId="0EA39358" w:rsidR="00A26514" w:rsidRPr="00254EAA" w:rsidRDefault="00A26514">
      <w:pPr>
        <w:rPr>
          <w:rFonts w:ascii="Times New Roman" w:hAnsi="Times New Roman" w:cs="Times New Roman"/>
          <w:sz w:val="24"/>
          <w:szCs w:val="24"/>
        </w:rPr>
      </w:pPr>
    </w:p>
    <w:p w14:paraId="34584846" w14:textId="2A60A9F3" w:rsidR="0086046D" w:rsidRPr="00254EAA" w:rsidRDefault="0086046D">
      <w:pPr>
        <w:rPr>
          <w:rFonts w:ascii="Times New Roman" w:hAnsi="Times New Roman" w:cs="Times New Roman"/>
          <w:sz w:val="24"/>
          <w:szCs w:val="24"/>
        </w:rPr>
      </w:pPr>
    </w:p>
    <w:p w14:paraId="59648E11" w14:textId="5E60DFFD" w:rsidR="0086046D" w:rsidRPr="00254EAA" w:rsidRDefault="0086046D">
      <w:pPr>
        <w:rPr>
          <w:rFonts w:ascii="Times New Roman" w:hAnsi="Times New Roman" w:cs="Times New Roman"/>
          <w:sz w:val="24"/>
          <w:szCs w:val="24"/>
        </w:rPr>
      </w:pPr>
    </w:p>
    <w:p w14:paraId="0B7B026A" w14:textId="3A99C806" w:rsidR="0086046D" w:rsidRPr="00254EAA" w:rsidRDefault="0086046D" w:rsidP="00254EAA">
      <w:pPr>
        <w:spacing w:after="0" w:line="240" w:lineRule="auto"/>
        <w:rPr>
          <w:rFonts w:ascii="Times New Roman" w:eastAsia="Times New Roman" w:hAnsi="Times New Roman" w:cs="Times New Roman"/>
          <w:sz w:val="24"/>
          <w:szCs w:val="24"/>
        </w:rPr>
      </w:pPr>
    </w:p>
    <w:p w14:paraId="09184B6B"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0411F01D"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3F352A67"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75A88F26"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r w:rsidRPr="00254EAA">
        <w:rPr>
          <w:rFonts w:ascii="Times New Roman" w:eastAsia="Times New Roman" w:hAnsi="Times New Roman" w:cs="Times New Roman"/>
          <w:sz w:val="24"/>
          <w:szCs w:val="24"/>
        </w:rPr>
        <w:t>prezidentka  Slovenskej republiky</w:t>
      </w:r>
    </w:p>
    <w:p w14:paraId="5E88ADEC"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3C852029"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5A2F8E2C"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34E390A6" w14:textId="6D90BF18" w:rsidR="0086046D" w:rsidRPr="00254EAA" w:rsidRDefault="0086046D" w:rsidP="009329F5">
      <w:pPr>
        <w:spacing w:after="0" w:line="240" w:lineRule="auto"/>
        <w:rPr>
          <w:rFonts w:ascii="Times New Roman" w:eastAsia="Times New Roman" w:hAnsi="Times New Roman" w:cs="Times New Roman"/>
          <w:sz w:val="24"/>
          <w:szCs w:val="24"/>
        </w:rPr>
      </w:pPr>
    </w:p>
    <w:p w14:paraId="1930F877"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06B89DA3"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738436BA"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32346679"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r w:rsidRPr="00254EAA">
        <w:rPr>
          <w:rFonts w:ascii="Times New Roman" w:eastAsia="Times New Roman" w:hAnsi="Times New Roman" w:cs="Times New Roman"/>
          <w:sz w:val="24"/>
          <w:szCs w:val="24"/>
        </w:rPr>
        <w:t>predseda Národnej rady Slovenskej republiky</w:t>
      </w:r>
    </w:p>
    <w:p w14:paraId="1F4BEED3"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3F15D757"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43F2F168"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5A240396"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14038591" w14:textId="6DED54A4" w:rsidR="0086046D" w:rsidRPr="00254EAA" w:rsidRDefault="0086046D" w:rsidP="009329F5">
      <w:pPr>
        <w:spacing w:after="0" w:line="240" w:lineRule="auto"/>
        <w:rPr>
          <w:rFonts w:ascii="Times New Roman" w:eastAsia="Times New Roman" w:hAnsi="Times New Roman" w:cs="Times New Roman"/>
          <w:sz w:val="24"/>
          <w:szCs w:val="24"/>
        </w:rPr>
      </w:pPr>
      <w:bookmarkStart w:id="0" w:name="_GoBack"/>
      <w:bookmarkEnd w:id="0"/>
    </w:p>
    <w:p w14:paraId="6627C2D2"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1E69E681"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p>
    <w:p w14:paraId="5FBCB223" w14:textId="77777777" w:rsidR="0086046D" w:rsidRPr="00254EAA" w:rsidRDefault="0086046D" w:rsidP="0086046D">
      <w:pPr>
        <w:spacing w:after="0" w:line="240" w:lineRule="auto"/>
        <w:ind w:firstLine="426"/>
        <w:jc w:val="center"/>
        <w:rPr>
          <w:rFonts w:ascii="Times New Roman" w:eastAsia="Times New Roman" w:hAnsi="Times New Roman" w:cs="Times New Roman"/>
          <w:sz w:val="24"/>
          <w:szCs w:val="24"/>
        </w:rPr>
      </w:pPr>
      <w:r w:rsidRPr="00254EAA">
        <w:rPr>
          <w:rFonts w:ascii="Times New Roman" w:eastAsia="Times New Roman" w:hAnsi="Times New Roman" w:cs="Times New Roman"/>
          <w:sz w:val="24"/>
          <w:szCs w:val="24"/>
        </w:rPr>
        <w:t>predseda vlády Slovenskej republiky</w:t>
      </w:r>
    </w:p>
    <w:p w14:paraId="650AC94C" w14:textId="77777777" w:rsidR="0086046D" w:rsidRPr="00254EAA" w:rsidRDefault="0086046D" w:rsidP="0086046D">
      <w:pPr>
        <w:spacing w:after="0" w:line="240" w:lineRule="auto"/>
        <w:ind w:firstLine="426"/>
        <w:jc w:val="both"/>
        <w:rPr>
          <w:rFonts w:ascii="Times New Roman" w:eastAsia="Times New Roman" w:hAnsi="Times New Roman" w:cs="Times New Roman"/>
          <w:sz w:val="24"/>
          <w:szCs w:val="24"/>
        </w:rPr>
      </w:pPr>
    </w:p>
    <w:p w14:paraId="69D9479E" w14:textId="77777777" w:rsidR="0086046D" w:rsidRPr="00254EAA" w:rsidRDefault="0086046D" w:rsidP="0086046D">
      <w:pPr>
        <w:spacing w:after="0" w:line="240" w:lineRule="auto"/>
        <w:ind w:firstLine="426"/>
        <w:jc w:val="both"/>
        <w:rPr>
          <w:rFonts w:ascii="Times New Roman" w:eastAsia="Times New Roman" w:hAnsi="Times New Roman" w:cs="Times New Roman"/>
          <w:sz w:val="24"/>
          <w:szCs w:val="24"/>
        </w:rPr>
      </w:pPr>
    </w:p>
    <w:p w14:paraId="4F9D5E86" w14:textId="77777777" w:rsidR="0086046D" w:rsidRPr="00254EAA" w:rsidRDefault="0086046D" w:rsidP="0086046D">
      <w:pPr>
        <w:rPr>
          <w:rFonts w:ascii="Times New Roman" w:hAnsi="Times New Roman" w:cs="Times New Roman"/>
          <w:sz w:val="24"/>
          <w:szCs w:val="24"/>
        </w:rPr>
      </w:pPr>
    </w:p>
    <w:p w14:paraId="63402A9F" w14:textId="77777777" w:rsidR="0086046D" w:rsidRPr="00254EAA" w:rsidRDefault="0086046D" w:rsidP="0086046D">
      <w:pPr>
        <w:rPr>
          <w:rFonts w:ascii="Times New Roman" w:hAnsi="Times New Roman" w:cs="Times New Roman"/>
          <w:sz w:val="24"/>
          <w:szCs w:val="24"/>
        </w:rPr>
      </w:pPr>
    </w:p>
    <w:p w14:paraId="2FAFFDD7" w14:textId="77777777" w:rsidR="0086046D" w:rsidRPr="00254EAA" w:rsidRDefault="0086046D" w:rsidP="0086046D">
      <w:pPr>
        <w:rPr>
          <w:rFonts w:ascii="Times New Roman" w:hAnsi="Times New Roman" w:cs="Times New Roman"/>
          <w:sz w:val="24"/>
          <w:szCs w:val="24"/>
        </w:rPr>
      </w:pPr>
    </w:p>
    <w:p w14:paraId="5B982933" w14:textId="77777777" w:rsidR="0086046D" w:rsidRPr="00254EAA" w:rsidRDefault="0086046D">
      <w:pPr>
        <w:rPr>
          <w:rFonts w:ascii="Times New Roman" w:hAnsi="Times New Roman" w:cs="Times New Roman"/>
          <w:sz w:val="24"/>
          <w:szCs w:val="24"/>
        </w:rPr>
      </w:pPr>
    </w:p>
    <w:sectPr w:rsidR="0086046D" w:rsidRPr="00254EA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36757" w14:textId="77777777" w:rsidR="00A86E94" w:rsidRDefault="00A86E94" w:rsidP="006F7C0C">
      <w:pPr>
        <w:spacing w:after="0" w:line="240" w:lineRule="auto"/>
      </w:pPr>
      <w:r>
        <w:separator/>
      </w:r>
    </w:p>
  </w:endnote>
  <w:endnote w:type="continuationSeparator" w:id="0">
    <w:p w14:paraId="735DA17F" w14:textId="77777777" w:rsidR="00A86E94" w:rsidRDefault="00A86E94" w:rsidP="006F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97381"/>
      <w:docPartObj>
        <w:docPartGallery w:val="Page Numbers (Bottom of Page)"/>
        <w:docPartUnique/>
      </w:docPartObj>
    </w:sdtPr>
    <w:sdtEndPr/>
    <w:sdtContent>
      <w:p w14:paraId="4EBA3324" w14:textId="70FB0882" w:rsidR="0086046D" w:rsidRDefault="0086046D">
        <w:pPr>
          <w:pStyle w:val="Pta"/>
          <w:jc w:val="center"/>
        </w:pPr>
        <w:r>
          <w:fldChar w:fldCharType="begin"/>
        </w:r>
        <w:r>
          <w:instrText>PAGE   \* MERGEFORMAT</w:instrText>
        </w:r>
        <w:r>
          <w:fldChar w:fldCharType="separate"/>
        </w:r>
        <w:r w:rsidR="009329F5">
          <w:rPr>
            <w:noProof/>
          </w:rPr>
          <w:t>5</w:t>
        </w:r>
        <w:r>
          <w:fldChar w:fldCharType="end"/>
        </w:r>
      </w:p>
    </w:sdtContent>
  </w:sdt>
  <w:p w14:paraId="20337CAA" w14:textId="77777777" w:rsidR="006F7C0C" w:rsidRDefault="006F7C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2E22" w14:textId="77777777" w:rsidR="00A86E94" w:rsidRDefault="00A86E94" w:rsidP="006F7C0C">
      <w:pPr>
        <w:spacing w:after="0" w:line="240" w:lineRule="auto"/>
      </w:pPr>
      <w:r>
        <w:separator/>
      </w:r>
    </w:p>
  </w:footnote>
  <w:footnote w:type="continuationSeparator" w:id="0">
    <w:p w14:paraId="7C3C69A4" w14:textId="77777777" w:rsidR="00A86E94" w:rsidRDefault="00A86E94" w:rsidP="006F7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68D4"/>
    <w:multiLevelType w:val="hybridMultilevel"/>
    <w:tmpl w:val="2C4CD1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1423C4D"/>
    <w:multiLevelType w:val="hybridMultilevel"/>
    <w:tmpl w:val="8F1EE7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53E75C1"/>
    <w:multiLevelType w:val="hybridMultilevel"/>
    <w:tmpl w:val="266C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E64BA"/>
    <w:multiLevelType w:val="hybridMultilevel"/>
    <w:tmpl w:val="266C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7315C"/>
    <w:multiLevelType w:val="hybridMultilevel"/>
    <w:tmpl w:val="603A00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0F"/>
    <w:rsid w:val="00040282"/>
    <w:rsid w:val="00090341"/>
    <w:rsid w:val="000A127F"/>
    <w:rsid w:val="00100F2C"/>
    <w:rsid w:val="00103F25"/>
    <w:rsid w:val="00136DFE"/>
    <w:rsid w:val="001523E4"/>
    <w:rsid w:val="001A10B8"/>
    <w:rsid w:val="001A26D8"/>
    <w:rsid w:val="001C4E44"/>
    <w:rsid w:val="001E5A1A"/>
    <w:rsid w:val="00254EAA"/>
    <w:rsid w:val="002755B5"/>
    <w:rsid w:val="00302554"/>
    <w:rsid w:val="003A464C"/>
    <w:rsid w:val="003D0709"/>
    <w:rsid w:val="003E0BA4"/>
    <w:rsid w:val="00401559"/>
    <w:rsid w:val="0041016C"/>
    <w:rsid w:val="004453DB"/>
    <w:rsid w:val="00483B40"/>
    <w:rsid w:val="004A5572"/>
    <w:rsid w:val="004E185C"/>
    <w:rsid w:val="00507C22"/>
    <w:rsid w:val="00517D67"/>
    <w:rsid w:val="0055584D"/>
    <w:rsid w:val="005A4AC7"/>
    <w:rsid w:val="00617396"/>
    <w:rsid w:val="00624BAE"/>
    <w:rsid w:val="006323DB"/>
    <w:rsid w:val="0066448E"/>
    <w:rsid w:val="006B7217"/>
    <w:rsid w:val="006F7C0C"/>
    <w:rsid w:val="00711D87"/>
    <w:rsid w:val="007604BE"/>
    <w:rsid w:val="007655B4"/>
    <w:rsid w:val="007F125A"/>
    <w:rsid w:val="00815DFD"/>
    <w:rsid w:val="008166A4"/>
    <w:rsid w:val="008533A6"/>
    <w:rsid w:val="0086046D"/>
    <w:rsid w:val="008816E6"/>
    <w:rsid w:val="008A0450"/>
    <w:rsid w:val="008E29A7"/>
    <w:rsid w:val="0092177D"/>
    <w:rsid w:val="0092740F"/>
    <w:rsid w:val="009329F5"/>
    <w:rsid w:val="009664EF"/>
    <w:rsid w:val="009A0AB7"/>
    <w:rsid w:val="009D193C"/>
    <w:rsid w:val="009D5838"/>
    <w:rsid w:val="009F0CB7"/>
    <w:rsid w:val="00A26514"/>
    <w:rsid w:val="00A27B99"/>
    <w:rsid w:val="00A62B29"/>
    <w:rsid w:val="00A65902"/>
    <w:rsid w:val="00A75074"/>
    <w:rsid w:val="00A86E94"/>
    <w:rsid w:val="00AC2FE2"/>
    <w:rsid w:val="00B12ECA"/>
    <w:rsid w:val="00B16C35"/>
    <w:rsid w:val="00B3224C"/>
    <w:rsid w:val="00B52E4D"/>
    <w:rsid w:val="00B534F8"/>
    <w:rsid w:val="00B804E2"/>
    <w:rsid w:val="00B975C9"/>
    <w:rsid w:val="00BE3035"/>
    <w:rsid w:val="00C57C61"/>
    <w:rsid w:val="00C769F3"/>
    <w:rsid w:val="00C9371A"/>
    <w:rsid w:val="00D16C1D"/>
    <w:rsid w:val="00D618B2"/>
    <w:rsid w:val="00D97A16"/>
    <w:rsid w:val="00E01A27"/>
    <w:rsid w:val="00E452B9"/>
    <w:rsid w:val="00EA576D"/>
    <w:rsid w:val="00EE5F92"/>
    <w:rsid w:val="00EF0A82"/>
    <w:rsid w:val="00F929EF"/>
    <w:rsid w:val="00FA10CF"/>
    <w:rsid w:val="00FB45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C827"/>
  <w15:chartTrackingRefBased/>
  <w15:docId w15:val="{9F345A71-5536-457B-8102-554D3D28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6C1D"/>
    <w:rPr>
      <w:rFonts w:asciiTheme="minorHAnsi" w:hAnsiTheme="minorHAnsi" w:cstheme="minorBidi"/>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16C1D"/>
    <w:rPr>
      <w:sz w:val="16"/>
      <w:szCs w:val="16"/>
    </w:rPr>
  </w:style>
  <w:style w:type="paragraph" w:styleId="Textkomentra">
    <w:name w:val="annotation text"/>
    <w:basedOn w:val="Normlny"/>
    <w:link w:val="TextkomentraChar"/>
    <w:uiPriority w:val="99"/>
    <w:semiHidden/>
    <w:unhideWhenUsed/>
    <w:rsid w:val="00D16C1D"/>
    <w:pPr>
      <w:spacing w:line="240" w:lineRule="auto"/>
    </w:pPr>
    <w:rPr>
      <w:sz w:val="20"/>
      <w:szCs w:val="20"/>
    </w:rPr>
  </w:style>
  <w:style w:type="character" w:customStyle="1" w:styleId="TextkomentraChar">
    <w:name w:val="Text komentára Char"/>
    <w:basedOn w:val="Predvolenpsmoodseku"/>
    <w:link w:val="Textkomentra"/>
    <w:uiPriority w:val="99"/>
    <w:semiHidden/>
    <w:rsid w:val="00D16C1D"/>
    <w:rPr>
      <w:rFonts w:asciiTheme="minorHAnsi" w:hAnsiTheme="minorHAnsi" w:cstheme="minorBidi"/>
    </w:rPr>
  </w:style>
  <w:style w:type="paragraph" w:styleId="Textbubliny">
    <w:name w:val="Balloon Text"/>
    <w:basedOn w:val="Normlny"/>
    <w:link w:val="TextbublinyChar"/>
    <w:uiPriority w:val="99"/>
    <w:semiHidden/>
    <w:unhideWhenUsed/>
    <w:rsid w:val="00D16C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6C1D"/>
    <w:rPr>
      <w:rFonts w:ascii="Segoe UI" w:hAnsi="Segoe UI" w:cs="Segoe UI"/>
      <w:sz w:val="18"/>
      <w:szCs w:val="18"/>
    </w:rPr>
  </w:style>
  <w:style w:type="paragraph" w:styleId="Odsekzoznamu">
    <w:name w:val="List Paragraph"/>
    <w:aliases w:val="Odsek zoznamu1,Odsek,body,Odsek zoznamu2,Odsek zákon,ODRAZKY PRVA UROVEN,Nad,Odstavec_muj,Conclusion de partie,_Odstavec se seznamem,Seznam - odrážky,Odstavec cíl se seznamem,Odstavec se seznamem5,List Paragraph (Czech Tourism)"/>
    <w:basedOn w:val="Normlny"/>
    <w:link w:val="OdsekzoznamuChar"/>
    <w:uiPriority w:val="34"/>
    <w:qFormat/>
    <w:rsid w:val="003E0BA4"/>
    <w:pPr>
      <w:ind w:left="720"/>
      <w:contextualSpacing/>
    </w:pPr>
  </w:style>
  <w:style w:type="character" w:styleId="Jemnzvraznenie">
    <w:name w:val="Subtle Emphasis"/>
    <w:basedOn w:val="Predvolenpsmoodseku"/>
    <w:uiPriority w:val="19"/>
    <w:qFormat/>
    <w:rsid w:val="0055584D"/>
    <w:rPr>
      <w:i/>
      <w:iCs/>
      <w:color w:val="404040" w:themeColor="text1" w:themeTint="BF"/>
    </w:rPr>
  </w:style>
  <w:style w:type="paragraph" w:styleId="Hlavika">
    <w:name w:val="header"/>
    <w:basedOn w:val="Normlny"/>
    <w:link w:val="HlavikaChar"/>
    <w:uiPriority w:val="99"/>
    <w:unhideWhenUsed/>
    <w:rsid w:val="006F7C0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7C0C"/>
    <w:rPr>
      <w:rFonts w:asciiTheme="minorHAnsi" w:hAnsiTheme="minorHAnsi" w:cstheme="minorBidi"/>
      <w:sz w:val="22"/>
      <w:szCs w:val="22"/>
    </w:rPr>
  </w:style>
  <w:style w:type="paragraph" w:styleId="Pta">
    <w:name w:val="footer"/>
    <w:basedOn w:val="Normlny"/>
    <w:link w:val="PtaChar"/>
    <w:uiPriority w:val="99"/>
    <w:unhideWhenUsed/>
    <w:rsid w:val="006F7C0C"/>
    <w:pPr>
      <w:tabs>
        <w:tab w:val="center" w:pos="4536"/>
        <w:tab w:val="right" w:pos="9072"/>
      </w:tabs>
      <w:spacing w:after="0" w:line="240" w:lineRule="auto"/>
    </w:pPr>
  </w:style>
  <w:style w:type="character" w:customStyle="1" w:styleId="PtaChar">
    <w:name w:val="Päta Char"/>
    <w:basedOn w:val="Predvolenpsmoodseku"/>
    <w:link w:val="Pta"/>
    <w:uiPriority w:val="99"/>
    <w:rsid w:val="006F7C0C"/>
    <w:rPr>
      <w:rFonts w:asciiTheme="minorHAnsi" w:hAnsiTheme="minorHAnsi" w:cstheme="minorBidi"/>
      <w:sz w:val="22"/>
      <w:szCs w:val="22"/>
    </w:rPr>
  </w:style>
  <w:style w:type="character" w:customStyle="1" w:styleId="awspan">
    <w:name w:val="awspan"/>
    <w:basedOn w:val="Predvolenpsmoodseku"/>
    <w:rsid w:val="0092177D"/>
  </w:style>
  <w:style w:type="paragraph" w:styleId="Predmetkomentra">
    <w:name w:val="annotation subject"/>
    <w:basedOn w:val="Textkomentra"/>
    <w:next w:val="Textkomentra"/>
    <w:link w:val="PredmetkomentraChar"/>
    <w:uiPriority w:val="99"/>
    <w:semiHidden/>
    <w:unhideWhenUsed/>
    <w:rsid w:val="00C9371A"/>
    <w:rPr>
      <w:b/>
      <w:bCs/>
    </w:rPr>
  </w:style>
  <w:style w:type="character" w:customStyle="1" w:styleId="PredmetkomentraChar">
    <w:name w:val="Predmet komentára Char"/>
    <w:basedOn w:val="TextkomentraChar"/>
    <w:link w:val="Predmetkomentra"/>
    <w:uiPriority w:val="99"/>
    <w:semiHidden/>
    <w:rsid w:val="00C9371A"/>
    <w:rPr>
      <w:rFonts w:asciiTheme="minorHAnsi" w:hAnsiTheme="minorHAnsi" w:cstheme="minorBidi"/>
      <w:b/>
      <w:bCs/>
    </w:rPr>
  </w:style>
  <w:style w:type="character" w:customStyle="1" w:styleId="OdsekzoznamuChar">
    <w:name w:val="Odsek zoznamu Char"/>
    <w:aliases w:val="Odsek zoznamu1 Char,Odsek Char,body Char,Odsek zoznamu2 Char,Odsek zákon Char,ODRAZKY PRVA UROVEN Char,Nad Char,Odstavec_muj Char,Conclusion de partie Char,_Odstavec se seznamem Char,Seznam - odrážky Char,Odstavec cíl se seznamem Char"/>
    <w:link w:val="Odsekzoznamu"/>
    <w:uiPriority w:val="34"/>
    <w:qFormat/>
    <w:locked/>
    <w:rsid w:val="008A0450"/>
    <w:rPr>
      <w:rFonts w:asciiTheme="minorHAnsi" w:hAnsiTheme="minorHAnsi" w:cstheme="minorBidi"/>
      <w:sz w:val="22"/>
      <w:szCs w:val="22"/>
    </w:rPr>
  </w:style>
  <w:style w:type="character" w:styleId="Hypertextovprepojenie">
    <w:name w:val="Hyperlink"/>
    <w:basedOn w:val="Predvolenpsmoodseku"/>
    <w:uiPriority w:val="99"/>
    <w:unhideWhenUsed/>
    <w:rsid w:val="008A0450"/>
    <w:rPr>
      <w:rFonts w:cs="Times New Roman"/>
      <w:color w:val="0000FF"/>
      <w:u w:val="single"/>
    </w:rPr>
  </w:style>
  <w:style w:type="character" w:customStyle="1" w:styleId="markedcontent">
    <w:name w:val="markedcontent"/>
    <w:rsid w:val="008A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7/355/202111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07/355/20211115" TargetMode="External"/><Relationship Id="rId4" Type="http://schemas.openxmlformats.org/officeDocument/2006/relationships/settings" Target="settings.xml"/><Relationship Id="rId9" Type="http://schemas.openxmlformats.org/officeDocument/2006/relationships/hyperlink" Target="https://www.slov-lex.sk/pravne-predpisy/SK/ZZ/2007/355/202111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F6AD-1FC0-407B-85FA-10982795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1219</Words>
  <Characters>6954</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Podmajerská, Alena</cp:lastModifiedBy>
  <cp:revision>8</cp:revision>
  <cp:lastPrinted>2021-12-14T16:25:00Z</cp:lastPrinted>
  <dcterms:created xsi:type="dcterms:W3CDTF">2021-12-14T14:51:00Z</dcterms:created>
  <dcterms:modified xsi:type="dcterms:W3CDTF">2021-12-14T16:27:00Z</dcterms:modified>
</cp:coreProperties>
</file>