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394F37">
        <w:rPr>
          <w:bCs/>
          <w:szCs w:val="24"/>
          <w:lang w:eastAsia="sk-SK"/>
        </w:rPr>
        <w:t>2404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6F1A61">
        <w:rPr>
          <w:bCs/>
          <w:szCs w:val="24"/>
          <w:lang w:eastAsia="sk-SK"/>
        </w:rPr>
        <w:t>1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4B188D" w:rsidRPr="00D94EB6" w:rsidRDefault="004B188D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394F37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817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E6032F" w:rsidRDefault="00BA2857" w:rsidP="00E6032F">
      <w:pPr>
        <w:spacing w:line="360" w:lineRule="auto"/>
        <w:jc w:val="both"/>
        <w:rPr>
          <w:b/>
          <w:lang w:val="en-US"/>
        </w:rPr>
      </w:pPr>
      <w:r w:rsidRPr="00E6032F">
        <w:rPr>
          <w:rFonts w:cs="Arial"/>
          <w:b/>
          <w:noProof/>
        </w:rPr>
        <w:t xml:space="preserve">Ústavnoprávneho výboru Národnej rady Slovenskej republiky </w:t>
      </w:r>
      <w:r w:rsidR="00191EE8" w:rsidRPr="00E6032F">
        <w:rPr>
          <w:b/>
        </w:rPr>
        <w:t>o</w:t>
      </w:r>
      <w:r w:rsidR="003520B3" w:rsidRPr="00E6032F">
        <w:rPr>
          <w:b/>
        </w:rPr>
        <w:t> </w:t>
      </w:r>
      <w:r w:rsidR="00191EE8" w:rsidRPr="00E6032F">
        <w:rPr>
          <w:b/>
        </w:rPr>
        <w:t>prerokovaní</w:t>
      </w:r>
      <w:r w:rsidR="003520B3" w:rsidRPr="00E6032F">
        <w:rPr>
          <w:b/>
        </w:rPr>
        <w:t xml:space="preserve"> </w:t>
      </w:r>
      <w:proofErr w:type="spellStart"/>
      <w:r w:rsidR="00D739D7" w:rsidRPr="00E6032F">
        <w:rPr>
          <w:b/>
          <w:lang w:val="en-US"/>
        </w:rPr>
        <w:t>vládneho</w:t>
      </w:r>
      <w:proofErr w:type="spellEnd"/>
      <w:r w:rsidR="00D739D7" w:rsidRPr="00E6032F">
        <w:rPr>
          <w:b/>
          <w:lang w:val="en-US"/>
        </w:rPr>
        <w:t xml:space="preserve"> </w:t>
      </w:r>
      <w:proofErr w:type="spellStart"/>
      <w:r w:rsidR="00D739D7" w:rsidRPr="00E6032F">
        <w:rPr>
          <w:b/>
          <w:lang w:val="en-US"/>
        </w:rPr>
        <w:t>návrhu</w:t>
      </w:r>
      <w:proofErr w:type="spellEnd"/>
      <w:r w:rsidR="00D739D7" w:rsidRPr="00E6032F">
        <w:rPr>
          <w:b/>
          <w:lang w:val="en-US"/>
        </w:rPr>
        <w:t xml:space="preserve"> </w:t>
      </w:r>
      <w:proofErr w:type="spellStart"/>
      <w:r w:rsidR="00D739D7" w:rsidRPr="00E6032F">
        <w:rPr>
          <w:b/>
          <w:lang w:val="en-US"/>
        </w:rPr>
        <w:t>zákona</w:t>
      </w:r>
      <w:proofErr w:type="spellEnd"/>
      <w:r w:rsidR="00D739D7" w:rsidRPr="00E6032F">
        <w:rPr>
          <w:b/>
          <w:lang w:val="en-US"/>
        </w:rPr>
        <w:t xml:space="preserve">, </w:t>
      </w:r>
      <w:r w:rsidR="00E6032F" w:rsidRPr="00E6032F">
        <w:rPr>
          <w:b/>
          <w:iCs/>
        </w:rPr>
        <w:t>kt</w:t>
      </w:r>
      <w:r w:rsidR="00E6032F" w:rsidRPr="00E6032F">
        <w:rPr>
          <w:b/>
        </w:rPr>
        <w:t xml:space="preserve">orým sa dopĺňa zákon č. 513/1991 Zb. Obchodný zákonník v znení neskorších predpisov (tlač </w:t>
      </w:r>
      <w:r w:rsidR="00394F37">
        <w:rPr>
          <w:b/>
        </w:rPr>
        <w:t>817</w:t>
      </w:r>
      <w:r w:rsidR="00E6032F" w:rsidRPr="00E6032F">
        <w:rPr>
          <w:b/>
        </w:rPr>
        <w:t xml:space="preserve">) </w:t>
      </w:r>
      <w:r w:rsidR="00945A5F" w:rsidRPr="00E6032F">
        <w:rPr>
          <w:b/>
          <w:lang w:val="en-US"/>
        </w:rPr>
        <w:t xml:space="preserve">v </w:t>
      </w:r>
      <w:proofErr w:type="spellStart"/>
      <w:r w:rsidR="00945A5F" w:rsidRPr="00E6032F">
        <w:rPr>
          <w:b/>
          <w:lang w:val="en-US"/>
        </w:rPr>
        <w:t>druhom</w:t>
      </w:r>
      <w:proofErr w:type="spellEnd"/>
      <w:r w:rsidR="00945A5F" w:rsidRPr="00E6032F">
        <w:rPr>
          <w:b/>
          <w:lang w:val="en-US"/>
        </w:rPr>
        <w:t xml:space="preserve"> </w:t>
      </w:r>
      <w:proofErr w:type="spellStart"/>
      <w:r w:rsidR="00945A5F" w:rsidRPr="00E6032F">
        <w:rPr>
          <w:b/>
          <w:lang w:val="en-US"/>
        </w:rPr>
        <w:t>čítaní</w:t>
      </w:r>
      <w:proofErr w:type="spellEnd"/>
      <w:r w:rsidR="00945A5F" w:rsidRPr="00E6032F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F95609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EE4438" w:rsidRPr="006F1A61" w:rsidRDefault="007021AD" w:rsidP="00E6032F">
      <w:pPr>
        <w:spacing w:line="360" w:lineRule="auto"/>
        <w:jc w:val="both"/>
        <w:rPr>
          <w:lang w:val="en-US"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394F37" w:rsidRPr="00582B35">
        <w:rPr>
          <w:bCs/>
        </w:rPr>
        <w:t xml:space="preserve">podáva Národnej rade Slovenskej republiky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EE4438" w:rsidRPr="00EE4438">
        <w:rPr>
          <w:lang w:val="en-US"/>
        </w:rPr>
        <w:t>vládneho</w:t>
      </w:r>
      <w:proofErr w:type="spellEnd"/>
      <w:r w:rsidR="00EE4438" w:rsidRPr="00EE4438">
        <w:rPr>
          <w:lang w:val="en-US"/>
        </w:rPr>
        <w:t xml:space="preserve"> </w:t>
      </w:r>
      <w:proofErr w:type="spellStart"/>
      <w:r w:rsidR="00EE4438" w:rsidRPr="00EE4438">
        <w:rPr>
          <w:lang w:val="en-US"/>
        </w:rPr>
        <w:t>návrhu</w:t>
      </w:r>
      <w:proofErr w:type="spellEnd"/>
      <w:r w:rsidR="00EE4438" w:rsidRPr="00EE4438">
        <w:rPr>
          <w:lang w:val="en-US"/>
        </w:rPr>
        <w:t xml:space="preserve"> </w:t>
      </w:r>
      <w:proofErr w:type="spellStart"/>
      <w:r w:rsidR="00EE4438" w:rsidRPr="00EE4438">
        <w:rPr>
          <w:lang w:val="en-US"/>
        </w:rPr>
        <w:t>zákona</w:t>
      </w:r>
      <w:proofErr w:type="spellEnd"/>
      <w:r w:rsidR="00EE4438" w:rsidRPr="00EE4438">
        <w:rPr>
          <w:lang w:val="en-US"/>
        </w:rPr>
        <w:t xml:space="preserve">, </w:t>
      </w:r>
      <w:r w:rsidR="00E6032F" w:rsidRPr="007720A6">
        <w:rPr>
          <w:iCs/>
        </w:rPr>
        <w:t>kt</w:t>
      </w:r>
      <w:r w:rsidR="00E6032F" w:rsidRPr="007720A6">
        <w:t xml:space="preserve">orým sa dopĺňa </w:t>
      </w:r>
      <w:r w:rsidR="00394F37">
        <w:rPr>
          <w:b/>
        </w:rPr>
        <w:t xml:space="preserve">zákon </w:t>
      </w:r>
      <w:r w:rsidR="00E6032F" w:rsidRPr="00E6032F">
        <w:rPr>
          <w:b/>
        </w:rPr>
        <w:t xml:space="preserve">č. </w:t>
      </w:r>
      <w:r w:rsidR="00394F37">
        <w:rPr>
          <w:b/>
        </w:rPr>
        <w:t> </w:t>
      </w:r>
      <w:r w:rsidR="00E6032F" w:rsidRPr="00E6032F">
        <w:rPr>
          <w:b/>
        </w:rPr>
        <w:t>513/1991 Zb. Obchodný zákonník</w:t>
      </w:r>
      <w:r w:rsidR="00E6032F" w:rsidRPr="007720A6">
        <w:t xml:space="preserve"> v znení neskorších</w:t>
      </w:r>
      <w:r w:rsidR="00E6032F" w:rsidRPr="00313498">
        <w:t xml:space="preserve"> predpisov (tlač </w:t>
      </w:r>
      <w:r w:rsidR="00394F37">
        <w:t>817</w:t>
      </w:r>
      <w:r w:rsidR="00E6032F" w:rsidRPr="00313498">
        <w:t>)</w:t>
      </w:r>
      <w:r w:rsidR="00E6032F">
        <w:t>.</w:t>
      </w:r>
      <w:r w:rsidR="006F1A61" w:rsidRPr="006F1A61">
        <w:rPr>
          <w:lang w:val="en-US"/>
        </w:rPr>
        <w:t xml:space="preserve"> 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EE4438" w:rsidRPr="00EE4438" w:rsidRDefault="00EE4438" w:rsidP="00EE4438">
      <w:pPr>
        <w:spacing w:line="360" w:lineRule="auto"/>
        <w:ind w:firstLine="708"/>
        <w:jc w:val="both"/>
      </w:pPr>
      <w:r w:rsidRPr="00EE4438">
        <w:rPr>
          <w:bCs/>
        </w:rPr>
        <w:t>Národná rada Slovenskej republiky</w:t>
      </w:r>
      <w:r w:rsidRPr="00EE4438">
        <w:rPr>
          <w:b/>
          <w:bCs/>
        </w:rPr>
        <w:t xml:space="preserve"> </w:t>
      </w:r>
      <w:r w:rsidR="00513E20">
        <w:rPr>
          <w:bCs/>
        </w:rPr>
        <w:t>10.</w:t>
      </w:r>
      <w:r w:rsidR="00E6032F" w:rsidRPr="00E6032F">
        <w:rPr>
          <w:bCs/>
        </w:rPr>
        <w:t xml:space="preserve"> decembra</w:t>
      </w:r>
      <w:r w:rsidRPr="00EE4438">
        <w:rPr>
          <w:bCs/>
        </w:rPr>
        <w:t xml:space="preserve"> 202</w:t>
      </w:r>
      <w:r w:rsidR="002A779B">
        <w:rPr>
          <w:bCs/>
        </w:rPr>
        <w:t>1</w:t>
      </w:r>
      <w:r w:rsidRPr="00EE4438">
        <w:rPr>
          <w:bCs/>
        </w:rPr>
        <w:t xml:space="preserve"> rozhodla, že prerokuje</w:t>
      </w:r>
      <w:r w:rsidR="004737D3">
        <w:rPr>
          <w:bCs/>
        </w:rPr>
        <w:t xml:space="preserve"> vládny</w:t>
      </w:r>
      <w:r w:rsidRPr="00EE4438">
        <w:t xml:space="preserve"> návrh zákona v skrátenom legislatívnom konaní. </w:t>
      </w:r>
    </w:p>
    <w:p w:rsidR="00EE4438" w:rsidRPr="002A779B" w:rsidRDefault="00EE4438" w:rsidP="00EE443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p w:rsidR="00A4115B" w:rsidRPr="00B476F5" w:rsidRDefault="00EE4438" w:rsidP="00E6032F">
      <w:pPr>
        <w:spacing w:line="360" w:lineRule="auto"/>
        <w:ind w:firstLine="708"/>
        <w:jc w:val="both"/>
        <w:rPr>
          <w:lang w:val="en-US"/>
        </w:rPr>
      </w:pPr>
      <w:r w:rsidRPr="002A779B">
        <w:rPr>
          <w:bCs/>
        </w:rPr>
        <w:t>Národná rada Slovenskej republiky</w:t>
      </w:r>
      <w:r w:rsidR="00513E20">
        <w:rPr>
          <w:bCs/>
        </w:rPr>
        <w:t xml:space="preserve"> </w:t>
      </w:r>
      <w:r w:rsidR="00137D2C">
        <w:rPr>
          <w:bCs/>
        </w:rPr>
        <w:t xml:space="preserve">uznesením č. 1188 z </w:t>
      </w:r>
      <w:r w:rsidR="00513E20">
        <w:rPr>
          <w:bCs/>
        </w:rPr>
        <w:t>10</w:t>
      </w:r>
      <w:r w:rsidR="00E6032F">
        <w:rPr>
          <w:bCs/>
        </w:rPr>
        <w:t>. decembra</w:t>
      </w:r>
      <w:r w:rsidRPr="002A779B">
        <w:rPr>
          <w:bCs/>
        </w:rPr>
        <w:t xml:space="preserve"> 202</w:t>
      </w:r>
      <w:r w:rsidR="002A779B" w:rsidRPr="002A779B">
        <w:rPr>
          <w:bCs/>
        </w:rPr>
        <w:t>1</w:t>
      </w:r>
      <w:r w:rsidRPr="002A779B">
        <w:rPr>
          <w:bCs/>
        </w:rPr>
        <w:t xml:space="preserve"> pridelila vládn</w:t>
      </w:r>
      <w:r w:rsidR="00294B22" w:rsidRPr="002A779B">
        <w:rPr>
          <w:bCs/>
        </w:rPr>
        <w:t>y</w:t>
      </w:r>
      <w:r w:rsidRPr="002A779B">
        <w:rPr>
          <w:bCs/>
        </w:rPr>
        <w:t xml:space="preserve"> návrh zákona, </w:t>
      </w:r>
      <w:r w:rsidR="00E6032F" w:rsidRPr="007720A6">
        <w:rPr>
          <w:iCs/>
        </w:rPr>
        <w:t xml:space="preserve"> kt</w:t>
      </w:r>
      <w:r w:rsidR="00E6032F" w:rsidRPr="007720A6">
        <w:t>orým sa dopĺňa zákon č. 513/1991 Zb. Obchodný zákonník v znení neskorších</w:t>
      </w:r>
      <w:r w:rsidR="00E6032F" w:rsidRPr="00313498">
        <w:t xml:space="preserve"> predpisov (tlač </w:t>
      </w:r>
      <w:r w:rsidR="00394F37">
        <w:t>817</w:t>
      </w:r>
      <w:r w:rsidR="00E6032F" w:rsidRPr="00313498">
        <w:t>)</w:t>
      </w:r>
      <w:r w:rsidR="002A779B">
        <w:rPr>
          <w:bCs/>
        </w:rPr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 xml:space="preserve">nej rady </w:t>
      </w:r>
      <w:r w:rsidR="002575F1" w:rsidRPr="00191EE8">
        <w:lastRenderedPageBreak/>
        <w:t>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747580" w:rsidRPr="00191EE8" w:rsidRDefault="00747580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Pr="002A779B" w:rsidRDefault="00F95609" w:rsidP="00F13AA1">
      <w:pPr>
        <w:ind w:firstLine="708"/>
        <w:jc w:val="both"/>
      </w:pPr>
    </w:p>
    <w:p w:rsidR="00A32E5B" w:rsidRPr="002A779B" w:rsidRDefault="00B965DC" w:rsidP="00EE4438">
      <w:pPr>
        <w:spacing w:line="360" w:lineRule="auto"/>
        <w:ind w:firstLine="708"/>
        <w:jc w:val="both"/>
        <w:rPr>
          <w:bCs/>
        </w:rPr>
      </w:pPr>
      <w:r w:rsidRPr="002A779B">
        <w:rPr>
          <w:bCs/>
        </w:rPr>
        <w:t xml:space="preserve">Vládny </w:t>
      </w:r>
      <w:r w:rsidR="00EE4438" w:rsidRPr="002A779B">
        <w:rPr>
          <w:bCs/>
        </w:rPr>
        <w:t xml:space="preserve">návrh zákona, </w:t>
      </w:r>
      <w:r w:rsidR="00E6032F" w:rsidRPr="007720A6">
        <w:rPr>
          <w:iCs/>
        </w:rPr>
        <w:t>kt</w:t>
      </w:r>
      <w:r w:rsidR="00E6032F" w:rsidRPr="007720A6">
        <w:t xml:space="preserve">orým sa dopĺňa </w:t>
      </w:r>
      <w:r w:rsidR="00E6032F" w:rsidRPr="00E6032F">
        <w:rPr>
          <w:b/>
        </w:rPr>
        <w:t>zákon č. 513/1991 Zb. Obchodný zákonník</w:t>
      </w:r>
      <w:r w:rsidR="00E6032F" w:rsidRPr="007720A6">
        <w:t xml:space="preserve"> v znení neskorších</w:t>
      </w:r>
      <w:r w:rsidR="00E6032F" w:rsidRPr="00313498">
        <w:t xml:space="preserve"> predpisov (tlač </w:t>
      </w:r>
      <w:r w:rsidR="00394F37">
        <w:t>817</w:t>
      </w:r>
      <w:r w:rsidR="00E6032F" w:rsidRPr="00313498">
        <w:t>)</w:t>
      </w:r>
      <w:r w:rsidR="00E6032F">
        <w:t xml:space="preserve"> </w:t>
      </w:r>
      <w:r w:rsidR="00FE1890" w:rsidRPr="002A779B">
        <w:rPr>
          <w:bCs/>
        </w:rPr>
        <w:t>Ú</w:t>
      </w:r>
      <w:r w:rsidR="00AE7AF0" w:rsidRPr="002A779B">
        <w:t xml:space="preserve">stavnoprávny výbor Národnej rady Slovenskej republiky </w:t>
      </w:r>
      <w:r w:rsidR="00FB2EDA" w:rsidRPr="002A779B">
        <w:t xml:space="preserve">prerokoval </w:t>
      </w:r>
      <w:r w:rsidR="00690B79" w:rsidRPr="002A779B">
        <w:t>a </w:t>
      </w:r>
      <w:r w:rsidR="002575F1" w:rsidRPr="002A779B">
        <w:t xml:space="preserve">odporúčal </w:t>
      </w:r>
      <w:r w:rsidR="002040D1" w:rsidRPr="002A779B">
        <w:t xml:space="preserve">ho </w:t>
      </w:r>
      <w:r w:rsidR="002575F1" w:rsidRPr="002A779B">
        <w:t>Národnej rad</w:t>
      </w:r>
      <w:r w:rsidR="00AE7AF0" w:rsidRPr="002A779B">
        <w:t>e</w:t>
      </w:r>
      <w:r w:rsidR="002575F1" w:rsidRPr="002A779B">
        <w:t xml:space="preserve"> Slovenskej republiky </w:t>
      </w:r>
      <w:r w:rsidR="00B768E0" w:rsidRPr="002A779B">
        <w:t xml:space="preserve">uznesením </w:t>
      </w:r>
      <w:r w:rsidR="003E10C1" w:rsidRPr="001E288C">
        <w:t>č.</w:t>
      </w:r>
      <w:r w:rsidR="00394F37" w:rsidRPr="001E288C">
        <w:t xml:space="preserve"> 422</w:t>
      </w:r>
      <w:r w:rsidR="00F95609" w:rsidRPr="001E288C">
        <w:t xml:space="preserve"> z</w:t>
      </w:r>
      <w:r w:rsidR="001E288C" w:rsidRPr="001E288C">
        <w:t>o</w:t>
      </w:r>
      <w:r w:rsidR="001E288C">
        <w:t xml:space="preserve">  14.</w:t>
      </w:r>
      <w:r w:rsidR="00E6032F">
        <w:t xml:space="preserve"> decembra</w:t>
      </w:r>
      <w:r w:rsidR="007C1BCC" w:rsidRPr="002A779B">
        <w:t xml:space="preserve"> 202</w:t>
      </w:r>
      <w:r w:rsidR="003851F1">
        <w:t>1</w:t>
      </w:r>
      <w:r w:rsidR="007C1BCC" w:rsidRPr="002A779B">
        <w:t xml:space="preserve"> </w:t>
      </w:r>
      <w:r w:rsidR="002575F1" w:rsidRPr="002A779B">
        <w:rPr>
          <w:b/>
        </w:rPr>
        <w:t>schváli</w:t>
      </w:r>
      <w:r w:rsidR="00A32E5B" w:rsidRPr="002A779B">
        <w:rPr>
          <w:b/>
        </w:rPr>
        <w:t>ť</w:t>
      </w:r>
      <w:r w:rsidR="009D2283" w:rsidRPr="002A779B">
        <w:rPr>
          <w:b/>
        </w:rPr>
        <w:t xml:space="preserve">.  </w:t>
      </w:r>
    </w:p>
    <w:p w:rsidR="005925BE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FD26E9" w:rsidRPr="0001384E" w:rsidRDefault="00FD26E9" w:rsidP="00FD26E9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01384E">
        <w:rPr>
          <w:bCs/>
          <w:szCs w:val="24"/>
        </w:rPr>
        <w:t>IV.</w:t>
      </w:r>
    </w:p>
    <w:p w:rsidR="00FD26E9" w:rsidRPr="00E6032F" w:rsidRDefault="00FD26E9" w:rsidP="00FD26E9">
      <w:pPr>
        <w:pStyle w:val="Zkladntext3"/>
        <w:tabs>
          <w:tab w:val="left" w:pos="-1985"/>
          <w:tab w:val="left" w:pos="709"/>
          <w:tab w:val="left" w:pos="1077"/>
        </w:tabs>
        <w:rPr>
          <w:bCs/>
          <w:i/>
          <w:szCs w:val="24"/>
        </w:rPr>
      </w:pPr>
    </w:p>
    <w:p w:rsidR="0001384E" w:rsidRDefault="00FD26E9" w:rsidP="004742A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01384E">
        <w:tab/>
        <w:t>Z uznesenia Ústavnoprávneho výboru Národnej rady Slovenskej republiky pod bodom III tejto správy vyplýva</w:t>
      </w:r>
      <w:r w:rsidR="004742AF">
        <w:t>jú</w:t>
      </w:r>
      <w:r w:rsidRPr="0001384E">
        <w:t xml:space="preserve"> t</w:t>
      </w:r>
      <w:r w:rsidR="00B1726D">
        <w:t>ie</w:t>
      </w:r>
      <w:r w:rsidRPr="0001384E">
        <w:t>to pozmeňujúc</w:t>
      </w:r>
      <w:r w:rsidR="00B1726D">
        <w:t>e</w:t>
      </w:r>
      <w:r w:rsidRPr="0001384E">
        <w:t xml:space="preserve"> a doplňujúc</w:t>
      </w:r>
      <w:r w:rsidR="00B1726D">
        <w:t>e</w:t>
      </w:r>
      <w:r w:rsidRPr="0001384E">
        <w:t xml:space="preserve"> návrh</w:t>
      </w:r>
      <w:r w:rsidR="00B1726D">
        <w:t>y</w:t>
      </w:r>
      <w:r w:rsidRPr="0001384E">
        <w:t>:</w:t>
      </w:r>
    </w:p>
    <w:p w:rsidR="00772EFD" w:rsidRPr="00B1726D" w:rsidRDefault="00772EFD" w:rsidP="004742AF">
      <w:pPr>
        <w:shd w:val="clear" w:color="auto" w:fill="FFFFFF"/>
        <w:tabs>
          <w:tab w:val="left" w:pos="426"/>
        </w:tabs>
        <w:spacing w:line="360" w:lineRule="auto"/>
        <w:jc w:val="both"/>
        <w:outlineLvl w:val="1"/>
      </w:pPr>
    </w:p>
    <w:p w:rsidR="0001384E" w:rsidRPr="00B1726D" w:rsidRDefault="0001384E" w:rsidP="004742AF">
      <w:pPr>
        <w:pStyle w:val="Odsekzoznamu"/>
        <w:numPr>
          <w:ilvl w:val="0"/>
          <w:numId w:val="29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B1726D">
        <w:rPr>
          <w:rFonts w:ascii="Times New Roman" w:hAnsi="Times New Roman"/>
          <w:sz w:val="24"/>
          <w:szCs w:val="24"/>
        </w:rPr>
        <w:t xml:space="preserve">V čl. I v § 768t ods. 2 písm. c) a d) sa slová </w:t>
      </w:r>
      <w:r w:rsidRPr="00B1726D">
        <w:rPr>
          <w:rFonts w:ascii="Times New Roman" w:hAnsi="Times New Roman"/>
          <w:bCs/>
          <w:sz w:val="24"/>
          <w:szCs w:val="24"/>
        </w:rPr>
        <w:t>„členom jej štatutárneho orgánu“ nahrádzajú slovami „osobou oprávnenou konať za spoločnosť“</w:t>
      </w:r>
      <w:r w:rsidRPr="00B1726D">
        <w:rPr>
          <w:rFonts w:ascii="Times New Roman" w:hAnsi="Times New Roman"/>
          <w:sz w:val="24"/>
          <w:szCs w:val="24"/>
        </w:rPr>
        <w:t>.</w:t>
      </w:r>
    </w:p>
    <w:p w:rsidR="0001384E" w:rsidRPr="0001384E" w:rsidRDefault="0001384E" w:rsidP="0001384E">
      <w:pPr>
        <w:ind w:left="3540"/>
        <w:jc w:val="both"/>
        <w:rPr>
          <w:rFonts w:eastAsia="Calibri"/>
          <w:iCs/>
          <w:lang w:eastAsia="en-US"/>
        </w:rPr>
      </w:pPr>
      <w:r w:rsidRPr="0001384E">
        <w:rPr>
          <w:rFonts w:eastAsia="Calibri"/>
          <w:iCs/>
          <w:lang w:eastAsia="en-US"/>
        </w:rPr>
        <w:t>Pojem „člen štatutárneho orgánu“ nevystihuje všetky možnosti postaveni</w:t>
      </w:r>
      <w:r w:rsidR="004547C1">
        <w:rPr>
          <w:rFonts w:eastAsia="Calibri"/>
          <w:iCs/>
          <w:lang w:eastAsia="en-US"/>
        </w:rPr>
        <w:t xml:space="preserve">a a označenia osoby, ktorá koná </w:t>
      </w:r>
      <w:r w:rsidRPr="0001384E">
        <w:rPr>
          <w:rFonts w:eastAsia="Calibri"/>
          <w:iCs/>
          <w:lang w:eastAsia="en-US"/>
        </w:rPr>
        <w:t xml:space="preserve">za </w:t>
      </w:r>
      <w:r w:rsidR="004547C1">
        <w:rPr>
          <w:rFonts w:eastAsia="Calibri"/>
          <w:iCs/>
          <w:lang w:eastAsia="en-US"/>
        </w:rPr>
        <w:t> </w:t>
      </w:r>
      <w:r w:rsidRPr="0001384E">
        <w:rPr>
          <w:rFonts w:eastAsia="Calibri"/>
          <w:iCs/>
          <w:lang w:eastAsia="en-US"/>
        </w:rPr>
        <w:t>spoločnosť, keď</w:t>
      </w:r>
      <w:r w:rsidR="00B27287">
        <w:rPr>
          <w:rFonts w:eastAsia="Calibri"/>
          <w:iCs/>
          <w:lang w:eastAsia="en-US"/>
        </w:rPr>
        <w:t xml:space="preserve"> </w:t>
      </w:r>
      <w:r w:rsidRPr="0001384E">
        <w:rPr>
          <w:rFonts w:eastAsia="Calibri"/>
          <w:iCs/>
          <w:lang w:eastAsia="en-US"/>
        </w:rPr>
        <w:t xml:space="preserve">napríklad konateľ nie je členom štatutárneho orgánu, </w:t>
      </w:r>
      <w:r w:rsidR="00772EFD">
        <w:rPr>
          <w:rFonts w:eastAsia="Calibri"/>
          <w:iCs/>
          <w:lang w:eastAsia="en-US"/>
        </w:rPr>
        <w:t xml:space="preserve">ale sám je štatutárnym orgánom, </w:t>
      </w:r>
      <w:r w:rsidRPr="0001384E">
        <w:rPr>
          <w:rFonts w:eastAsia="Calibri"/>
          <w:iCs/>
          <w:lang w:eastAsia="en-US"/>
        </w:rPr>
        <w:t xml:space="preserve">a </w:t>
      </w:r>
      <w:r w:rsidR="00772EFD">
        <w:rPr>
          <w:rFonts w:eastAsia="Calibri"/>
          <w:iCs/>
          <w:lang w:eastAsia="en-US"/>
        </w:rPr>
        <w:t> </w:t>
      </w:r>
      <w:r w:rsidRPr="0001384E">
        <w:rPr>
          <w:rFonts w:eastAsia="Calibri"/>
          <w:iCs/>
          <w:lang w:eastAsia="en-US"/>
        </w:rPr>
        <w:t xml:space="preserve">Obchodný zákonník tiež pripúšťa aj ďalšie možnosti. Z toho dôvodu sa navrhuje, aby čestné vyhlásenia mohla podpísať osoba, ktorá bola ku dňu výmazu spoločnosti z obchodného registra oprávnená konať za spoločnosť.  </w:t>
      </w:r>
    </w:p>
    <w:p w:rsidR="0001384E" w:rsidRDefault="0001384E" w:rsidP="0001384E">
      <w:pPr>
        <w:ind w:left="3540"/>
        <w:jc w:val="both"/>
        <w:rPr>
          <w:rFonts w:eastAsia="Calibri"/>
          <w:i/>
          <w:iCs/>
          <w:highlight w:val="yellow"/>
          <w:lang w:eastAsia="en-US"/>
        </w:rPr>
      </w:pPr>
    </w:p>
    <w:p w:rsidR="00506078" w:rsidRPr="0001384E" w:rsidRDefault="00506078" w:rsidP="0001384E">
      <w:pPr>
        <w:ind w:left="3540"/>
        <w:jc w:val="both"/>
        <w:rPr>
          <w:rFonts w:eastAsia="Calibri"/>
          <w:i/>
          <w:iCs/>
          <w:highlight w:val="yellow"/>
          <w:lang w:eastAsia="en-US"/>
        </w:rPr>
      </w:pPr>
    </w:p>
    <w:p w:rsidR="002448B5" w:rsidRPr="0001384E" w:rsidRDefault="002448B5" w:rsidP="00935C32">
      <w:pPr>
        <w:spacing w:after="120"/>
        <w:ind w:left="2832" w:firstLine="708"/>
        <w:rPr>
          <w:b/>
        </w:rPr>
      </w:pPr>
      <w:r w:rsidRPr="0001384E">
        <w:rPr>
          <w:b/>
        </w:rPr>
        <w:t>Ústavnoprávny výbor NR SR</w:t>
      </w:r>
    </w:p>
    <w:p w:rsidR="002448B5" w:rsidRDefault="00B476F5" w:rsidP="002448B5">
      <w:pPr>
        <w:spacing w:after="120"/>
        <w:ind w:firstLine="5"/>
        <w:rPr>
          <w:b/>
        </w:rPr>
      </w:pPr>
      <w:r w:rsidRPr="0001384E">
        <w:rPr>
          <w:b/>
        </w:rPr>
        <w:tab/>
      </w:r>
      <w:r w:rsidRPr="0001384E">
        <w:rPr>
          <w:b/>
        </w:rPr>
        <w:tab/>
      </w:r>
      <w:r w:rsidRPr="0001384E">
        <w:rPr>
          <w:b/>
        </w:rPr>
        <w:tab/>
      </w:r>
      <w:r w:rsidRPr="0001384E">
        <w:rPr>
          <w:b/>
        </w:rPr>
        <w:tab/>
      </w:r>
      <w:r w:rsidR="00935C32" w:rsidRPr="0001384E">
        <w:rPr>
          <w:b/>
        </w:rPr>
        <w:tab/>
      </w:r>
      <w:r w:rsidR="002448B5" w:rsidRPr="0001384E">
        <w:rPr>
          <w:b/>
        </w:rPr>
        <w:t>Gestorský výbor odporúča schváliť.</w:t>
      </w:r>
    </w:p>
    <w:p w:rsidR="00506078" w:rsidRDefault="00506078" w:rsidP="002448B5">
      <w:pPr>
        <w:spacing w:after="120"/>
        <w:ind w:firstLine="5"/>
        <w:rPr>
          <w:b/>
        </w:rPr>
      </w:pPr>
    </w:p>
    <w:p w:rsidR="004742AF" w:rsidRPr="004742AF" w:rsidRDefault="004742AF" w:rsidP="004742AF">
      <w:pPr>
        <w:pStyle w:val="Odsekzoznamu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42AF">
        <w:rPr>
          <w:rFonts w:ascii="Times New Roman" w:hAnsi="Times New Roman"/>
          <w:sz w:val="24"/>
          <w:szCs w:val="24"/>
        </w:rPr>
        <w:lastRenderedPageBreak/>
        <w:t>V čl. I sa § 786t dopĺňa odsekom 7, ktorý znie:</w:t>
      </w:r>
    </w:p>
    <w:p w:rsidR="004742AF" w:rsidRDefault="004742AF" w:rsidP="00506078">
      <w:pPr>
        <w:spacing w:line="276" w:lineRule="auto"/>
        <w:ind w:left="284"/>
        <w:jc w:val="both"/>
      </w:pPr>
      <w:r>
        <w:t xml:space="preserve">„(7) </w:t>
      </w:r>
      <w:r w:rsidRPr="002A0E45">
        <w:t>Počas obdobia od výmazu spoločnosti do obnovenia jej zápisu v obchodnom registri sa plynutie lehôt podľa osobitných p</w:t>
      </w:r>
      <w:r>
        <w:t xml:space="preserve">redpisov považuje za prerušené. </w:t>
      </w:r>
      <w:r w:rsidRPr="002A0E45">
        <w:t>Povinnosti podľa pred</w:t>
      </w:r>
      <w:r>
        <w:t xml:space="preserve">pisov verejného práva, ktoré sa mali plniť, </w:t>
      </w:r>
      <w:r w:rsidRPr="002A0E45">
        <w:t xml:space="preserve">a práva podľa </w:t>
      </w:r>
      <w:r>
        <w:t>predpisov verejného práva</w:t>
      </w:r>
      <w:r w:rsidRPr="002A0E45">
        <w:t xml:space="preserve">, ktoré sa mohli uplatniť počas obdobia od výmazu spoločnosti do obnovenia jej zápisu, </w:t>
      </w:r>
      <w:r w:rsidRPr="00675A68">
        <w:t xml:space="preserve">sa musia dodatočne splniť alebo sa môžu dodatočne uplatniť do </w:t>
      </w:r>
      <w:r>
        <w:t>30</w:t>
      </w:r>
      <w:r w:rsidRPr="00675A68">
        <w:t xml:space="preserve"> dní</w:t>
      </w:r>
      <w:r>
        <w:t xml:space="preserve"> po obnovení zápisu </w:t>
      </w:r>
      <w:r w:rsidRPr="00675A68">
        <w:t xml:space="preserve">v </w:t>
      </w:r>
      <w:r>
        <w:t> </w:t>
      </w:r>
      <w:r w:rsidRPr="00675A68">
        <w:t>obchodnom registri.</w:t>
      </w:r>
      <w:r w:rsidRPr="002A0E45">
        <w:t xml:space="preserve"> Na účinky alebo následky, </w:t>
      </w:r>
      <w:r>
        <w:t xml:space="preserve">ktoré osobitné predpisy spájajú </w:t>
      </w:r>
      <w:r w:rsidRPr="002A0E45">
        <w:t xml:space="preserve">so </w:t>
      </w:r>
      <w:r>
        <w:t> </w:t>
      </w:r>
      <w:r w:rsidRPr="002A0E45">
        <w:t>zánikom spoločnosti, sa hľadí ako by nenastali, ak dôjde k</w:t>
      </w:r>
      <w:r>
        <w:t xml:space="preserve"> obnoveniu jej zápisu </w:t>
      </w:r>
      <w:r w:rsidRPr="002A0E45">
        <w:t xml:space="preserve">v </w:t>
      </w:r>
      <w:r>
        <w:t> </w:t>
      </w:r>
      <w:r w:rsidRPr="002A0E45">
        <w:t>obchodnom registri.“.</w:t>
      </w:r>
    </w:p>
    <w:p w:rsidR="004742AF" w:rsidRPr="00F0321C" w:rsidRDefault="004742AF" w:rsidP="004742AF">
      <w:pPr>
        <w:jc w:val="both"/>
      </w:pPr>
    </w:p>
    <w:p w:rsidR="004742AF" w:rsidRPr="00F0321C" w:rsidRDefault="004742AF" w:rsidP="004742AF">
      <w:pPr>
        <w:ind w:left="3540" w:hanging="3540"/>
        <w:jc w:val="both"/>
      </w:pPr>
      <w:r w:rsidRPr="00F0321C">
        <w:tab/>
        <w:t xml:space="preserve">Cieľom pozmeňujúceho návrhu je riešenie vplyvu právnej úpravy obnovenia zápisu spoločnosti v obchodnom registri na uplatňovanie práv a plnenie povinností vyplývajúcich z hmotnoprávnej a procesnoprávnej úpravy osobitných predpisov, či už súkromnoprávnej alebo verejnoprávnej povahy. Na tento účel sa prerušuje plynutie lehôt, určuje sa dodatočná lehota na uplatňovanie práv a plnenie povinnosti v oblasti verejného práva (daňové predpisy, predpisy sociálneho zabezpečenia a pod.) a ustanovuje sa, že na zánik spoločnosti, ktorej zápis bol obnovený sa nebude prihliadať (napr. v rámci správy daní, v rámci súdneho alebo iného konania, ale aj v rámci súkromnoprávnych vzťahov).    </w:t>
      </w:r>
    </w:p>
    <w:p w:rsidR="004742AF" w:rsidRPr="00F0321C" w:rsidRDefault="004742AF" w:rsidP="004742AF">
      <w:pPr>
        <w:jc w:val="both"/>
      </w:pPr>
    </w:p>
    <w:p w:rsidR="00207B8E" w:rsidRPr="0001384E" w:rsidRDefault="00207B8E" w:rsidP="00207B8E">
      <w:pPr>
        <w:spacing w:after="120"/>
        <w:ind w:left="2832" w:firstLine="708"/>
        <w:rPr>
          <w:b/>
        </w:rPr>
      </w:pPr>
      <w:r w:rsidRPr="0001384E">
        <w:rPr>
          <w:b/>
        </w:rPr>
        <w:t>Ústavnoprávny výbor NR SR</w:t>
      </w:r>
    </w:p>
    <w:p w:rsidR="00207B8E" w:rsidRDefault="00207B8E" w:rsidP="00207B8E">
      <w:pPr>
        <w:spacing w:after="120"/>
        <w:ind w:firstLine="5"/>
        <w:rPr>
          <w:b/>
        </w:rPr>
      </w:pPr>
      <w:r w:rsidRPr="0001384E">
        <w:rPr>
          <w:b/>
        </w:rPr>
        <w:tab/>
      </w:r>
      <w:r w:rsidRPr="0001384E">
        <w:rPr>
          <w:b/>
        </w:rPr>
        <w:tab/>
      </w:r>
      <w:r w:rsidRPr="0001384E">
        <w:rPr>
          <w:b/>
        </w:rPr>
        <w:tab/>
      </w:r>
      <w:r w:rsidRPr="0001384E">
        <w:rPr>
          <w:b/>
        </w:rPr>
        <w:tab/>
      </w:r>
      <w:r w:rsidRPr="0001384E">
        <w:rPr>
          <w:b/>
        </w:rPr>
        <w:tab/>
        <w:t>Gestorský výbor odporúča schváliť.</w:t>
      </w:r>
    </w:p>
    <w:p w:rsidR="00207B8E" w:rsidRDefault="00207B8E" w:rsidP="00207B8E">
      <w:pPr>
        <w:spacing w:after="120"/>
        <w:ind w:firstLine="5"/>
        <w:rPr>
          <w:b/>
        </w:rPr>
      </w:pPr>
    </w:p>
    <w:p w:rsidR="00207B8E" w:rsidRPr="00B616CB" w:rsidRDefault="00207B8E" w:rsidP="00207B8E">
      <w:pPr>
        <w:jc w:val="both"/>
      </w:pPr>
    </w:p>
    <w:p w:rsidR="00207B8E" w:rsidRPr="005925BE" w:rsidRDefault="00207B8E" w:rsidP="00207B8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EE0C8D">
        <w:rPr>
          <w:i/>
        </w:rPr>
        <w:tab/>
      </w:r>
      <w:r w:rsidRPr="005925BE">
        <w:t xml:space="preserve">Gestorský výbor </w:t>
      </w:r>
      <w:r w:rsidRPr="005925BE">
        <w:rPr>
          <w:b/>
          <w:bCs/>
        </w:rPr>
        <w:t xml:space="preserve">odporúča </w:t>
      </w:r>
      <w:r w:rsidRPr="005925BE">
        <w:rPr>
          <w:b/>
        </w:rPr>
        <w:t xml:space="preserve">hlasovať spoločne </w:t>
      </w:r>
      <w:r w:rsidRPr="005925BE">
        <w:t>o</w:t>
      </w:r>
      <w:r>
        <w:t> pozmeňujúcich a doplňujúcich návrhoch (bod 1 a 2)</w:t>
      </w:r>
      <w:r w:rsidRPr="005925BE">
        <w:t xml:space="preserve"> s odporúčaním </w:t>
      </w:r>
      <w:r w:rsidRPr="005925BE">
        <w:rPr>
          <w:b/>
        </w:rPr>
        <w:t>schváliť.</w:t>
      </w:r>
    </w:p>
    <w:p w:rsidR="00207B8E" w:rsidRDefault="00207B8E" w:rsidP="00207B8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4742AF" w:rsidRPr="0001384E" w:rsidRDefault="004742AF" w:rsidP="002448B5">
      <w:pPr>
        <w:spacing w:after="120"/>
        <w:ind w:firstLine="5"/>
        <w:rPr>
          <w:b/>
        </w:rPr>
      </w:pPr>
    </w:p>
    <w:p w:rsidR="00340503" w:rsidRPr="004B67B0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B67B0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8C095F" w:rsidRDefault="00AC7E1D" w:rsidP="00E6032F">
      <w:pPr>
        <w:spacing w:line="360" w:lineRule="auto"/>
        <w:jc w:val="both"/>
      </w:pPr>
      <w:r w:rsidRPr="00980854">
        <w:rPr>
          <w:b/>
        </w:rPr>
        <w:tab/>
      </w:r>
      <w:r w:rsidR="00EF3F92" w:rsidRPr="003851F1">
        <w:t>Ústavnoprávn</w:t>
      </w:r>
      <w:r w:rsidR="00750729" w:rsidRPr="003851F1">
        <w:t>y</w:t>
      </w:r>
      <w:r w:rsidR="00EF3F92" w:rsidRPr="003851F1">
        <w:t xml:space="preserve"> výbor</w:t>
      </w:r>
      <w:r w:rsidR="00157D33" w:rsidRPr="003851F1">
        <w:t xml:space="preserve"> </w:t>
      </w:r>
      <w:r w:rsidR="000825A7" w:rsidRPr="003851F1">
        <w:t>N</w:t>
      </w:r>
      <w:r w:rsidR="00750729" w:rsidRPr="003851F1">
        <w:t>árodnej rady Slovenskej republiky</w:t>
      </w:r>
      <w:r w:rsidR="007C1BCC" w:rsidRPr="003851F1">
        <w:t xml:space="preserve"> </w:t>
      </w:r>
      <w:r w:rsidR="00160CAB" w:rsidRPr="003851F1">
        <w:rPr>
          <w:b/>
        </w:rPr>
        <w:t>ako gestorský výbor</w:t>
      </w:r>
      <w:r w:rsidR="00160CAB" w:rsidRPr="003851F1">
        <w:t xml:space="preserve"> </w:t>
      </w:r>
      <w:r w:rsidR="007021AD" w:rsidRPr="003851F1">
        <w:rPr>
          <w:bCs/>
        </w:rPr>
        <w:t>odporúča Národnej rade Slovenskej republiky</w:t>
      </w:r>
      <w:r w:rsidR="007C1BCC" w:rsidRPr="003851F1">
        <w:rPr>
          <w:bCs/>
        </w:rPr>
        <w:t xml:space="preserve"> </w:t>
      </w:r>
      <w:r w:rsidR="00EE4438" w:rsidRPr="003851F1">
        <w:rPr>
          <w:bCs/>
        </w:rPr>
        <w:t xml:space="preserve">vládny návrh zákona, </w:t>
      </w:r>
      <w:r w:rsidR="00E6032F" w:rsidRPr="007720A6">
        <w:rPr>
          <w:iCs/>
        </w:rPr>
        <w:t>kt</w:t>
      </w:r>
      <w:r w:rsidR="00E6032F" w:rsidRPr="007720A6">
        <w:t xml:space="preserve">orým sa dopĺňa </w:t>
      </w:r>
      <w:r w:rsidR="00E6032F" w:rsidRPr="00E6032F">
        <w:rPr>
          <w:b/>
        </w:rPr>
        <w:t>zákon č. 513/1991 Zb. Obchodný zákonník</w:t>
      </w:r>
      <w:r w:rsidR="00E6032F" w:rsidRPr="007720A6">
        <w:t xml:space="preserve"> v  znení neskorších</w:t>
      </w:r>
      <w:r w:rsidR="00E6032F" w:rsidRPr="00313498">
        <w:t xml:space="preserve"> predpisov (tlač </w:t>
      </w:r>
      <w:r w:rsidR="00EE2A34">
        <w:t>817</w:t>
      </w:r>
      <w:r w:rsidR="00E6032F" w:rsidRPr="00313498">
        <w:t>)</w:t>
      </w:r>
      <w:r w:rsidR="00EE4438" w:rsidRPr="003851F1">
        <w:rPr>
          <w:b/>
          <w:bCs/>
        </w:rPr>
        <w:t xml:space="preserve"> </w:t>
      </w:r>
      <w:hyperlink r:id="rId8" w:history="1"/>
      <w:r w:rsidR="00B50E37" w:rsidRPr="008C095F">
        <w:rPr>
          <w:b/>
        </w:rPr>
        <w:t>schváliť</w:t>
      </w:r>
      <w:r w:rsidR="002448B5" w:rsidRPr="008C095F">
        <w:rPr>
          <w:b/>
        </w:rPr>
        <w:t xml:space="preserve"> </w:t>
      </w:r>
      <w:r w:rsidR="002448B5" w:rsidRPr="008C095F">
        <w:rPr>
          <w:bCs/>
        </w:rPr>
        <w:t>v znení pozmeňujúc</w:t>
      </w:r>
      <w:r w:rsidR="00FA44C7">
        <w:rPr>
          <w:bCs/>
        </w:rPr>
        <w:t>ich</w:t>
      </w:r>
      <w:r w:rsidR="002448B5" w:rsidRPr="008C095F">
        <w:rPr>
          <w:bCs/>
        </w:rPr>
        <w:t xml:space="preserve"> a doplňujúc</w:t>
      </w:r>
      <w:r w:rsidR="00FA44C7">
        <w:rPr>
          <w:bCs/>
        </w:rPr>
        <w:t>ich</w:t>
      </w:r>
      <w:r w:rsidR="002448B5" w:rsidRPr="008C095F">
        <w:rPr>
          <w:bCs/>
        </w:rPr>
        <w:t xml:space="preserve"> návrh</w:t>
      </w:r>
      <w:r w:rsidR="00FA44C7">
        <w:rPr>
          <w:bCs/>
        </w:rPr>
        <w:t>ov</w:t>
      </w:r>
      <w:r w:rsidR="002448B5" w:rsidRPr="008C095F">
        <w:rPr>
          <w:bCs/>
        </w:rPr>
        <w:t xml:space="preserve"> uveden</w:t>
      </w:r>
      <w:r w:rsidR="00FA44C7">
        <w:rPr>
          <w:bCs/>
        </w:rPr>
        <w:t>ých</w:t>
      </w:r>
      <w:r w:rsidR="002448B5" w:rsidRPr="008C095F">
        <w:rPr>
          <w:bCs/>
        </w:rPr>
        <w:t xml:space="preserve"> v tejto správe. </w:t>
      </w:r>
    </w:p>
    <w:p w:rsidR="009D1CD3" w:rsidRPr="00E6032F" w:rsidRDefault="009D1CD3" w:rsidP="009066F0">
      <w:pPr>
        <w:jc w:val="both"/>
        <w:rPr>
          <w:bCs/>
        </w:rPr>
      </w:pPr>
    </w:p>
    <w:p w:rsidR="008D400B" w:rsidRPr="00E6032F" w:rsidRDefault="007021AD" w:rsidP="00E6032F">
      <w:pPr>
        <w:pStyle w:val="TxBrp9"/>
        <w:spacing w:line="360" w:lineRule="auto"/>
        <w:rPr>
          <w:sz w:val="24"/>
        </w:rPr>
      </w:pPr>
      <w:r w:rsidRPr="00E6032F">
        <w:rPr>
          <w:bCs/>
          <w:sz w:val="24"/>
        </w:rPr>
        <w:tab/>
      </w:r>
      <w:r w:rsidR="00AC7E1D" w:rsidRPr="00E6032F">
        <w:rPr>
          <w:bCs/>
          <w:sz w:val="24"/>
        </w:rPr>
        <w:tab/>
      </w:r>
      <w:proofErr w:type="spellStart"/>
      <w:r w:rsidR="00EF3F92" w:rsidRPr="00E6032F">
        <w:rPr>
          <w:b/>
          <w:bCs/>
          <w:sz w:val="24"/>
        </w:rPr>
        <w:t>S</w:t>
      </w:r>
      <w:r w:rsidRPr="00E6032F">
        <w:rPr>
          <w:b/>
          <w:bCs/>
          <w:sz w:val="24"/>
        </w:rPr>
        <w:t>práva</w:t>
      </w:r>
      <w:proofErr w:type="spellEnd"/>
      <w:r w:rsidR="007C1BCC" w:rsidRPr="00E6032F">
        <w:rPr>
          <w:b/>
          <w:bCs/>
          <w:sz w:val="24"/>
        </w:rPr>
        <w:t xml:space="preserve"> </w:t>
      </w:r>
      <w:proofErr w:type="spellStart"/>
      <w:r w:rsidR="00EF3F92" w:rsidRPr="00E6032F">
        <w:rPr>
          <w:b/>
          <w:bCs/>
          <w:sz w:val="24"/>
        </w:rPr>
        <w:t>Ústavnoprávneho</w:t>
      </w:r>
      <w:proofErr w:type="spellEnd"/>
      <w:r w:rsidR="007C1BCC" w:rsidRPr="00E6032F">
        <w:rPr>
          <w:b/>
          <w:bCs/>
          <w:sz w:val="24"/>
        </w:rPr>
        <w:t xml:space="preserve"> </w:t>
      </w:r>
      <w:proofErr w:type="spellStart"/>
      <w:r w:rsidRPr="00E6032F">
        <w:rPr>
          <w:b/>
          <w:sz w:val="24"/>
        </w:rPr>
        <w:t>výbor</w:t>
      </w:r>
      <w:r w:rsidR="00EF3F92" w:rsidRPr="00E6032F">
        <w:rPr>
          <w:b/>
          <w:sz w:val="24"/>
        </w:rPr>
        <w:t>u</w:t>
      </w:r>
      <w:proofErr w:type="spellEnd"/>
      <w:r w:rsidR="007C1BCC" w:rsidRPr="00E6032F">
        <w:rPr>
          <w:b/>
          <w:sz w:val="24"/>
        </w:rPr>
        <w:t xml:space="preserve"> </w:t>
      </w:r>
      <w:proofErr w:type="spellStart"/>
      <w:r w:rsidRPr="00E6032F">
        <w:rPr>
          <w:sz w:val="24"/>
        </w:rPr>
        <w:t>Národnej</w:t>
      </w:r>
      <w:proofErr w:type="spellEnd"/>
      <w:r w:rsidRPr="00E6032F">
        <w:rPr>
          <w:sz w:val="24"/>
        </w:rPr>
        <w:t xml:space="preserve"> rady </w:t>
      </w:r>
      <w:proofErr w:type="spellStart"/>
      <w:r w:rsidRPr="00E6032F">
        <w:rPr>
          <w:sz w:val="24"/>
        </w:rPr>
        <w:t>Slovenskej</w:t>
      </w:r>
      <w:proofErr w:type="spellEnd"/>
      <w:r w:rsidR="007C1BCC" w:rsidRPr="00E6032F">
        <w:rPr>
          <w:sz w:val="24"/>
        </w:rPr>
        <w:t xml:space="preserve"> </w:t>
      </w:r>
      <w:proofErr w:type="spellStart"/>
      <w:r w:rsidRPr="00E6032F">
        <w:rPr>
          <w:sz w:val="24"/>
        </w:rPr>
        <w:t>republiky</w:t>
      </w:r>
      <w:proofErr w:type="spellEnd"/>
      <w:r w:rsidRPr="00E6032F">
        <w:rPr>
          <w:sz w:val="24"/>
        </w:rPr>
        <w:t xml:space="preserve"> o</w:t>
      </w:r>
      <w:r w:rsidR="007C1BCC" w:rsidRPr="00E6032F">
        <w:rPr>
          <w:sz w:val="24"/>
        </w:rPr>
        <w:t xml:space="preserve"> </w:t>
      </w:r>
      <w:proofErr w:type="spellStart"/>
      <w:r w:rsidR="00EF3F92" w:rsidRPr="00E6032F">
        <w:rPr>
          <w:sz w:val="24"/>
        </w:rPr>
        <w:t>prerokovan</w:t>
      </w:r>
      <w:r w:rsidR="00DF0C00" w:rsidRPr="00E6032F">
        <w:rPr>
          <w:sz w:val="24"/>
        </w:rPr>
        <w:t>í</w:t>
      </w:r>
      <w:proofErr w:type="spellEnd"/>
      <w:r w:rsidR="007C1BCC" w:rsidRPr="00E6032F">
        <w:rPr>
          <w:sz w:val="24"/>
        </w:rPr>
        <w:t xml:space="preserve"> </w:t>
      </w:r>
      <w:proofErr w:type="spellStart"/>
      <w:r w:rsidR="00EE4438" w:rsidRPr="00E6032F">
        <w:rPr>
          <w:sz w:val="24"/>
        </w:rPr>
        <w:t>vládneho</w:t>
      </w:r>
      <w:proofErr w:type="spellEnd"/>
      <w:r w:rsidR="00EE4438" w:rsidRPr="00E6032F">
        <w:rPr>
          <w:sz w:val="24"/>
        </w:rPr>
        <w:t xml:space="preserve"> </w:t>
      </w:r>
      <w:proofErr w:type="spellStart"/>
      <w:r w:rsidR="00EE4438" w:rsidRPr="00E6032F">
        <w:rPr>
          <w:sz w:val="24"/>
        </w:rPr>
        <w:t>návrhu</w:t>
      </w:r>
      <w:proofErr w:type="spellEnd"/>
      <w:r w:rsidR="00EE4438" w:rsidRPr="00E6032F">
        <w:rPr>
          <w:sz w:val="24"/>
        </w:rPr>
        <w:t xml:space="preserve"> </w:t>
      </w:r>
      <w:proofErr w:type="spellStart"/>
      <w:r w:rsidR="00EE4438" w:rsidRPr="00E6032F">
        <w:rPr>
          <w:sz w:val="24"/>
        </w:rPr>
        <w:t>zákona</w:t>
      </w:r>
      <w:proofErr w:type="spellEnd"/>
      <w:r w:rsidR="00EE4438" w:rsidRPr="00E6032F">
        <w:rPr>
          <w:sz w:val="24"/>
        </w:rPr>
        <w:t xml:space="preserve">, </w:t>
      </w:r>
      <w:proofErr w:type="spellStart"/>
      <w:r w:rsidR="00E6032F" w:rsidRPr="00E6032F">
        <w:rPr>
          <w:iCs/>
          <w:sz w:val="24"/>
        </w:rPr>
        <w:t>kt</w:t>
      </w:r>
      <w:r w:rsidR="00E6032F" w:rsidRPr="00E6032F">
        <w:rPr>
          <w:sz w:val="24"/>
        </w:rPr>
        <w:t>orým</w:t>
      </w:r>
      <w:proofErr w:type="spellEnd"/>
      <w:r w:rsidR="00E6032F" w:rsidRPr="00E6032F">
        <w:rPr>
          <w:sz w:val="24"/>
        </w:rPr>
        <w:t xml:space="preserve"> </w:t>
      </w:r>
      <w:proofErr w:type="spellStart"/>
      <w:r w:rsidR="00E6032F" w:rsidRPr="00E6032F">
        <w:rPr>
          <w:sz w:val="24"/>
        </w:rPr>
        <w:t>sa</w:t>
      </w:r>
      <w:proofErr w:type="spellEnd"/>
      <w:r w:rsidR="00E6032F" w:rsidRPr="00E6032F">
        <w:rPr>
          <w:sz w:val="24"/>
        </w:rPr>
        <w:t xml:space="preserve"> </w:t>
      </w:r>
      <w:proofErr w:type="spellStart"/>
      <w:r w:rsidR="00E6032F" w:rsidRPr="00E6032F">
        <w:rPr>
          <w:sz w:val="24"/>
        </w:rPr>
        <w:t>dopĺňa</w:t>
      </w:r>
      <w:proofErr w:type="spellEnd"/>
      <w:r w:rsidR="00E6032F" w:rsidRPr="00E6032F">
        <w:rPr>
          <w:sz w:val="24"/>
        </w:rPr>
        <w:t xml:space="preserve"> </w:t>
      </w:r>
      <w:proofErr w:type="spellStart"/>
      <w:r w:rsidR="00E6032F" w:rsidRPr="00E6032F">
        <w:rPr>
          <w:sz w:val="24"/>
        </w:rPr>
        <w:t>zákon</w:t>
      </w:r>
      <w:proofErr w:type="spellEnd"/>
      <w:r w:rsidR="00E6032F" w:rsidRPr="00E6032F">
        <w:rPr>
          <w:sz w:val="24"/>
        </w:rPr>
        <w:t xml:space="preserve"> č. 513/1991 </w:t>
      </w:r>
      <w:proofErr w:type="spellStart"/>
      <w:r w:rsidR="00E6032F" w:rsidRPr="00E6032F">
        <w:rPr>
          <w:sz w:val="24"/>
        </w:rPr>
        <w:t>Zb</w:t>
      </w:r>
      <w:proofErr w:type="spellEnd"/>
      <w:r w:rsidR="00E6032F" w:rsidRPr="00E6032F">
        <w:rPr>
          <w:sz w:val="24"/>
        </w:rPr>
        <w:t xml:space="preserve">. </w:t>
      </w:r>
      <w:proofErr w:type="spellStart"/>
      <w:r w:rsidR="00E6032F" w:rsidRPr="00E6032F">
        <w:rPr>
          <w:sz w:val="24"/>
        </w:rPr>
        <w:t>Obchodný</w:t>
      </w:r>
      <w:proofErr w:type="spellEnd"/>
      <w:r w:rsidR="00E6032F" w:rsidRPr="00E6032F">
        <w:rPr>
          <w:sz w:val="24"/>
        </w:rPr>
        <w:t xml:space="preserve"> </w:t>
      </w:r>
      <w:proofErr w:type="spellStart"/>
      <w:r w:rsidR="00E6032F" w:rsidRPr="00E6032F">
        <w:rPr>
          <w:sz w:val="24"/>
        </w:rPr>
        <w:t>zákonník</w:t>
      </w:r>
      <w:proofErr w:type="spellEnd"/>
      <w:r w:rsidR="00E6032F" w:rsidRPr="00E6032F">
        <w:rPr>
          <w:sz w:val="24"/>
        </w:rPr>
        <w:t xml:space="preserve"> v </w:t>
      </w:r>
      <w:proofErr w:type="spellStart"/>
      <w:r w:rsidR="00E6032F" w:rsidRPr="00E6032F">
        <w:rPr>
          <w:sz w:val="24"/>
        </w:rPr>
        <w:t>znení</w:t>
      </w:r>
      <w:proofErr w:type="spellEnd"/>
      <w:r w:rsidR="00E6032F" w:rsidRPr="00E6032F">
        <w:rPr>
          <w:sz w:val="24"/>
        </w:rPr>
        <w:t xml:space="preserve"> </w:t>
      </w:r>
      <w:proofErr w:type="spellStart"/>
      <w:r w:rsidR="00E6032F" w:rsidRPr="00E6032F">
        <w:rPr>
          <w:sz w:val="24"/>
        </w:rPr>
        <w:lastRenderedPageBreak/>
        <w:t>neskorších</w:t>
      </w:r>
      <w:proofErr w:type="spellEnd"/>
      <w:r w:rsidR="00E6032F" w:rsidRPr="00E6032F">
        <w:rPr>
          <w:sz w:val="24"/>
        </w:rPr>
        <w:t xml:space="preserve"> </w:t>
      </w:r>
      <w:proofErr w:type="spellStart"/>
      <w:r w:rsidR="00E6032F" w:rsidRPr="00E6032F">
        <w:rPr>
          <w:sz w:val="24"/>
        </w:rPr>
        <w:t>predpisov</w:t>
      </w:r>
      <w:proofErr w:type="spellEnd"/>
      <w:r w:rsidR="00E6032F" w:rsidRPr="00E6032F">
        <w:rPr>
          <w:sz w:val="24"/>
        </w:rPr>
        <w:t xml:space="preserve"> (</w:t>
      </w:r>
      <w:proofErr w:type="spellStart"/>
      <w:r w:rsidR="00E6032F" w:rsidRPr="00E6032F">
        <w:rPr>
          <w:sz w:val="24"/>
        </w:rPr>
        <w:t>tlač</w:t>
      </w:r>
      <w:proofErr w:type="spellEnd"/>
      <w:r w:rsidR="00E6032F" w:rsidRPr="00E6032F">
        <w:rPr>
          <w:sz w:val="24"/>
        </w:rPr>
        <w:t xml:space="preserve"> </w:t>
      </w:r>
      <w:r w:rsidR="00506078">
        <w:rPr>
          <w:sz w:val="24"/>
        </w:rPr>
        <w:t>8</w:t>
      </w:r>
      <w:r w:rsidR="00994397">
        <w:rPr>
          <w:sz w:val="24"/>
        </w:rPr>
        <w:t>17</w:t>
      </w:r>
      <w:r w:rsidR="00506078">
        <w:rPr>
          <w:sz w:val="24"/>
        </w:rPr>
        <w:t>a</w:t>
      </w:r>
      <w:r w:rsidR="00E6032F" w:rsidRPr="00E6032F">
        <w:rPr>
          <w:sz w:val="24"/>
        </w:rPr>
        <w:t xml:space="preserve">) </w:t>
      </w:r>
      <w:r w:rsidRPr="00E6032F">
        <w:rPr>
          <w:b/>
          <w:bCs/>
          <w:sz w:val="24"/>
        </w:rPr>
        <w:t>bola</w:t>
      </w:r>
      <w:r w:rsidR="007C1BCC" w:rsidRPr="00E6032F">
        <w:rPr>
          <w:b/>
          <w:bCs/>
          <w:sz w:val="24"/>
        </w:rPr>
        <w:t xml:space="preserve"> </w:t>
      </w:r>
      <w:proofErr w:type="spellStart"/>
      <w:r w:rsidRPr="00E6032F">
        <w:rPr>
          <w:b/>
          <w:bCs/>
          <w:sz w:val="24"/>
        </w:rPr>
        <w:t>schválená</w:t>
      </w:r>
      <w:proofErr w:type="spellEnd"/>
      <w:r w:rsidR="007C1BCC" w:rsidRPr="00E6032F">
        <w:rPr>
          <w:b/>
          <w:bCs/>
          <w:sz w:val="24"/>
        </w:rPr>
        <w:t xml:space="preserve"> </w:t>
      </w:r>
      <w:proofErr w:type="spellStart"/>
      <w:r w:rsidRPr="00E6032F">
        <w:rPr>
          <w:bCs/>
          <w:sz w:val="24"/>
        </w:rPr>
        <w:t>uznesením</w:t>
      </w:r>
      <w:proofErr w:type="spellEnd"/>
      <w:r w:rsidR="007C1BCC" w:rsidRPr="00E6032F">
        <w:rPr>
          <w:bCs/>
          <w:sz w:val="24"/>
        </w:rPr>
        <w:t xml:space="preserve"> </w:t>
      </w:r>
      <w:proofErr w:type="spellStart"/>
      <w:r w:rsidRPr="00E6032F">
        <w:rPr>
          <w:bCs/>
          <w:sz w:val="24"/>
        </w:rPr>
        <w:t>Ústavnoprávneho</w:t>
      </w:r>
      <w:proofErr w:type="spellEnd"/>
      <w:r w:rsidR="007C1BCC" w:rsidRPr="00E6032F">
        <w:rPr>
          <w:bCs/>
          <w:sz w:val="24"/>
        </w:rPr>
        <w:t xml:space="preserve"> </w:t>
      </w:r>
      <w:proofErr w:type="spellStart"/>
      <w:r w:rsidRPr="00E6032F">
        <w:rPr>
          <w:bCs/>
          <w:sz w:val="24"/>
        </w:rPr>
        <w:t>výboru</w:t>
      </w:r>
      <w:proofErr w:type="spellEnd"/>
      <w:r w:rsidR="007C1BCC" w:rsidRPr="00E6032F">
        <w:rPr>
          <w:bCs/>
          <w:sz w:val="24"/>
        </w:rPr>
        <w:t xml:space="preserve"> </w:t>
      </w:r>
      <w:proofErr w:type="spellStart"/>
      <w:r w:rsidRPr="00E6032F">
        <w:rPr>
          <w:bCs/>
          <w:sz w:val="24"/>
        </w:rPr>
        <w:t>Národnej</w:t>
      </w:r>
      <w:proofErr w:type="spellEnd"/>
      <w:r w:rsidRPr="00E6032F">
        <w:rPr>
          <w:bCs/>
          <w:sz w:val="24"/>
        </w:rPr>
        <w:t xml:space="preserve"> rady </w:t>
      </w:r>
      <w:proofErr w:type="spellStart"/>
      <w:r w:rsidRPr="00E6032F">
        <w:rPr>
          <w:bCs/>
          <w:sz w:val="24"/>
        </w:rPr>
        <w:t>Slovenskej</w:t>
      </w:r>
      <w:proofErr w:type="spellEnd"/>
      <w:r w:rsidR="007C1BCC" w:rsidRPr="00E6032F">
        <w:rPr>
          <w:bCs/>
          <w:sz w:val="24"/>
        </w:rPr>
        <w:t xml:space="preserve"> </w:t>
      </w:r>
      <w:proofErr w:type="spellStart"/>
      <w:r w:rsidRPr="00E6032F">
        <w:rPr>
          <w:bCs/>
          <w:sz w:val="24"/>
        </w:rPr>
        <w:t>republiky</w:t>
      </w:r>
      <w:proofErr w:type="spellEnd"/>
      <w:r w:rsidR="007C1BCC" w:rsidRPr="00E6032F">
        <w:rPr>
          <w:bCs/>
          <w:sz w:val="24"/>
        </w:rPr>
        <w:t xml:space="preserve"> </w:t>
      </w:r>
      <w:r w:rsidR="00632734" w:rsidRPr="00E6032F">
        <w:rPr>
          <w:bCs/>
          <w:sz w:val="24"/>
        </w:rPr>
        <w:t>č.</w:t>
      </w:r>
      <w:r w:rsidR="00927A9E" w:rsidRPr="00E6032F">
        <w:rPr>
          <w:bCs/>
          <w:sz w:val="24"/>
        </w:rPr>
        <w:t xml:space="preserve"> </w:t>
      </w:r>
      <w:r w:rsidR="00207B8E">
        <w:rPr>
          <w:bCs/>
          <w:sz w:val="24"/>
        </w:rPr>
        <w:t>425  z</w:t>
      </w:r>
      <w:r w:rsidR="002007B2">
        <w:rPr>
          <w:bCs/>
          <w:sz w:val="24"/>
        </w:rPr>
        <w:t>o</w:t>
      </w:r>
      <w:r w:rsidR="003851F1" w:rsidRPr="00E6032F">
        <w:rPr>
          <w:bCs/>
          <w:sz w:val="24"/>
        </w:rPr>
        <w:t xml:space="preserve"> </w:t>
      </w:r>
      <w:r w:rsidR="002007B2">
        <w:rPr>
          <w:bCs/>
          <w:sz w:val="24"/>
        </w:rPr>
        <w:t>14.</w:t>
      </w:r>
      <w:r w:rsidR="003851F1" w:rsidRPr="00E6032F">
        <w:rPr>
          <w:bCs/>
          <w:sz w:val="24"/>
        </w:rPr>
        <w:t xml:space="preserve"> </w:t>
      </w:r>
      <w:proofErr w:type="spellStart"/>
      <w:r w:rsidR="00E6032F">
        <w:rPr>
          <w:bCs/>
          <w:sz w:val="24"/>
        </w:rPr>
        <w:t>decembra</w:t>
      </w:r>
      <w:proofErr w:type="spellEnd"/>
      <w:r w:rsidR="007C1BCC" w:rsidRPr="00E6032F">
        <w:rPr>
          <w:bCs/>
          <w:sz w:val="24"/>
        </w:rPr>
        <w:t xml:space="preserve"> 20</w:t>
      </w:r>
      <w:r w:rsidR="003851F1" w:rsidRPr="00E6032F">
        <w:rPr>
          <w:bCs/>
          <w:sz w:val="24"/>
        </w:rPr>
        <w:t>21</w:t>
      </w:r>
      <w:r w:rsidR="00A6356E" w:rsidRPr="00E6032F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EE4438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90C43">
        <w:t xml:space="preserve"> </w:t>
      </w:r>
      <w:r w:rsidR="008C095F">
        <w:rPr>
          <w:b/>
        </w:rPr>
        <w:t xml:space="preserve">Alojza </w:t>
      </w:r>
      <w:proofErr w:type="spellStart"/>
      <w:r w:rsidR="008C095F">
        <w:rPr>
          <w:b/>
        </w:rPr>
        <w:t>Baránika</w:t>
      </w:r>
      <w:proofErr w:type="spellEnd"/>
      <w:r w:rsidR="001B6109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 xml:space="preserve">schôdzi Národnej rady Slovenskej republiky </w:t>
      </w:r>
      <w:r w:rsidR="00EE4438">
        <w:rPr>
          <w:bCs/>
        </w:rPr>
        <w:t>informoval o výsledku rokovania</w:t>
      </w:r>
      <w:r w:rsidR="0068473D">
        <w:rPr>
          <w:bCs/>
        </w:rPr>
        <w:t xml:space="preserve"> </w:t>
      </w:r>
      <w:r w:rsidR="0068473D" w:rsidRPr="0068473D">
        <w:rPr>
          <w:bCs/>
        </w:rPr>
        <w:t>Ústavnoprávn</w:t>
      </w:r>
      <w:r w:rsidR="0068473D">
        <w:rPr>
          <w:bCs/>
        </w:rPr>
        <w:t>eho</w:t>
      </w:r>
      <w:r w:rsidR="0068473D" w:rsidRPr="0068473D">
        <w:rPr>
          <w:bCs/>
        </w:rPr>
        <w:t xml:space="preserve"> výbor</w:t>
      </w:r>
      <w:r w:rsidR="0068473D">
        <w:rPr>
          <w:bCs/>
        </w:rPr>
        <w:t>u</w:t>
      </w:r>
      <w:r w:rsidR="0068473D" w:rsidRPr="0068473D">
        <w:rPr>
          <w:bCs/>
        </w:rPr>
        <w:t xml:space="preserve"> Národnej rady Slovenskej republiky</w:t>
      </w:r>
      <w:r w:rsidR="00054F95" w:rsidRPr="00980854">
        <w:rPr>
          <w:bCs/>
        </w:rPr>
        <w:t>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</w:t>
      </w:r>
      <w:r w:rsidR="0068758A">
        <w:t xml:space="preserve">v. r. </w:t>
      </w:r>
      <w:bookmarkStart w:id="0" w:name="_GoBack"/>
      <w:bookmarkEnd w:id="0"/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DC632A">
        <w:t xml:space="preserve"> </w:t>
      </w:r>
      <w:r w:rsidR="002007B2">
        <w:t>14.</w:t>
      </w:r>
      <w:r w:rsidR="00E6032F">
        <w:t xml:space="preserve"> decembra</w:t>
      </w:r>
      <w:r w:rsidR="003851F1">
        <w:t xml:space="preserve"> 2021</w:t>
      </w:r>
    </w:p>
    <w:p w:rsidR="003851F1" w:rsidRDefault="003851F1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sectPr w:rsidR="003851F1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25" w:rsidRDefault="00E65525" w:rsidP="00615200">
      <w:r>
        <w:separator/>
      </w:r>
    </w:p>
  </w:endnote>
  <w:endnote w:type="continuationSeparator" w:id="0">
    <w:p w:rsidR="00E65525" w:rsidRDefault="00E65525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68758A">
      <w:rPr>
        <w:noProof/>
      </w:rPr>
      <w:t>4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25" w:rsidRDefault="00E65525" w:rsidP="00615200">
      <w:r>
        <w:separator/>
      </w:r>
    </w:p>
  </w:footnote>
  <w:footnote w:type="continuationSeparator" w:id="0">
    <w:p w:rsidR="00E65525" w:rsidRDefault="00E65525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84200A4"/>
    <w:multiLevelType w:val="hybridMultilevel"/>
    <w:tmpl w:val="C3D0A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5A1B12"/>
    <w:multiLevelType w:val="hybridMultilevel"/>
    <w:tmpl w:val="575245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26"/>
  </w:num>
  <w:num w:numId="27">
    <w:abstractNumId w:val="22"/>
  </w:num>
  <w:num w:numId="28">
    <w:abstractNumId w:val="16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D6D"/>
    <w:rsid w:val="000022DA"/>
    <w:rsid w:val="0001023E"/>
    <w:rsid w:val="0001384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56E90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4A5E"/>
    <w:rsid w:val="000C77CA"/>
    <w:rsid w:val="000D08DC"/>
    <w:rsid w:val="000D1719"/>
    <w:rsid w:val="000D321B"/>
    <w:rsid w:val="000D3B9F"/>
    <w:rsid w:val="000F09CC"/>
    <w:rsid w:val="000F101E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16B6E"/>
    <w:rsid w:val="00121A05"/>
    <w:rsid w:val="00126F35"/>
    <w:rsid w:val="0013406D"/>
    <w:rsid w:val="00137D2C"/>
    <w:rsid w:val="00142331"/>
    <w:rsid w:val="001475DD"/>
    <w:rsid w:val="001552A9"/>
    <w:rsid w:val="00155804"/>
    <w:rsid w:val="00157D3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356F"/>
    <w:rsid w:val="001B4AF4"/>
    <w:rsid w:val="001B6109"/>
    <w:rsid w:val="001C59DC"/>
    <w:rsid w:val="001D1A97"/>
    <w:rsid w:val="001D4BA9"/>
    <w:rsid w:val="001E0AAC"/>
    <w:rsid w:val="001E1B68"/>
    <w:rsid w:val="001E288C"/>
    <w:rsid w:val="002007B2"/>
    <w:rsid w:val="00201B0D"/>
    <w:rsid w:val="002040D1"/>
    <w:rsid w:val="00207B8E"/>
    <w:rsid w:val="0021320D"/>
    <w:rsid w:val="00217AF4"/>
    <w:rsid w:val="00232DB5"/>
    <w:rsid w:val="0023394B"/>
    <w:rsid w:val="0023489F"/>
    <w:rsid w:val="00234ADF"/>
    <w:rsid w:val="00241370"/>
    <w:rsid w:val="002421E4"/>
    <w:rsid w:val="002433A1"/>
    <w:rsid w:val="002434EC"/>
    <w:rsid w:val="002448B5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4B22"/>
    <w:rsid w:val="0029555F"/>
    <w:rsid w:val="002A1877"/>
    <w:rsid w:val="002A33C3"/>
    <w:rsid w:val="002A779B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68C4"/>
    <w:rsid w:val="00337189"/>
    <w:rsid w:val="00340503"/>
    <w:rsid w:val="003405E6"/>
    <w:rsid w:val="00340E23"/>
    <w:rsid w:val="00343381"/>
    <w:rsid w:val="0034669F"/>
    <w:rsid w:val="0034797C"/>
    <w:rsid w:val="003520B3"/>
    <w:rsid w:val="00352DC5"/>
    <w:rsid w:val="00353806"/>
    <w:rsid w:val="00356B35"/>
    <w:rsid w:val="00362847"/>
    <w:rsid w:val="00363878"/>
    <w:rsid w:val="00375046"/>
    <w:rsid w:val="003851F1"/>
    <w:rsid w:val="00385B06"/>
    <w:rsid w:val="0039036B"/>
    <w:rsid w:val="00394CD6"/>
    <w:rsid w:val="00394F37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548"/>
    <w:rsid w:val="003F3D71"/>
    <w:rsid w:val="003F4E76"/>
    <w:rsid w:val="004016EF"/>
    <w:rsid w:val="00403912"/>
    <w:rsid w:val="0040487E"/>
    <w:rsid w:val="00415D29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47C1"/>
    <w:rsid w:val="00455399"/>
    <w:rsid w:val="00456E3D"/>
    <w:rsid w:val="004602B2"/>
    <w:rsid w:val="004654CE"/>
    <w:rsid w:val="0047272C"/>
    <w:rsid w:val="004737D3"/>
    <w:rsid w:val="004742AF"/>
    <w:rsid w:val="00474655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B188D"/>
    <w:rsid w:val="004B5487"/>
    <w:rsid w:val="004B67B0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1F05"/>
    <w:rsid w:val="004F2B50"/>
    <w:rsid w:val="004F4557"/>
    <w:rsid w:val="004F4D58"/>
    <w:rsid w:val="00500066"/>
    <w:rsid w:val="00500EB4"/>
    <w:rsid w:val="0050202C"/>
    <w:rsid w:val="005026A4"/>
    <w:rsid w:val="00506078"/>
    <w:rsid w:val="005109E4"/>
    <w:rsid w:val="00513E20"/>
    <w:rsid w:val="00514F3B"/>
    <w:rsid w:val="00515888"/>
    <w:rsid w:val="00520699"/>
    <w:rsid w:val="00523419"/>
    <w:rsid w:val="00525414"/>
    <w:rsid w:val="0052778C"/>
    <w:rsid w:val="005319AA"/>
    <w:rsid w:val="00533ED8"/>
    <w:rsid w:val="005377DC"/>
    <w:rsid w:val="00540238"/>
    <w:rsid w:val="00543FCC"/>
    <w:rsid w:val="00545C94"/>
    <w:rsid w:val="00546B4C"/>
    <w:rsid w:val="0055196A"/>
    <w:rsid w:val="00553252"/>
    <w:rsid w:val="0056448F"/>
    <w:rsid w:val="005649C8"/>
    <w:rsid w:val="005752AA"/>
    <w:rsid w:val="0057628B"/>
    <w:rsid w:val="00582B35"/>
    <w:rsid w:val="00585B4B"/>
    <w:rsid w:val="0058694B"/>
    <w:rsid w:val="005925BE"/>
    <w:rsid w:val="00592EAE"/>
    <w:rsid w:val="005972DC"/>
    <w:rsid w:val="005A11FE"/>
    <w:rsid w:val="005A685A"/>
    <w:rsid w:val="005B0CAF"/>
    <w:rsid w:val="005B0F4D"/>
    <w:rsid w:val="005B7862"/>
    <w:rsid w:val="005B7F62"/>
    <w:rsid w:val="005C5593"/>
    <w:rsid w:val="005D6403"/>
    <w:rsid w:val="005D677A"/>
    <w:rsid w:val="005E5983"/>
    <w:rsid w:val="005F5C38"/>
    <w:rsid w:val="006000CE"/>
    <w:rsid w:val="00605862"/>
    <w:rsid w:val="00612800"/>
    <w:rsid w:val="006133BB"/>
    <w:rsid w:val="00615200"/>
    <w:rsid w:val="006279CB"/>
    <w:rsid w:val="00630FF2"/>
    <w:rsid w:val="00632734"/>
    <w:rsid w:val="006362BA"/>
    <w:rsid w:val="00642026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09FE"/>
    <w:rsid w:val="006714C3"/>
    <w:rsid w:val="00673903"/>
    <w:rsid w:val="00674174"/>
    <w:rsid w:val="006764B2"/>
    <w:rsid w:val="00684640"/>
    <w:rsid w:val="0068473D"/>
    <w:rsid w:val="006867E9"/>
    <w:rsid w:val="0068758A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199D"/>
    <w:rsid w:val="006E44C7"/>
    <w:rsid w:val="006E4CDA"/>
    <w:rsid w:val="006F010E"/>
    <w:rsid w:val="006F1A61"/>
    <w:rsid w:val="006F2054"/>
    <w:rsid w:val="006F33F9"/>
    <w:rsid w:val="0070162E"/>
    <w:rsid w:val="00701BD5"/>
    <w:rsid w:val="007021AD"/>
    <w:rsid w:val="0070376D"/>
    <w:rsid w:val="00714E50"/>
    <w:rsid w:val="007201FA"/>
    <w:rsid w:val="00722698"/>
    <w:rsid w:val="0072343F"/>
    <w:rsid w:val="00725B84"/>
    <w:rsid w:val="00726B55"/>
    <w:rsid w:val="00727B49"/>
    <w:rsid w:val="00737899"/>
    <w:rsid w:val="00743C87"/>
    <w:rsid w:val="00747580"/>
    <w:rsid w:val="00750729"/>
    <w:rsid w:val="00754241"/>
    <w:rsid w:val="007608F0"/>
    <w:rsid w:val="00772EFD"/>
    <w:rsid w:val="00774616"/>
    <w:rsid w:val="00780C09"/>
    <w:rsid w:val="00782D6D"/>
    <w:rsid w:val="0078494E"/>
    <w:rsid w:val="007A41D4"/>
    <w:rsid w:val="007A4545"/>
    <w:rsid w:val="007A798D"/>
    <w:rsid w:val="007B11F3"/>
    <w:rsid w:val="007B2A01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1E8C"/>
    <w:rsid w:val="00813BB7"/>
    <w:rsid w:val="00814ECF"/>
    <w:rsid w:val="00821BFF"/>
    <w:rsid w:val="00823C8A"/>
    <w:rsid w:val="0082741E"/>
    <w:rsid w:val="008300B6"/>
    <w:rsid w:val="00837C3F"/>
    <w:rsid w:val="00841A07"/>
    <w:rsid w:val="00844BEA"/>
    <w:rsid w:val="00851DBF"/>
    <w:rsid w:val="008574E4"/>
    <w:rsid w:val="00860973"/>
    <w:rsid w:val="00861322"/>
    <w:rsid w:val="00861AFC"/>
    <w:rsid w:val="0086483F"/>
    <w:rsid w:val="00865340"/>
    <w:rsid w:val="0087142B"/>
    <w:rsid w:val="00891B38"/>
    <w:rsid w:val="0089380C"/>
    <w:rsid w:val="00894183"/>
    <w:rsid w:val="00894E82"/>
    <w:rsid w:val="008B17C6"/>
    <w:rsid w:val="008C095F"/>
    <w:rsid w:val="008C1096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66F0"/>
    <w:rsid w:val="00907867"/>
    <w:rsid w:val="009125CF"/>
    <w:rsid w:val="009139F9"/>
    <w:rsid w:val="009200D4"/>
    <w:rsid w:val="009201A9"/>
    <w:rsid w:val="00920E72"/>
    <w:rsid w:val="00924991"/>
    <w:rsid w:val="00927A9E"/>
    <w:rsid w:val="009313BF"/>
    <w:rsid w:val="00935C32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5713"/>
    <w:rsid w:val="00976A7B"/>
    <w:rsid w:val="00980854"/>
    <w:rsid w:val="00984200"/>
    <w:rsid w:val="009861CC"/>
    <w:rsid w:val="00986C67"/>
    <w:rsid w:val="00986EEA"/>
    <w:rsid w:val="00994397"/>
    <w:rsid w:val="00996244"/>
    <w:rsid w:val="009A5E35"/>
    <w:rsid w:val="009B63E6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1BFC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4B70"/>
    <w:rsid w:val="00A4513A"/>
    <w:rsid w:val="00A46236"/>
    <w:rsid w:val="00A52690"/>
    <w:rsid w:val="00A61955"/>
    <w:rsid w:val="00A6356E"/>
    <w:rsid w:val="00A6633C"/>
    <w:rsid w:val="00A70EEA"/>
    <w:rsid w:val="00A73245"/>
    <w:rsid w:val="00A74ADE"/>
    <w:rsid w:val="00A75515"/>
    <w:rsid w:val="00A80F94"/>
    <w:rsid w:val="00A82425"/>
    <w:rsid w:val="00A82A8E"/>
    <w:rsid w:val="00A84E35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4BD1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1726D"/>
    <w:rsid w:val="00B20FDE"/>
    <w:rsid w:val="00B24826"/>
    <w:rsid w:val="00B260BF"/>
    <w:rsid w:val="00B265EC"/>
    <w:rsid w:val="00B27287"/>
    <w:rsid w:val="00B276C3"/>
    <w:rsid w:val="00B27EDE"/>
    <w:rsid w:val="00B30B8B"/>
    <w:rsid w:val="00B312C0"/>
    <w:rsid w:val="00B37C6F"/>
    <w:rsid w:val="00B42BAB"/>
    <w:rsid w:val="00B4346F"/>
    <w:rsid w:val="00B45D1D"/>
    <w:rsid w:val="00B45EFC"/>
    <w:rsid w:val="00B476F5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0630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BE7F8A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5E63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86784"/>
    <w:rsid w:val="00C91860"/>
    <w:rsid w:val="00C969EA"/>
    <w:rsid w:val="00CA667B"/>
    <w:rsid w:val="00CB249F"/>
    <w:rsid w:val="00CC0A52"/>
    <w:rsid w:val="00CD4C3B"/>
    <w:rsid w:val="00CE0C4C"/>
    <w:rsid w:val="00CE6522"/>
    <w:rsid w:val="00CF26E9"/>
    <w:rsid w:val="00CF5349"/>
    <w:rsid w:val="00CF730D"/>
    <w:rsid w:val="00D01E9C"/>
    <w:rsid w:val="00D02138"/>
    <w:rsid w:val="00D067C3"/>
    <w:rsid w:val="00D06839"/>
    <w:rsid w:val="00D11607"/>
    <w:rsid w:val="00D14FCB"/>
    <w:rsid w:val="00D15CEC"/>
    <w:rsid w:val="00D24D26"/>
    <w:rsid w:val="00D25D7E"/>
    <w:rsid w:val="00D319F0"/>
    <w:rsid w:val="00D34DC9"/>
    <w:rsid w:val="00D36923"/>
    <w:rsid w:val="00D4402B"/>
    <w:rsid w:val="00D47506"/>
    <w:rsid w:val="00D54A7A"/>
    <w:rsid w:val="00D5601F"/>
    <w:rsid w:val="00D56B5D"/>
    <w:rsid w:val="00D66D42"/>
    <w:rsid w:val="00D709E5"/>
    <w:rsid w:val="00D732E7"/>
    <w:rsid w:val="00D739D7"/>
    <w:rsid w:val="00D74EDB"/>
    <w:rsid w:val="00D76606"/>
    <w:rsid w:val="00D813AC"/>
    <w:rsid w:val="00D8172F"/>
    <w:rsid w:val="00D866ED"/>
    <w:rsid w:val="00D86842"/>
    <w:rsid w:val="00D94E16"/>
    <w:rsid w:val="00D94EB6"/>
    <w:rsid w:val="00D9741B"/>
    <w:rsid w:val="00DA4699"/>
    <w:rsid w:val="00DA70F3"/>
    <w:rsid w:val="00DB0915"/>
    <w:rsid w:val="00DB6E74"/>
    <w:rsid w:val="00DC632A"/>
    <w:rsid w:val="00DC6C06"/>
    <w:rsid w:val="00DC7B44"/>
    <w:rsid w:val="00DD2155"/>
    <w:rsid w:val="00DF0C00"/>
    <w:rsid w:val="00DF7432"/>
    <w:rsid w:val="00E005D5"/>
    <w:rsid w:val="00E0197C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032F"/>
    <w:rsid w:val="00E61520"/>
    <w:rsid w:val="00E65525"/>
    <w:rsid w:val="00E6679E"/>
    <w:rsid w:val="00E72E5A"/>
    <w:rsid w:val="00E75173"/>
    <w:rsid w:val="00E83743"/>
    <w:rsid w:val="00E86A67"/>
    <w:rsid w:val="00E906C4"/>
    <w:rsid w:val="00E93F9B"/>
    <w:rsid w:val="00E94303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2A34"/>
    <w:rsid w:val="00EE4438"/>
    <w:rsid w:val="00EE6904"/>
    <w:rsid w:val="00EF3624"/>
    <w:rsid w:val="00EF3F92"/>
    <w:rsid w:val="00F11312"/>
    <w:rsid w:val="00F13AA1"/>
    <w:rsid w:val="00F14454"/>
    <w:rsid w:val="00F14CDD"/>
    <w:rsid w:val="00F237BF"/>
    <w:rsid w:val="00F257FE"/>
    <w:rsid w:val="00F25F10"/>
    <w:rsid w:val="00F26056"/>
    <w:rsid w:val="00F3660D"/>
    <w:rsid w:val="00F36DCE"/>
    <w:rsid w:val="00F400D2"/>
    <w:rsid w:val="00F43DE5"/>
    <w:rsid w:val="00F446FC"/>
    <w:rsid w:val="00F4661B"/>
    <w:rsid w:val="00F4720B"/>
    <w:rsid w:val="00F4794A"/>
    <w:rsid w:val="00F51D98"/>
    <w:rsid w:val="00F524A5"/>
    <w:rsid w:val="00F546A9"/>
    <w:rsid w:val="00F550D6"/>
    <w:rsid w:val="00F55A7F"/>
    <w:rsid w:val="00F61196"/>
    <w:rsid w:val="00F7181D"/>
    <w:rsid w:val="00F7182A"/>
    <w:rsid w:val="00F72C2D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791B"/>
    <w:rsid w:val="00FA1051"/>
    <w:rsid w:val="00FA1540"/>
    <w:rsid w:val="00FA44C7"/>
    <w:rsid w:val="00FA4EA3"/>
    <w:rsid w:val="00FA5A16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26E9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9BAFB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13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FD26E9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138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3089-FB1C-492E-B371-871F86BD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104</cp:revision>
  <cp:lastPrinted>2021-02-05T07:53:00Z</cp:lastPrinted>
  <dcterms:created xsi:type="dcterms:W3CDTF">2020-11-25T09:56:00Z</dcterms:created>
  <dcterms:modified xsi:type="dcterms:W3CDTF">2021-12-14T13:47:00Z</dcterms:modified>
</cp:coreProperties>
</file>