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FE" w:rsidRDefault="00762AFE">
      <w:pPr>
        <w:keepNext/>
        <w:widowControl/>
        <w:spacing w:before="0" w:after="0"/>
        <w:jc w:val="center"/>
      </w:pPr>
    </w:p>
    <w:p w:rsidR="00BD6EE0" w:rsidRPr="003D62C9" w:rsidRDefault="00BD6EE0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</w:pPr>
    </w:p>
    <w:p w:rsidR="004322E1" w:rsidRPr="003D62C9" w:rsidRDefault="004322E1">
      <w:pPr>
        <w:keepNext/>
        <w:widowControl/>
        <w:spacing w:before="0" w:after="0"/>
        <w:jc w:val="center"/>
      </w:pPr>
    </w:p>
    <w:p w:rsidR="004322E1" w:rsidRPr="003D62C9" w:rsidRDefault="004322E1">
      <w:pPr>
        <w:keepNext/>
        <w:widowControl/>
        <w:spacing w:before="0" w:after="0"/>
        <w:jc w:val="center"/>
      </w:pPr>
    </w:p>
    <w:p w:rsidR="004322E1" w:rsidRPr="003D62C9" w:rsidRDefault="004322E1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 w:rsidP="00BD6EE0">
      <w:pPr>
        <w:keepNext/>
        <w:widowControl/>
        <w:spacing w:before="0" w:after="0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2C3DA0" w:rsidRPr="003D62C9" w:rsidRDefault="002C3DA0" w:rsidP="002C3DA0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bCs w:val="0"/>
          <w:kern w:val="0"/>
          <w:cs/>
        </w:rPr>
      </w:pPr>
    </w:p>
    <w:p w:rsidR="001A6C02" w:rsidRPr="003D62C9" w:rsidRDefault="001A6C02" w:rsidP="002C3DA0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rPr>
          <w:cs/>
        </w:rPr>
      </w:pPr>
    </w:p>
    <w:p w:rsidR="00762AFE" w:rsidRPr="003D62C9" w:rsidRDefault="00762AFE" w:rsidP="00A73B97">
      <w:pPr>
        <w:rPr>
          <w:cs/>
        </w:rPr>
      </w:pPr>
    </w:p>
    <w:p w:rsidR="001A6C02" w:rsidRPr="003D62C9" w:rsidRDefault="001A6C02">
      <w:pPr>
        <w:spacing w:before="0" w:after="0"/>
        <w:jc w:val="center"/>
        <w:rPr>
          <w:bCs/>
          <w:cs/>
        </w:rPr>
      </w:pPr>
      <w:r w:rsidRPr="003D62C9">
        <w:rPr>
          <w:bCs/>
          <w:cs/>
        </w:rPr>
        <w:t xml:space="preserve">z </w:t>
      </w:r>
      <w:r w:rsidR="005E2B58">
        <w:rPr>
          <w:rFonts w:hint="cs"/>
          <w:bCs/>
          <w:cs/>
        </w:rPr>
        <w:t xml:space="preserve"> 3. decembra 2021</w:t>
      </w:r>
      <w:r w:rsidRPr="003D62C9">
        <w:rPr>
          <w:bCs/>
          <w:cs/>
        </w:rPr>
        <w:t>,</w:t>
      </w:r>
    </w:p>
    <w:p w:rsidR="001A6C02" w:rsidRPr="003D62C9" w:rsidRDefault="001A6C02">
      <w:pPr>
        <w:spacing w:before="0" w:after="0"/>
        <w:jc w:val="center"/>
        <w:rPr>
          <w:bCs/>
          <w:cs/>
        </w:rPr>
      </w:pPr>
    </w:p>
    <w:p w:rsidR="001A6C02" w:rsidRPr="003D62C9" w:rsidRDefault="001A6C02" w:rsidP="005131C7">
      <w:pPr>
        <w:spacing w:before="0" w:after="0"/>
        <w:jc w:val="center"/>
        <w:rPr>
          <w:b/>
          <w:bCs/>
          <w:cs/>
        </w:rPr>
      </w:pPr>
      <w:r w:rsidRPr="003D62C9">
        <w:rPr>
          <w:b/>
          <w:bCs/>
          <w:cs/>
        </w:rPr>
        <w:t xml:space="preserve">       ktorý</w:t>
      </w:r>
      <w:r w:rsidR="00981C93" w:rsidRPr="003D62C9">
        <w:rPr>
          <w:b/>
          <w:bCs/>
          <w:cs/>
        </w:rPr>
        <w:t>m sa</w:t>
      </w:r>
      <w:r w:rsidRPr="003D62C9">
        <w:rPr>
          <w:b/>
          <w:bCs/>
          <w:cs/>
        </w:rPr>
        <w:t xml:space="preserve"> dopĺňa zákon č. </w:t>
      </w:r>
      <w:r w:rsidR="008D4154" w:rsidRPr="003D62C9">
        <w:rPr>
          <w:b/>
          <w:bCs/>
          <w:cs/>
        </w:rPr>
        <w:t>40</w:t>
      </w:r>
      <w:r w:rsidRPr="003D62C9">
        <w:rPr>
          <w:b/>
          <w:bCs/>
          <w:cs/>
        </w:rPr>
        <w:t>9/20</w:t>
      </w:r>
      <w:r w:rsidR="008D4154" w:rsidRPr="003D62C9">
        <w:rPr>
          <w:b/>
          <w:bCs/>
          <w:cs/>
        </w:rPr>
        <w:t>11</w:t>
      </w:r>
      <w:r w:rsidR="00981C93" w:rsidRPr="003D62C9">
        <w:rPr>
          <w:b/>
          <w:bCs/>
          <w:cs/>
        </w:rPr>
        <w:t xml:space="preserve"> Z. z. </w:t>
      </w:r>
      <w:r w:rsidR="008D4154" w:rsidRPr="003D62C9">
        <w:rPr>
          <w:b/>
          <w:bCs/>
        </w:rPr>
        <w:t>o niektorých opatreniach na úseku environmentálnej záťaže a o zmene a doplnení niektorých zákonov</w:t>
      </w:r>
      <w:r w:rsidR="00E14172" w:rsidRPr="003D62C9">
        <w:rPr>
          <w:b/>
          <w:bCs/>
        </w:rPr>
        <w:t xml:space="preserve"> </w:t>
      </w:r>
      <w:r w:rsidR="00981C93" w:rsidRPr="003D62C9">
        <w:rPr>
          <w:b/>
          <w:bCs/>
        </w:rPr>
        <w:t xml:space="preserve">v znení zákona č. 49/2018 Z. z. </w:t>
      </w:r>
      <w:r w:rsidR="005131C7" w:rsidRPr="003D62C9">
        <w:rPr>
          <w:b/>
          <w:color w:val="000000"/>
        </w:rPr>
        <w:t xml:space="preserve">a ktorým sa </w:t>
      </w:r>
      <w:r w:rsidR="00981C93" w:rsidRPr="003D62C9">
        <w:rPr>
          <w:b/>
          <w:color w:val="000000"/>
        </w:rPr>
        <w:t xml:space="preserve">dopĺňa zákon </w:t>
      </w:r>
      <w:r w:rsidR="00762AFE" w:rsidRPr="003D62C9">
        <w:rPr>
          <w:rFonts w:eastAsia="Times New Roman"/>
          <w:b/>
          <w:lang w:eastAsia="sk-SK"/>
        </w:rPr>
        <w:t>Národnej rady Slovenskej republiky</w:t>
      </w:r>
      <w:r w:rsidR="00762AFE" w:rsidRPr="003D62C9">
        <w:rPr>
          <w:b/>
          <w:color w:val="000000"/>
        </w:rPr>
        <w:t xml:space="preserve"> </w:t>
      </w:r>
      <w:r w:rsidR="00981C93" w:rsidRPr="003D62C9">
        <w:rPr>
          <w:b/>
          <w:color w:val="000000"/>
        </w:rPr>
        <w:t>č. 145/1995 Z. z. o správnych poplatkoch v znení neskorších predpisov</w:t>
      </w:r>
    </w:p>
    <w:p w:rsidR="001A6C02" w:rsidRPr="003D62C9" w:rsidRDefault="001A6C02">
      <w:pPr>
        <w:spacing w:before="0" w:after="0"/>
        <w:jc w:val="center"/>
        <w:rPr>
          <w:bCs/>
          <w:cs/>
        </w:rPr>
      </w:pPr>
    </w:p>
    <w:p w:rsidR="001A6C02" w:rsidRPr="003D62C9" w:rsidRDefault="001A6C02">
      <w:pPr>
        <w:spacing w:before="0" w:after="0"/>
        <w:jc w:val="center"/>
        <w:rPr>
          <w:bCs/>
          <w:cs/>
        </w:rPr>
      </w:pPr>
    </w:p>
    <w:p w:rsidR="001A6C02" w:rsidRPr="003D62C9" w:rsidRDefault="001A6C02" w:rsidP="000A561B">
      <w:pPr>
        <w:spacing w:before="0" w:after="0"/>
        <w:rPr>
          <w:cs/>
        </w:rPr>
      </w:pPr>
      <w:r w:rsidRPr="003D62C9">
        <w:rPr>
          <w:cs/>
        </w:rPr>
        <w:t>Národná rada Slovenskej republiky sa uzniesla na tomto zákone:</w:t>
      </w:r>
    </w:p>
    <w:p w:rsidR="001A6C02" w:rsidRPr="003D62C9" w:rsidRDefault="001A6C02">
      <w:pPr>
        <w:spacing w:before="0" w:after="0"/>
        <w:jc w:val="center"/>
        <w:rPr>
          <w:cs/>
        </w:rPr>
      </w:pPr>
    </w:p>
    <w:p w:rsidR="001A6C02" w:rsidRPr="003D62C9" w:rsidRDefault="001A6C02">
      <w:pPr>
        <w:spacing w:before="0" w:after="0"/>
        <w:jc w:val="center"/>
        <w:rPr>
          <w:cs/>
        </w:rPr>
      </w:pPr>
    </w:p>
    <w:p w:rsidR="001A6C02" w:rsidRPr="003D62C9" w:rsidRDefault="001A6C02">
      <w:pPr>
        <w:spacing w:before="0" w:after="0"/>
        <w:jc w:val="center"/>
        <w:rPr>
          <w:bCs/>
          <w:cs/>
        </w:rPr>
      </w:pPr>
      <w:r w:rsidRPr="003D62C9">
        <w:rPr>
          <w:bCs/>
          <w:cs/>
        </w:rPr>
        <w:t>Čl. I</w:t>
      </w:r>
    </w:p>
    <w:p w:rsidR="008D4154" w:rsidRPr="003D62C9" w:rsidRDefault="001A6C02" w:rsidP="008D4154">
      <w:pPr>
        <w:spacing w:before="0" w:after="0"/>
        <w:jc w:val="center"/>
        <w:rPr>
          <w:bCs/>
          <w:cs/>
        </w:rPr>
      </w:pPr>
      <w:r w:rsidRPr="003D62C9">
        <w:tab/>
      </w:r>
      <w:r w:rsidRPr="003D62C9">
        <w:rPr>
          <w:cs/>
        </w:rPr>
        <w:t xml:space="preserve"> </w:t>
      </w:r>
    </w:p>
    <w:p w:rsidR="001A6C02" w:rsidRPr="003D62C9" w:rsidRDefault="008D4154">
      <w:pPr>
        <w:spacing w:before="0" w:after="0"/>
        <w:rPr>
          <w:cs/>
        </w:rPr>
      </w:pPr>
      <w:r w:rsidRPr="003D62C9">
        <w:rPr>
          <w:bCs/>
        </w:rPr>
        <w:tab/>
        <w:t>Zákon č. 409/2011 Z. z.</w:t>
      </w:r>
      <w:r w:rsidRPr="003D62C9">
        <w:rPr>
          <w:bCs/>
          <w:cs/>
        </w:rPr>
        <w:t xml:space="preserve"> </w:t>
      </w:r>
      <w:r w:rsidRPr="003D62C9">
        <w:rPr>
          <w:bCs/>
        </w:rPr>
        <w:t>o niektorých opatreniach na úseku environmentálnej záťaže a o zmene a doplnení niektorých zákonov</w:t>
      </w:r>
      <w:r w:rsidR="00080A02" w:rsidRPr="003D62C9">
        <w:rPr>
          <w:bCs/>
        </w:rPr>
        <w:t xml:space="preserve"> v znení zákona</w:t>
      </w:r>
      <w:r w:rsidR="00EF59CD" w:rsidRPr="003D62C9">
        <w:rPr>
          <w:bCs/>
        </w:rPr>
        <w:t xml:space="preserve"> č.</w:t>
      </w:r>
      <w:r w:rsidR="00080A02" w:rsidRPr="003D62C9">
        <w:rPr>
          <w:bCs/>
        </w:rPr>
        <w:t xml:space="preserve"> 49/2018 Z. z.</w:t>
      </w:r>
      <w:r w:rsidRPr="003D62C9">
        <w:rPr>
          <w:bCs/>
        </w:rPr>
        <w:t xml:space="preserve"> </w:t>
      </w:r>
      <w:r w:rsidR="00E536BA" w:rsidRPr="003D62C9">
        <w:rPr>
          <w:cs/>
        </w:rPr>
        <w:t>sa</w:t>
      </w:r>
      <w:r w:rsidR="001A6C02" w:rsidRPr="003D62C9">
        <w:rPr>
          <w:cs/>
        </w:rPr>
        <w:t xml:space="preserve"> dopĺňa takto:</w:t>
      </w:r>
    </w:p>
    <w:p w:rsidR="00777BC3" w:rsidRPr="003D62C9" w:rsidRDefault="00777BC3" w:rsidP="00777BC3">
      <w:pPr>
        <w:keepNext/>
        <w:widowControl/>
        <w:spacing w:before="0" w:after="0"/>
        <w:rPr>
          <w:cs/>
        </w:rPr>
      </w:pPr>
    </w:p>
    <w:p w:rsidR="001A6C02" w:rsidRPr="003D62C9" w:rsidRDefault="00C46E15" w:rsidP="00055ACF">
      <w:pPr>
        <w:keepNext/>
        <w:widowControl/>
        <w:numPr>
          <w:ilvl w:val="0"/>
          <w:numId w:val="6"/>
        </w:numPr>
        <w:spacing w:before="0" w:after="0"/>
        <w:rPr>
          <w:cs/>
        </w:rPr>
      </w:pPr>
      <w:r w:rsidRPr="003D62C9">
        <w:rPr>
          <w:cs/>
        </w:rPr>
        <w:t>Za §</w:t>
      </w:r>
      <w:r w:rsidR="001A6C02" w:rsidRPr="003D62C9">
        <w:rPr>
          <w:cs/>
        </w:rPr>
        <w:t xml:space="preserve"> 9</w:t>
      </w:r>
      <w:r w:rsidRPr="003D62C9">
        <w:rPr>
          <w:cs/>
        </w:rPr>
        <w:t xml:space="preserve"> sa vklad</w:t>
      </w:r>
      <w:r w:rsidR="007B0948" w:rsidRPr="003D62C9">
        <w:rPr>
          <w:cs/>
        </w:rPr>
        <w:t>ajú</w:t>
      </w:r>
      <w:r w:rsidRPr="003D62C9">
        <w:rPr>
          <w:cs/>
        </w:rPr>
        <w:t xml:space="preserve"> § 9a</w:t>
      </w:r>
      <w:r w:rsidR="007B0948" w:rsidRPr="003D62C9">
        <w:rPr>
          <w:cs/>
        </w:rPr>
        <w:t xml:space="preserve"> a §</w:t>
      </w:r>
      <w:r w:rsidR="000775E0" w:rsidRPr="003D62C9">
        <w:rPr>
          <w:cs/>
        </w:rPr>
        <w:t xml:space="preserve"> </w:t>
      </w:r>
      <w:r w:rsidR="007B0948" w:rsidRPr="003D62C9">
        <w:rPr>
          <w:cs/>
        </w:rPr>
        <w:t>9b</w:t>
      </w:r>
      <w:r w:rsidRPr="003D62C9">
        <w:rPr>
          <w:cs/>
        </w:rPr>
        <w:t>, ktor</w:t>
      </w:r>
      <w:r w:rsidR="007B0948" w:rsidRPr="003D62C9">
        <w:rPr>
          <w:cs/>
        </w:rPr>
        <w:t>é</w:t>
      </w:r>
      <w:r w:rsidRPr="003D62C9">
        <w:rPr>
          <w:cs/>
        </w:rPr>
        <w:t xml:space="preserve"> </w:t>
      </w:r>
      <w:r w:rsidR="000775E0" w:rsidRPr="003D62C9">
        <w:rPr>
          <w:cs/>
        </w:rPr>
        <w:t>vrátane nadpisov</w:t>
      </w:r>
      <w:r w:rsidRPr="003D62C9">
        <w:rPr>
          <w:cs/>
        </w:rPr>
        <w:t xml:space="preserve"> zn</w:t>
      </w:r>
      <w:r w:rsidR="007B0948" w:rsidRPr="003D62C9">
        <w:rPr>
          <w:cs/>
        </w:rPr>
        <w:t>ejú</w:t>
      </w:r>
      <w:r w:rsidR="001A6C02" w:rsidRPr="003D62C9">
        <w:rPr>
          <w:cs/>
        </w:rPr>
        <w:t>:</w:t>
      </w:r>
    </w:p>
    <w:p w:rsidR="00350F36" w:rsidRPr="003D62C9" w:rsidRDefault="00350F36" w:rsidP="00350F36">
      <w:pPr>
        <w:keepNext/>
        <w:widowControl/>
        <w:spacing w:before="0" w:after="0"/>
        <w:ind w:left="720"/>
        <w:rPr>
          <w:cs/>
        </w:rPr>
      </w:pPr>
    </w:p>
    <w:p w:rsidR="00350F36" w:rsidRPr="003D62C9" w:rsidRDefault="00350F36" w:rsidP="00350F36">
      <w:pPr>
        <w:spacing w:after="0"/>
        <w:ind w:left="426"/>
        <w:jc w:val="center"/>
        <w:rPr>
          <w:b/>
        </w:rPr>
      </w:pPr>
      <w:r w:rsidRPr="003D62C9">
        <w:rPr>
          <w:b/>
        </w:rPr>
        <w:t>„§ 9a</w:t>
      </w:r>
    </w:p>
    <w:p w:rsidR="00350F36" w:rsidRPr="003D62C9" w:rsidRDefault="00350F36" w:rsidP="00350F36">
      <w:pPr>
        <w:spacing w:after="0"/>
        <w:ind w:left="426"/>
        <w:jc w:val="center"/>
        <w:rPr>
          <w:b/>
        </w:rPr>
      </w:pPr>
      <w:r w:rsidRPr="003D62C9">
        <w:rPr>
          <w:b/>
        </w:rPr>
        <w:t xml:space="preserve">Postup pri uplatňovaní finančnej náhrady za </w:t>
      </w:r>
      <w:r w:rsidR="00762AFE" w:rsidRPr="003D62C9">
        <w:rPr>
          <w:rFonts w:eastAsia="Times New Roman"/>
          <w:b/>
          <w:lang w:eastAsia="sk-SK"/>
        </w:rPr>
        <w:t>sanáciu environmentálnej záťaže</w:t>
      </w:r>
    </w:p>
    <w:p w:rsidR="007D3AB4" w:rsidRPr="003D62C9" w:rsidRDefault="007D3AB4" w:rsidP="00350F36">
      <w:pPr>
        <w:spacing w:after="0"/>
        <w:ind w:left="426"/>
        <w:jc w:val="center"/>
        <w:rPr>
          <w:b/>
        </w:rPr>
      </w:pPr>
    </w:p>
    <w:p w:rsidR="00A744CE" w:rsidRPr="003D62C9" w:rsidRDefault="008E49F8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(1) Ak štát uskutoční z verejných prostriedkov sanáciu environmentálnej záťaže, ktorá sa nachádza na nehnuteľnosti, ktorej vlastníkom alebo správcom nie je štát (ďalej len „</w:t>
      </w:r>
      <w:proofErr w:type="spellStart"/>
      <w:r w:rsidRPr="003D62C9">
        <w:rPr>
          <w:rFonts w:eastAsia="Times New Roman"/>
          <w:lang w:eastAsia="sk-SK"/>
        </w:rPr>
        <w:t>sanovaná</w:t>
      </w:r>
      <w:proofErr w:type="spellEnd"/>
      <w:r w:rsidRPr="003D62C9">
        <w:rPr>
          <w:rFonts w:eastAsia="Times New Roman"/>
          <w:lang w:eastAsia="sk-SK"/>
        </w:rPr>
        <w:t xml:space="preserve"> nehnuteľnosť“), je </w:t>
      </w:r>
      <w:r w:rsidR="009A2E50">
        <w:rPr>
          <w:rFonts w:eastAsia="Times New Roman"/>
          <w:lang w:eastAsia="sk-SK"/>
        </w:rPr>
        <w:t>povinný</w:t>
      </w:r>
      <w:r w:rsidRPr="003D62C9">
        <w:rPr>
          <w:rFonts w:eastAsia="Times New Roman"/>
          <w:lang w:eastAsia="sk-SK"/>
        </w:rPr>
        <w:t xml:space="preserve"> požadovať od vlastníka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náhradu finančných prostriedkov vynaložených na vykonanie sanácie environmentálnej záťaže (ďalej len „finančná náhrada“); za </w:t>
      </w:r>
      <w:proofErr w:type="spellStart"/>
      <w:r w:rsidRPr="003D62C9">
        <w:rPr>
          <w:rFonts w:eastAsia="Times New Roman"/>
          <w:lang w:eastAsia="sk-SK"/>
        </w:rPr>
        <w:t>sanovanú</w:t>
      </w:r>
      <w:proofErr w:type="spellEnd"/>
      <w:r w:rsidRPr="003D62C9">
        <w:rPr>
          <w:rFonts w:eastAsia="Times New Roman"/>
          <w:lang w:eastAsia="sk-SK"/>
        </w:rPr>
        <w:t xml:space="preserve"> nehnuteľnosť sa nepovažuje nehnuteľnosť, ktorá je súčasťou </w:t>
      </w:r>
      <w:proofErr w:type="spellStart"/>
      <w:r w:rsidRPr="003D62C9">
        <w:rPr>
          <w:rFonts w:eastAsia="Times New Roman"/>
          <w:lang w:eastAsia="sk-SK"/>
        </w:rPr>
        <w:t>kontaminačného</w:t>
      </w:r>
      <w:proofErr w:type="spellEnd"/>
      <w:r w:rsidRPr="003D62C9">
        <w:rPr>
          <w:rFonts w:eastAsia="Times New Roman"/>
          <w:lang w:eastAsia="sk-SK"/>
        </w:rPr>
        <w:t xml:space="preserve"> mraku súvisiaceho s environmentálnou záťažou, ak nebola zahrnutá do projektu sanácie environmentálnej záťaže.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je na základe výzvy podľa odseku 5 povinný uhradiť sumu zodpovedajúcu finančnej náhrade za </w:t>
      </w:r>
      <w:proofErr w:type="spellStart"/>
      <w:r w:rsidRPr="003D62C9">
        <w:rPr>
          <w:rFonts w:eastAsia="Times New Roman"/>
          <w:lang w:eastAsia="sk-SK"/>
        </w:rPr>
        <w:t>sanovanú</w:t>
      </w:r>
      <w:proofErr w:type="spellEnd"/>
      <w:r w:rsidRPr="003D62C9">
        <w:rPr>
          <w:rFonts w:eastAsia="Times New Roman"/>
          <w:lang w:eastAsia="sk-SK"/>
        </w:rPr>
        <w:t xml:space="preserve"> nehnuteľnosť alebo v lehote podľa odseku 5 uzavrieť záložnú zmluvu.</w:t>
      </w:r>
    </w:p>
    <w:p w:rsidR="00A744CE" w:rsidRPr="003D62C9" w:rsidRDefault="00A744CE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</w:p>
    <w:p w:rsidR="00350F36" w:rsidRPr="003D62C9" w:rsidRDefault="00762AFE" w:rsidP="00333235">
      <w:pPr>
        <w:spacing w:after="0"/>
        <w:ind w:left="426" w:firstLine="282"/>
      </w:pPr>
      <w:r w:rsidRPr="003D62C9" w:rsidDel="00762AFE">
        <w:t xml:space="preserve"> </w:t>
      </w:r>
      <w:r w:rsidR="00350F36" w:rsidRPr="003D62C9">
        <w:t xml:space="preserve">(2) Za verejné </w:t>
      </w:r>
      <w:r w:rsidRPr="003D62C9">
        <w:t>prostriedky podľa odseku 1</w:t>
      </w:r>
      <w:r w:rsidR="00350F36" w:rsidRPr="003D62C9">
        <w:t xml:space="preserve"> sa na účely tohto zákona považujú finančné prostriedky poskytnuté zo štátneho rozpočtu, z prostriedkov Európskej únie, z Nórskeho finančného mechanizmu </w:t>
      </w:r>
      <w:r w:rsidRPr="003D62C9">
        <w:t xml:space="preserve">alebo </w:t>
      </w:r>
      <w:r w:rsidR="00350F36" w:rsidRPr="003D62C9">
        <w:t>zo Švajčiarskeho finančného mechanizmu.</w:t>
      </w:r>
    </w:p>
    <w:p w:rsidR="000A561B" w:rsidRPr="003D62C9" w:rsidRDefault="000A561B" w:rsidP="00333235">
      <w:pPr>
        <w:spacing w:after="0"/>
        <w:ind w:left="426" w:firstLine="282"/>
      </w:pPr>
    </w:p>
    <w:p w:rsidR="00762AFE" w:rsidRPr="003D62C9" w:rsidRDefault="00762AFE" w:rsidP="00333235">
      <w:pPr>
        <w:spacing w:after="0"/>
        <w:ind w:left="426" w:firstLine="282"/>
      </w:pPr>
      <w:r w:rsidRPr="003D62C9">
        <w:t xml:space="preserve">(3) Výška finančnej náhrady za </w:t>
      </w:r>
      <w:proofErr w:type="spellStart"/>
      <w:r w:rsidRPr="003D62C9">
        <w:t>sanovanú</w:t>
      </w:r>
      <w:proofErr w:type="spellEnd"/>
      <w:r w:rsidRPr="003D62C9">
        <w:t xml:space="preserve"> nehnuteľnosť nesmie presiahnuť výšku účelne vynaložených prostriedkov na vykonanie geologického prieskumu environmentálnej záťaže a sanáciu environmentálnej záťaže financovaných z verejných prostriedkov podľa odseku 1.</w:t>
      </w:r>
      <w:r w:rsidRPr="003D62C9" w:rsidDel="00762AFE">
        <w:t xml:space="preserve"> </w:t>
      </w:r>
    </w:p>
    <w:p w:rsidR="00A744CE" w:rsidRPr="003D62C9" w:rsidRDefault="00A744CE" w:rsidP="00333235">
      <w:pPr>
        <w:spacing w:after="0"/>
        <w:ind w:left="426" w:firstLine="282"/>
      </w:pPr>
    </w:p>
    <w:p w:rsidR="008E49F8" w:rsidRPr="003D62C9" w:rsidRDefault="00350F36" w:rsidP="00333235">
      <w:pPr>
        <w:spacing w:after="0"/>
        <w:ind w:left="426" w:firstLine="282"/>
      </w:pPr>
      <w:r w:rsidRPr="003D62C9">
        <w:t xml:space="preserve">(4) Orgánom oprávneným zabezpečiť pohľadávku štátu </w:t>
      </w:r>
      <w:r w:rsidR="008E49F8" w:rsidRPr="003D62C9">
        <w:t xml:space="preserve">vyplývajúcu </w:t>
      </w:r>
      <w:r w:rsidRPr="003D62C9">
        <w:t>z finančnej náhrady podľa odseku 1 je príslušné ministerstvo.</w:t>
      </w:r>
      <w:r w:rsidR="00671602" w:rsidRPr="003D62C9">
        <w:t xml:space="preserve"> </w:t>
      </w:r>
      <w:r w:rsidR="008E49F8" w:rsidRPr="003D62C9">
        <w:t xml:space="preserve">Pohľadávka vyplývajúca z finančnej náhrady zo </w:t>
      </w:r>
      <w:proofErr w:type="spellStart"/>
      <w:r w:rsidR="008E49F8" w:rsidRPr="003D62C9">
        <w:t>sanovanej</w:t>
      </w:r>
      <w:proofErr w:type="spellEnd"/>
      <w:r w:rsidR="008E49F8" w:rsidRPr="003D62C9">
        <w:t xml:space="preserve"> nehnuteľnosti sa premlčí po uplynutí </w:t>
      </w:r>
      <w:r w:rsidR="009A2E50">
        <w:t>desiatich</w:t>
      </w:r>
      <w:r w:rsidR="008E49F8" w:rsidRPr="003D62C9">
        <w:t xml:space="preserve"> rokov; premlčacia doba plynie odo dňa schválenia záverečnej správy zo sanácie environmentálnej záťaže.</w:t>
      </w:r>
      <w:r w:rsidR="008E49F8" w:rsidRPr="003D62C9" w:rsidDel="008E49F8">
        <w:t xml:space="preserve"> </w:t>
      </w:r>
    </w:p>
    <w:p w:rsidR="00A744CE" w:rsidRPr="003D62C9" w:rsidRDefault="00A744CE" w:rsidP="00333235">
      <w:pPr>
        <w:spacing w:after="0"/>
        <w:ind w:left="426" w:firstLine="282"/>
      </w:pPr>
    </w:p>
    <w:p w:rsidR="008E49F8" w:rsidRPr="003D62C9" w:rsidRDefault="00A744CE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  <w:r w:rsidRPr="003D62C9">
        <w:tab/>
      </w:r>
      <w:r w:rsidR="008E49F8" w:rsidRPr="003D62C9">
        <w:rPr>
          <w:rFonts w:eastAsia="Times New Roman"/>
          <w:lang w:eastAsia="sk-SK"/>
        </w:rPr>
        <w:t xml:space="preserve">(5) Príslušné ministerstvo v lehote do </w:t>
      </w:r>
      <w:r w:rsidR="00EA61E6" w:rsidRPr="003D62C9">
        <w:rPr>
          <w:rFonts w:eastAsia="Times New Roman"/>
          <w:lang w:eastAsia="sk-SK"/>
        </w:rPr>
        <w:t>12 mesiacov</w:t>
      </w:r>
      <w:r w:rsidR="008E49F8" w:rsidRPr="003D62C9">
        <w:rPr>
          <w:rFonts w:eastAsia="Times New Roman"/>
          <w:lang w:eastAsia="sk-SK"/>
        </w:rPr>
        <w:t xml:space="preserve"> odo dňa schválenia záverečnej správy projektu sanácie environmentálnej záťaže podľa odseku 4 vyzve vlastníka </w:t>
      </w:r>
      <w:proofErr w:type="spellStart"/>
      <w:r w:rsidR="008E49F8" w:rsidRPr="003D62C9">
        <w:rPr>
          <w:rFonts w:eastAsia="Times New Roman"/>
          <w:lang w:eastAsia="sk-SK"/>
        </w:rPr>
        <w:t>sanovanej</w:t>
      </w:r>
      <w:proofErr w:type="spellEnd"/>
      <w:r w:rsidR="008E49F8" w:rsidRPr="003D62C9">
        <w:rPr>
          <w:rFonts w:eastAsia="Times New Roman"/>
          <w:lang w:eastAsia="sk-SK"/>
        </w:rPr>
        <w:t xml:space="preserve"> nehnuteľnosti, aby v lehote do 30 dní odo dňa doručenia výzvy uhradil sumu  zodpovedajúcu finančnej náhrade, ktorá je uvedená vo výzve, alebo aby v lehote 30 dní odo dňa doručenia výzvy odoslal podpísaný návrh záložnej zmluvy na </w:t>
      </w:r>
      <w:proofErr w:type="spellStart"/>
      <w:r w:rsidR="008E49F8" w:rsidRPr="003D62C9">
        <w:rPr>
          <w:rFonts w:eastAsia="Times New Roman"/>
          <w:lang w:eastAsia="sk-SK"/>
        </w:rPr>
        <w:t>sanovanú</w:t>
      </w:r>
      <w:proofErr w:type="spellEnd"/>
      <w:r w:rsidR="008E49F8" w:rsidRPr="003D62C9">
        <w:rPr>
          <w:rFonts w:eastAsia="Times New Roman"/>
          <w:lang w:eastAsia="sk-SK"/>
        </w:rPr>
        <w:t xml:space="preserve"> nehnuteľnosť v prospech štátu na sumu uvedenú vo výzve pre konkrétnu </w:t>
      </w:r>
      <w:proofErr w:type="spellStart"/>
      <w:r w:rsidR="008E49F8" w:rsidRPr="003D62C9">
        <w:rPr>
          <w:rFonts w:eastAsia="Times New Roman"/>
          <w:lang w:eastAsia="sk-SK"/>
        </w:rPr>
        <w:t>sanovanú</w:t>
      </w:r>
      <w:proofErr w:type="spellEnd"/>
      <w:r w:rsidR="008E49F8" w:rsidRPr="003D62C9">
        <w:rPr>
          <w:rFonts w:eastAsia="Times New Roman"/>
          <w:lang w:eastAsia="sk-SK"/>
        </w:rPr>
        <w:t xml:space="preserve"> nehnuteľnosť podľa odseku 3. Vo výzve podľa prvej vety je uvedená výška finančnej náhrady </w:t>
      </w:r>
      <w:r w:rsidR="008E49F8" w:rsidRPr="003D62C9">
        <w:rPr>
          <w:rFonts w:eastAsia="Times New Roman"/>
          <w:lang w:eastAsia="sk-SK"/>
        </w:rPr>
        <w:lastRenderedPageBreak/>
        <w:t>a súčasťou výzvy je návrh záložnej zmluvy.</w:t>
      </w:r>
    </w:p>
    <w:p w:rsidR="00A744CE" w:rsidRPr="003D62C9" w:rsidRDefault="00A744CE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350F36" w:rsidRPr="003D62C9" w:rsidRDefault="00350F36" w:rsidP="00333235">
      <w:pPr>
        <w:spacing w:after="0"/>
        <w:ind w:left="426" w:firstLine="282"/>
      </w:pPr>
      <w:r w:rsidRPr="003D62C9">
        <w:t>(</w:t>
      </w:r>
      <w:r w:rsidR="008E49F8" w:rsidRPr="003D62C9">
        <w:t>6</w:t>
      </w:r>
      <w:r w:rsidRPr="003D62C9">
        <w:t xml:space="preserve">) Záložnú zmluvu podľa </w:t>
      </w:r>
      <w:r w:rsidR="008E49F8" w:rsidRPr="003D62C9">
        <w:t>odseku 5</w:t>
      </w:r>
      <w:r w:rsidRPr="003D62C9">
        <w:t xml:space="preserve"> nie je možné uzavrieť s vlastníkom </w:t>
      </w:r>
      <w:proofErr w:type="spellStart"/>
      <w:r w:rsidRPr="003D62C9">
        <w:t>sanovanej</w:t>
      </w:r>
      <w:proofErr w:type="spellEnd"/>
      <w:r w:rsidRPr="003D62C9">
        <w:t xml:space="preserve"> nehnuteľnosti, ak výška finančnej náhrady </w:t>
      </w:r>
      <w:r w:rsidR="008E49F8" w:rsidRPr="003D62C9">
        <w:rPr>
          <w:rFonts w:eastAsia="Times New Roman"/>
          <w:lang w:eastAsia="sk-SK"/>
        </w:rPr>
        <w:t xml:space="preserve">za každú </w:t>
      </w:r>
      <w:proofErr w:type="spellStart"/>
      <w:r w:rsidR="008E49F8" w:rsidRPr="003D62C9">
        <w:rPr>
          <w:rFonts w:eastAsia="Times New Roman"/>
          <w:lang w:eastAsia="sk-SK"/>
        </w:rPr>
        <w:t>sanovanú</w:t>
      </w:r>
      <w:proofErr w:type="spellEnd"/>
      <w:r w:rsidR="008E49F8" w:rsidRPr="003D62C9">
        <w:rPr>
          <w:rFonts w:eastAsia="Times New Roman"/>
          <w:lang w:eastAsia="sk-SK"/>
        </w:rPr>
        <w:t xml:space="preserve"> nehnuteľnosť v jeho vlastníctve, na ktorej</w:t>
      </w:r>
      <w:r w:rsidR="00471EC8" w:rsidRPr="003D62C9">
        <w:t xml:space="preserve"> sa nachádza</w:t>
      </w:r>
      <w:r w:rsidRPr="003D62C9">
        <w:t xml:space="preserve"> environmentáln</w:t>
      </w:r>
      <w:r w:rsidR="00471EC8" w:rsidRPr="003D62C9">
        <w:t>a</w:t>
      </w:r>
      <w:r w:rsidRPr="003D62C9">
        <w:t xml:space="preserve"> záťaž</w:t>
      </w:r>
      <w:r w:rsidR="00EF59CD" w:rsidRPr="003D62C9">
        <w:t>,</w:t>
      </w:r>
      <w:r w:rsidRPr="003D62C9">
        <w:t xml:space="preserve"> nie je vyššia ako 1 000,- eur.</w:t>
      </w:r>
      <w:r w:rsidR="00EF59CD" w:rsidRPr="003D62C9">
        <w:t xml:space="preserve"> Záložná zmluva sa uzatvára</w:t>
      </w:r>
      <w:r w:rsidR="00162380" w:rsidRPr="003D62C9">
        <w:t xml:space="preserve"> na d</w:t>
      </w:r>
      <w:r w:rsidR="00EF59CD" w:rsidRPr="003D62C9">
        <w:t>obu 30</w:t>
      </w:r>
      <w:r w:rsidR="00162380" w:rsidRPr="003D62C9">
        <w:t xml:space="preserve"> rokov</w:t>
      </w:r>
      <w:r w:rsidR="003E2F49" w:rsidRPr="003D62C9">
        <w:t>; uvedená skutočnosť sa vyz</w:t>
      </w:r>
      <w:r w:rsidR="00F21239" w:rsidRPr="003D62C9">
        <w:t>n</w:t>
      </w:r>
      <w:r w:rsidR="003E2F49" w:rsidRPr="003D62C9">
        <w:t>ačí v katastri nehnuteľností</w:t>
      </w:r>
      <w:r w:rsidR="00162380" w:rsidRPr="003D62C9">
        <w:t>.</w:t>
      </w:r>
      <w:r w:rsidRPr="003D62C9">
        <w:t xml:space="preserve">    </w:t>
      </w:r>
    </w:p>
    <w:p w:rsidR="00A744CE" w:rsidRPr="003D62C9" w:rsidRDefault="00A744CE" w:rsidP="00333235">
      <w:pPr>
        <w:spacing w:after="0"/>
        <w:ind w:left="426" w:firstLine="282"/>
      </w:pPr>
    </w:p>
    <w:p w:rsidR="007278AB" w:rsidRPr="003D62C9" w:rsidRDefault="00350F36" w:rsidP="00333235">
      <w:pPr>
        <w:spacing w:after="0"/>
        <w:ind w:left="426" w:firstLine="282"/>
      </w:pPr>
      <w:r w:rsidRPr="003D62C9">
        <w:t>(</w:t>
      </w:r>
      <w:r w:rsidR="008E49F8" w:rsidRPr="003D62C9">
        <w:t>7</w:t>
      </w:r>
      <w:r w:rsidRPr="003D62C9">
        <w:t xml:space="preserve">) Ak vlastník </w:t>
      </w:r>
      <w:proofErr w:type="spellStart"/>
      <w:r w:rsidRPr="003D62C9">
        <w:t>sanovanej</w:t>
      </w:r>
      <w:proofErr w:type="spellEnd"/>
      <w:r w:rsidRPr="003D62C9">
        <w:t xml:space="preserve"> nehnuteľnosti na základe výzvy podľa </w:t>
      </w:r>
      <w:r w:rsidR="006B5F09" w:rsidRPr="003D62C9">
        <w:t>odseku 5</w:t>
      </w:r>
      <w:r w:rsidRPr="003D62C9">
        <w:t xml:space="preserve"> neuhradí sumu zodpovedajúcu finančnej náhrade za </w:t>
      </w:r>
      <w:proofErr w:type="spellStart"/>
      <w:r w:rsidRPr="003D62C9">
        <w:t>sanovanú</w:t>
      </w:r>
      <w:proofErr w:type="spellEnd"/>
      <w:r w:rsidRPr="003D62C9">
        <w:t xml:space="preserve"> nehnuteľnosť</w:t>
      </w:r>
      <w:r w:rsidR="006936D0" w:rsidRPr="003D62C9">
        <w:t xml:space="preserve"> alebo v lehote podľa </w:t>
      </w:r>
      <w:r w:rsidR="006B5F09" w:rsidRPr="003D62C9">
        <w:t>odseku 5</w:t>
      </w:r>
      <w:r w:rsidR="006936D0" w:rsidRPr="003D62C9">
        <w:t xml:space="preserve"> </w:t>
      </w:r>
      <w:r w:rsidR="00674BF1" w:rsidRPr="003D62C9">
        <w:rPr>
          <w:rFonts w:eastAsia="Times New Roman"/>
          <w:lang w:eastAsia="sk-SK"/>
        </w:rPr>
        <w:t>nedoručí</w:t>
      </w:r>
      <w:r w:rsidR="006B5F09" w:rsidRPr="003D62C9">
        <w:rPr>
          <w:rFonts w:eastAsia="Times New Roman"/>
          <w:lang w:eastAsia="sk-SK"/>
        </w:rPr>
        <w:t xml:space="preserve"> podpísaný návrh záložnej zmluvy</w:t>
      </w:r>
      <w:r w:rsidRPr="003D62C9">
        <w:t>, príslušné ministerstvo je povinné domáhať sa úhrady finanč</w:t>
      </w:r>
      <w:r w:rsidR="0061199E" w:rsidRPr="003D62C9">
        <w:t>nej náhrady súdnou cestou</w:t>
      </w:r>
      <w:r w:rsidR="007278AB" w:rsidRPr="003D62C9">
        <w:t>.</w:t>
      </w:r>
    </w:p>
    <w:p w:rsidR="00A744CE" w:rsidRPr="003D62C9" w:rsidRDefault="00A744CE" w:rsidP="00333235">
      <w:pPr>
        <w:spacing w:after="0"/>
        <w:ind w:left="426" w:firstLine="282"/>
      </w:pPr>
    </w:p>
    <w:p w:rsidR="00350F36" w:rsidRPr="003D62C9" w:rsidRDefault="00350F36" w:rsidP="00333235">
      <w:pPr>
        <w:spacing w:after="0"/>
        <w:ind w:left="426" w:firstLine="282"/>
      </w:pPr>
      <w:r w:rsidRPr="003D62C9">
        <w:t>(</w:t>
      </w:r>
      <w:r w:rsidR="008E49F8" w:rsidRPr="003D62C9">
        <w:t>8</w:t>
      </w:r>
      <w:r w:rsidRPr="003D62C9">
        <w:t>) Peňažná čiastka vyplývajúca z finančnej náhrady je príjmom Environmentálneho fondu. Peňažnú čiastku vyplývajúcu z finančnej náhrady nie je možné nahradiť nepeňažným plnením.</w:t>
      </w:r>
    </w:p>
    <w:p w:rsidR="00A744CE" w:rsidRPr="003D62C9" w:rsidRDefault="00A744CE" w:rsidP="00333235">
      <w:pPr>
        <w:spacing w:after="0"/>
        <w:ind w:left="426" w:firstLine="282"/>
      </w:pPr>
    </w:p>
    <w:p w:rsidR="006B5F09" w:rsidRPr="003D62C9" w:rsidRDefault="006B5F09" w:rsidP="00333235">
      <w:pPr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(9) Za deň doručenia výzvy podľa odseku 5 sa považuje okamih jej doručenia do elektronickej schránky podľa údajov elektronickej doručenky a deň doručenia do vlastných rúk alebo deň, kedy bolo odopreté jej prevzatie, ak sa výzva doručuje poštou. Ak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nie je známy alebo nie je známy jeho pobyt, výzva podľa odseku 5 sa doručuje verejnou vyhláškou na webovom sídle príslušného ministerstva a súčasne sa zverejní na úradnej tabuli a webovom sídle obce, v ktorej sa environmentálna záťaž nachádza, počas 30 dní. Uplynutím 30 dní od zverejnenia vyhlášky sa výzva považuje za doručenú bez ohľadu na skutočnosť, či sa o tom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dozvedel alebo nie.</w:t>
      </w:r>
    </w:p>
    <w:p w:rsidR="00A73B97" w:rsidRPr="003D62C9" w:rsidRDefault="00A73B97" w:rsidP="00034D80">
      <w:pPr>
        <w:spacing w:before="0" w:after="0"/>
      </w:pPr>
    </w:p>
    <w:p w:rsidR="00A73B97" w:rsidRPr="003D62C9" w:rsidRDefault="00A73B97" w:rsidP="00034D80">
      <w:pPr>
        <w:spacing w:before="0" w:after="0"/>
      </w:pPr>
    </w:p>
    <w:p w:rsidR="006B5F09" w:rsidRPr="003D62C9" w:rsidRDefault="006B5F09" w:rsidP="006B5F09">
      <w:pPr>
        <w:shd w:val="clear" w:color="auto" w:fill="FFFFFF"/>
        <w:spacing w:after="0"/>
        <w:jc w:val="center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§ 9b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(1) Pre zabezpečenie pohľadávky vyplývajúcej z finančnej náhrady, ktorá presahuje u vlastníka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</w:t>
      </w:r>
      <w:r w:rsidR="00674BF1" w:rsidRPr="003D62C9">
        <w:rPr>
          <w:rFonts w:eastAsia="Times New Roman"/>
          <w:lang w:eastAsia="sk-SK"/>
        </w:rPr>
        <w:t xml:space="preserve">ehnuteľnosti sumu 1 000 eur, </w:t>
      </w:r>
      <w:r w:rsidRPr="003D62C9">
        <w:rPr>
          <w:rFonts w:eastAsia="Times New Roman"/>
          <w:lang w:eastAsia="sk-SK"/>
        </w:rPr>
        <w:t xml:space="preserve">príslušné ministerstvo </w:t>
      </w:r>
      <w:r w:rsidR="00674BF1" w:rsidRPr="003D62C9">
        <w:rPr>
          <w:rFonts w:eastAsia="Times New Roman"/>
          <w:lang w:eastAsia="sk-SK"/>
        </w:rPr>
        <w:t>rozhodne</w:t>
      </w:r>
      <w:r w:rsidRPr="003D62C9">
        <w:rPr>
          <w:rFonts w:eastAsia="Times New Roman"/>
          <w:lang w:eastAsia="sk-SK"/>
        </w:rPr>
        <w:t xml:space="preserve"> o zriadení záložného práva 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nehnuteľnosti, ak nedošlo k uzavretiu záložnej zmluvy podľa § 9a ods. 5 a nebola uhradená pohľadávka vyplývajúca z finančnej náhrady; záložné právo 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vznikne dňom vykonateľnosti rozhodnutia o zriadení záložného práva. Príslušné ministerstvo je oprávnené začať konanie o zriadení záložného práva do jedného roka odo dňa doručenia výzvy podľa § 9a ods. 9.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firstLine="708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(2) Účastníkom konania o zriadení záložného práva je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nehnuteľnosti. 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(3) Na konanie o vydaní rozhodnutia o zriadení záložného práva sa vzťahuje všeobecný predpis o správnom konaní.</w:t>
      </w:r>
      <w:r w:rsidRPr="003D62C9">
        <w:rPr>
          <w:rFonts w:eastAsia="Times New Roman"/>
          <w:vertAlign w:val="superscript"/>
          <w:lang w:eastAsia="sk-SK"/>
        </w:rPr>
        <w:t>23</w:t>
      </w:r>
      <w:r w:rsidRPr="003D62C9">
        <w:rPr>
          <w:rFonts w:eastAsia="Times New Roman"/>
          <w:lang w:eastAsia="sk-SK"/>
        </w:rPr>
        <w:t>)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(4) Rozhodnutie podľa odseku 1 musí obsahovať okrem všeobecných náležitostí aj vymedzenie výšky pohľadávky vyplývajúcej z finančnej náhrady, vymedzenie predmetu záložného práva, zákaz vlastníka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nakladať s predmetom záložného práva bez predchádzajúceho súhlasu príslušného ministerstva a náležitosti podľa osobitného predpisu.</w:t>
      </w:r>
      <w:r w:rsidRPr="003D62C9">
        <w:rPr>
          <w:rFonts w:eastAsia="Times New Roman"/>
          <w:vertAlign w:val="superscript"/>
          <w:lang w:eastAsia="sk-SK"/>
        </w:rPr>
        <w:t>23a</w:t>
      </w:r>
      <w:r w:rsidRPr="003D62C9">
        <w:rPr>
          <w:rFonts w:eastAsia="Times New Roman"/>
          <w:lang w:eastAsia="sk-SK"/>
        </w:rPr>
        <w:t xml:space="preserve">) </w:t>
      </w:r>
    </w:p>
    <w:p w:rsidR="006B5F09" w:rsidRPr="003D62C9" w:rsidRDefault="006B5F09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(5) Proti rozhodnutiu o zriadení záložného práva je možné podať v lehote 15 dní rozklad; podaný rozklad nemá odkladný účinok.</w:t>
      </w:r>
    </w:p>
    <w:p w:rsidR="006B5F09" w:rsidRPr="003D62C9" w:rsidRDefault="006B5F09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(6) Príslušné ministerstvo rozhodne o zrušení záložného práva, ak došlo k uhradeniu pohľadávky vyplývajúcej z finančnej náhrady</w:t>
      </w:r>
      <w:r w:rsidR="002F014B" w:rsidRPr="003D62C9">
        <w:rPr>
          <w:rFonts w:eastAsia="Times New Roman"/>
          <w:lang w:eastAsia="sk-SK"/>
        </w:rPr>
        <w:t>.</w:t>
      </w:r>
    </w:p>
    <w:p w:rsidR="006B5F09" w:rsidRPr="003D62C9" w:rsidRDefault="006B5F09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(7) Rozhodnutie o zabezpečení pohľadávky vyplývajúcej z finančnej náhrady zriadením záložného práva na nehnuteľnosti sa vyznačí v katastri nehnuteľností.</w:t>
      </w:r>
    </w:p>
    <w:p w:rsidR="006B5F09" w:rsidRPr="003D62C9" w:rsidRDefault="006B5F09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(8) Právne úkony týkajúce sa predmetu záložného práva po vydaní rozhodnutia o zriadení záložného práva môže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vykonať len po predchádzajúcom súhlase príslušného ministerstva. Postup podľa prvej vety sa neuplatní, ak ide o výkon záložného práva prednostným záložným veriteľom podľa osobitného predpisu v mene a na účet záložného dlžníka alebo v mene záložného veriteľa a na účet daňového dlžníka; túto skutočnosť je prednostný záložný veriteľ povinný vopred oznámiť príslušnému ministerstvu.</w:t>
      </w:r>
    </w:p>
    <w:p w:rsidR="006B5F09" w:rsidRPr="003D62C9" w:rsidRDefault="006B5F09" w:rsidP="00034D80">
      <w:pPr>
        <w:spacing w:after="0"/>
        <w:ind w:left="426"/>
        <w:rPr>
          <w:b/>
        </w:rPr>
      </w:pP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Poznámka pod čiarou k odkazu 23a znie: 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„</w:t>
      </w:r>
      <w:r w:rsidRPr="003D62C9">
        <w:rPr>
          <w:rFonts w:eastAsia="Times New Roman"/>
          <w:vertAlign w:val="superscript"/>
          <w:lang w:eastAsia="sk-SK"/>
        </w:rPr>
        <w:t>23a</w:t>
      </w:r>
      <w:r w:rsidRPr="003D62C9">
        <w:rPr>
          <w:rFonts w:eastAsia="Times New Roman"/>
          <w:lang w:eastAsia="sk-SK"/>
        </w:rPr>
        <w:t>) § 42 ods. 2 zákona Národnej rady Slovenskej republiky č. 162/1995 Z. z.“.</w:t>
      </w:r>
    </w:p>
    <w:p w:rsidR="00034D80" w:rsidRPr="003D62C9" w:rsidRDefault="00034D80" w:rsidP="00034D80">
      <w:pPr>
        <w:spacing w:after="0"/>
        <w:ind w:left="426"/>
      </w:pPr>
    </w:p>
    <w:p w:rsidR="00034D80" w:rsidRPr="003D62C9" w:rsidRDefault="00034D80" w:rsidP="00034D80">
      <w:pPr>
        <w:spacing w:after="0"/>
        <w:ind w:left="426"/>
      </w:pPr>
    </w:p>
    <w:p w:rsidR="007458EE" w:rsidRPr="003D62C9" w:rsidRDefault="007458EE" w:rsidP="007458EE">
      <w:pPr>
        <w:keepNext/>
        <w:widowControl/>
        <w:numPr>
          <w:ilvl w:val="0"/>
          <w:numId w:val="6"/>
        </w:numPr>
        <w:spacing w:before="0" w:after="0"/>
        <w:rPr>
          <w:cs/>
        </w:rPr>
      </w:pPr>
      <w:r w:rsidRPr="003D62C9">
        <w:rPr>
          <w:cs/>
        </w:rPr>
        <w:t>Za § 19 sa vkladá § 19a, ktorý</w:t>
      </w:r>
      <w:r w:rsidR="00735DC0" w:rsidRPr="003D62C9">
        <w:rPr>
          <w:cs/>
        </w:rPr>
        <w:t xml:space="preserve"> </w:t>
      </w:r>
      <w:r w:rsidR="000775E0" w:rsidRPr="003D62C9">
        <w:rPr>
          <w:cs/>
        </w:rPr>
        <w:t>vrátane nadpisu</w:t>
      </w:r>
      <w:r w:rsidRPr="003D62C9">
        <w:rPr>
          <w:cs/>
        </w:rPr>
        <w:t xml:space="preserve"> znie:</w:t>
      </w:r>
    </w:p>
    <w:p w:rsidR="007458EE" w:rsidRPr="003D62C9" w:rsidRDefault="007458EE" w:rsidP="007458EE">
      <w:pPr>
        <w:keepNext/>
        <w:widowControl/>
        <w:spacing w:before="0" w:after="0"/>
        <w:rPr>
          <w:cs/>
        </w:rPr>
      </w:pPr>
    </w:p>
    <w:p w:rsidR="00FD5C09" w:rsidRPr="003D62C9" w:rsidRDefault="001814E4" w:rsidP="001814E4">
      <w:pPr>
        <w:spacing w:after="0"/>
        <w:ind w:left="851"/>
        <w:rPr>
          <w:b/>
        </w:rPr>
      </w:pPr>
      <w:r w:rsidRPr="003D62C9">
        <w:rPr>
          <w:b/>
        </w:rPr>
        <w:t xml:space="preserve">                                                         </w:t>
      </w:r>
      <w:r w:rsidR="00FD5C09" w:rsidRPr="003D62C9">
        <w:rPr>
          <w:b/>
        </w:rPr>
        <w:t>„§ 19a</w:t>
      </w:r>
    </w:p>
    <w:p w:rsidR="00FD5C09" w:rsidRPr="003D62C9" w:rsidRDefault="00FD5C09" w:rsidP="008D3491">
      <w:pPr>
        <w:spacing w:after="0"/>
        <w:ind w:left="851"/>
        <w:jc w:val="center"/>
        <w:rPr>
          <w:b/>
        </w:rPr>
      </w:pPr>
      <w:r w:rsidRPr="003D62C9">
        <w:rPr>
          <w:b/>
        </w:rPr>
        <w:lastRenderedPageBreak/>
        <w:t xml:space="preserve">Prechodné </w:t>
      </w:r>
      <w:r w:rsidR="006B5F09" w:rsidRPr="003D62C9">
        <w:rPr>
          <w:b/>
        </w:rPr>
        <w:t xml:space="preserve">ustanovenie </w:t>
      </w:r>
      <w:r w:rsidR="00180A9E" w:rsidRPr="003D62C9">
        <w:rPr>
          <w:b/>
        </w:rPr>
        <w:t>k úpravám</w:t>
      </w:r>
      <w:r w:rsidRPr="003D62C9">
        <w:rPr>
          <w:b/>
        </w:rPr>
        <w:t xml:space="preserve"> účinn</w:t>
      </w:r>
      <w:r w:rsidR="00180A9E" w:rsidRPr="003D62C9">
        <w:rPr>
          <w:b/>
        </w:rPr>
        <w:t>ým</w:t>
      </w:r>
      <w:r w:rsidRPr="003D62C9">
        <w:rPr>
          <w:b/>
        </w:rPr>
        <w:t xml:space="preserve"> od </w:t>
      </w:r>
      <w:r w:rsidR="005E2B58">
        <w:rPr>
          <w:b/>
        </w:rPr>
        <w:t>1. júna 2022</w:t>
      </w:r>
      <w:r w:rsidRPr="003D62C9">
        <w:rPr>
          <w:b/>
        </w:rPr>
        <w:t xml:space="preserve"> </w:t>
      </w:r>
    </w:p>
    <w:p w:rsidR="00FD5C09" w:rsidRPr="003D62C9" w:rsidRDefault="00FD5C09" w:rsidP="008D3491">
      <w:pPr>
        <w:spacing w:after="0"/>
        <w:ind w:left="851"/>
        <w:jc w:val="center"/>
        <w:rPr>
          <w:b/>
        </w:rPr>
      </w:pPr>
    </w:p>
    <w:p w:rsidR="00A44793" w:rsidRPr="003D62C9" w:rsidRDefault="00B253FB" w:rsidP="001814E4">
      <w:pPr>
        <w:spacing w:after="0"/>
        <w:ind w:left="426"/>
      </w:pPr>
      <w:r w:rsidRPr="003D62C9">
        <w:t>Povinnosť f</w:t>
      </w:r>
      <w:r w:rsidR="00A44793" w:rsidRPr="003D62C9">
        <w:t>inančn</w:t>
      </w:r>
      <w:r w:rsidRPr="003D62C9">
        <w:t>ej</w:t>
      </w:r>
      <w:r w:rsidR="00FD5C09" w:rsidRPr="003D62C9">
        <w:t xml:space="preserve"> </w:t>
      </w:r>
      <w:r w:rsidR="00A44793" w:rsidRPr="003D62C9">
        <w:t>náhrad</w:t>
      </w:r>
      <w:r w:rsidRPr="003D62C9">
        <w:t>y</w:t>
      </w:r>
      <w:r w:rsidR="00A44793" w:rsidRPr="003D62C9">
        <w:t xml:space="preserve"> sa vzťahuje</w:t>
      </w:r>
      <w:r w:rsidRPr="003D62C9">
        <w:t xml:space="preserve"> aj</w:t>
      </w:r>
      <w:r w:rsidR="00BF62DD" w:rsidRPr="003D62C9">
        <w:t xml:space="preserve"> </w:t>
      </w:r>
      <w:r w:rsidR="00321DAF" w:rsidRPr="003D62C9">
        <w:t xml:space="preserve">na </w:t>
      </w:r>
      <w:r w:rsidR="006B5F09" w:rsidRPr="003D62C9">
        <w:rPr>
          <w:rFonts w:eastAsia="Times New Roman"/>
          <w:lang w:eastAsia="sk-SK"/>
        </w:rPr>
        <w:t>nehnuteľnosti, ktorých vlastníkom nie je štát a</w:t>
      </w:r>
      <w:r w:rsidR="00EC0AFF" w:rsidRPr="003D62C9">
        <w:t xml:space="preserve"> na ktorých</w:t>
      </w:r>
      <w:r w:rsidRPr="003D62C9">
        <w:t xml:space="preserve"> </w:t>
      </w:r>
      <w:r w:rsidR="001814E4" w:rsidRPr="003D62C9">
        <w:t>sa nachádza</w:t>
      </w:r>
      <w:r w:rsidR="00EC0AFF" w:rsidRPr="003D62C9">
        <w:t xml:space="preserve"> environmentáln</w:t>
      </w:r>
      <w:r w:rsidR="001814E4" w:rsidRPr="003D62C9">
        <w:t xml:space="preserve">a záťaž, ktorej sanácia </w:t>
      </w:r>
      <w:r w:rsidR="006B5F09" w:rsidRPr="003D62C9">
        <w:rPr>
          <w:rFonts w:eastAsia="Times New Roman"/>
          <w:lang w:eastAsia="sk-SK"/>
        </w:rPr>
        <w:t xml:space="preserve">sa ukončí po </w:t>
      </w:r>
      <w:r w:rsidR="005E2B58">
        <w:rPr>
          <w:rFonts w:eastAsia="Times New Roman"/>
          <w:lang w:eastAsia="sk-SK"/>
        </w:rPr>
        <w:t>1. júni 2022</w:t>
      </w:r>
      <w:r w:rsidR="00811847" w:rsidRPr="003D62C9">
        <w:t>.</w:t>
      </w:r>
    </w:p>
    <w:p w:rsidR="00C57D43" w:rsidRPr="003D62C9" w:rsidRDefault="00C57D43" w:rsidP="00FF0245">
      <w:pPr>
        <w:spacing w:after="0"/>
        <w:ind w:left="851"/>
        <w:rPr>
          <w:color w:val="FF0000"/>
        </w:rPr>
      </w:pPr>
    </w:p>
    <w:p w:rsidR="001A6C02" w:rsidRPr="003D62C9" w:rsidRDefault="001A6C02">
      <w:pPr>
        <w:keepNext/>
        <w:widowControl/>
        <w:autoSpaceDE/>
        <w:autoSpaceDN w:val="0"/>
        <w:spacing w:before="0" w:after="0"/>
        <w:jc w:val="center"/>
        <w:rPr>
          <w:cs/>
        </w:rPr>
      </w:pPr>
      <w:r w:rsidRPr="003D62C9">
        <w:rPr>
          <w:bCs/>
          <w:cs/>
        </w:rPr>
        <w:t>Čl. II</w:t>
      </w:r>
    </w:p>
    <w:p w:rsidR="001A6C02" w:rsidRPr="003D62C9" w:rsidRDefault="001A6C02">
      <w:pPr>
        <w:spacing w:before="0" w:after="0"/>
        <w:jc w:val="center"/>
        <w:rPr>
          <w:bCs/>
          <w:cs/>
        </w:rPr>
      </w:pPr>
    </w:p>
    <w:p w:rsidR="001A6C02" w:rsidRPr="003D62C9" w:rsidRDefault="001A6C02">
      <w:pPr>
        <w:spacing w:before="0" w:after="0"/>
        <w:rPr>
          <w:cs/>
        </w:rPr>
      </w:pPr>
      <w:r w:rsidRPr="003D62C9">
        <w:tab/>
      </w:r>
      <w:r w:rsidRPr="003D62C9">
        <w:rPr>
          <w:cs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</w:t>
      </w:r>
      <w:r w:rsidRPr="003D62C9">
        <w:rPr>
          <w:cs/>
        </w:rPr>
        <w:lastRenderedPageBreak/>
        <w:t xml:space="preserve">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</w:t>
      </w:r>
      <w:r w:rsidR="00203B0B" w:rsidRPr="003D62C9">
        <w:rPr>
          <w:cs/>
        </w:rPr>
        <w:t xml:space="preserve">zákona č. 342/2016 Z. z., </w:t>
      </w:r>
      <w:r w:rsidRPr="003D62C9">
        <w:rPr>
          <w:cs/>
        </w:rPr>
        <w:t>zákona č. 386/2016 Z. z.,., zákona č. 51/2017 Z. z.</w:t>
      </w:r>
      <w:r w:rsidR="003055E2" w:rsidRPr="003D62C9">
        <w:rPr>
          <w:cs/>
        </w:rPr>
        <w:t xml:space="preserve">, </w:t>
      </w:r>
      <w:r w:rsidR="003055E2" w:rsidRPr="003D62C9">
        <w:t xml:space="preserve">zákona č. 238/2017 Z. z.,  zákona č. 242/2017 Z. z., zákona č. 276/2017 Z. z., zákona č. 292/2017 Z. z., zákona č. 293/2017 Z. z., zákona č. 336/2017 Z. z., zákona č. 17/2018 Z. z., zákona č. 18/2018 Z. z., zákona č. 49/2018 Z. z., zákona č. 52/2018 Z. z., zákona č. 52/2018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56/2018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87/2018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106/2018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108/2018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110/2018 Z. z., </w:t>
      </w:r>
      <w:r w:rsidR="003055E2" w:rsidRPr="003D62C9">
        <w:rPr>
          <w:cs/>
        </w:rPr>
        <w:t xml:space="preserve">zákona č. </w:t>
      </w:r>
      <w:r w:rsidR="003055E2" w:rsidRPr="003D62C9">
        <w:t>157/2018 Z. z.</w:t>
      </w:r>
      <w:r w:rsidR="003055E2" w:rsidRPr="003D62C9">
        <w:rPr>
          <w:cs/>
        </w:rPr>
        <w:t xml:space="preserve"> zákona č. </w:t>
      </w:r>
      <w:r w:rsidR="003055E2" w:rsidRPr="003D62C9">
        <w:t xml:space="preserve">212/2018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215/2018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284/2018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312/2018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346/2018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9/2019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30/2019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150/2019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156/2019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158/2019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211/2019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213/2019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216/2019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221/2019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234/2019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356/2019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364/2019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383/2019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386/2019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390/2019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395/2019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460/2019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165/2020 Z. z., </w:t>
      </w:r>
      <w:r w:rsidR="003055E2" w:rsidRPr="003D62C9">
        <w:rPr>
          <w:cs/>
        </w:rPr>
        <w:t xml:space="preserve">zákona č. </w:t>
      </w:r>
      <w:r w:rsidR="00034D80" w:rsidRPr="003D62C9">
        <w:t>198/2020 Z. z.,</w:t>
      </w:r>
      <w:r w:rsidR="003055E2" w:rsidRPr="003D62C9">
        <w:t xml:space="preserve"> </w:t>
      </w:r>
      <w:r w:rsidR="003055E2" w:rsidRPr="003D62C9">
        <w:rPr>
          <w:cs/>
        </w:rPr>
        <w:t xml:space="preserve">zákona č. </w:t>
      </w:r>
      <w:r w:rsidR="003055E2" w:rsidRPr="003D62C9">
        <w:t>310/2020 Z. z.</w:t>
      </w:r>
      <w:r w:rsidR="00034D80" w:rsidRPr="003D62C9">
        <w:t xml:space="preserve">, zákona č. 165/2020 Z. z., zákona č. 198/2020 Z. z., </w:t>
      </w:r>
      <w:r w:rsidR="006B5F09" w:rsidRPr="003D62C9">
        <w:rPr>
          <w:rFonts w:eastAsia="Times New Roman"/>
          <w:lang w:eastAsia="sk-SK"/>
        </w:rPr>
        <w:t>zákona č. 128/2021 Z. z., zákona č. 149/2021 Z. z., zákona č. 259/2021 Z. z., zákona č. 287/2021 Z. z., zákona č. 310/2021 Z</w:t>
      </w:r>
      <w:r w:rsidR="00F82B9B">
        <w:rPr>
          <w:rFonts w:eastAsia="Times New Roman"/>
          <w:lang w:eastAsia="sk-SK"/>
        </w:rPr>
        <w:t>. z., zákona č. 372/2021 Z. z.,</w:t>
      </w:r>
      <w:r w:rsidR="006B5F09" w:rsidRPr="003D62C9">
        <w:rPr>
          <w:rFonts w:eastAsia="Times New Roman"/>
          <w:lang w:eastAsia="sk-SK"/>
        </w:rPr>
        <w:t> zákona č. 378/2021 Z. z.</w:t>
      </w:r>
      <w:r w:rsidR="005E2B58">
        <w:rPr>
          <w:rFonts w:eastAsia="Times New Roman"/>
          <w:lang w:eastAsia="sk-SK"/>
        </w:rPr>
        <w:t>, zákona č. 395/2021 Z. z., zákona č. 402/2021 Z. z.</w:t>
      </w:r>
      <w:r w:rsidR="00F82B9B">
        <w:rPr>
          <w:rFonts w:eastAsia="Times New Roman"/>
          <w:lang w:eastAsia="sk-SK"/>
        </w:rPr>
        <w:t xml:space="preserve"> a zákona č. </w:t>
      </w:r>
      <w:r w:rsidR="005E2B58">
        <w:rPr>
          <w:rFonts w:eastAsia="Times New Roman"/>
          <w:lang w:eastAsia="sk-SK"/>
        </w:rPr>
        <w:t>404</w:t>
      </w:r>
      <w:r w:rsidR="00F82B9B">
        <w:rPr>
          <w:rFonts w:eastAsia="Times New Roman"/>
          <w:lang w:eastAsia="sk-SK"/>
        </w:rPr>
        <w:t>/2021 Z. z.</w:t>
      </w:r>
      <w:r w:rsidR="006B5F09" w:rsidRPr="003D62C9">
        <w:rPr>
          <w:rFonts w:eastAsia="Times New Roman"/>
          <w:lang w:eastAsia="sk-SK"/>
        </w:rPr>
        <w:t xml:space="preserve"> sa dopĺňa</w:t>
      </w:r>
      <w:r w:rsidRPr="003D62C9">
        <w:rPr>
          <w:cs/>
        </w:rPr>
        <w:t xml:space="preserve"> takto:</w:t>
      </w:r>
    </w:p>
    <w:p w:rsidR="001A6C02" w:rsidRPr="003D62C9" w:rsidRDefault="001A6C02">
      <w:pPr>
        <w:pStyle w:val="Odsekzoznamu"/>
        <w:widowControl/>
        <w:autoSpaceDE/>
        <w:spacing w:before="0" w:after="0" w:line="259" w:lineRule="auto"/>
        <w:ind w:left="0"/>
        <w:rPr>
          <w:cs/>
        </w:rPr>
      </w:pPr>
    </w:p>
    <w:p w:rsidR="001A6C02" w:rsidRPr="003D62C9" w:rsidRDefault="001A6C02" w:rsidP="00055ACF">
      <w:pPr>
        <w:pStyle w:val="Odsekzoznamu"/>
        <w:widowControl/>
        <w:autoSpaceDE/>
        <w:spacing w:before="0" w:after="0" w:line="259" w:lineRule="auto"/>
        <w:ind w:left="0"/>
        <w:rPr>
          <w:cs/>
        </w:rPr>
      </w:pPr>
      <w:r w:rsidRPr="003D62C9">
        <w:rPr>
          <w:cs/>
        </w:rPr>
        <w:t xml:space="preserve">V sadzobníku správnych poplatkov časti </w:t>
      </w:r>
      <w:r w:rsidR="007C0008" w:rsidRPr="003D62C9">
        <w:rPr>
          <w:cs/>
        </w:rPr>
        <w:t>I</w:t>
      </w:r>
      <w:r w:rsidRPr="003D62C9">
        <w:rPr>
          <w:cs/>
        </w:rPr>
        <w:t xml:space="preserve">. </w:t>
      </w:r>
      <w:r w:rsidR="00A744CE" w:rsidRPr="003D62C9">
        <w:rPr>
          <w:cs/>
        </w:rPr>
        <w:t xml:space="preserve">VŠEOBECNÁ </w:t>
      </w:r>
      <w:r w:rsidR="007C0008" w:rsidRPr="003D62C9">
        <w:rPr>
          <w:cs/>
        </w:rPr>
        <w:t>SPRÁVA</w:t>
      </w:r>
      <w:r w:rsidRPr="003D62C9">
        <w:rPr>
          <w:cs/>
        </w:rPr>
        <w:t xml:space="preserve"> položke </w:t>
      </w:r>
      <w:r w:rsidR="007C0008" w:rsidRPr="003D62C9">
        <w:rPr>
          <w:cs/>
        </w:rPr>
        <w:t xml:space="preserve">10 </w:t>
      </w:r>
      <w:r w:rsidR="00A744CE" w:rsidRPr="003D62C9">
        <w:rPr>
          <w:rFonts w:eastAsia="Times New Roman"/>
          <w:lang w:eastAsia="sk-SK"/>
        </w:rPr>
        <w:t>sa časť OSLOBODENIE dopĺňa piatym bodom</w:t>
      </w:r>
      <w:r w:rsidR="007C0008" w:rsidRPr="003D62C9">
        <w:rPr>
          <w:cs/>
        </w:rPr>
        <w:t xml:space="preserve">, ktorý </w:t>
      </w:r>
      <w:r w:rsidRPr="003D62C9">
        <w:rPr>
          <w:cs/>
        </w:rPr>
        <w:t>znie:</w:t>
      </w:r>
    </w:p>
    <w:p w:rsidR="00A744CE" w:rsidRPr="003D62C9" w:rsidRDefault="00A744CE" w:rsidP="00055ACF">
      <w:pPr>
        <w:pStyle w:val="Odsekzoznamu"/>
        <w:widowControl/>
        <w:autoSpaceDE/>
        <w:spacing w:before="0" w:after="0" w:line="259" w:lineRule="auto"/>
        <w:ind w:left="0"/>
        <w:rPr>
          <w:cs/>
        </w:rPr>
      </w:pPr>
    </w:p>
    <w:p w:rsidR="00A744CE" w:rsidRPr="003D62C9" w:rsidRDefault="00A744CE" w:rsidP="00A744CE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lastRenderedPageBreak/>
        <w:t>„5. Od poplatkov podľa tejto položky sú oslobodené ministerstvá,</w:t>
      </w:r>
      <w:r w:rsidRPr="003D62C9">
        <w:rPr>
          <w:rFonts w:eastAsia="Times New Roman"/>
          <w:vertAlign w:val="superscript"/>
          <w:lang w:eastAsia="sk-SK"/>
        </w:rPr>
        <w:t>12b</w:t>
      </w:r>
      <w:r w:rsidRPr="003D62C9">
        <w:rPr>
          <w:rFonts w:eastAsia="Times New Roman"/>
          <w:lang w:eastAsia="sk-SK"/>
        </w:rPr>
        <w:t>) ak ide o úkony spojené so zriadením záložnej zmluvy podľa § 9a alebo vydaním rozhodnutia o zriadení záložného práva podľa § 9b zákona č. 409/2011 Z. z. o niektorých opatreniach na úseku environmentálnej záťaže a o zmene a doplnení niektorých zákonov v znení zákona č. .../2021 Z. z.“.</w:t>
      </w:r>
    </w:p>
    <w:p w:rsidR="00A744CE" w:rsidRPr="003D62C9" w:rsidRDefault="00F12C93">
      <w:pPr>
        <w:widowControl/>
        <w:autoSpaceDE/>
        <w:spacing w:before="0" w:after="0" w:line="259" w:lineRule="auto"/>
        <w:rPr>
          <w: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A744CE" w:rsidRPr="003D62C9" w:rsidRDefault="00A744CE" w:rsidP="00A744CE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Poznámka pod čiarou k odkazu 12b znie:</w:t>
      </w:r>
    </w:p>
    <w:p w:rsidR="00A744CE" w:rsidRPr="003D62C9" w:rsidRDefault="00A744CE" w:rsidP="00A744CE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 „</w:t>
      </w:r>
      <w:r w:rsidRPr="003D62C9">
        <w:rPr>
          <w:rFonts w:eastAsia="Times New Roman"/>
          <w:vertAlign w:val="superscript"/>
          <w:lang w:eastAsia="sk-SK"/>
        </w:rPr>
        <w:t>12b</w:t>
      </w:r>
      <w:r w:rsidRPr="003D62C9">
        <w:rPr>
          <w:rFonts w:eastAsia="Times New Roman"/>
          <w:lang w:eastAsia="sk-SK"/>
        </w:rPr>
        <w:t>) § 3 zákona č. 575/2001 Z. z. o organizácii činnosti vlády a organizácii ústrednej štátnej správy v znení neskorších predpisov.“. </w:t>
      </w:r>
    </w:p>
    <w:p w:rsidR="00A744CE" w:rsidRPr="003D62C9" w:rsidRDefault="00A744CE">
      <w:pPr>
        <w:widowControl/>
        <w:autoSpaceDE/>
        <w:spacing w:before="0" w:after="0" w:line="259" w:lineRule="auto"/>
        <w:rPr>
          <w:cs/>
        </w:rPr>
      </w:pPr>
    </w:p>
    <w:p w:rsidR="00FB2F2F" w:rsidRPr="003D62C9" w:rsidRDefault="00FB2F2F">
      <w:pPr>
        <w:widowControl/>
        <w:autoSpaceDE/>
        <w:spacing w:before="0" w:after="0" w:line="259" w:lineRule="auto"/>
      </w:pPr>
    </w:p>
    <w:p w:rsidR="002C3DA0" w:rsidRPr="003D62C9" w:rsidRDefault="002C3DA0">
      <w:pPr>
        <w:widowControl/>
        <w:suppressAutoHyphens w:val="0"/>
        <w:autoSpaceDE/>
        <w:spacing w:before="0" w:after="0"/>
        <w:jc w:val="left"/>
        <w:rPr>
          <w:bCs/>
          <w:cs/>
        </w:rPr>
      </w:pPr>
      <w:r w:rsidRPr="003D62C9">
        <w:rPr>
          <w:bCs/>
        </w:rPr>
        <w:br w:type="page"/>
      </w:r>
    </w:p>
    <w:p w:rsidR="001A6C02" w:rsidRPr="003D62C9" w:rsidRDefault="001A6C02">
      <w:pPr>
        <w:spacing w:before="0" w:after="0"/>
        <w:jc w:val="center"/>
        <w:rPr>
          <w:bCs/>
          <w:cs/>
        </w:rPr>
      </w:pPr>
      <w:r w:rsidRPr="003D62C9">
        <w:rPr>
          <w:bCs/>
          <w:cs/>
        </w:rPr>
        <w:lastRenderedPageBreak/>
        <w:t>Č</w:t>
      </w:r>
      <w:r w:rsidR="009078BE" w:rsidRPr="003D62C9">
        <w:rPr>
          <w:bCs/>
          <w:cs/>
        </w:rPr>
        <w:t>l. III</w:t>
      </w:r>
    </w:p>
    <w:p w:rsidR="000E0078" w:rsidRPr="003D62C9" w:rsidRDefault="000E0078">
      <w:pPr>
        <w:spacing w:before="0" w:after="0"/>
        <w:jc w:val="center"/>
        <w:rPr>
          <w:bCs/>
          <w:cs/>
        </w:rPr>
      </w:pPr>
    </w:p>
    <w:p w:rsidR="001A6C02" w:rsidRDefault="001A6C02">
      <w:pPr>
        <w:rPr>
          <w:cs/>
        </w:rPr>
      </w:pPr>
      <w:r w:rsidRPr="003D62C9">
        <w:tab/>
      </w:r>
      <w:r w:rsidRPr="003D62C9">
        <w:rPr>
          <w:cs/>
        </w:rPr>
        <w:t xml:space="preserve">Tento zákon nadobúda účinnosť </w:t>
      </w:r>
      <w:r w:rsidR="005E2B58">
        <w:rPr>
          <w:rFonts w:eastAsia="Times New Roman"/>
          <w:lang w:eastAsia="sk-SK"/>
        </w:rPr>
        <w:t>1. júna 2022</w:t>
      </w:r>
      <w:r w:rsidR="000E0078" w:rsidRPr="003D62C9">
        <w:rPr>
          <w:cs/>
        </w:rPr>
        <w:t>.</w:t>
      </w:r>
      <w:r w:rsidRPr="003D62C9">
        <w:rPr>
          <w:cs/>
        </w:rPr>
        <w:t xml:space="preserve">  </w:t>
      </w:r>
    </w:p>
    <w:p w:rsidR="00BD6EE0" w:rsidRDefault="00BD6EE0">
      <w:pPr>
        <w:rPr>
          <w:cs/>
        </w:rPr>
      </w:pPr>
    </w:p>
    <w:p w:rsidR="00BD6EE0" w:rsidRDefault="00BD6EE0">
      <w:pPr>
        <w:rPr>
          <w:cs/>
        </w:rPr>
      </w:pPr>
    </w:p>
    <w:p w:rsidR="00BD6EE0" w:rsidRDefault="00BD6EE0">
      <w:pPr>
        <w:rPr>
          <w:cs/>
        </w:rPr>
      </w:pPr>
    </w:p>
    <w:p w:rsidR="00BD6EE0" w:rsidRDefault="00BD6EE0">
      <w:pPr>
        <w:rPr>
          <w:cs/>
        </w:rPr>
      </w:pPr>
    </w:p>
    <w:p w:rsidR="00BD6EE0" w:rsidRDefault="00BD6EE0">
      <w:pPr>
        <w:rPr>
          <w:cs/>
        </w:rPr>
      </w:pPr>
    </w:p>
    <w:p w:rsidR="00BD6EE0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prezident</w:t>
      </w:r>
      <w:r>
        <w:rPr>
          <w:rFonts w:eastAsia="Times New Roman"/>
        </w:rPr>
        <w:t>ka</w:t>
      </w:r>
      <w:r w:rsidRPr="00E106F1">
        <w:rPr>
          <w:rFonts w:eastAsia="Times New Roman"/>
        </w:rPr>
        <w:t xml:space="preserve">  Slovenskej republiky</w:t>
      </w: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Národnej rady Slovenskej republiky</w:t>
      </w: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jc w:val="center"/>
        <w:rPr>
          <w:rFonts w:eastAsia="Times New Roman"/>
        </w:rPr>
      </w:pPr>
      <w:r w:rsidRPr="00E106F1">
        <w:rPr>
          <w:rFonts w:eastAsia="Times New Roman"/>
        </w:rPr>
        <w:t>predseda vlády Slovenskej republiky</w:t>
      </w:r>
    </w:p>
    <w:p w:rsidR="00BD6EE0" w:rsidRPr="00E106F1" w:rsidRDefault="00BD6EE0" w:rsidP="00BD6EE0">
      <w:pPr>
        <w:spacing w:after="0"/>
        <w:ind w:firstLine="426"/>
        <w:rPr>
          <w:rFonts w:eastAsia="Times New Roman"/>
        </w:rPr>
      </w:pPr>
    </w:p>
    <w:p w:rsidR="00BD6EE0" w:rsidRPr="00E106F1" w:rsidRDefault="00BD6EE0" w:rsidP="00BD6EE0">
      <w:pPr>
        <w:spacing w:after="0"/>
        <w:ind w:firstLine="426"/>
        <w:rPr>
          <w:rFonts w:eastAsia="Times New Roman"/>
        </w:rPr>
      </w:pPr>
    </w:p>
    <w:p w:rsidR="00BD6EE0" w:rsidRDefault="00BD6EE0" w:rsidP="00BD6EE0"/>
    <w:p w:rsidR="00BD6EE0" w:rsidRDefault="00BD6EE0" w:rsidP="00BD6EE0"/>
    <w:p w:rsidR="00BD6EE0" w:rsidRPr="00271C4B" w:rsidRDefault="00BD6EE0" w:rsidP="00BD6EE0"/>
    <w:p w:rsidR="00BD6EE0" w:rsidRPr="003D62C9" w:rsidRDefault="00BD6EE0">
      <w:pPr>
        <w:rPr>
          <w:cs/>
        </w:rPr>
      </w:pPr>
    </w:p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  <w:r w:rsidRPr="003D62C9">
        <w:tab/>
      </w:r>
      <w:r w:rsidRPr="003D62C9">
        <w:rPr>
          <w:rFonts w:eastAsia="Times New Roman"/>
        </w:rPr>
        <w:t>prezidentka  Slovenskej republiky</w:t>
      </w: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  <w:r w:rsidRPr="003D62C9">
        <w:rPr>
          <w:rFonts w:eastAsia="Times New Roman"/>
        </w:rPr>
        <w:t>predseda Národnej rady Slovenskej republiky</w:t>
      </w: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  <w:r w:rsidRPr="003D62C9">
        <w:rPr>
          <w:rFonts w:eastAsia="Times New Roman"/>
        </w:rPr>
        <w:lastRenderedPageBreak/>
        <w:t xml:space="preserve">    predseda vlády Slovenskej republiky</w:t>
      </w:r>
    </w:p>
    <w:p w:rsidR="002C3DA0" w:rsidRPr="003D62C9" w:rsidRDefault="002C3DA0">
      <w:pPr>
        <w:rPr>
          <w:cs/>
        </w:rPr>
      </w:pPr>
    </w:p>
    <w:sectPr w:rsidR="002C3DA0" w:rsidRPr="003D62C9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419" w:rsidRDefault="00A6341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endnote>
  <w:endnote w:type="continuationSeparator" w:id="0">
    <w:p w:rsidR="00A63419" w:rsidRDefault="00A6341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CD" w:rsidRDefault="00EF59C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12C93">
      <w:rPr>
        <w:noProof/>
      </w:rPr>
      <w:t>7</w:t>
    </w:r>
    <w:r>
      <w:fldChar w:fldCharType="end"/>
    </w:r>
  </w:p>
  <w:p w:rsidR="00EF59CD" w:rsidRDefault="00EF59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419" w:rsidRDefault="00A6341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footnote>
  <w:footnote w:type="continuationSeparator" w:id="0">
    <w:p w:rsidR="00A63419" w:rsidRDefault="00A6341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9B1CB2"/>
    <w:multiLevelType w:val="singleLevel"/>
    <w:tmpl w:val="9D9B1C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" w15:restartNumberingAfterBreak="0">
    <w:nsid w:val="B9959AC8"/>
    <w:multiLevelType w:val="singleLevel"/>
    <w:tmpl w:val="B9959AC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" w15:restartNumberingAfterBreak="0">
    <w:nsid w:val="E8F3997C"/>
    <w:multiLevelType w:val="singleLevel"/>
    <w:tmpl w:val="E8F399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F75C4AC2"/>
    <w:multiLevelType w:val="singleLevel"/>
    <w:tmpl w:val="F75C4A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" w15:restartNumberingAfterBreak="0">
    <w:nsid w:val="FC049310"/>
    <w:multiLevelType w:val="singleLevel"/>
    <w:tmpl w:val="FC04931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5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FFFFFFFF">
      <w:start w:val="1"/>
      <w:numFmt w:val="none"/>
      <w:pStyle w:val="Nadpis2"/>
      <w:suff w:val="nothing"/>
      <w:lvlText w:val="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05FA6F48"/>
    <w:multiLevelType w:val="hybridMultilevel"/>
    <w:tmpl w:val="1CC2B48C"/>
    <w:lvl w:ilvl="0" w:tplc="07A6EC4E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0AC39BD"/>
    <w:multiLevelType w:val="hybridMultilevel"/>
    <w:tmpl w:val="10AC39BD"/>
    <w:lvl w:ilvl="0" w:tplc="FFFFFFFF">
      <w:start w:val="5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53295D"/>
    <w:multiLevelType w:val="hybridMultilevel"/>
    <w:tmpl w:val="29B443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2E12EA"/>
    <w:multiLevelType w:val="hybridMultilevel"/>
    <w:tmpl w:val="1A2E12E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FACEDD"/>
    <w:multiLevelType w:val="singleLevel"/>
    <w:tmpl w:val="20FACEDD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 w15:restartNumberingAfterBreak="0">
    <w:nsid w:val="223572B5"/>
    <w:multiLevelType w:val="hybridMultilevel"/>
    <w:tmpl w:val="223572B5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3" w15:restartNumberingAfterBreak="0">
    <w:nsid w:val="2AFA682F"/>
    <w:multiLevelType w:val="hybridMultilevel"/>
    <w:tmpl w:val="F0AC9A7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A1008C"/>
    <w:multiLevelType w:val="hybridMultilevel"/>
    <w:tmpl w:val="2EA1008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5" w15:restartNumberingAfterBreak="0">
    <w:nsid w:val="404A23F3"/>
    <w:multiLevelType w:val="hybridMultilevel"/>
    <w:tmpl w:val="97C4A8EA"/>
    <w:lvl w:ilvl="0" w:tplc="E2046B22">
      <w:start w:val="1"/>
      <w:numFmt w:val="decimal"/>
      <w:lvlText w:val="(%1)"/>
      <w:lvlJc w:val="left"/>
      <w:pPr>
        <w:ind w:left="876" w:hanging="4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1005E9A"/>
    <w:multiLevelType w:val="hybridMultilevel"/>
    <w:tmpl w:val="41005E9A"/>
    <w:lvl w:ilvl="0" w:tplc="FFFFFFFF">
      <w:start w:val="1"/>
      <w:numFmt w:val="decimal"/>
      <w:lvlText w:val="(%1)"/>
      <w:lvlJc w:val="left"/>
      <w:pPr>
        <w:ind w:left="6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7" w15:restartNumberingAfterBreak="0">
    <w:nsid w:val="434B455F"/>
    <w:multiLevelType w:val="hybridMultilevel"/>
    <w:tmpl w:val="434B455F"/>
    <w:lvl w:ilvl="0" w:tplc="FFFFFFFF">
      <w:start w:val="4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F4BF6"/>
    <w:multiLevelType w:val="hybridMultilevel"/>
    <w:tmpl w:val="475F4BF6"/>
    <w:lvl w:ilvl="0" w:tplc="FFFFFFFF">
      <w:start w:val="1"/>
      <w:numFmt w:val="decimal"/>
      <w:lvlText w:val="(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4580E70"/>
    <w:multiLevelType w:val="hybridMultilevel"/>
    <w:tmpl w:val="54580E7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56E4C5D6"/>
    <w:multiLevelType w:val="singleLevel"/>
    <w:tmpl w:val="56E4C5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1" w15:restartNumberingAfterBreak="0">
    <w:nsid w:val="5A0FE17E"/>
    <w:multiLevelType w:val="singleLevel"/>
    <w:tmpl w:val="5A0FE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B7A057B"/>
    <w:multiLevelType w:val="singleLevel"/>
    <w:tmpl w:val="5B7A057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3" w15:restartNumberingAfterBreak="0">
    <w:nsid w:val="5C334A94"/>
    <w:multiLevelType w:val="hybridMultilevel"/>
    <w:tmpl w:val="5C334A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4F7A0B"/>
    <w:multiLevelType w:val="hybridMultilevel"/>
    <w:tmpl w:val="92C660A4"/>
    <w:lvl w:ilvl="0" w:tplc="C81A0BD6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92206CD"/>
    <w:multiLevelType w:val="hybridMultilevel"/>
    <w:tmpl w:val="692206CD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B0C923B"/>
    <w:multiLevelType w:val="singleLevel"/>
    <w:tmpl w:val="6B0C923B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7" w15:restartNumberingAfterBreak="0">
    <w:nsid w:val="743E335A"/>
    <w:multiLevelType w:val="hybridMultilevel"/>
    <w:tmpl w:val="743E33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D84178"/>
    <w:multiLevelType w:val="hybridMultilevel"/>
    <w:tmpl w:val="78D8417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6C4153"/>
    <w:multiLevelType w:val="hybridMultilevel"/>
    <w:tmpl w:val="7E6C4153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7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24"/>
  </w:num>
  <w:num w:numId="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revisionView w:formatting="0"/>
  <w:defaultTabStop w:val="708"/>
  <w:hyphenationZone w:val="425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2"/>
    <w:rsid w:val="000007E8"/>
    <w:rsid w:val="0001794E"/>
    <w:rsid w:val="000332CF"/>
    <w:rsid w:val="00034D80"/>
    <w:rsid w:val="00037BB4"/>
    <w:rsid w:val="00037CDC"/>
    <w:rsid w:val="000425C1"/>
    <w:rsid w:val="00050091"/>
    <w:rsid w:val="00055ACF"/>
    <w:rsid w:val="00074118"/>
    <w:rsid w:val="00074F2E"/>
    <w:rsid w:val="000775E0"/>
    <w:rsid w:val="00080A02"/>
    <w:rsid w:val="00083D91"/>
    <w:rsid w:val="00087510"/>
    <w:rsid w:val="000A561B"/>
    <w:rsid w:val="000B5D26"/>
    <w:rsid w:val="000B7CE9"/>
    <w:rsid w:val="000D1DE1"/>
    <w:rsid w:val="000E0078"/>
    <w:rsid w:val="000E282E"/>
    <w:rsid w:val="000F31EB"/>
    <w:rsid w:val="00124CB5"/>
    <w:rsid w:val="001350C0"/>
    <w:rsid w:val="00154A8E"/>
    <w:rsid w:val="001575A2"/>
    <w:rsid w:val="00162380"/>
    <w:rsid w:val="001734EA"/>
    <w:rsid w:val="00180A9E"/>
    <w:rsid w:val="001814E4"/>
    <w:rsid w:val="00194C9F"/>
    <w:rsid w:val="001A6C02"/>
    <w:rsid w:val="001D2A63"/>
    <w:rsid w:val="001E4F45"/>
    <w:rsid w:val="00203B0B"/>
    <w:rsid w:val="00214E1A"/>
    <w:rsid w:val="00251E5B"/>
    <w:rsid w:val="00284D8D"/>
    <w:rsid w:val="002A202A"/>
    <w:rsid w:val="002A3156"/>
    <w:rsid w:val="002A4EF5"/>
    <w:rsid w:val="002A6E14"/>
    <w:rsid w:val="002A7E0B"/>
    <w:rsid w:val="002B047D"/>
    <w:rsid w:val="002C3DA0"/>
    <w:rsid w:val="002C403C"/>
    <w:rsid w:val="002D4D85"/>
    <w:rsid w:val="002D58BD"/>
    <w:rsid w:val="002E103B"/>
    <w:rsid w:val="002F014B"/>
    <w:rsid w:val="002F248B"/>
    <w:rsid w:val="003055E2"/>
    <w:rsid w:val="0031284E"/>
    <w:rsid w:val="00321DAF"/>
    <w:rsid w:val="00333235"/>
    <w:rsid w:val="00344F12"/>
    <w:rsid w:val="00350F36"/>
    <w:rsid w:val="003538CB"/>
    <w:rsid w:val="00371F72"/>
    <w:rsid w:val="003955F3"/>
    <w:rsid w:val="003B3B75"/>
    <w:rsid w:val="003C0C2B"/>
    <w:rsid w:val="003D1DC6"/>
    <w:rsid w:val="003D62C9"/>
    <w:rsid w:val="003E089A"/>
    <w:rsid w:val="003E2F49"/>
    <w:rsid w:val="003E4E98"/>
    <w:rsid w:val="0040557C"/>
    <w:rsid w:val="0042026F"/>
    <w:rsid w:val="00420AA8"/>
    <w:rsid w:val="0042438D"/>
    <w:rsid w:val="004322E1"/>
    <w:rsid w:val="00433EE1"/>
    <w:rsid w:val="004367A1"/>
    <w:rsid w:val="00446C9D"/>
    <w:rsid w:val="00471EC8"/>
    <w:rsid w:val="00475F3B"/>
    <w:rsid w:val="004A6F79"/>
    <w:rsid w:val="004B044A"/>
    <w:rsid w:val="005059F0"/>
    <w:rsid w:val="005131C7"/>
    <w:rsid w:val="00522BF8"/>
    <w:rsid w:val="00535754"/>
    <w:rsid w:val="00540C48"/>
    <w:rsid w:val="00565F1B"/>
    <w:rsid w:val="005915D8"/>
    <w:rsid w:val="0059676B"/>
    <w:rsid w:val="0059698B"/>
    <w:rsid w:val="005A3736"/>
    <w:rsid w:val="005B6EE9"/>
    <w:rsid w:val="005C08B8"/>
    <w:rsid w:val="005C3CEC"/>
    <w:rsid w:val="005E2B58"/>
    <w:rsid w:val="005F0507"/>
    <w:rsid w:val="005F2EBB"/>
    <w:rsid w:val="006038A6"/>
    <w:rsid w:val="00603930"/>
    <w:rsid w:val="006070EF"/>
    <w:rsid w:val="0061199E"/>
    <w:rsid w:val="006170DC"/>
    <w:rsid w:val="00621754"/>
    <w:rsid w:val="00633D9B"/>
    <w:rsid w:val="00635E37"/>
    <w:rsid w:val="0065523B"/>
    <w:rsid w:val="00671602"/>
    <w:rsid w:val="00672D42"/>
    <w:rsid w:val="00674BF1"/>
    <w:rsid w:val="006936D0"/>
    <w:rsid w:val="006A6DFA"/>
    <w:rsid w:val="006B5F09"/>
    <w:rsid w:val="006D7026"/>
    <w:rsid w:val="006E6776"/>
    <w:rsid w:val="007106C4"/>
    <w:rsid w:val="00722606"/>
    <w:rsid w:val="007252A8"/>
    <w:rsid w:val="007278AB"/>
    <w:rsid w:val="00735DC0"/>
    <w:rsid w:val="007458EE"/>
    <w:rsid w:val="00751072"/>
    <w:rsid w:val="0075161C"/>
    <w:rsid w:val="00751B8B"/>
    <w:rsid w:val="00756932"/>
    <w:rsid w:val="00762874"/>
    <w:rsid w:val="00762AFE"/>
    <w:rsid w:val="00762DEB"/>
    <w:rsid w:val="00770779"/>
    <w:rsid w:val="0077506F"/>
    <w:rsid w:val="00777BC3"/>
    <w:rsid w:val="007920F9"/>
    <w:rsid w:val="0079330F"/>
    <w:rsid w:val="007B0948"/>
    <w:rsid w:val="007C0008"/>
    <w:rsid w:val="007D3AB4"/>
    <w:rsid w:val="007E4192"/>
    <w:rsid w:val="007F3CAC"/>
    <w:rsid w:val="00801554"/>
    <w:rsid w:val="008038A5"/>
    <w:rsid w:val="0081097B"/>
    <w:rsid w:val="00811847"/>
    <w:rsid w:val="00823678"/>
    <w:rsid w:val="0083632C"/>
    <w:rsid w:val="0084432C"/>
    <w:rsid w:val="00845B06"/>
    <w:rsid w:val="008570AE"/>
    <w:rsid w:val="00864329"/>
    <w:rsid w:val="008745AD"/>
    <w:rsid w:val="00877CB9"/>
    <w:rsid w:val="0089032C"/>
    <w:rsid w:val="008964B4"/>
    <w:rsid w:val="008A2D2F"/>
    <w:rsid w:val="008B1480"/>
    <w:rsid w:val="008D3491"/>
    <w:rsid w:val="008D4154"/>
    <w:rsid w:val="008D4B82"/>
    <w:rsid w:val="008E2315"/>
    <w:rsid w:val="008E49F8"/>
    <w:rsid w:val="008F3CAA"/>
    <w:rsid w:val="00901DFB"/>
    <w:rsid w:val="009078BE"/>
    <w:rsid w:val="00925499"/>
    <w:rsid w:val="00925C49"/>
    <w:rsid w:val="009372AF"/>
    <w:rsid w:val="00941B2B"/>
    <w:rsid w:val="00954777"/>
    <w:rsid w:val="00963C57"/>
    <w:rsid w:val="0097603D"/>
    <w:rsid w:val="00981C93"/>
    <w:rsid w:val="009A2E50"/>
    <w:rsid w:val="009B2B35"/>
    <w:rsid w:val="009B6D9F"/>
    <w:rsid w:val="009B7582"/>
    <w:rsid w:val="009D4488"/>
    <w:rsid w:val="009E5BE4"/>
    <w:rsid w:val="00A0198C"/>
    <w:rsid w:val="00A04743"/>
    <w:rsid w:val="00A04A77"/>
    <w:rsid w:val="00A323FE"/>
    <w:rsid w:val="00A40373"/>
    <w:rsid w:val="00A40C9A"/>
    <w:rsid w:val="00A4164B"/>
    <w:rsid w:val="00A44793"/>
    <w:rsid w:val="00A458C4"/>
    <w:rsid w:val="00A63419"/>
    <w:rsid w:val="00A6732E"/>
    <w:rsid w:val="00A73B97"/>
    <w:rsid w:val="00A744CE"/>
    <w:rsid w:val="00A92D54"/>
    <w:rsid w:val="00A93846"/>
    <w:rsid w:val="00A962F3"/>
    <w:rsid w:val="00AC7183"/>
    <w:rsid w:val="00AD3A0E"/>
    <w:rsid w:val="00AD67CA"/>
    <w:rsid w:val="00B06FCC"/>
    <w:rsid w:val="00B132A4"/>
    <w:rsid w:val="00B17EFA"/>
    <w:rsid w:val="00B201CC"/>
    <w:rsid w:val="00B253FB"/>
    <w:rsid w:val="00B451D9"/>
    <w:rsid w:val="00B522D9"/>
    <w:rsid w:val="00B65772"/>
    <w:rsid w:val="00B905C2"/>
    <w:rsid w:val="00B91003"/>
    <w:rsid w:val="00BA743D"/>
    <w:rsid w:val="00BB55C3"/>
    <w:rsid w:val="00BD6EE0"/>
    <w:rsid w:val="00BD6FB8"/>
    <w:rsid w:val="00BE5738"/>
    <w:rsid w:val="00BF62DD"/>
    <w:rsid w:val="00C11EE4"/>
    <w:rsid w:val="00C1664A"/>
    <w:rsid w:val="00C230E0"/>
    <w:rsid w:val="00C236C0"/>
    <w:rsid w:val="00C2725D"/>
    <w:rsid w:val="00C27F9D"/>
    <w:rsid w:val="00C46E15"/>
    <w:rsid w:val="00C50B15"/>
    <w:rsid w:val="00C512FD"/>
    <w:rsid w:val="00C54512"/>
    <w:rsid w:val="00C555E2"/>
    <w:rsid w:val="00C57D43"/>
    <w:rsid w:val="00C74189"/>
    <w:rsid w:val="00C748D4"/>
    <w:rsid w:val="00C74CAA"/>
    <w:rsid w:val="00C826E4"/>
    <w:rsid w:val="00C93C4C"/>
    <w:rsid w:val="00CA0D9A"/>
    <w:rsid w:val="00CF4FD0"/>
    <w:rsid w:val="00D00F53"/>
    <w:rsid w:val="00D065AA"/>
    <w:rsid w:val="00D10300"/>
    <w:rsid w:val="00D11876"/>
    <w:rsid w:val="00D1706B"/>
    <w:rsid w:val="00D20D98"/>
    <w:rsid w:val="00D26168"/>
    <w:rsid w:val="00D53B6D"/>
    <w:rsid w:val="00D60072"/>
    <w:rsid w:val="00D63C5A"/>
    <w:rsid w:val="00D73B81"/>
    <w:rsid w:val="00D74537"/>
    <w:rsid w:val="00D7636A"/>
    <w:rsid w:val="00D803D9"/>
    <w:rsid w:val="00D90C62"/>
    <w:rsid w:val="00D95BC1"/>
    <w:rsid w:val="00DB46AA"/>
    <w:rsid w:val="00DC24B9"/>
    <w:rsid w:val="00DC481D"/>
    <w:rsid w:val="00DE1930"/>
    <w:rsid w:val="00E02F28"/>
    <w:rsid w:val="00E06EDC"/>
    <w:rsid w:val="00E14172"/>
    <w:rsid w:val="00E37611"/>
    <w:rsid w:val="00E44A95"/>
    <w:rsid w:val="00E536BA"/>
    <w:rsid w:val="00E816DE"/>
    <w:rsid w:val="00E8425F"/>
    <w:rsid w:val="00E872F6"/>
    <w:rsid w:val="00E87372"/>
    <w:rsid w:val="00E87917"/>
    <w:rsid w:val="00E902EE"/>
    <w:rsid w:val="00EA01BC"/>
    <w:rsid w:val="00EA61E6"/>
    <w:rsid w:val="00EB26F9"/>
    <w:rsid w:val="00EB4EEC"/>
    <w:rsid w:val="00EC0AFF"/>
    <w:rsid w:val="00ED4D14"/>
    <w:rsid w:val="00EE1E18"/>
    <w:rsid w:val="00EF2C11"/>
    <w:rsid w:val="00EF59CD"/>
    <w:rsid w:val="00EF5CC9"/>
    <w:rsid w:val="00EF6211"/>
    <w:rsid w:val="00EF7512"/>
    <w:rsid w:val="00F00180"/>
    <w:rsid w:val="00F12C93"/>
    <w:rsid w:val="00F17406"/>
    <w:rsid w:val="00F21239"/>
    <w:rsid w:val="00F2336F"/>
    <w:rsid w:val="00F30967"/>
    <w:rsid w:val="00F43541"/>
    <w:rsid w:val="00F54A7D"/>
    <w:rsid w:val="00F62A5A"/>
    <w:rsid w:val="00F718DC"/>
    <w:rsid w:val="00F8051D"/>
    <w:rsid w:val="00F82B0D"/>
    <w:rsid w:val="00F82B9B"/>
    <w:rsid w:val="00F85464"/>
    <w:rsid w:val="00F90BAC"/>
    <w:rsid w:val="00F94859"/>
    <w:rsid w:val="00F961A6"/>
    <w:rsid w:val="00F97517"/>
    <w:rsid w:val="00FB0772"/>
    <w:rsid w:val="00FB2F2F"/>
    <w:rsid w:val="00FC5C59"/>
    <w:rsid w:val="00FD2B4D"/>
    <w:rsid w:val="00FD5C09"/>
    <w:rsid w:val="00FF0245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3E335"/>
  <w14:defaultImageDpi w14:val="0"/>
  <w15:docId w15:val="{52072760-0D2C-43C2-94BE-05F50A27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annotation text" w:unhideWhenUsed="1"/>
    <w:lsdException w:name="caption" w:semiHidden="1" w:uiPriority="35" w:unhideWhenUsed="1" w:qFormat="1"/>
    <w:lsdException w:name="annotation reference" w:unhideWhenUsed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Strong" w:uiPriority="22" w:qFormat="1"/>
    <w:lsdException w:name="Emphasis" w:uiPriority="20" w:qFormat="1"/>
    <w:lsdException w:name="HTML Variable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utoSpaceDE w:val="0"/>
      <w:spacing w:before="60" w:after="60"/>
      <w:jc w:val="both"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/>
      <w:numPr>
        <w:numId w:val="1"/>
      </w:numPr>
      <w:tabs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/>
      <w:numPr>
        <w:ilvl w:val="1"/>
        <w:numId w:val="1"/>
      </w:numPr>
      <w:tabs>
        <w:tab w:val="left" w:pos="576"/>
      </w:tabs>
      <w:spacing w:before="240"/>
      <w:jc w:val="center"/>
      <w:outlineLvl w:val="1"/>
    </w:pPr>
    <w:rPr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unhideWhenUsed/>
    <w:locked/>
    <w:rPr>
      <w:rFonts w:cs="Times New Roman"/>
      <w:kern w:val="2"/>
      <w:lang w:val="x-none" w:eastAsia="zh-CN"/>
    </w:rPr>
  </w:style>
  <w:style w:type="character" w:customStyle="1" w:styleId="Nadpis2Char">
    <w:name w:val="Nadpis 2 Char"/>
    <w:basedOn w:val="Predvolenpsmoodseku"/>
    <w:link w:val="Nadpis2"/>
    <w:uiPriority w:val="9"/>
    <w:unhideWhenUsed/>
    <w:locked/>
    <w:rPr>
      <w:rFonts w:cs="Times New Roman"/>
      <w:lang w:val="x-none" w:eastAsia="zh-CN"/>
    </w:rPr>
  </w:style>
  <w:style w:type="character" w:customStyle="1" w:styleId="TextkomentraChar2">
    <w:name w:val="Text komentára Char2"/>
    <w:link w:val="Textkomentra"/>
    <w:uiPriority w:val="99"/>
    <w:unhideWhenUsed/>
    <w:locked/>
    <w:rPr>
      <w:rFonts w:eastAsia="Times New Roman"/>
      <w:sz w:val="20"/>
    </w:rPr>
  </w:style>
  <w:style w:type="character" w:styleId="Odkaznakomentr">
    <w:name w:val="annotation reference"/>
    <w:basedOn w:val="Predvolenpsmoodseku"/>
    <w:uiPriority w:val="99"/>
    <w:unhideWhenUsed/>
    <w:rPr>
      <w:rFonts w:cs="Times New Roman"/>
      <w:sz w:val="16"/>
    </w:rPr>
  </w:style>
  <w:style w:type="character" w:customStyle="1" w:styleId="PredmetkomentraChar2">
    <w:name w:val="Predmet komentára Char2"/>
    <w:link w:val="Predmetkomentra"/>
    <w:uiPriority w:val="99"/>
    <w:unhideWhenUsed/>
    <w:locked/>
    <w:rPr>
      <w:rFonts w:eastAsia="Times New Roman"/>
      <w:sz w:val="20"/>
      <w:lang w:val="x-none" w:eastAsia="zh-CN"/>
    </w:rPr>
  </w:style>
  <w:style w:type="character" w:customStyle="1" w:styleId="TextbublinyChar2">
    <w:name w:val="Text bubliny Char2"/>
    <w:link w:val="Textbubliny"/>
    <w:uiPriority w:val="99"/>
    <w:unhideWhenUsed/>
    <w:locked/>
    <w:rPr>
      <w:rFonts w:ascii="Tahoma"/>
      <w:sz w:val="16"/>
      <w:lang w:val="x-none" w:eastAsia="zh-CN"/>
    </w:rPr>
  </w:style>
  <w:style w:type="character" w:styleId="PremennHTML">
    <w:name w:val="HTML Variable"/>
    <w:basedOn w:val="Predvolenpsmoodseku"/>
    <w:uiPriority w:val="99"/>
    <w:unhideWhenUsed/>
    <w:rPr>
      <w:rFonts w:cs="Times New Roman"/>
    </w:rPr>
  </w:style>
  <w:style w:type="paragraph" w:styleId="Textbubliny">
    <w:name w:val="Balloon Text"/>
    <w:basedOn w:val="Normlny"/>
    <w:link w:val="TextbublinyChar2"/>
    <w:uiPriority w:val="99"/>
    <w:unhideWhenUsed/>
    <w:pPr>
      <w:spacing w:before="0" w:after="0"/>
    </w:pPr>
    <w:rPr>
      <w:rFonts w:ascii="Tahoma" w:cs="Tahoma"/>
      <w:szCs w:val="16"/>
    </w:rPr>
  </w:style>
  <w:style w:type="character" w:customStyle="1" w:styleId="TextbublinyChar">
    <w:name w:val="Text bubliny Char"/>
    <w:basedOn w:val="Predvolenpsmoodseku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TextbublinyChar6">
    <w:name w:val="Text bubliny Char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5">
    <w:name w:val="Text bubliny Char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4">
    <w:name w:val="Text bubliny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">
    <w:name w:val="Text bubliny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">
    <w:name w:val="Balloon Text Char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3">
    <w:name w:val="Balloon Text Char1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2">
    <w:name w:val="Balloon Text Char1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1">
    <w:name w:val="Balloon Text Char1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0">
    <w:name w:val="Balloon Text Char1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9">
    <w:name w:val="Balloon Text Char9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8">
    <w:name w:val="Balloon Text Char8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7">
    <w:name w:val="Balloon Text Char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6">
    <w:name w:val="Balloon Text Char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5">
    <w:name w:val="Balloon Text Char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4">
    <w:name w:val="Balloon Text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3">
    <w:name w:val="Balloon Text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2">
    <w:name w:val="Balloon Text Char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">
    <w:name w:val="Text bubliny Char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6">
    <w:name w:val="Text bubliny Char11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5">
    <w:name w:val="Text bubliny Char11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4">
    <w:name w:val="Text bubliny Char1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3">
    <w:name w:val="Text bubliny Char1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2">
    <w:name w:val="Text bubliny Char1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1">
    <w:name w:val="Text bubliny Char111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0">
    <w:name w:val="Text bubliny Char110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9">
    <w:name w:val="Text bubliny Char19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8">
    <w:name w:val="Text bubliny Char18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7">
    <w:name w:val="Text bubliny Char17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6">
    <w:name w:val="Text bubliny Char16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5">
    <w:name w:val="Text bubliny Char15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4">
    <w:name w:val="Text bubliny Char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3">
    <w:name w:val="Text bubliny Char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2">
    <w:name w:val="Text bubliny Char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">
    <w:name w:val="Text bubliny Char11"/>
    <w:uiPriority w:val="99"/>
    <w:semiHidden/>
    <w:rPr>
      <w:rFonts w:ascii="Segoe UI" w:hAnsi="Segoe UI"/>
      <w:sz w:val="18"/>
      <w:lang w:val="x-none" w:eastAsia="zh-CN"/>
    </w:rPr>
  </w:style>
  <w:style w:type="paragraph" w:styleId="Textkomentra">
    <w:name w:val="annotation text"/>
    <w:basedOn w:val="Normlny"/>
    <w:link w:val="TextkomentraChar2"/>
    <w:uiPriority w:val="99"/>
    <w:unhideWhenUsed/>
    <w:pPr>
      <w:widowControl/>
      <w:autoSpaceDE/>
      <w:spacing w:before="0" w:after="200" w:line="276" w:lineRule="auto"/>
      <w:jc w:val="left"/>
    </w:pPr>
    <w:rPr>
      <w:rFonts w:ascii="Calibri" w:hAnsi="Calibri"/>
      <w:szCs w:val="20"/>
      <w:lang w:eastAsia="sk-SK"/>
    </w:rPr>
  </w:style>
  <w:style w:type="character" w:customStyle="1" w:styleId="TextkomentraChar">
    <w:name w:val="Text komentára Char"/>
    <w:basedOn w:val="Predvolenpsmoodseku"/>
    <w:uiPriority w:val="99"/>
    <w:semiHidden/>
    <w:rPr>
      <w:lang w:eastAsia="zh-CN"/>
    </w:rPr>
  </w:style>
  <w:style w:type="character" w:customStyle="1" w:styleId="TextkomentraChar6">
    <w:name w:val="Text komentára Char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5">
    <w:name w:val="Text komentára Char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4">
    <w:name w:val="Text komentára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">
    <w:name w:val="Text komentára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">
    <w:name w:val="Comment Text Char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3">
    <w:name w:val="Comment Text Char1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2">
    <w:name w:val="Comment Text Char1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1">
    <w:name w:val="Comment Text Char1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0">
    <w:name w:val="Comment Text Char1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9">
    <w:name w:val="Comment Text Char9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8">
    <w:name w:val="Comment Text Char8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7">
    <w:name w:val="Comment Text Char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6">
    <w:name w:val="Comment Text Char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5">
    <w:name w:val="Comment Text Char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4">
    <w:name w:val="Comment Text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3">
    <w:name w:val="Comment Text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2">
    <w:name w:val="Comment Text Char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">
    <w:name w:val="Text komentára Char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6">
    <w:name w:val="Text komentára Char11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5">
    <w:name w:val="Text komentára Char11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4">
    <w:name w:val="Text komentára Char114"/>
    <w:uiPriority w:val="99"/>
    <w:semiHidden/>
    <w:rPr>
      <w:sz w:val="20"/>
      <w:lang w:val="x-none" w:eastAsia="zh-CN"/>
    </w:rPr>
  </w:style>
  <w:style w:type="character" w:customStyle="1" w:styleId="TextkomentraChar113">
    <w:name w:val="Text komentára Char113"/>
    <w:uiPriority w:val="99"/>
    <w:semiHidden/>
    <w:rPr>
      <w:sz w:val="20"/>
      <w:lang w:val="x-none" w:eastAsia="zh-CN"/>
    </w:rPr>
  </w:style>
  <w:style w:type="character" w:customStyle="1" w:styleId="TextkomentraChar112">
    <w:name w:val="Text komentára Char112"/>
    <w:uiPriority w:val="99"/>
    <w:semiHidden/>
    <w:rPr>
      <w:sz w:val="20"/>
      <w:lang w:val="x-none" w:eastAsia="zh-CN"/>
    </w:rPr>
  </w:style>
  <w:style w:type="character" w:customStyle="1" w:styleId="TextkomentraChar111">
    <w:name w:val="Text komentára Char111"/>
    <w:uiPriority w:val="99"/>
    <w:semiHidden/>
    <w:rPr>
      <w:sz w:val="20"/>
      <w:lang w:val="x-none" w:eastAsia="zh-CN"/>
    </w:rPr>
  </w:style>
  <w:style w:type="character" w:customStyle="1" w:styleId="TextkomentraChar110">
    <w:name w:val="Text komentára Char110"/>
    <w:uiPriority w:val="99"/>
    <w:semiHidden/>
    <w:rPr>
      <w:sz w:val="20"/>
      <w:lang w:val="x-none" w:eastAsia="zh-CN"/>
    </w:rPr>
  </w:style>
  <w:style w:type="character" w:customStyle="1" w:styleId="TextkomentraChar19">
    <w:name w:val="Text komentára Char19"/>
    <w:uiPriority w:val="99"/>
    <w:semiHidden/>
    <w:rPr>
      <w:sz w:val="20"/>
      <w:lang w:val="x-none" w:eastAsia="zh-CN"/>
    </w:rPr>
  </w:style>
  <w:style w:type="character" w:customStyle="1" w:styleId="TextkomentraChar18">
    <w:name w:val="Text komentára Char18"/>
    <w:uiPriority w:val="99"/>
    <w:semiHidden/>
    <w:rPr>
      <w:sz w:val="20"/>
      <w:lang w:val="x-none" w:eastAsia="zh-CN"/>
    </w:rPr>
  </w:style>
  <w:style w:type="character" w:customStyle="1" w:styleId="TextkomentraChar17">
    <w:name w:val="Text komentára Char17"/>
    <w:uiPriority w:val="99"/>
    <w:semiHidden/>
    <w:rPr>
      <w:sz w:val="20"/>
      <w:lang w:val="x-none" w:eastAsia="zh-CN"/>
    </w:rPr>
  </w:style>
  <w:style w:type="character" w:customStyle="1" w:styleId="TextkomentraChar16">
    <w:name w:val="Text komentára Char16"/>
    <w:uiPriority w:val="99"/>
    <w:semiHidden/>
    <w:rPr>
      <w:sz w:val="20"/>
      <w:lang w:val="x-none" w:eastAsia="zh-CN"/>
    </w:rPr>
  </w:style>
  <w:style w:type="character" w:customStyle="1" w:styleId="TextkomentraChar15">
    <w:name w:val="Text komentára Char15"/>
    <w:uiPriority w:val="99"/>
    <w:semiHidden/>
    <w:rPr>
      <w:sz w:val="20"/>
      <w:lang w:val="x-none" w:eastAsia="zh-CN"/>
    </w:rPr>
  </w:style>
  <w:style w:type="character" w:customStyle="1" w:styleId="TextkomentraChar14">
    <w:name w:val="Text komentára Char14"/>
    <w:uiPriority w:val="99"/>
    <w:semiHidden/>
    <w:rPr>
      <w:sz w:val="20"/>
      <w:lang w:val="x-none" w:eastAsia="zh-CN"/>
    </w:rPr>
  </w:style>
  <w:style w:type="character" w:customStyle="1" w:styleId="TextkomentraChar13">
    <w:name w:val="Text komentára Char13"/>
    <w:uiPriority w:val="99"/>
    <w:semiHidden/>
    <w:rPr>
      <w:sz w:val="20"/>
      <w:lang w:val="x-none" w:eastAsia="zh-CN"/>
    </w:rPr>
  </w:style>
  <w:style w:type="character" w:customStyle="1" w:styleId="TextkomentraChar12">
    <w:name w:val="Text komentára Char12"/>
    <w:uiPriority w:val="99"/>
    <w:semiHidden/>
    <w:rPr>
      <w:sz w:val="20"/>
      <w:lang w:val="x-none" w:eastAsia="zh-CN"/>
    </w:rPr>
  </w:style>
  <w:style w:type="character" w:customStyle="1" w:styleId="TextkomentraChar11">
    <w:name w:val="Text komentára Char11"/>
    <w:uiPriority w:val="99"/>
    <w:semiHidden/>
    <w:rPr>
      <w:sz w:val="20"/>
      <w:lang w:val="x-none" w:eastAsia="zh-CN"/>
    </w:rPr>
  </w:style>
  <w:style w:type="paragraph" w:styleId="Predmetkomentra">
    <w:name w:val="annotation subject"/>
    <w:basedOn w:val="Textkomentra"/>
    <w:next w:val="Textkomentra"/>
    <w:link w:val="PredmetkomentraChar2"/>
    <w:uiPriority w:val="99"/>
    <w:unhideWhenUsed/>
    <w:pPr>
      <w:widowControl w:val="0"/>
      <w:autoSpaceDE w:val="0"/>
      <w:spacing w:before="60" w:after="60" w:line="240" w:lineRule="auto"/>
      <w:jc w:val="both"/>
    </w:pPr>
    <w:rPr>
      <w:rFonts w:cs="Calibri"/>
      <w:bCs/>
      <w:lang w:eastAsia="zh-CN"/>
    </w:rPr>
  </w:style>
  <w:style w:type="character" w:customStyle="1" w:styleId="PredmetkomentraChar">
    <w:name w:val="Predmet komentára Char"/>
    <w:basedOn w:val="TextkomentraChar2"/>
    <w:uiPriority w:val="99"/>
    <w:semiHidden/>
    <w:rPr>
      <w:rFonts w:eastAsia="Times New Roman"/>
      <w:b/>
      <w:bCs/>
      <w:sz w:val="20"/>
      <w:lang w:eastAsia="zh-CN"/>
    </w:rPr>
  </w:style>
  <w:style w:type="character" w:customStyle="1" w:styleId="PredmetkomentraChar6">
    <w:name w:val="Predmet komentára Char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5">
    <w:name w:val="Predmet komentára Char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4">
    <w:name w:val="Predmet komentára Char4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">
    <w:name w:val="Predmet komentára Char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">
    <w:name w:val="Comment Subject Char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3">
    <w:name w:val="Comment Subject Char1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2">
    <w:name w:val="Comment Subject Char12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1">
    <w:name w:val="Comment Subject Char11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0">
    <w:name w:val="Comment Subject Char10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9">
    <w:name w:val="Comment Subject Char9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8">
    <w:name w:val="Comment Subject Char8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7">
    <w:name w:val="Comment Subject Char7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6">
    <w:name w:val="Comment Subject Char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5">
    <w:name w:val="Comment Subject Char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4">
    <w:name w:val="Comment Subject Char4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3">
    <w:name w:val="Comment Subject Char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2">
    <w:name w:val="Comment Subject Char2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">
    <w:name w:val="Predmet komentára Char1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6">
    <w:name w:val="Predmet komentára Char11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5">
    <w:name w:val="Predmet komentára Char11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4">
    <w:name w:val="Predmet komentára Char1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3">
    <w:name w:val="Predmet komentára Char1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2">
    <w:name w:val="Predmet komentára Char1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1">
    <w:name w:val="Predmet komentára Char111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0">
    <w:name w:val="Predmet komentára Char110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9">
    <w:name w:val="Predmet komentára Char19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8">
    <w:name w:val="Predmet komentára Char18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7">
    <w:name w:val="Predmet komentára Char17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6">
    <w:name w:val="Predmet komentára Char16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5">
    <w:name w:val="Predmet komentára Char15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4">
    <w:name w:val="Predmet komentára Char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3">
    <w:name w:val="Predmet komentára Char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2">
    <w:name w:val="Predmet komentára Char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">
    <w:name w:val="Predmet komentára Char11"/>
    <w:uiPriority w:val="99"/>
    <w:semiHidden/>
    <w:rPr>
      <w:rFonts w:eastAsia="Times New Roman"/>
      <w:b/>
      <w:sz w:val="20"/>
      <w:lang w:val="x-none" w:eastAsia="zh-CN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styleId="Hlavika">
    <w:name w:val="header"/>
    <w:basedOn w:val="Normlny"/>
    <w:link w:val="HlavikaChar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7BC3"/>
    <w:rPr>
      <w:rFonts w:cs="Times New Roman"/>
      <w:sz w:val="24"/>
      <w:lang w:val="x-none" w:eastAsia="zh-CN"/>
    </w:rPr>
  </w:style>
  <w:style w:type="paragraph" w:styleId="Pta">
    <w:name w:val="footer"/>
    <w:basedOn w:val="Normlny"/>
    <w:link w:val="PtaChar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77BC3"/>
    <w:rPr>
      <w:rFonts w:cs="Times New Roman"/>
      <w:sz w:val="24"/>
      <w:lang w:val="x-none" w:eastAsia="zh-CN"/>
    </w:rPr>
  </w:style>
  <w:style w:type="paragraph" w:styleId="Revzia">
    <w:name w:val="Revision"/>
    <w:hidden/>
    <w:uiPriority w:val="99"/>
    <w:rsid w:val="00A744C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2AC1-1886-4B4B-B273-12B60D48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2395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mrozb</dc:creator>
  <cp:keywords/>
  <dc:description/>
  <cp:lastModifiedBy>Podmajerská, Alena</cp:lastModifiedBy>
  <cp:revision>3</cp:revision>
  <cp:lastPrinted>2021-12-03T08:52:00Z</cp:lastPrinted>
  <dcterms:created xsi:type="dcterms:W3CDTF">2021-12-03T08:51:00Z</dcterms:created>
  <dcterms:modified xsi:type="dcterms:W3CDTF">2021-12-03T09:15:00Z</dcterms:modified>
</cp:coreProperties>
</file>