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5B476" w14:textId="2BC8C8B7" w:rsidR="00813CE7" w:rsidRPr="007A6C75" w:rsidRDefault="00813CE7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C8E674" w14:textId="6556F9F2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BF9680" w14:textId="29DEDAE4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803504" w14:textId="46C6007B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0D5230" w14:textId="77FEC05F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26F4B3" w14:textId="594EB479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6E58F1" w14:textId="1A669B17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5875E1" w14:textId="09E94EAD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7C0AA1" w14:textId="473BCA2C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C7CA75" w14:textId="1D370D61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08F9D5" w14:textId="467FB440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32D1B8" w14:textId="7C5E5965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9871D3" w14:textId="27D86578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B9865C" w14:textId="48044391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A0E106" w14:textId="5FFFE192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7D831D" w14:textId="39BF635C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53A63F" w14:textId="77447717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99A338" w14:textId="77777777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3DCF94" w14:textId="77777777" w:rsidR="00512ED3" w:rsidRPr="007A6C75" w:rsidRDefault="00512ED3" w:rsidP="00D05F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5C58DCAC" w14:textId="2A01C4C3" w:rsidR="00813CE7" w:rsidRPr="007A6C75" w:rsidRDefault="00A70012" w:rsidP="00A70012">
      <w:pPr>
        <w:jc w:val="center"/>
        <w:rPr>
          <w:rFonts w:ascii="Times New Roman" w:hAnsi="Times New Roman"/>
          <w:b/>
          <w:sz w:val="24"/>
          <w:szCs w:val="24"/>
        </w:rPr>
      </w:pPr>
      <w:r w:rsidRPr="007A6C75">
        <w:rPr>
          <w:rFonts w:ascii="Times New Roman" w:hAnsi="Times New Roman"/>
          <w:b/>
          <w:sz w:val="24"/>
          <w:szCs w:val="24"/>
        </w:rPr>
        <w:t>z 2</w:t>
      </w:r>
      <w:r w:rsidR="00DB1621" w:rsidRPr="007A6C75">
        <w:rPr>
          <w:rFonts w:ascii="Times New Roman" w:hAnsi="Times New Roman"/>
          <w:b/>
          <w:sz w:val="24"/>
          <w:szCs w:val="24"/>
        </w:rPr>
        <w:t>4</w:t>
      </w:r>
      <w:r w:rsidRPr="007A6C75">
        <w:rPr>
          <w:rFonts w:ascii="Times New Roman" w:hAnsi="Times New Roman"/>
          <w:b/>
          <w:sz w:val="24"/>
          <w:szCs w:val="24"/>
        </w:rPr>
        <w:t>. novembra 2021</w:t>
      </w:r>
      <w:r w:rsidR="00813CE7" w:rsidRPr="007A6C75"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14:paraId="5816891A" w14:textId="77777777" w:rsidR="00813CE7" w:rsidRPr="007A6C75" w:rsidRDefault="00813CE7" w:rsidP="00D05F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73968362" w14:textId="77777777" w:rsidR="00813CE7" w:rsidRPr="007A6C75" w:rsidRDefault="00813CE7" w:rsidP="00D05FDB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  <w:r w:rsidRPr="007A6C75">
        <w:rPr>
          <w:rFonts w:ascii="Times New Roman" w:hAnsi="Times New Roman"/>
          <w:b/>
          <w:bCs/>
          <w:iCs/>
          <w:sz w:val="24"/>
          <w:szCs w:val="24"/>
          <w:lang w:eastAsia="sk-SK"/>
        </w:rPr>
        <w:t>ktorým sa mení a dopĺňa zákon č. 218/2013 Z. z. o núdzových zásobách ropy a ropných výrobkov a o riešení stavu ropnej núdze a o zmene a doplnení niektorých zákonov</w:t>
      </w:r>
      <w:r w:rsidR="00214753" w:rsidRPr="007A6C75">
        <w:rPr>
          <w:rFonts w:ascii="Times New Roman" w:hAnsi="Times New Roman"/>
          <w:b/>
          <w:bCs/>
          <w:iCs/>
          <w:sz w:val="24"/>
          <w:szCs w:val="24"/>
          <w:lang w:eastAsia="sk-SK"/>
        </w:rPr>
        <w:t xml:space="preserve"> v znení neskorších predpisov</w:t>
      </w:r>
    </w:p>
    <w:p w14:paraId="703B37BE" w14:textId="77777777" w:rsidR="00D05FDB" w:rsidRPr="007A6C75" w:rsidRDefault="00D05FDB" w:rsidP="00D05FDB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</w:p>
    <w:p w14:paraId="2AD658A7" w14:textId="186F6C15" w:rsidR="00813CE7" w:rsidRPr="007A6C75" w:rsidRDefault="00813CE7" w:rsidP="00D05FDB">
      <w:pPr>
        <w:spacing w:after="0"/>
        <w:ind w:left="708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14:paraId="7C13D668" w14:textId="77777777" w:rsidR="00D05FDB" w:rsidRPr="007A6C75" w:rsidRDefault="00D05FDB" w:rsidP="00D05FDB">
      <w:pPr>
        <w:spacing w:after="0"/>
        <w:ind w:left="708"/>
        <w:rPr>
          <w:rFonts w:ascii="Times New Roman" w:hAnsi="Times New Roman"/>
          <w:sz w:val="24"/>
          <w:szCs w:val="24"/>
          <w:lang w:eastAsia="sk-SK"/>
        </w:rPr>
      </w:pPr>
    </w:p>
    <w:p w14:paraId="20154886" w14:textId="77777777" w:rsidR="00813CE7" w:rsidRPr="007A6C75" w:rsidRDefault="00813CE7" w:rsidP="00D05FD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A6C75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14:paraId="6B8BF027" w14:textId="77777777" w:rsidR="00D05FDB" w:rsidRPr="007A6C75" w:rsidRDefault="00D05FDB" w:rsidP="00D05FD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72890033" w14:textId="77777777" w:rsidR="00813CE7" w:rsidRPr="007A6C75" w:rsidRDefault="00813CE7" w:rsidP="00D05FD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 xml:space="preserve">Zákon č. 218/2013 Z. z. o núdzových zásobách ropy a ropných výrobkov a o riešení stavu ropnej núdze a o zmene a doplnení niektorých zákonov </w:t>
      </w:r>
      <w:r w:rsidR="0072715E" w:rsidRPr="007A6C75">
        <w:rPr>
          <w:rFonts w:ascii="Times New Roman" w:hAnsi="Times New Roman"/>
          <w:sz w:val="24"/>
          <w:szCs w:val="24"/>
          <w:lang w:eastAsia="sk-SK"/>
        </w:rPr>
        <w:t xml:space="preserve">v znení zákona č. 235/2019 Z. z. a zákona č. 387/2020 Z. z. </w:t>
      </w:r>
      <w:r w:rsidRPr="007A6C75">
        <w:rPr>
          <w:rFonts w:ascii="Times New Roman" w:hAnsi="Times New Roman"/>
          <w:sz w:val="24"/>
          <w:szCs w:val="24"/>
          <w:lang w:eastAsia="sk-SK"/>
        </w:rPr>
        <w:t>sa mení a dopĺňa takto:</w:t>
      </w:r>
    </w:p>
    <w:p w14:paraId="4AE3707B" w14:textId="77777777" w:rsidR="00A86DFC" w:rsidRPr="007A6C75" w:rsidRDefault="00A86DFC" w:rsidP="00A86DFC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485EC33" w14:textId="3C2A4A26" w:rsidR="00813CE7" w:rsidRPr="007A6C75" w:rsidRDefault="00523659" w:rsidP="00D05FD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Za</w:t>
      </w:r>
      <w:r w:rsidR="004F378C" w:rsidRPr="007A6C75">
        <w:rPr>
          <w:rFonts w:ascii="Times New Roman" w:hAnsi="Times New Roman"/>
          <w:sz w:val="24"/>
          <w:szCs w:val="24"/>
          <w:lang w:eastAsia="sk-SK"/>
        </w:rPr>
        <w:t xml:space="preserve"> § 2 </w:t>
      </w:r>
      <w:r w:rsidRPr="007A6C75">
        <w:rPr>
          <w:rFonts w:ascii="Times New Roman" w:hAnsi="Times New Roman"/>
          <w:sz w:val="24"/>
          <w:szCs w:val="24"/>
          <w:lang w:eastAsia="sk-SK"/>
        </w:rPr>
        <w:t>sa vkladá § 2a, ktorý znie:</w:t>
      </w:r>
    </w:p>
    <w:p w14:paraId="70C32B01" w14:textId="77777777" w:rsidR="00523659" w:rsidRPr="007A6C75" w:rsidRDefault="00523659" w:rsidP="00523659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A55B456" w14:textId="77777777" w:rsidR="00523659" w:rsidRPr="007A6C75" w:rsidRDefault="00523659" w:rsidP="00523659">
      <w:pPr>
        <w:pStyle w:val="Odsekzoznamu"/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„</w:t>
      </w:r>
      <w:r w:rsidRPr="007A6C75">
        <w:rPr>
          <w:rFonts w:ascii="Times New Roman" w:hAnsi="Times New Roman"/>
          <w:b/>
          <w:sz w:val="24"/>
          <w:szCs w:val="24"/>
          <w:lang w:eastAsia="sk-SK"/>
        </w:rPr>
        <w:t>§ 2a</w:t>
      </w:r>
    </w:p>
    <w:p w14:paraId="14F3FB2C" w14:textId="77777777" w:rsidR="00523659" w:rsidRPr="007A6C75" w:rsidRDefault="00523659" w:rsidP="00523659">
      <w:pPr>
        <w:pStyle w:val="Odsekzoznamu"/>
        <w:spacing w:after="0"/>
        <w:ind w:left="360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EF775BD" w14:textId="67579EDD" w:rsidR="00523659" w:rsidRPr="007A6C75" w:rsidRDefault="0048159D" w:rsidP="00523659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(1) Vybraný podnikateľ</w:t>
      </w:r>
      <w:r w:rsidR="00523659" w:rsidRPr="007A6C75">
        <w:rPr>
          <w:rFonts w:ascii="Times New Roman" w:hAnsi="Times New Roman"/>
          <w:sz w:val="24"/>
          <w:szCs w:val="24"/>
          <w:lang w:eastAsia="sk-SK"/>
        </w:rPr>
        <w:t xml:space="preserve"> nie </w:t>
      </w:r>
      <w:r w:rsidRPr="007A6C75">
        <w:rPr>
          <w:rFonts w:ascii="Times New Roman" w:hAnsi="Times New Roman"/>
          <w:sz w:val="24"/>
          <w:szCs w:val="24"/>
          <w:lang w:eastAsia="sk-SK"/>
        </w:rPr>
        <w:t>je povinný</w:t>
      </w:r>
      <w:r w:rsidR="00523659" w:rsidRPr="007A6C75">
        <w:rPr>
          <w:rFonts w:ascii="Times New Roman" w:hAnsi="Times New Roman"/>
          <w:sz w:val="24"/>
          <w:szCs w:val="24"/>
          <w:lang w:eastAsia="sk-SK"/>
        </w:rPr>
        <w:t xml:space="preserve"> plniť povinnosti podľa </w:t>
      </w:r>
      <w:r w:rsidR="00291D1D" w:rsidRPr="007A6C75">
        <w:rPr>
          <w:rFonts w:ascii="Times New Roman" w:hAnsi="Times New Roman"/>
          <w:sz w:val="24"/>
          <w:szCs w:val="24"/>
          <w:lang w:eastAsia="sk-SK"/>
        </w:rPr>
        <w:t>§ 3 a</w:t>
      </w:r>
      <w:r w:rsidR="000C1D40" w:rsidRPr="007A6C75">
        <w:rPr>
          <w:rFonts w:ascii="Times New Roman" w:hAnsi="Times New Roman"/>
          <w:sz w:val="24"/>
          <w:szCs w:val="24"/>
          <w:lang w:eastAsia="sk-SK"/>
        </w:rPr>
        <w:t>ž</w:t>
      </w:r>
      <w:r w:rsidR="00291D1D" w:rsidRPr="007A6C75">
        <w:rPr>
          <w:rFonts w:ascii="Times New Roman" w:hAnsi="Times New Roman"/>
          <w:sz w:val="24"/>
          <w:szCs w:val="24"/>
          <w:lang w:eastAsia="sk-SK"/>
        </w:rPr>
        <w:t xml:space="preserve"> 5</w:t>
      </w:r>
      <w:r w:rsidR="00E90B52" w:rsidRPr="007A6C75">
        <w:rPr>
          <w:rFonts w:ascii="Times New Roman" w:hAnsi="Times New Roman"/>
          <w:sz w:val="24"/>
          <w:szCs w:val="24"/>
          <w:lang w:eastAsia="sk-SK"/>
        </w:rPr>
        <w:t xml:space="preserve">, ktoré sa </w:t>
      </w:r>
      <w:r w:rsidR="00523659" w:rsidRPr="007A6C75">
        <w:rPr>
          <w:rFonts w:ascii="Times New Roman" w:hAnsi="Times New Roman"/>
          <w:sz w:val="24"/>
          <w:szCs w:val="24"/>
          <w:lang w:eastAsia="sk-SK"/>
        </w:rPr>
        <w:t xml:space="preserve"> vzťahujú na</w:t>
      </w:r>
      <w:r w:rsidR="00E90B52" w:rsidRPr="007A6C75">
        <w:rPr>
          <w:rFonts w:ascii="Times New Roman" w:hAnsi="Times New Roman"/>
          <w:sz w:val="24"/>
          <w:szCs w:val="24"/>
          <w:lang w:eastAsia="sk-SK"/>
        </w:rPr>
        <w:t xml:space="preserve"> ropné výrobky </w:t>
      </w:r>
    </w:p>
    <w:p w14:paraId="266CBAB0" w14:textId="0F680C0C" w:rsidR="00523659" w:rsidRPr="007A6C75" w:rsidRDefault="00523659" w:rsidP="00523659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 xml:space="preserve">a) </w:t>
      </w:r>
      <w:r w:rsidR="00B46712" w:rsidRPr="007A6C75">
        <w:rPr>
          <w:rFonts w:ascii="Times New Roman" w:hAnsi="Times New Roman"/>
          <w:sz w:val="24"/>
          <w:szCs w:val="24"/>
          <w:lang w:eastAsia="sk-SK"/>
        </w:rPr>
        <w:t>podpoložiek</w:t>
      </w:r>
      <w:r w:rsidR="006575B4" w:rsidRPr="007A6C7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90B52" w:rsidRPr="007A6C75">
        <w:rPr>
          <w:rFonts w:ascii="Times New Roman" w:hAnsi="Times New Roman"/>
          <w:sz w:val="24"/>
          <w:szCs w:val="24"/>
          <w:lang w:eastAsia="sk-SK"/>
        </w:rPr>
        <w:t xml:space="preserve">kombinovanej nomenklatúry </w:t>
      </w:r>
      <w:r w:rsidRPr="007A6C75">
        <w:rPr>
          <w:rFonts w:ascii="Times New Roman" w:hAnsi="Times New Roman"/>
          <w:sz w:val="24"/>
          <w:szCs w:val="24"/>
          <w:lang w:eastAsia="sk-SK"/>
        </w:rPr>
        <w:t>2710 19 66 a 2710 19 67, ak sú vyrobené z odpadových olejov podľa osobitného predpisu,</w:t>
      </w:r>
      <w:r w:rsidRPr="007A6C75">
        <w:rPr>
          <w:rFonts w:ascii="Times New Roman" w:hAnsi="Times New Roman"/>
          <w:sz w:val="24"/>
          <w:szCs w:val="24"/>
          <w:vertAlign w:val="superscript"/>
          <w:lang w:eastAsia="sk-SK"/>
        </w:rPr>
        <w:t>8a</w:t>
      </w:r>
      <w:r w:rsidRPr="007A6C75">
        <w:rPr>
          <w:rFonts w:ascii="Times New Roman" w:hAnsi="Times New Roman"/>
          <w:sz w:val="24"/>
          <w:szCs w:val="24"/>
          <w:lang w:eastAsia="sk-SK"/>
        </w:rPr>
        <w:t>)</w:t>
      </w:r>
    </w:p>
    <w:p w14:paraId="3442C27D" w14:textId="724EA421" w:rsidR="00523659" w:rsidRPr="007A6C75" w:rsidRDefault="00523659" w:rsidP="00523659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 xml:space="preserve">b) </w:t>
      </w:r>
      <w:r w:rsidR="006575B4" w:rsidRPr="007A6C75">
        <w:rPr>
          <w:rFonts w:ascii="Times New Roman" w:hAnsi="Times New Roman"/>
          <w:sz w:val="24"/>
          <w:szCs w:val="24"/>
          <w:lang w:eastAsia="sk-SK"/>
        </w:rPr>
        <w:t>podpoložk</w:t>
      </w:r>
      <w:r w:rsidR="00B46712" w:rsidRPr="007A6C75">
        <w:rPr>
          <w:rFonts w:ascii="Times New Roman" w:hAnsi="Times New Roman"/>
          <w:sz w:val="24"/>
          <w:szCs w:val="24"/>
          <w:lang w:eastAsia="sk-SK"/>
        </w:rPr>
        <w:t>y</w:t>
      </w:r>
      <w:r w:rsidR="006575B4" w:rsidRPr="007A6C7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A6C75">
        <w:rPr>
          <w:rFonts w:ascii="Times New Roman" w:hAnsi="Times New Roman"/>
          <w:sz w:val="24"/>
          <w:szCs w:val="24"/>
          <w:lang w:eastAsia="sk-SK"/>
        </w:rPr>
        <w:t>kombinovanej nomenklatúry 2710 20 90.</w:t>
      </w:r>
    </w:p>
    <w:p w14:paraId="61674F27" w14:textId="77777777" w:rsidR="0048159D" w:rsidRPr="007A6C75" w:rsidRDefault="0048159D" w:rsidP="003D1B01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F9B38A4" w14:textId="27767880" w:rsidR="003D1B01" w:rsidRPr="007A6C75" w:rsidRDefault="003D1B01" w:rsidP="003D1B01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lastRenderedPageBreak/>
        <w:t>(2) Výrobou ropných</w:t>
      </w:r>
      <w:r w:rsidR="00E4169F" w:rsidRPr="007A6C75">
        <w:rPr>
          <w:rFonts w:ascii="Times New Roman" w:hAnsi="Times New Roman"/>
          <w:sz w:val="24"/>
          <w:szCs w:val="24"/>
          <w:lang w:eastAsia="sk-SK"/>
        </w:rPr>
        <w:t xml:space="preserve"> výrobkov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 podľa odseku 1 písm. a) sa rozumie aj zmiešanie odpadových olejov alebo ropných výrobkov podpoložiek kombinovanej nomenklatúry 2710 19 66 a 2710 19 67 vyrobených z odpadových olejov podľa osobitného predpisu</w:t>
      </w:r>
      <w:r w:rsidRPr="007A6C75">
        <w:rPr>
          <w:rFonts w:ascii="Times New Roman" w:hAnsi="Times New Roman"/>
          <w:sz w:val="24"/>
          <w:szCs w:val="24"/>
          <w:vertAlign w:val="superscript"/>
          <w:lang w:eastAsia="sk-SK"/>
        </w:rPr>
        <w:t>8a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) s inými látkami. Vybraný podnikateľ plní povinnosti podľa </w:t>
      </w:r>
      <w:r w:rsidR="00291D1D" w:rsidRPr="007A6C75">
        <w:rPr>
          <w:rFonts w:ascii="Times New Roman" w:hAnsi="Times New Roman"/>
          <w:sz w:val="24"/>
          <w:szCs w:val="24"/>
          <w:lang w:eastAsia="sk-SK"/>
        </w:rPr>
        <w:t>§ 3 a</w:t>
      </w:r>
      <w:r w:rsidR="000C1D40" w:rsidRPr="007A6C75">
        <w:rPr>
          <w:rFonts w:ascii="Times New Roman" w:hAnsi="Times New Roman"/>
          <w:sz w:val="24"/>
          <w:szCs w:val="24"/>
          <w:lang w:eastAsia="sk-SK"/>
        </w:rPr>
        <w:t>ž</w:t>
      </w:r>
      <w:r w:rsidR="00291D1D" w:rsidRPr="007A6C75">
        <w:rPr>
          <w:rFonts w:ascii="Times New Roman" w:hAnsi="Times New Roman"/>
          <w:sz w:val="24"/>
          <w:szCs w:val="24"/>
          <w:lang w:eastAsia="sk-SK"/>
        </w:rPr>
        <w:t xml:space="preserve"> 5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450BE" w:rsidRPr="007A6C75">
        <w:rPr>
          <w:rFonts w:ascii="Times New Roman" w:hAnsi="Times New Roman"/>
          <w:sz w:val="24"/>
          <w:szCs w:val="24"/>
          <w:lang w:eastAsia="sk-SK"/>
        </w:rPr>
        <w:t xml:space="preserve">iba </w:t>
      </w:r>
      <w:r w:rsidRPr="007A6C75">
        <w:rPr>
          <w:rFonts w:ascii="Times New Roman" w:hAnsi="Times New Roman"/>
          <w:sz w:val="24"/>
          <w:szCs w:val="24"/>
          <w:lang w:eastAsia="sk-SK"/>
        </w:rPr>
        <w:t>v rozsahu</w:t>
      </w:r>
      <w:r w:rsidR="001E6C04" w:rsidRPr="007A6C7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podielu </w:t>
      </w:r>
      <w:r w:rsidR="00E450BE" w:rsidRPr="007A6C75">
        <w:rPr>
          <w:rFonts w:ascii="Times New Roman" w:hAnsi="Times New Roman"/>
          <w:sz w:val="24"/>
          <w:szCs w:val="24"/>
          <w:lang w:eastAsia="sk-SK"/>
        </w:rPr>
        <w:t>ropných výrobkov, ktoré v takejto zmesi nie sú odpadov</w:t>
      </w:r>
      <w:r w:rsidR="00A956EA" w:rsidRPr="007A6C75">
        <w:rPr>
          <w:rFonts w:ascii="Times New Roman" w:hAnsi="Times New Roman"/>
          <w:sz w:val="24"/>
          <w:szCs w:val="24"/>
          <w:lang w:eastAsia="sk-SK"/>
        </w:rPr>
        <w:t>ými</w:t>
      </w:r>
      <w:r w:rsidR="00E450BE" w:rsidRPr="007A6C75">
        <w:rPr>
          <w:rFonts w:ascii="Times New Roman" w:hAnsi="Times New Roman"/>
          <w:sz w:val="24"/>
          <w:szCs w:val="24"/>
          <w:lang w:eastAsia="sk-SK"/>
        </w:rPr>
        <w:t xml:space="preserve"> olej</w:t>
      </w:r>
      <w:r w:rsidR="00A956EA" w:rsidRPr="007A6C75">
        <w:rPr>
          <w:rFonts w:ascii="Times New Roman" w:hAnsi="Times New Roman"/>
          <w:sz w:val="24"/>
          <w:szCs w:val="24"/>
          <w:lang w:eastAsia="sk-SK"/>
        </w:rPr>
        <w:t>mi</w:t>
      </w:r>
      <w:r w:rsidR="00E450BE" w:rsidRPr="007A6C75">
        <w:rPr>
          <w:rFonts w:ascii="Times New Roman" w:hAnsi="Times New Roman"/>
          <w:sz w:val="24"/>
          <w:szCs w:val="24"/>
          <w:lang w:eastAsia="sk-SK"/>
        </w:rPr>
        <w:t xml:space="preserve"> alebo ropn</w:t>
      </w:r>
      <w:r w:rsidR="00A956EA" w:rsidRPr="007A6C75">
        <w:rPr>
          <w:rFonts w:ascii="Times New Roman" w:hAnsi="Times New Roman"/>
          <w:sz w:val="24"/>
          <w:szCs w:val="24"/>
          <w:lang w:eastAsia="sk-SK"/>
        </w:rPr>
        <w:t>ými</w:t>
      </w:r>
      <w:r w:rsidR="00E450BE" w:rsidRPr="007A6C75">
        <w:rPr>
          <w:rFonts w:ascii="Times New Roman" w:hAnsi="Times New Roman"/>
          <w:sz w:val="24"/>
          <w:szCs w:val="24"/>
          <w:lang w:eastAsia="sk-SK"/>
        </w:rPr>
        <w:t xml:space="preserve"> výrobk</w:t>
      </w:r>
      <w:r w:rsidR="00A956EA" w:rsidRPr="007A6C75">
        <w:rPr>
          <w:rFonts w:ascii="Times New Roman" w:hAnsi="Times New Roman"/>
          <w:sz w:val="24"/>
          <w:szCs w:val="24"/>
          <w:lang w:eastAsia="sk-SK"/>
        </w:rPr>
        <w:t>ami</w:t>
      </w:r>
      <w:r w:rsidR="00E450BE" w:rsidRPr="007A6C75">
        <w:rPr>
          <w:rFonts w:ascii="Times New Roman" w:hAnsi="Times New Roman"/>
          <w:sz w:val="24"/>
          <w:szCs w:val="24"/>
          <w:lang w:eastAsia="sk-SK"/>
        </w:rPr>
        <w:t xml:space="preserve"> vyroben</w:t>
      </w:r>
      <w:r w:rsidR="00A956EA" w:rsidRPr="007A6C75">
        <w:rPr>
          <w:rFonts w:ascii="Times New Roman" w:hAnsi="Times New Roman"/>
          <w:sz w:val="24"/>
          <w:szCs w:val="24"/>
          <w:lang w:eastAsia="sk-SK"/>
        </w:rPr>
        <w:t>ými</w:t>
      </w:r>
      <w:r w:rsidR="00E450BE" w:rsidRPr="007A6C75">
        <w:rPr>
          <w:rFonts w:ascii="Times New Roman" w:hAnsi="Times New Roman"/>
          <w:sz w:val="24"/>
          <w:szCs w:val="24"/>
          <w:lang w:eastAsia="sk-SK"/>
        </w:rPr>
        <w:t xml:space="preserve"> z odpadových olejov.</w:t>
      </w:r>
      <w:r w:rsidRPr="007A6C75">
        <w:rPr>
          <w:rFonts w:ascii="Times New Roman" w:hAnsi="Times New Roman"/>
          <w:sz w:val="24"/>
          <w:szCs w:val="24"/>
          <w:lang w:eastAsia="sk-SK"/>
        </w:rPr>
        <w:t>“</w:t>
      </w:r>
      <w:r w:rsidR="0038331F" w:rsidRPr="007A6C75">
        <w:rPr>
          <w:rFonts w:ascii="Times New Roman" w:hAnsi="Times New Roman"/>
          <w:sz w:val="24"/>
          <w:szCs w:val="24"/>
          <w:lang w:eastAsia="sk-SK"/>
        </w:rPr>
        <w:t>.</w:t>
      </w:r>
    </w:p>
    <w:p w14:paraId="3ABCD559" w14:textId="2A2787C0" w:rsidR="004F378C" w:rsidRPr="007A6C75" w:rsidRDefault="004F378C" w:rsidP="00D05F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5179CA" w14:textId="77777777" w:rsidR="004F378C" w:rsidRPr="007A6C75" w:rsidRDefault="00523659" w:rsidP="00D05FDB">
      <w:pPr>
        <w:spacing w:after="0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Poznámka pod čiarou k odkazu 8</w:t>
      </w:r>
      <w:r w:rsidR="004F378C" w:rsidRPr="007A6C75">
        <w:rPr>
          <w:rFonts w:ascii="Times New Roman" w:hAnsi="Times New Roman"/>
          <w:sz w:val="24"/>
          <w:szCs w:val="24"/>
          <w:lang w:eastAsia="sk-SK"/>
        </w:rPr>
        <w:t xml:space="preserve">a znie: </w:t>
      </w:r>
    </w:p>
    <w:p w14:paraId="45BA3F02" w14:textId="77777777" w:rsidR="004F378C" w:rsidRPr="007A6C75" w:rsidRDefault="004F378C" w:rsidP="00D05FDB">
      <w:p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„</w:t>
      </w:r>
      <w:r w:rsidR="00523659" w:rsidRPr="007A6C75">
        <w:rPr>
          <w:rFonts w:ascii="Times New Roman" w:hAnsi="Times New Roman"/>
          <w:sz w:val="24"/>
          <w:szCs w:val="24"/>
          <w:vertAlign w:val="superscript"/>
          <w:lang w:eastAsia="sk-SK"/>
        </w:rPr>
        <w:t>8</w:t>
      </w:r>
      <w:r w:rsidRPr="007A6C75">
        <w:rPr>
          <w:rFonts w:ascii="Times New Roman" w:hAnsi="Times New Roman"/>
          <w:sz w:val="24"/>
          <w:szCs w:val="24"/>
          <w:vertAlign w:val="superscript"/>
          <w:lang w:eastAsia="sk-SK"/>
        </w:rPr>
        <w:t>a</w:t>
      </w:r>
      <w:r w:rsidRPr="007A6C75">
        <w:rPr>
          <w:rFonts w:ascii="Times New Roman" w:hAnsi="Times New Roman"/>
          <w:sz w:val="24"/>
          <w:szCs w:val="24"/>
          <w:lang w:eastAsia="sk-SK"/>
        </w:rPr>
        <w:t>) § 76 zákona č. 79/2015 Z. z. o odpadoch a o zmene a doplnení niektorých zákonov v</w:t>
      </w:r>
      <w:r w:rsidR="001614E6" w:rsidRPr="007A6C75">
        <w:rPr>
          <w:rFonts w:ascii="Times New Roman" w:hAnsi="Times New Roman"/>
          <w:sz w:val="24"/>
          <w:szCs w:val="24"/>
          <w:lang w:eastAsia="sk-SK"/>
        </w:rPr>
        <w:t> 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znení </w:t>
      </w:r>
      <w:r w:rsidR="00400584" w:rsidRPr="007A6C75">
        <w:rPr>
          <w:rFonts w:ascii="Times New Roman" w:hAnsi="Times New Roman"/>
          <w:sz w:val="24"/>
          <w:szCs w:val="24"/>
          <w:lang w:eastAsia="sk-SK"/>
        </w:rPr>
        <w:t>zákona č. 460/2019 Z. z</w:t>
      </w:r>
      <w:r w:rsidRPr="007A6C75">
        <w:rPr>
          <w:rFonts w:ascii="Times New Roman" w:hAnsi="Times New Roman"/>
          <w:sz w:val="24"/>
          <w:szCs w:val="24"/>
          <w:lang w:eastAsia="sk-SK"/>
        </w:rPr>
        <w:t>.“.</w:t>
      </w:r>
    </w:p>
    <w:p w14:paraId="150FF6B0" w14:textId="77777777" w:rsidR="00813CE7" w:rsidRPr="007A6C75" w:rsidRDefault="00813CE7" w:rsidP="00D05FDB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14:paraId="207771F1" w14:textId="77777777" w:rsidR="00813CE7" w:rsidRPr="007A6C75" w:rsidRDefault="00111959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</w:rPr>
        <w:t>V § 3</w:t>
      </w:r>
      <w:r w:rsidR="00813CE7" w:rsidRPr="007A6C75">
        <w:rPr>
          <w:rFonts w:ascii="Times New Roman" w:hAnsi="Times New Roman"/>
          <w:sz w:val="24"/>
          <w:szCs w:val="24"/>
        </w:rPr>
        <w:t xml:space="preserve"> </w:t>
      </w:r>
      <w:r w:rsidRPr="007A6C75">
        <w:rPr>
          <w:rFonts w:ascii="Times New Roman" w:hAnsi="Times New Roman"/>
          <w:sz w:val="24"/>
          <w:szCs w:val="24"/>
        </w:rPr>
        <w:t>ods. 1 sa za slová</w:t>
      </w:r>
      <w:r w:rsidR="00D80564" w:rsidRPr="007A6C75">
        <w:rPr>
          <w:rFonts w:ascii="Times New Roman" w:hAnsi="Times New Roman"/>
          <w:sz w:val="24"/>
          <w:szCs w:val="24"/>
        </w:rPr>
        <w:t xml:space="preserve"> „prostredníctvom agentúry“ vkladajú slová „</w:t>
      </w:r>
      <w:r w:rsidR="00427A3E" w:rsidRPr="007A6C75">
        <w:rPr>
          <w:rFonts w:ascii="Times New Roman" w:hAnsi="Times New Roman"/>
          <w:sz w:val="24"/>
          <w:szCs w:val="24"/>
        </w:rPr>
        <w:t>podľa</w:t>
      </w:r>
      <w:r w:rsidR="00D80564" w:rsidRPr="007A6C75">
        <w:rPr>
          <w:rFonts w:ascii="Times New Roman" w:hAnsi="Times New Roman"/>
          <w:sz w:val="24"/>
          <w:szCs w:val="24"/>
        </w:rPr>
        <w:t xml:space="preserve"> § 4“.</w:t>
      </w:r>
    </w:p>
    <w:p w14:paraId="215AE047" w14:textId="77777777" w:rsidR="00813CE7" w:rsidRPr="007A6C75" w:rsidRDefault="00813CE7" w:rsidP="00D05FDB">
      <w:pPr>
        <w:pStyle w:val="Odsekzoznamu"/>
        <w:spacing w:after="0"/>
        <w:ind w:left="360"/>
        <w:rPr>
          <w:rFonts w:ascii="Times New Roman" w:hAnsi="Times New Roman"/>
          <w:sz w:val="24"/>
          <w:szCs w:val="24"/>
          <w:lang w:eastAsia="sk-SK"/>
        </w:rPr>
      </w:pPr>
    </w:p>
    <w:p w14:paraId="365AC056" w14:textId="77777777" w:rsidR="00813CE7" w:rsidRPr="007A6C75" w:rsidRDefault="00813CE7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 xml:space="preserve">V § </w:t>
      </w:r>
      <w:r w:rsidR="009C1993" w:rsidRPr="007A6C75">
        <w:rPr>
          <w:rFonts w:ascii="Times New Roman" w:hAnsi="Times New Roman"/>
          <w:sz w:val="24"/>
          <w:szCs w:val="24"/>
          <w:lang w:eastAsia="sk-SK"/>
        </w:rPr>
        <w:t>4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C1993" w:rsidRPr="007A6C75">
        <w:rPr>
          <w:rFonts w:ascii="Times New Roman" w:hAnsi="Times New Roman"/>
          <w:sz w:val="24"/>
          <w:szCs w:val="24"/>
          <w:lang w:eastAsia="sk-SK"/>
        </w:rPr>
        <w:t>sa za odsek 1 vkladá nový odsek 2, ktorý znie</w:t>
      </w:r>
      <w:r w:rsidRPr="007A6C75">
        <w:rPr>
          <w:rFonts w:ascii="Times New Roman" w:hAnsi="Times New Roman"/>
          <w:sz w:val="24"/>
          <w:szCs w:val="24"/>
          <w:lang w:eastAsia="sk-SK"/>
        </w:rPr>
        <w:t>:</w:t>
      </w:r>
    </w:p>
    <w:p w14:paraId="52917417" w14:textId="4F46311A" w:rsidR="00813CE7" w:rsidRPr="007A6C75" w:rsidRDefault="009C1993" w:rsidP="00D05FDB">
      <w:pPr>
        <w:spacing w:after="0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„(2</w:t>
      </w:r>
      <w:r w:rsidR="00813CE7" w:rsidRPr="007A6C75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Vybraný podnikateľ je povinný najneskôr do 15 dní </w:t>
      </w:r>
      <w:r w:rsidR="004633B2" w:rsidRPr="007A6C75">
        <w:rPr>
          <w:rFonts w:ascii="Times New Roman" w:hAnsi="Times New Roman"/>
          <w:sz w:val="24"/>
          <w:szCs w:val="24"/>
          <w:lang w:eastAsia="sk-SK"/>
        </w:rPr>
        <w:t xml:space="preserve">od vzniku niektorej zo skutočností podľa § 2 písm. d) 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požiadať agentúru o uzatvorenie zmluvy o zabezpečení udržiavania núdzových zásob. Agentúra nie je povinná uzatvoriť s vybraným </w:t>
      </w:r>
      <w:r w:rsidRPr="007A6C75">
        <w:rPr>
          <w:rFonts w:ascii="Times New Roman" w:hAnsi="Times New Roman"/>
          <w:sz w:val="24"/>
          <w:szCs w:val="24"/>
          <w:lang w:eastAsia="sk-SK"/>
        </w:rPr>
        <w:lastRenderedPageBreak/>
        <w:t>podnikateľom zmluvu o</w:t>
      </w:r>
      <w:r w:rsidR="00F9602C" w:rsidRPr="007A6C75">
        <w:rPr>
          <w:rFonts w:ascii="Times New Roman" w:hAnsi="Times New Roman"/>
          <w:sz w:val="24"/>
          <w:szCs w:val="24"/>
          <w:lang w:eastAsia="sk-SK"/>
        </w:rPr>
        <w:t> </w:t>
      </w:r>
      <w:r w:rsidRPr="007A6C75">
        <w:rPr>
          <w:rFonts w:ascii="Times New Roman" w:hAnsi="Times New Roman"/>
          <w:sz w:val="24"/>
          <w:szCs w:val="24"/>
          <w:lang w:eastAsia="sk-SK"/>
        </w:rPr>
        <w:t>zabezpečení</w:t>
      </w:r>
      <w:r w:rsidR="00F9602C" w:rsidRPr="007A6C7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A6C75">
        <w:rPr>
          <w:rFonts w:ascii="Times New Roman" w:hAnsi="Times New Roman"/>
          <w:sz w:val="24"/>
          <w:szCs w:val="24"/>
          <w:lang w:eastAsia="sk-SK"/>
        </w:rPr>
        <w:t>udržiavania núdzových zásob, ak má vybraný podnikateľ voči agentúre nesplnený záväzok</w:t>
      </w:r>
      <w:r w:rsidR="00F71209" w:rsidRPr="007A6C75">
        <w:rPr>
          <w:rFonts w:ascii="Times New Roman" w:hAnsi="Times New Roman"/>
          <w:sz w:val="24"/>
          <w:szCs w:val="24"/>
          <w:lang w:eastAsia="sk-SK"/>
        </w:rPr>
        <w:t>, ktorým je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 neuhradená pohľadávka </w:t>
      </w:r>
      <w:r w:rsidR="00F9602C" w:rsidRPr="007A6C75">
        <w:rPr>
          <w:rFonts w:ascii="Times New Roman" w:hAnsi="Times New Roman"/>
          <w:sz w:val="24"/>
          <w:szCs w:val="24"/>
          <w:lang w:eastAsia="sk-SK"/>
        </w:rPr>
        <w:t>z 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predchádzajúceho zmluvného vzťahu agentúry s vybraným podnikateľom, alebo nepredložený zabezpečovací depozit pred uzatvorením novej zmluvy o zabezpečení udržiavania núdzových zásob </w:t>
      </w:r>
      <w:r w:rsidR="00F9602C" w:rsidRPr="007A6C75">
        <w:rPr>
          <w:rFonts w:ascii="Times New Roman" w:hAnsi="Times New Roman"/>
          <w:sz w:val="24"/>
          <w:szCs w:val="24"/>
          <w:lang w:eastAsia="sk-SK"/>
        </w:rPr>
        <w:t>podľa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 odsek</w:t>
      </w:r>
      <w:r w:rsidR="00F9602C" w:rsidRPr="007A6C75">
        <w:rPr>
          <w:rFonts w:ascii="Times New Roman" w:hAnsi="Times New Roman"/>
          <w:sz w:val="24"/>
          <w:szCs w:val="24"/>
          <w:lang w:eastAsia="sk-SK"/>
        </w:rPr>
        <w:t>u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 4.</w:t>
      </w:r>
      <w:r w:rsidR="00813CE7" w:rsidRPr="007A6C75">
        <w:rPr>
          <w:rFonts w:ascii="Times New Roman" w:hAnsi="Times New Roman"/>
          <w:sz w:val="24"/>
          <w:szCs w:val="24"/>
          <w:lang w:eastAsia="sk-SK"/>
        </w:rPr>
        <w:t>“.</w:t>
      </w:r>
    </w:p>
    <w:p w14:paraId="311F6FD2" w14:textId="77777777" w:rsidR="00D05FDB" w:rsidRPr="007A6C75" w:rsidRDefault="00D05FDB" w:rsidP="00D05FDB">
      <w:pPr>
        <w:spacing w:after="0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E11A07C" w14:textId="77777777" w:rsidR="001614E6" w:rsidRPr="007A6C75" w:rsidRDefault="007F7DC8" w:rsidP="00665BD0">
      <w:pPr>
        <w:spacing w:after="0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Doterajšie odseky 2 až 5 sa označujú ako odseky 3 až 6.</w:t>
      </w:r>
    </w:p>
    <w:p w14:paraId="25467CAE" w14:textId="77777777" w:rsidR="00665BD0" w:rsidRPr="007A6C75" w:rsidRDefault="00665BD0" w:rsidP="00665BD0">
      <w:pPr>
        <w:spacing w:after="0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C29EB91" w14:textId="77777777" w:rsidR="00813CE7" w:rsidRPr="007A6C75" w:rsidRDefault="0024262B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V § 4</w:t>
      </w:r>
      <w:r w:rsidR="00813CE7" w:rsidRPr="007A6C7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A6C75">
        <w:rPr>
          <w:rFonts w:ascii="Times New Roman" w:hAnsi="Times New Roman"/>
          <w:sz w:val="24"/>
          <w:szCs w:val="24"/>
          <w:lang w:eastAsia="sk-SK"/>
        </w:rPr>
        <w:t>odsek 3 znie</w:t>
      </w:r>
      <w:r w:rsidR="00813CE7" w:rsidRPr="007A6C75">
        <w:rPr>
          <w:rFonts w:ascii="Times New Roman" w:hAnsi="Times New Roman"/>
          <w:sz w:val="24"/>
          <w:szCs w:val="24"/>
          <w:lang w:eastAsia="sk-SK"/>
        </w:rPr>
        <w:t>:</w:t>
      </w:r>
    </w:p>
    <w:p w14:paraId="0F3ED0AD" w14:textId="14822D2D" w:rsidR="00813CE7" w:rsidRPr="007A6C75" w:rsidRDefault="00813CE7" w:rsidP="00D05FDB">
      <w:pPr>
        <w:spacing w:after="0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„</w:t>
      </w:r>
      <w:r w:rsidR="0024262B" w:rsidRPr="007A6C75">
        <w:rPr>
          <w:rFonts w:ascii="Times New Roman" w:hAnsi="Times New Roman"/>
          <w:sz w:val="24"/>
          <w:szCs w:val="24"/>
          <w:lang w:eastAsia="sk-SK"/>
        </w:rPr>
        <w:t>(3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24262B" w:rsidRPr="007A6C75">
        <w:rPr>
          <w:rFonts w:ascii="Times New Roman" w:hAnsi="Times New Roman"/>
          <w:sz w:val="24"/>
          <w:szCs w:val="24"/>
          <w:lang w:eastAsia="sk-SK"/>
        </w:rPr>
        <w:t>Ak agentúra zistí, že vybraný podnikateľ nezabezpečil udržiavanie núdzových zásob prostredníctvom agentúry formou uzatvorenej zmluvy o zabezpečení udržiavania núdzových zásob z dôvodu neuzatvorenia zmluvy o zabezpečení udržiavania núdzových zásob na strane vybraného podnikateľa alebo z dôvodu nesplnen</w:t>
      </w:r>
      <w:r w:rsidR="00CB0961" w:rsidRPr="007A6C75">
        <w:rPr>
          <w:rFonts w:ascii="Times New Roman" w:hAnsi="Times New Roman"/>
          <w:sz w:val="24"/>
          <w:szCs w:val="24"/>
          <w:lang w:eastAsia="sk-SK"/>
        </w:rPr>
        <w:t xml:space="preserve">ého </w:t>
      </w:r>
      <w:r w:rsidR="0024262B" w:rsidRPr="007A6C75">
        <w:rPr>
          <w:rFonts w:ascii="Times New Roman" w:hAnsi="Times New Roman"/>
          <w:sz w:val="24"/>
          <w:szCs w:val="24"/>
          <w:lang w:eastAsia="sk-SK"/>
        </w:rPr>
        <w:t xml:space="preserve">záväzku voči </w:t>
      </w:r>
      <w:r w:rsidR="00427A3E" w:rsidRPr="007A6C75">
        <w:rPr>
          <w:rFonts w:ascii="Times New Roman" w:hAnsi="Times New Roman"/>
          <w:sz w:val="24"/>
          <w:szCs w:val="24"/>
          <w:lang w:eastAsia="sk-SK"/>
        </w:rPr>
        <w:t>a</w:t>
      </w:r>
      <w:r w:rsidR="0024262B" w:rsidRPr="007A6C75">
        <w:rPr>
          <w:rFonts w:ascii="Times New Roman" w:hAnsi="Times New Roman"/>
          <w:sz w:val="24"/>
          <w:szCs w:val="24"/>
          <w:lang w:eastAsia="sk-SK"/>
        </w:rPr>
        <w:t xml:space="preserve">gentúre, vyzve vybraného podnikateľa na bezodkladné splnenie tejto povinnosti. Ak vybraný podnikateľ napriek výzve </w:t>
      </w:r>
      <w:r w:rsidR="00A93567" w:rsidRPr="007A6C75">
        <w:rPr>
          <w:rFonts w:ascii="Times New Roman" w:hAnsi="Times New Roman"/>
          <w:sz w:val="24"/>
          <w:szCs w:val="24"/>
          <w:lang w:eastAsia="sk-SK"/>
        </w:rPr>
        <w:t xml:space="preserve">túto </w:t>
      </w:r>
      <w:r w:rsidR="0024262B" w:rsidRPr="007A6C75">
        <w:rPr>
          <w:rFonts w:ascii="Times New Roman" w:hAnsi="Times New Roman"/>
          <w:sz w:val="24"/>
          <w:szCs w:val="24"/>
          <w:lang w:eastAsia="sk-SK"/>
        </w:rPr>
        <w:t>povinnosť nesplní, oznámi agentúra túto skutočnosť Správe štátnych hmotných rezerv Slovenskej republiky (ďalej len „Správa rezerv“).</w:t>
      </w:r>
      <w:r w:rsidRPr="007A6C75">
        <w:rPr>
          <w:rFonts w:ascii="Times New Roman" w:hAnsi="Times New Roman"/>
          <w:sz w:val="24"/>
          <w:szCs w:val="24"/>
          <w:lang w:eastAsia="sk-SK"/>
        </w:rPr>
        <w:t>“.</w:t>
      </w:r>
    </w:p>
    <w:p w14:paraId="77D83CC2" w14:textId="77777777" w:rsidR="00813CE7" w:rsidRPr="007A6C75" w:rsidRDefault="00813CE7" w:rsidP="00D05FDB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</w:p>
    <w:p w14:paraId="3D9FDC5B" w14:textId="77777777" w:rsidR="00813CE7" w:rsidRPr="007A6C75" w:rsidRDefault="00EA38B6" w:rsidP="00D05FD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V § 4 ods. 4</w:t>
      </w:r>
      <w:r w:rsidR="00813CE7" w:rsidRPr="007A6C7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="001817E3" w:rsidRPr="007A6C75">
        <w:rPr>
          <w:rFonts w:ascii="Times New Roman" w:hAnsi="Times New Roman"/>
          <w:sz w:val="24"/>
          <w:szCs w:val="24"/>
          <w:lang w:eastAsia="sk-SK"/>
        </w:rPr>
        <w:t>slová „zložiť primeranú zábezpeku, prípadne predložiť bankovú záruku“ nahrádzajú slovami „pred uzatvorením zmluvy o zabezpečení udržiavania núdzových zásob zložiť zabezpečovací depozit vo forme zábezpeky alebo bankovej záruky</w:t>
      </w:r>
      <w:r w:rsidR="00681830" w:rsidRPr="007A6C75">
        <w:rPr>
          <w:rFonts w:ascii="Times New Roman" w:hAnsi="Times New Roman"/>
          <w:sz w:val="24"/>
          <w:szCs w:val="24"/>
        </w:rPr>
        <w:t xml:space="preserve"> </w:t>
      </w:r>
      <w:r w:rsidR="00681830" w:rsidRPr="007A6C75">
        <w:rPr>
          <w:rFonts w:ascii="Times New Roman" w:hAnsi="Times New Roman"/>
          <w:sz w:val="24"/>
          <w:szCs w:val="24"/>
          <w:lang w:eastAsia="sk-SK"/>
        </w:rPr>
        <w:t>vo výške určenej obchodnými podmienkami</w:t>
      </w:r>
      <w:r w:rsidR="001817E3" w:rsidRPr="007A6C75">
        <w:rPr>
          <w:rFonts w:ascii="Times New Roman" w:hAnsi="Times New Roman"/>
          <w:sz w:val="24"/>
          <w:szCs w:val="24"/>
          <w:lang w:eastAsia="sk-SK"/>
        </w:rPr>
        <w:t>“.</w:t>
      </w:r>
    </w:p>
    <w:p w14:paraId="38D56EE5" w14:textId="77777777" w:rsidR="00813CE7" w:rsidRPr="007A6C75" w:rsidRDefault="00813CE7" w:rsidP="00D05FDB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</w:p>
    <w:p w14:paraId="6F0C06E1" w14:textId="77777777" w:rsidR="00813CE7" w:rsidRPr="007A6C75" w:rsidRDefault="00813CE7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 xml:space="preserve">V § 4 </w:t>
      </w:r>
      <w:r w:rsidR="007773BE" w:rsidRPr="007A6C75">
        <w:rPr>
          <w:rFonts w:ascii="Times New Roman" w:hAnsi="Times New Roman"/>
          <w:sz w:val="24"/>
          <w:szCs w:val="24"/>
          <w:lang w:eastAsia="sk-SK"/>
        </w:rPr>
        <w:t>ods. 6 sa za slová „dohodnuté v zmluve“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 vklad</w:t>
      </w:r>
      <w:r w:rsidR="001614E6" w:rsidRPr="007A6C75">
        <w:rPr>
          <w:rFonts w:ascii="Times New Roman" w:hAnsi="Times New Roman"/>
          <w:sz w:val="24"/>
          <w:szCs w:val="24"/>
          <w:lang w:eastAsia="sk-SK"/>
        </w:rPr>
        <w:t xml:space="preserve">á čiarka </w:t>
      </w:r>
      <w:r w:rsidRPr="007A6C75">
        <w:rPr>
          <w:rFonts w:ascii="Times New Roman" w:hAnsi="Times New Roman"/>
          <w:sz w:val="24"/>
          <w:szCs w:val="24"/>
          <w:lang w:eastAsia="sk-SK"/>
        </w:rPr>
        <w:t>a</w:t>
      </w:r>
      <w:r w:rsidR="001614E6" w:rsidRPr="007A6C75">
        <w:rPr>
          <w:rFonts w:ascii="Times New Roman" w:hAnsi="Times New Roman"/>
          <w:sz w:val="24"/>
          <w:szCs w:val="24"/>
          <w:lang w:eastAsia="sk-SK"/>
        </w:rPr>
        <w:t> </w:t>
      </w:r>
      <w:r w:rsidR="007773BE" w:rsidRPr="007A6C75">
        <w:rPr>
          <w:rFonts w:ascii="Times New Roman" w:hAnsi="Times New Roman"/>
          <w:sz w:val="24"/>
          <w:szCs w:val="24"/>
          <w:lang w:eastAsia="sk-SK"/>
        </w:rPr>
        <w:t>slová „alebo ak nezlož</w:t>
      </w:r>
      <w:r w:rsidR="00F42556" w:rsidRPr="007A6C75">
        <w:rPr>
          <w:rFonts w:ascii="Times New Roman" w:hAnsi="Times New Roman"/>
          <w:sz w:val="24"/>
          <w:szCs w:val="24"/>
          <w:lang w:eastAsia="sk-SK"/>
        </w:rPr>
        <w:t>il</w:t>
      </w:r>
      <w:r w:rsidR="007773BE" w:rsidRPr="007A6C75">
        <w:rPr>
          <w:rFonts w:ascii="Times New Roman" w:hAnsi="Times New Roman"/>
          <w:sz w:val="24"/>
          <w:szCs w:val="24"/>
          <w:lang w:eastAsia="sk-SK"/>
        </w:rPr>
        <w:t xml:space="preserve"> zabezpečovací depozit </w:t>
      </w:r>
      <w:r w:rsidR="00F42556" w:rsidRPr="007A6C75">
        <w:rPr>
          <w:rFonts w:ascii="Times New Roman" w:hAnsi="Times New Roman"/>
          <w:sz w:val="24"/>
          <w:szCs w:val="24"/>
          <w:lang w:eastAsia="sk-SK"/>
        </w:rPr>
        <w:t>podľa</w:t>
      </w:r>
      <w:r w:rsidR="007773BE" w:rsidRPr="007A6C75">
        <w:rPr>
          <w:rFonts w:ascii="Times New Roman" w:hAnsi="Times New Roman"/>
          <w:sz w:val="24"/>
          <w:szCs w:val="24"/>
          <w:lang w:eastAsia="sk-SK"/>
        </w:rPr>
        <w:t xml:space="preserve"> obchodný</w:t>
      </w:r>
      <w:r w:rsidR="00F42556" w:rsidRPr="007A6C75">
        <w:rPr>
          <w:rFonts w:ascii="Times New Roman" w:hAnsi="Times New Roman"/>
          <w:sz w:val="24"/>
          <w:szCs w:val="24"/>
          <w:lang w:eastAsia="sk-SK"/>
        </w:rPr>
        <w:t>ch</w:t>
      </w:r>
      <w:r w:rsidR="007773BE" w:rsidRPr="007A6C75">
        <w:rPr>
          <w:rFonts w:ascii="Times New Roman" w:hAnsi="Times New Roman"/>
          <w:sz w:val="24"/>
          <w:szCs w:val="24"/>
          <w:lang w:eastAsia="sk-SK"/>
        </w:rPr>
        <w:t xml:space="preserve"> podmien</w:t>
      </w:r>
      <w:r w:rsidR="00F42556" w:rsidRPr="007A6C75">
        <w:rPr>
          <w:rFonts w:ascii="Times New Roman" w:hAnsi="Times New Roman"/>
          <w:sz w:val="24"/>
          <w:szCs w:val="24"/>
          <w:lang w:eastAsia="sk-SK"/>
        </w:rPr>
        <w:t>o</w:t>
      </w:r>
      <w:r w:rsidR="007773BE" w:rsidRPr="007A6C75">
        <w:rPr>
          <w:rFonts w:ascii="Times New Roman" w:hAnsi="Times New Roman"/>
          <w:sz w:val="24"/>
          <w:szCs w:val="24"/>
          <w:lang w:eastAsia="sk-SK"/>
        </w:rPr>
        <w:t>k“.</w:t>
      </w:r>
    </w:p>
    <w:p w14:paraId="15C9A9DD" w14:textId="77777777" w:rsidR="00D05FDB" w:rsidRPr="007A6C75" w:rsidRDefault="00D05FDB" w:rsidP="00117543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14:paraId="74864C56" w14:textId="53DA3A15" w:rsidR="00D05FDB" w:rsidRPr="007A6C75" w:rsidRDefault="00655E7B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 xml:space="preserve">Doterajší text </w:t>
      </w:r>
      <w:r w:rsidR="00D05FDB" w:rsidRPr="007A6C75">
        <w:rPr>
          <w:rFonts w:ascii="Times New Roman" w:hAnsi="Times New Roman"/>
          <w:sz w:val="24"/>
          <w:szCs w:val="24"/>
          <w:lang w:eastAsia="sk-SK"/>
        </w:rPr>
        <w:t xml:space="preserve">§ 5 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sa označuje ako odsek 1 a </w:t>
      </w:r>
      <w:r w:rsidR="00D05FDB" w:rsidRPr="007A6C75">
        <w:rPr>
          <w:rFonts w:ascii="Times New Roman" w:hAnsi="Times New Roman"/>
          <w:sz w:val="24"/>
          <w:szCs w:val="24"/>
          <w:lang w:eastAsia="sk-SK"/>
        </w:rPr>
        <w:t xml:space="preserve">dopĺňa 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="00D05FDB" w:rsidRPr="007A6C75">
        <w:rPr>
          <w:rFonts w:ascii="Times New Roman" w:hAnsi="Times New Roman"/>
          <w:sz w:val="24"/>
          <w:szCs w:val="24"/>
          <w:lang w:eastAsia="sk-SK"/>
        </w:rPr>
        <w:t>odsekom</w:t>
      </w:r>
      <w:r w:rsidR="006A243F" w:rsidRPr="007A6C75">
        <w:rPr>
          <w:rFonts w:ascii="Times New Roman" w:hAnsi="Times New Roman"/>
          <w:sz w:val="24"/>
          <w:szCs w:val="24"/>
          <w:lang w:eastAsia="sk-SK"/>
        </w:rPr>
        <w:t xml:space="preserve"> 2</w:t>
      </w:r>
      <w:r w:rsidR="00D05FDB" w:rsidRPr="007A6C75">
        <w:rPr>
          <w:rFonts w:ascii="Times New Roman" w:hAnsi="Times New Roman"/>
          <w:sz w:val="24"/>
          <w:szCs w:val="24"/>
          <w:lang w:eastAsia="sk-SK"/>
        </w:rPr>
        <w:t>, ktorý znie:</w:t>
      </w:r>
    </w:p>
    <w:p w14:paraId="5F2B8344" w14:textId="300A2857" w:rsidR="00D05FDB" w:rsidRPr="007A6C75" w:rsidRDefault="00B538A8" w:rsidP="00B538A8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„(2) Agentúra je povinná oznamovať colnému úradu, ktorý je správcom dane podľa osobitného predpisu</w:t>
      </w:r>
      <w:r w:rsidR="006A243F" w:rsidRPr="007A6C75">
        <w:rPr>
          <w:rFonts w:ascii="Times New Roman" w:hAnsi="Times New Roman"/>
          <w:sz w:val="24"/>
          <w:szCs w:val="24"/>
          <w:lang w:eastAsia="sk-SK"/>
        </w:rPr>
        <w:t>,</w:t>
      </w:r>
      <w:r w:rsidR="00885BDF" w:rsidRPr="007A6C75">
        <w:rPr>
          <w:rFonts w:ascii="Times New Roman" w:hAnsi="Times New Roman"/>
          <w:sz w:val="24"/>
          <w:szCs w:val="24"/>
          <w:vertAlign w:val="superscript"/>
          <w:lang w:eastAsia="sk-SK"/>
        </w:rPr>
        <w:t>8b</w:t>
      </w:r>
      <w:r w:rsidRPr="007A6C75">
        <w:rPr>
          <w:rFonts w:ascii="Times New Roman" w:hAnsi="Times New Roman"/>
          <w:sz w:val="24"/>
          <w:szCs w:val="24"/>
          <w:lang w:eastAsia="sk-SK"/>
        </w:rPr>
        <w:t>) údaje potrebné na účely správy dane podľa osobitného predpisu</w:t>
      </w:r>
      <w:r w:rsidR="006A243F" w:rsidRPr="007A6C75">
        <w:rPr>
          <w:rFonts w:ascii="Times New Roman" w:hAnsi="Times New Roman"/>
          <w:sz w:val="24"/>
          <w:szCs w:val="24"/>
          <w:lang w:eastAsia="sk-SK"/>
        </w:rPr>
        <w:t>.</w:t>
      </w:r>
      <w:r w:rsidR="00885BDF" w:rsidRPr="007A6C75">
        <w:rPr>
          <w:rFonts w:ascii="Times New Roman" w:hAnsi="Times New Roman"/>
          <w:sz w:val="24"/>
          <w:szCs w:val="24"/>
          <w:vertAlign w:val="superscript"/>
          <w:lang w:eastAsia="sk-SK"/>
        </w:rPr>
        <w:t>8c</w:t>
      </w:r>
      <w:r w:rsidRPr="007A6C75">
        <w:rPr>
          <w:rFonts w:ascii="Times New Roman" w:hAnsi="Times New Roman"/>
          <w:sz w:val="24"/>
          <w:szCs w:val="24"/>
          <w:lang w:eastAsia="sk-SK"/>
        </w:rPr>
        <w:t>)</w:t>
      </w:r>
      <w:r w:rsidR="0038331F" w:rsidRPr="007A6C75">
        <w:rPr>
          <w:rFonts w:ascii="Times New Roman" w:hAnsi="Times New Roman"/>
          <w:sz w:val="24"/>
          <w:szCs w:val="24"/>
          <w:lang w:eastAsia="sk-SK"/>
        </w:rPr>
        <w:t>“.</w:t>
      </w:r>
    </w:p>
    <w:p w14:paraId="742D9F8B" w14:textId="77777777" w:rsidR="00B538A8" w:rsidRPr="007A6C75" w:rsidRDefault="00B538A8" w:rsidP="0011754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54E96F4" w14:textId="75D1B19F" w:rsidR="00B538A8" w:rsidRPr="007A6C75" w:rsidRDefault="00ED258A" w:rsidP="00B538A8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Poznámky pod čiarou k odkazom</w:t>
      </w:r>
      <w:r w:rsidR="00B538A8" w:rsidRPr="007A6C75">
        <w:rPr>
          <w:rFonts w:ascii="Times New Roman" w:hAnsi="Times New Roman"/>
          <w:sz w:val="24"/>
          <w:szCs w:val="24"/>
          <w:lang w:eastAsia="sk-SK"/>
        </w:rPr>
        <w:t xml:space="preserve"> 8</w:t>
      </w:r>
      <w:r w:rsidR="007272A9" w:rsidRPr="007A6C75">
        <w:rPr>
          <w:rFonts w:ascii="Times New Roman" w:hAnsi="Times New Roman"/>
          <w:sz w:val="24"/>
          <w:szCs w:val="24"/>
          <w:lang w:eastAsia="sk-SK"/>
        </w:rPr>
        <w:t>b</w:t>
      </w:r>
      <w:r w:rsidR="00B538A8" w:rsidRPr="007A6C7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A6C75">
        <w:rPr>
          <w:rFonts w:ascii="Times New Roman" w:hAnsi="Times New Roman"/>
          <w:sz w:val="24"/>
          <w:szCs w:val="24"/>
          <w:lang w:eastAsia="sk-SK"/>
        </w:rPr>
        <w:t>a </w:t>
      </w:r>
      <w:r w:rsidR="007272A9" w:rsidRPr="007A6C75">
        <w:rPr>
          <w:rFonts w:ascii="Times New Roman" w:hAnsi="Times New Roman"/>
          <w:sz w:val="24"/>
          <w:szCs w:val="24"/>
          <w:lang w:eastAsia="sk-SK"/>
        </w:rPr>
        <w:t xml:space="preserve">8c </w:t>
      </w:r>
      <w:r w:rsidR="00B538A8" w:rsidRPr="007A6C75">
        <w:rPr>
          <w:rFonts w:ascii="Times New Roman" w:hAnsi="Times New Roman"/>
          <w:sz w:val="24"/>
          <w:szCs w:val="24"/>
          <w:lang w:eastAsia="sk-SK"/>
        </w:rPr>
        <w:t>zn</w:t>
      </w:r>
      <w:r w:rsidRPr="007A6C75">
        <w:rPr>
          <w:rFonts w:ascii="Times New Roman" w:hAnsi="Times New Roman"/>
          <w:sz w:val="24"/>
          <w:szCs w:val="24"/>
          <w:lang w:eastAsia="sk-SK"/>
        </w:rPr>
        <w:t>ejú</w:t>
      </w:r>
      <w:r w:rsidR="00B538A8" w:rsidRPr="007A6C75">
        <w:rPr>
          <w:rFonts w:ascii="Times New Roman" w:hAnsi="Times New Roman"/>
          <w:sz w:val="24"/>
          <w:szCs w:val="24"/>
          <w:lang w:eastAsia="sk-SK"/>
        </w:rPr>
        <w:t>:</w:t>
      </w:r>
    </w:p>
    <w:p w14:paraId="75588C61" w14:textId="1ACA02CD" w:rsidR="00ED258A" w:rsidRPr="007A6C75" w:rsidRDefault="00B538A8" w:rsidP="006A243F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„</w:t>
      </w:r>
      <w:r w:rsidR="00A35CF8" w:rsidRPr="007A6C75">
        <w:rPr>
          <w:rFonts w:ascii="Times New Roman" w:hAnsi="Times New Roman"/>
          <w:sz w:val="24"/>
          <w:szCs w:val="24"/>
          <w:vertAlign w:val="superscript"/>
          <w:lang w:eastAsia="sk-SK"/>
        </w:rPr>
        <w:t>8b</w:t>
      </w:r>
      <w:r w:rsidR="007F00A9" w:rsidRPr="007A6C75">
        <w:rPr>
          <w:rFonts w:ascii="Times New Roman" w:hAnsi="Times New Roman"/>
          <w:sz w:val="24"/>
          <w:szCs w:val="24"/>
          <w:lang w:eastAsia="sk-SK"/>
        </w:rPr>
        <w:t xml:space="preserve">) § </w:t>
      </w:r>
      <w:r w:rsidR="00C45F11" w:rsidRPr="007A6C75">
        <w:rPr>
          <w:rFonts w:ascii="Times New Roman" w:hAnsi="Times New Roman"/>
          <w:sz w:val="24"/>
          <w:szCs w:val="24"/>
          <w:lang w:eastAsia="sk-SK"/>
        </w:rPr>
        <w:t xml:space="preserve">3 zákona č. 98/2004 Z. z. o spotrebnej dani z minerálneho oleja v znení neskorších predpisov. </w:t>
      </w:r>
    </w:p>
    <w:p w14:paraId="610E51F6" w14:textId="77777777" w:rsidR="00ED258A" w:rsidRPr="007A6C75" w:rsidRDefault="00A35CF8" w:rsidP="00B538A8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vertAlign w:val="superscript"/>
          <w:lang w:eastAsia="sk-SK"/>
        </w:rPr>
        <w:lastRenderedPageBreak/>
        <w:t>8c</w:t>
      </w:r>
      <w:r w:rsidR="00ED258A" w:rsidRPr="007A6C75">
        <w:rPr>
          <w:rFonts w:ascii="Times New Roman" w:hAnsi="Times New Roman"/>
          <w:sz w:val="24"/>
          <w:szCs w:val="24"/>
          <w:lang w:eastAsia="sk-SK"/>
        </w:rPr>
        <w:t>) § 21 a 25 zákona č. 98/2004 Z. z. v znení neskorších predpisov.“.</w:t>
      </w:r>
    </w:p>
    <w:p w14:paraId="7D6B2A59" w14:textId="77777777" w:rsidR="00813CE7" w:rsidRPr="007A6C75" w:rsidRDefault="00813CE7" w:rsidP="00D05FDB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</w:p>
    <w:p w14:paraId="13448C53" w14:textId="77777777" w:rsidR="00813CE7" w:rsidRPr="007A6C75" w:rsidRDefault="00813CE7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AE2EC8" w:rsidRPr="007A6C75">
        <w:rPr>
          <w:rFonts w:ascii="Times New Roman" w:hAnsi="Times New Roman"/>
          <w:sz w:val="24"/>
          <w:szCs w:val="24"/>
          <w:lang w:eastAsia="sk-SK"/>
        </w:rPr>
        <w:t>§ 21 ods. 5 sa slová „25. februára“ nahrádzajú slovami „15. marca“.</w:t>
      </w:r>
    </w:p>
    <w:p w14:paraId="47C80685" w14:textId="77777777" w:rsidR="00813CE7" w:rsidRPr="007A6C75" w:rsidRDefault="00813CE7" w:rsidP="00D05FDB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</w:p>
    <w:p w14:paraId="5FAF0943" w14:textId="66DCEC76" w:rsidR="00813CE7" w:rsidRPr="007A6C75" w:rsidRDefault="00813CE7" w:rsidP="00D05FD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 xml:space="preserve">V § </w:t>
      </w:r>
      <w:r w:rsidR="00C979FC" w:rsidRPr="007A6C75">
        <w:rPr>
          <w:rFonts w:ascii="Times New Roman" w:hAnsi="Times New Roman"/>
          <w:sz w:val="24"/>
          <w:szCs w:val="24"/>
          <w:lang w:eastAsia="sk-SK"/>
        </w:rPr>
        <w:t xml:space="preserve">21 ods. 11 </w:t>
      </w:r>
      <w:r w:rsidR="00F42556" w:rsidRPr="007A6C75">
        <w:rPr>
          <w:rFonts w:ascii="Times New Roman" w:hAnsi="Times New Roman"/>
          <w:sz w:val="24"/>
          <w:szCs w:val="24"/>
          <w:lang w:eastAsia="sk-SK"/>
        </w:rPr>
        <w:t xml:space="preserve">úvodnej vete </w:t>
      </w:r>
      <w:r w:rsidR="00C979FC" w:rsidRPr="007A6C75">
        <w:rPr>
          <w:rFonts w:ascii="Times New Roman" w:hAnsi="Times New Roman"/>
          <w:sz w:val="24"/>
          <w:szCs w:val="24"/>
          <w:lang w:eastAsia="sk-SK"/>
        </w:rPr>
        <w:t>sa za slová „zašle agentúre“ vkladajú slová „</w:t>
      </w:r>
      <w:r w:rsidR="0029341B" w:rsidRPr="007A6C75">
        <w:rPr>
          <w:rFonts w:ascii="Times New Roman" w:hAnsi="Times New Roman"/>
          <w:sz w:val="24"/>
          <w:szCs w:val="24"/>
          <w:lang w:eastAsia="sk-SK"/>
        </w:rPr>
        <w:t>na účel overovania údajov v procese plnenia úloh výberu ceny za poskytnutie služby zabezpečenia udržiavania núdzových zásob od vybraných podnikateľov podľa § 3 ods. 3</w:t>
      </w:r>
      <w:r w:rsidR="00C979FC" w:rsidRPr="007A6C75">
        <w:rPr>
          <w:rFonts w:ascii="Times New Roman" w:hAnsi="Times New Roman"/>
          <w:sz w:val="24"/>
          <w:szCs w:val="24"/>
          <w:lang w:eastAsia="sk-SK"/>
        </w:rPr>
        <w:t>“</w:t>
      </w:r>
      <w:r w:rsidRPr="007A6C75">
        <w:rPr>
          <w:rFonts w:ascii="Times New Roman" w:hAnsi="Times New Roman"/>
          <w:sz w:val="24"/>
          <w:szCs w:val="24"/>
          <w:lang w:eastAsia="sk-SK"/>
        </w:rPr>
        <w:t>.</w:t>
      </w:r>
    </w:p>
    <w:p w14:paraId="566BE472" w14:textId="77777777" w:rsidR="00813CE7" w:rsidRPr="007A6C75" w:rsidRDefault="00813CE7" w:rsidP="00D05FDB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</w:p>
    <w:p w14:paraId="0427DD55" w14:textId="77777777" w:rsidR="00E87C58" w:rsidRPr="007A6C75" w:rsidRDefault="00E87C58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V § 22</w:t>
      </w:r>
      <w:r w:rsidR="00650ACB" w:rsidRPr="007A6C75">
        <w:rPr>
          <w:rFonts w:ascii="Times New Roman" w:hAnsi="Times New Roman"/>
          <w:sz w:val="24"/>
          <w:szCs w:val="24"/>
          <w:lang w:eastAsia="sk-SK"/>
        </w:rPr>
        <w:t xml:space="preserve"> ods. 1 písm. a) sa slová „§ 3 ods. 1“ nahrádzajú slovami </w:t>
      </w:r>
      <w:r w:rsidR="00E90B52" w:rsidRPr="007A6C75">
        <w:rPr>
          <w:rFonts w:ascii="Times New Roman" w:hAnsi="Times New Roman"/>
          <w:sz w:val="24"/>
          <w:szCs w:val="24"/>
          <w:lang w:eastAsia="sk-SK"/>
        </w:rPr>
        <w:t>„</w:t>
      </w:r>
      <w:r w:rsidR="00FE370A" w:rsidRPr="007A6C75">
        <w:rPr>
          <w:rFonts w:ascii="Times New Roman" w:hAnsi="Times New Roman"/>
          <w:sz w:val="24"/>
          <w:szCs w:val="24"/>
          <w:lang w:eastAsia="sk-SK"/>
        </w:rPr>
        <w:t>§ 6 ods. 3“.</w:t>
      </w:r>
    </w:p>
    <w:p w14:paraId="0862B949" w14:textId="77777777" w:rsidR="00650ACB" w:rsidRPr="007A6C75" w:rsidRDefault="00650ACB" w:rsidP="00650ACB">
      <w:pPr>
        <w:pStyle w:val="Odsekzoznamu"/>
        <w:spacing w:after="0"/>
        <w:ind w:left="360"/>
        <w:rPr>
          <w:rFonts w:ascii="Times New Roman" w:hAnsi="Times New Roman"/>
          <w:sz w:val="24"/>
          <w:szCs w:val="24"/>
          <w:lang w:eastAsia="sk-SK"/>
        </w:rPr>
      </w:pPr>
    </w:p>
    <w:p w14:paraId="4E6AC9DC" w14:textId="74171219" w:rsidR="00650ACB" w:rsidRPr="007A6C75" w:rsidRDefault="00650ACB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 xml:space="preserve">V § 23 ods. 1 </w:t>
      </w:r>
      <w:r w:rsidR="006B5AEF" w:rsidRPr="007A6C75">
        <w:rPr>
          <w:rFonts w:ascii="Times New Roman" w:hAnsi="Times New Roman"/>
          <w:sz w:val="24"/>
          <w:szCs w:val="24"/>
          <w:lang w:eastAsia="sk-SK"/>
        </w:rPr>
        <w:t xml:space="preserve">písm. a) sa na konci pripájajú tieto slová: </w:t>
      </w:r>
      <w:r w:rsidRPr="007A6C75">
        <w:rPr>
          <w:rFonts w:ascii="Times New Roman" w:hAnsi="Times New Roman"/>
          <w:sz w:val="24"/>
          <w:szCs w:val="24"/>
          <w:lang w:eastAsia="sk-SK"/>
        </w:rPr>
        <w:t>„a ďalej pokračuje v činnostiach podľa § 2 písm. d)“.</w:t>
      </w:r>
    </w:p>
    <w:p w14:paraId="71CEDA6E" w14:textId="77777777" w:rsidR="00E87C58" w:rsidRPr="007A6C75" w:rsidRDefault="00E87C58" w:rsidP="00E87C58">
      <w:pPr>
        <w:pStyle w:val="Odsekzoznamu"/>
        <w:spacing w:after="0"/>
        <w:ind w:left="360"/>
        <w:rPr>
          <w:rFonts w:ascii="Times New Roman" w:hAnsi="Times New Roman"/>
          <w:sz w:val="24"/>
          <w:szCs w:val="24"/>
          <w:lang w:eastAsia="sk-SK"/>
        </w:rPr>
      </w:pPr>
    </w:p>
    <w:p w14:paraId="279EA22D" w14:textId="77777777" w:rsidR="00813CE7" w:rsidRPr="007A6C75" w:rsidRDefault="00F14160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 xml:space="preserve">Za § 25 sa </w:t>
      </w:r>
      <w:r w:rsidR="00B50390" w:rsidRPr="007A6C75">
        <w:rPr>
          <w:rFonts w:ascii="Times New Roman" w:hAnsi="Times New Roman"/>
          <w:sz w:val="24"/>
          <w:szCs w:val="24"/>
          <w:lang w:eastAsia="sk-SK"/>
        </w:rPr>
        <w:t>vkladá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 § 25a, ktorý vrátane nadpisu znie:</w:t>
      </w:r>
    </w:p>
    <w:p w14:paraId="0BC067B3" w14:textId="77777777" w:rsidR="00D05FDB" w:rsidRPr="007A6C75" w:rsidRDefault="00D05FDB" w:rsidP="00D05FDB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14:paraId="6F56FF36" w14:textId="77777777" w:rsidR="00F14160" w:rsidRPr="007A6C75" w:rsidRDefault="00813CE7" w:rsidP="00D05FD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A6C75">
        <w:rPr>
          <w:rFonts w:ascii="Times New Roman" w:hAnsi="Times New Roman"/>
          <w:b/>
          <w:bCs/>
          <w:sz w:val="24"/>
          <w:szCs w:val="24"/>
          <w:lang w:eastAsia="sk-SK"/>
        </w:rPr>
        <w:t>„</w:t>
      </w:r>
      <w:r w:rsidR="00F14160" w:rsidRPr="007A6C75">
        <w:rPr>
          <w:rFonts w:ascii="Times New Roman" w:hAnsi="Times New Roman"/>
          <w:b/>
          <w:bCs/>
          <w:sz w:val="24"/>
          <w:szCs w:val="24"/>
          <w:lang w:eastAsia="sk-SK"/>
        </w:rPr>
        <w:t>§ 25a</w:t>
      </w:r>
    </w:p>
    <w:p w14:paraId="7789BBDE" w14:textId="77777777" w:rsidR="00D05FDB" w:rsidRPr="007A6C75" w:rsidRDefault="00D05FDB" w:rsidP="00D05FD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79F91A39" w14:textId="0CFB0A7A" w:rsidR="00F14160" w:rsidRPr="007A6C75" w:rsidRDefault="00F14160" w:rsidP="00D05FD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A6C75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Prechodné ustanoveni</w:t>
      </w:r>
      <w:r w:rsidR="008F6829" w:rsidRPr="007A6C75">
        <w:rPr>
          <w:rFonts w:ascii="Times New Roman" w:hAnsi="Times New Roman"/>
          <w:b/>
          <w:bCs/>
          <w:sz w:val="24"/>
          <w:szCs w:val="24"/>
          <w:lang w:eastAsia="sk-SK"/>
        </w:rPr>
        <w:t>e</w:t>
      </w:r>
      <w:r w:rsidRPr="007A6C7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k úpravám účinným od </w:t>
      </w:r>
      <w:r w:rsidR="003046E1" w:rsidRPr="006D4118">
        <w:rPr>
          <w:rFonts w:ascii="Times New Roman" w:hAnsi="Times New Roman"/>
          <w:b/>
          <w:sz w:val="24"/>
          <w:szCs w:val="24"/>
          <w:lang w:eastAsia="sk-SK"/>
        </w:rPr>
        <w:t xml:space="preserve">1. </w:t>
      </w:r>
      <w:r w:rsidR="003046E1" w:rsidRPr="006D4118">
        <w:rPr>
          <w:rFonts w:ascii="Times New Roman" w:hAnsi="Times New Roman"/>
          <w:b/>
          <w:sz w:val="24"/>
          <w:szCs w:val="24"/>
        </w:rPr>
        <w:t>januára</w:t>
      </w:r>
      <w:r w:rsidR="003046E1" w:rsidRPr="006D4118">
        <w:rPr>
          <w:rFonts w:ascii="Times New Roman" w:hAnsi="Times New Roman"/>
          <w:b/>
          <w:sz w:val="24"/>
          <w:szCs w:val="24"/>
          <w:lang w:eastAsia="sk-SK"/>
        </w:rPr>
        <w:t xml:space="preserve"> 202</w:t>
      </w:r>
      <w:r w:rsidR="003046E1" w:rsidRPr="006D4118">
        <w:rPr>
          <w:rFonts w:ascii="Times New Roman" w:hAnsi="Times New Roman"/>
          <w:b/>
          <w:sz w:val="24"/>
          <w:szCs w:val="24"/>
        </w:rPr>
        <w:t>2</w:t>
      </w:r>
    </w:p>
    <w:p w14:paraId="646FF02B" w14:textId="77777777" w:rsidR="00D05FDB" w:rsidRPr="007A6C75" w:rsidRDefault="00D05FDB" w:rsidP="00D05FDB">
      <w:pPr>
        <w:spacing w:after="0"/>
        <w:ind w:left="357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355D9E61" w14:textId="1C6C3A44" w:rsidR="004B6CF7" w:rsidRPr="007A6C75" w:rsidRDefault="00483B1F" w:rsidP="00D05FDB">
      <w:pPr>
        <w:spacing w:after="0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 xml:space="preserve">Finančné riaditeľstvo zašle agentúre súhrnnú informáciu podľa § 21 ods. 11 v znení účinnom od </w:t>
      </w:r>
      <w:r w:rsidR="003046E1" w:rsidRPr="007A6C75">
        <w:rPr>
          <w:rFonts w:ascii="Times New Roman" w:hAnsi="Times New Roman"/>
          <w:sz w:val="24"/>
          <w:szCs w:val="24"/>
          <w:lang w:eastAsia="sk-SK"/>
        </w:rPr>
        <w:t xml:space="preserve">1. </w:t>
      </w:r>
      <w:r w:rsidR="003046E1" w:rsidRPr="007A6C75">
        <w:rPr>
          <w:rFonts w:ascii="Times New Roman" w:hAnsi="Times New Roman"/>
          <w:sz w:val="24"/>
          <w:szCs w:val="24"/>
        </w:rPr>
        <w:t>januára</w:t>
      </w:r>
      <w:r w:rsidR="003046E1" w:rsidRPr="007A6C75">
        <w:rPr>
          <w:rFonts w:ascii="Times New Roman" w:hAnsi="Times New Roman"/>
          <w:sz w:val="24"/>
          <w:szCs w:val="24"/>
          <w:lang w:eastAsia="sk-SK"/>
        </w:rPr>
        <w:t xml:space="preserve"> 202</w:t>
      </w:r>
      <w:r w:rsidR="003046E1" w:rsidRPr="007A6C75">
        <w:rPr>
          <w:rFonts w:ascii="Times New Roman" w:hAnsi="Times New Roman"/>
          <w:sz w:val="24"/>
          <w:szCs w:val="24"/>
        </w:rPr>
        <w:t xml:space="preserve">2 </w:t>
      </w:r>
      <w:r w:rsidRPr="007A6C75">
        <w:rPr>
          <w:rFonts w:ascii="Times New Roman" w:hAnsi="Times New Roman"/>
          <w:sz w:val="24"/>
          <w:szCs w:val="24"/>
          <w:lang w:eastAsia="sk-SK"/>
        </w:rPr>
        <w:t>za osobitnú kategóriu vybraných ropných výrobkov</w:t>
      </w:r>
      <w:r w:rsidRPr="007A6C75">
        <w:rPr>
          <w:rFonts w:ascii="Times New Roman" w:hAnsi="Times New Roman"/>
          <w:sz w:val="24"/>
          <w:szCs w:val="24"/>
          <w:vertAlign w:val="superscript"/>
          <w:lang w:eastAsia="sk-SK"/>
        </w:rPr>
        <w:t>36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A17C81" w:rsidRPr="007A6C75">
        <w:rPr>
          <w:rFonts w:ascii="Times New Roman" w:hAnsi="Times New Roman"/>
          <w:sz w:val="24"/>
          <w:szCs w:val="24"/>
          <w:lang w:eastAsia="sk-SK"/>
        </w:rPr>
        <w:t xml:space="preserve">do </w:t>
      </w:r>
      <w:r w:rsidR="00A17C81" w:rsidRPr="007A6C75">
        <w:rPr>
          <w:rFonts w:ascii="Times New Roman" w:hAnsi="Times New Roman"/>
          <w:sz w:val="24"/>
          <w:szCs w:val="24"/>
        </w:rPr>
        <w:t>28</w:t>
      </w:r>
      <w:r w:rsidR="00A17C81" w:rsidRPr="007A6C75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A17C81" w:rsidRPr="007A6C75">
        <w:rPr>
          <w:rFonts w:ascii="Times New Roman" w:hAnsi="Times New Roman"/>
          <w:sz w:val="24"/>
          <w:szCs w:val="24"/>
        </w:rPr>
        <w:t>febru</w:t>
      </w:r>
      <w:r w:rsidR="00A17C81" w:rsidRPr="007A6C75">
        <w:rPr>
          <w:rFonts w:ascii="Times New Roman" w:hAnsi="Times New Roman"/>
          <w:sz w:val="24"/>
          <w:szCs w:val="24"/>
          <w:lang w:eastAsia="sk-SK"/>
        </w:rPr>
        <w:t xml:space="preserve">ára 2022 </w:t>
      </w:r>
      <w:r w:rsidRPr="007A6C75">
        <w:rPr>
          <w:rFonts w:ascii="Times New Roman" w:hAnsi="Times New Roman"/>
          <w:sz w:val="24"/>
          <w:szCs w:val="24"/>
          <w:lang w:eastAsia="sk-SK"/>
        </w:rPr>
        <w:t>za obdobie od 1. decembra 2020</w:t>
      </w:r>
      <w:r w:rsidR="000C76EB" w:rsidRPr="007A6C75">
        <w:rPr>
          <w:rFonts w:ascii="Times New Roman" w:hAnsi="Times New Roman"/>
          <w:sz w:val="24"/>
          <w:szCs w:val="24"/>
          <w:lang w:eastAsia="sk-SK"/>
        </w:rPr>
        <w:t xml:space="preserve"> do 31. decembra 2021</w:t>
      </w:r>
      <w:r w:rsidRPr="007A6C75">
        <w:rPr>
          <w:rFonts w:ascii="Times New Roman" w:hAnsi="Times New Roman"/>
          <w:sz w:val="24"/>
          <w:szCs w:val="24"/>
          <w:lang w:eastAsia="sk-SK"/>
        </w:rPr>
        <w:t>.</w:t>
      </w:r>
      <w:r w:rsidR="00813CE7" w:rsidRPr="007A6C75">
        <w:rPr>
          <w:rFonts w:ascii="Times New Roman" w:hAnsi="Times New Roman"/>
          <w:sz w:val="24"/>
          <w:szCs w:val="24"/>
          <w:lang w:eastAsia="sk-SK"/>
        </w:rPr>
        <w:t>“.</w:t>
      </w:r>
    </w:p>
    <w:p w14:paraId="6391B345" w14:textId="77777777" w:rsidR="004B6CF7" w:rsidRPr="007A6C75" w:rsidRDefault="004B6CF7" w:rsidP="00D05FDB">
      <w:pPr>
        <w:spacing w:after="0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7975B92" w14:textId="77777777" w:rsidR="004B6CF7" w:rsidRPr="007A6C75" w:rsidRDefault="004B6CF7" w:rsidP="004B6CF7">
      <w:p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 xml:space="preserve">Poznámka pod čiarou k odkazu 36 znie: </w:t>
      </w:r>
      <w:bookmarkStart w:id="0" w:name="_GoBack"/>
      <w:bookmarkEnd w:id="0"/>
    </w:p>
    <w:p w14:paraId="34A0D365" w14:textId="77777777" w:rsidR="00813CE7" w:rsidRPr="007A6C75" w:rsidRDefault="004B6CF7" w:rsidP="004B6CF7">
      <w:pPr>
        <w:spacing w:after="0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„</w:t>
      </w:r>
      <w:r w:rsidRPr="007A6C75">
        <w:rPr>
          <w:rFonts w:ascii="Times New Roman" w:hAnsi="Times New Roman"/>
          <w:sz w:val="24"/>
          <w:szCs w:val="24"/>
          <w:vertAlign w:val="superscript"/>
          <w:lang w:eastAsia="sk-SK"/>
        </w:rPr>
        <w:t>36</w:t>
      </w:r>
      <w:r w:rsidRPr="007A6C75">
        <w:rPr>
          <w:rFonts w:ascii="Times New Roman" w:hAnsi="Times New Roman"/>
          <w:sz w:val="24"/>
          <w:szCs w:val="24"/>
          <w:lang w:eastAsia="sk-SK"/>
        </w:rPr>
        <w:t>) § 6 ods. 1 písm. e) zákona č. 98/2004 Z. z. v znení neskorších predpisov.“.</w:t>
      </w:r>
      <w:r w:rsidR="00813CE7" w:rsidRPr="007A6C75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18DA9DFD" w14:textId="77777777" w:rsidR="00813CE7" w:rsidRPr="007A6C75" w:rsidRDefault="00813CE7" w:rsidP="00D05FDB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</w:p>
    <w:p w14:paraId="15EBB3A7" w14:textId="77777777" w:rsidR="00813CE7" w:rsidRPr="007A6C75" w:rsidRDefault="00937849" w:rsidP="00D05FD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V </w:t>
      </w:r>
      <w:r w:rsidR="001614E6" w:rsidRPr="007A6C75">
        <w:rPr>
          <w:rFonts w:ascii="Times New Roman" w:hAnsi="Times New Roman"/>
          <w:sz w:val="24"/>
          <w:szCs w:val="24"/>
          <w:lang w:eastAsia="sk-SK"/>
        </w:rPr>
        <w:t>p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rílohe č. 1 </w:t>
      </w:r>
      <w:r w:rsidR="00B2285F" w:rsidRPr="007A6C75">
        <w:rPr>
          <w:rFonts w:ascii="Times New Roman" w:hAnsi="Times New Roman"/>
          <w:sz w:val="24"/>
          <w:szCs w:val="24"/>
          <w:lang w:eastAsia="sk-SK"/>
        </w:rPr>
        <w:t xml:space="preserve">sa tabuľka s názvom „ROPA, ROPNÉ POLOTOVARY A VYBRANÉ ROPNÉ VÝROBKY“ označuje ako </w:t>
      </w:r>
      <w:r w:rsidR="001614E6" w:rsidRPr="007A6C75">
        <w:rPr>
          <w:rFonts w:ascii="Times New Roman" w:hAnsi="Times New Roman"/>
          <w:sz w:val="24"/>
          <w:szCs w:val="24"/>
          <w:lang w:eastAsia="sk-SK"/>
        </w:rPr>
        <w:t xml:space="preserve">prvý </w:t>
      </w:r>
      <w:r w:rsidR="00B2285F" w:rsidRPr="007A6C75">
        <w:rPr>
          <w:rFonts w:ascii="Times New Roman" w:hAnsi="Times New Roman"/>
          <w:sz w:val="24"/>
          <w:szCs w:val="24"/>
          <w:lang w:eastAsia="sk-SK"/>
        </w:rPr>
        <w:t>bod.</w:t>
      </w:r>
    </w:p>
    <w:p w14:paraId="0E57BEC0" w14:textId="77777777" w:rsidR="00813CE7" w:rsidRPr="007A6C75" w:rsidRDefault="00813CE7" w:rsidP="00D05FDB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D21476C" w14:textId="06F70B37" w:rsidR="00813CE7" w:rsidRPr="007A6C75" w:rsidRDefault="005504A0" w:rsidP="00D05FD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1614E6" w:rsidRPr="007A6C75">
        <w:rPr>
          <w:rFonts w:ascii="Times New Roman" w:hAnsi="Times New Roman"/>
          <w:sz w:val="24"/>
          <w:szCs w:val="24"/>
          <w:lang w:eastAsia="sk-SK"/>
        </w:rPr>
        <w:t>p</w:t>
      </w:r>
      <w:r w:rsidR="00B2285F" w:rsidRPr="007A6C75">
        <w:rPr>
          <w:rFonts w:ascii="Times New Roman" w:hAnsi="Times New Roman"/>
          <w:sz w:val="24"/>
          <w:szCs w:val="24"/>
          <w:lang w:eastAsia="sk-SK"/>
        </w:rPr>
        <w:t xml:space="preserve">rílohe č. 1 </w:t>
      </w:r>
      <w:r w:rsidR="001614E6" w:rsidRPr="007A6C75">
        <w:rPr>
          <w:rFonts w:ascii="Times New Roman" w:hAnsi="Times New Roman"/>
          <w:sz w:val="24"/>
          <w:szCs w:val="24"/>
          <w:lang w:eastAsia="sk-SK"/>
        </w:rPr>
        <w:t xml:space="preserve">prvom </w:t>
      </w:r>
      <w:r w:rsidR="00B2285F" w:rsidRPr="007A6C75">
        <w:rPr>
          <w:rFonts w:ascii="Times New Roman" w:hAnsi="Times New Roman"/>
          <w:sz w:val="24"/>
          <w:szCs w:val="24"/>
          <w:lang w:eastAsia="sk-SK"/>
        </w:rPr>
        <w:t>bod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e </w:t>
      </w:r>
      <w:r w:rsidR="006017F4" w:rsidRPr="007A6C75">
        <w:rPr>
          <w:rFonts w:ascii="Times New Roman" w:hAnsi="Times New Roman"/>
          <w:sz w:val="24"/>
          <w:szCs w:val="24"/>
          <w:lang w:eastAsia="sk-SK"/>
        </w:rPr>
        <w:t>riadk</w:t>
      </w:r>
      <w:r w:rsidR="00D31F1F" w:rsidRPr="007A6C75">
        <w:rPr>
          <w:rFonts w:ascii="Times New Roman" w:hAnsi="Times New Roman"/>
          <w:sz w:val="24"/>
          <w:szCs w:val="24"/>
          <w:lang w:eastAsia="sk-SK"/>
        </w:rPr>
        <w:t>och</w:t>
      </w:r>
      <w:r w:rsidR="006017F4" w:rsidRPr="007A6C7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A6C75">
        <w:rPr>
          <w:rFonts w:ascii="Times New Roman" w:hAnsi="Times New Roman"/>
          <w:sz w:val="24"/>
          <w:szCs w:val="24"/>
          <w:lang w:eastAsia="sk-SK"/>
        </w:rPr>
        <w:t>22</w:t>
      </w:r>
      <w:r w:rsidR="00D31F1F" w:rsidRPr="007A6C75">
        <w:rPr>
          <w:rFonts w:ascii="Times New Roman" w:hAnsi="Times New Roman"/>
          <w:sz w:val="24"/>
          <w:szCs w:val="24"/>
          <w:lang w:eastAsia="sk-SK"/>
        </w:rPr>
        <w:t xml:space="preserve"> a 23</w:t>
      </w:r>
      <w:r w:rsidR="00B2285F" w:rsidRPr="007A6C75">
        <w:rPr>
          <w:rFonts w:ascii="Times New Roman" w:hAnsi="Times New Roman"/>
          <w:sz w:val="24"/>
          <w:szCs w:val="24"/>
          <w:lang w:eastAsia="sk-SK"/>
        </w:rPr>
        <w:t xml:space="preserve"> sa </w:t>
      </w:r>
      <w:r w:rsidR="00A74EE9" w:rsidRPr="007A6C75">
        <w:rPr>
          <w:rFonts w:ascii="Times New Roman" w:hAnsi="Times New Roman"/>
          <w:sz w:val="24"/>
          <w:szCs w:val="24"/>
          <w:lang w:eastAsia="sk-SK"/>
        </w:rPr>
        <w:t xml:space="preserve">za slovom „oleje“ </w:t>
      </w:r>
      <w:r w:rsidR="00B2285F" w:rsidRPr="007A6C75">
        <w:rPr>
          <w:rFonts w:ascii="Times New Roman" w:hAnsi="Times New Roman"/>
          <w:sz w:val="24"/>
          <w:szCs w:val="24"/>
          <w:lang w:eastAsia="sk-SK"/>
        </w:rPr>
        <w:t>vypúšťa</w:t>
      </w:r>
      <w:r w:rsidR="001614E6" w:rsidRPr="007A6C75">
        <w:rPr>
          <w:rFonts w:ascii="Times New Roman" w:hAnsi="Times New Roman"/>
          <w:sz w:val="24"/>
          <w:szCs w:val="24"/>
          <w:lang w:eastAsia="sk-SK"/>
        </w:rPr>
        <w:t xml:space="preserve"> čiarka </w:t>
      </w:r>
      <w:r w:rsidR="00B2285F" w:rsidRPr="007A6C75">
        <w:rPr>
          <w:rFonts w:ascii="Times New Roman" w:hAnsi="Times New Roman"/>
          <w:sz w:val="24"/>
          <w:szCs w:val="24"/>
          <w:lang w:eastAsia="sk-SK"/>
        </w:rPr>
        <w:t>a</w:t>
      </w:r>
      <w:r w:rsidR="001614E6" w:rsidRPr="007A6C75">
        <w:rPr>
          <w:rFonts w:ascii="Times New Roman" w:hAnsi="Times New Roman"/>
          <w:sz w:val="24"/>
          <w:szCs w:val="24"/>
          <w:lang w:eastAsia="sk-SK"/>
        </w:rPr>
        <w:t xml:space="preserve"> slová </w:t>
      </w:r>
      <w:r w:rsidR="00B2285F" w:rsidRPr="007A6C75">
        <w:rPr>
          <w:rFonts w:ascii="Times New Roman" w:hAnsi="Times New Roman"/>
          <w:sz w:val="24"/>
          <w:szCs w:val="24"/>
          <w:lang w:eastAsia="sk-SK"/>
        </w:rPr>
        <w:t>„iné ako vyrobené z odpadových olejov,“</w:t>
      </w:r>
      <w:r w:rsidR="009209FB" w:rsidRPr="007A6C75">
        <w:rPr>
          <w:rFonts w:ascii="Times New Roman" w:hAnsi="Times New Roman"/>
          <w:sz w:val="24"/>
          <w:szCs w:val="24"/>
          <w:lang w:eastAsia="sk-SK"/>
        </w:rPr>
        <w:t>.</w:t>
      </w:r>
    </w:p>
    <w:p w14:paraId="7FB3F518" w14:textId="77777777" w:rsidR="00437DF2" w:rsidRPr="007A6C75" w:rsidRDefault="00437DF2" w:rsidP="009845C7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5CE9341" w14:textId="43B3A806" w:rsidR="00437DF2" w:rsidRPr="007A6C75" w:rsidRDefault="00437DF2" w:rsidP="006575B4">
      <w:pPr>
        <w:pStyle w:val="Odsekzoznamu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lastRenderedPageBreak/>
        <w:t xml:space="preserve">V prílohe č. 1 prvom bode </w:t>
      </w:r>
      <w:r w:rsidR="006017F4" w:rsidRPr="007A6C75">
        <w:rPr>
          <w:rFonts w:ascii="Times New Roman" w:hAnsi="Times New Roman"/>
          <w:sz w:val="24"/>
          <w:szCs w:val="24"/>
          <w:lang w:eastAsia="sk-SK"/>
        </w:rPr>
        <w:t xml:space="preserve">sa tabuľka dopĺňa </w:t>
      </w:r>
      <w:r w:rsidR="00240DEB" w:rsidRPr="007A6C75">
        <w:rPr>
          <w:rFonts w:ascii="Times New Roman" w:hAnsi="Times New Roman"/>
          <w:sz w:val="24"/>
          <w:szCs w:val="24"/>
          <w:lang w:eastAsia="sk-SK"/>
        </w:rPr>
        <w:t>riadkom 26, ktorý znie: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1553"/>
        <w:gridCol w:w="1698"/>
        <w:gridCol w:w="1794"/>
        <w:gridCol w:w="1928"/>
        <w:gridCol w:w="1729"/>
      </w:tblGrid>
      <w:tr w:rsidR="00240DEB" w:rsidRPr="007A6C75" w14:paraId="468EBDE8" w14:textId="2B822F29" w:rsidTr="006575B4"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7739" w14:textId="259CF07F" w:rsidR="00240DEB" w:rsidRPr="007A6C75" w:rsidRDefault="00240DEB" w:rsidP="006575B4">
            <w:pPr>
              <w:pStyle w:val="Odsekzoznamu"/>
              <w:spacing w:after="0"/>
              <w:ind w:left="0"/>
              <w:jc w:val="right"/>
              <w:rPr>
                <w:rFonts w:ascii="Times New Roman" w:hAnsi="Times New Roman"/>
                <w:kern w:val="24"/>
                <w:position w:val="-6"/>
                <w:sz w:val="24"/>
                <w:szCs w:val="24"/>
                <w:lang w:eastAsia="sk-SK"/>
              </w:rPr>
            </w:pPr>
            <w:r w:rsidRPr="007A6C75">
              <w:rPr>
                <w:rFonts w:ascii="Times New Roman" w:hAnsi="Times New Roman"/>
                <w:kern w:val="24"/>
                <w:position w:val="-6"/>
                <w:sz w:val="24"/>
                <w:szCs w:val="24"/>
                <w:lang w:eastAsia="sk-SK"/>
              </w:rPr>
              <w:t>„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14:paraId="39675CFD" w14:textId="0B9E8290" w:rsidR="00240DEB" w:rsidRPr="007A6C75" w:rsidRDefault="00240DEB" w:rsidP="00240DEB">
            <w:pPr>
              <w:pStyle w:val="Odsekzoznamu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A6C75">
              <w:rPr>
                <w:rFonts w:ascii="Times New Roman" w:hAnsi="Times New Roman"/>
                <w:sz w:val="24"/>
                <w:szCs w:val="24"/>
                <w:lang w:eastAsia="sk-SK"/>
              </w:rPr>
              <w:t>26.</w:t>
            </w:r>
          </w:p>
        </w:tc>
        <w:tc>
          <w:tcPr>
            <w:tcW w:w="1794" w:type="dxa"/>
          </w:tcPr>
          <w:p w14:paraId="4D671633" w14:textId="36255FB9" w:rsidR="00240DEB" w:rsidRPr="007A6C75" w:rsidRDefault="00240DEB" w:rsidP="00240DEB">
            <w:pPr>
              <w:pStyle w:val="Odsekzoznamu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A6C7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2710 20 90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06CB7687" w14:textId="7389FE34" w:rsidR="00240DEB" w:rsidRPr="007A6C75" w:rsidRDefault="00240DEB" w:rsidP="00240DEB">
            <w:pPr>
              <w:pStyle w:val="Odsekzoznamu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A6C75">
              <w:rPr>
                <w:rFonts w:ascii="Times New Roman" w:hAnsi="Times New Roman"/>
                <w:sz w:val="24"/>
                <w:szCs w:val="24"/>
                <w:lang w:eastAsia="sk-SK"/>
              </w:rPr>
              <w:t>Ostatné oleje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811BC" w14:textId="6C6FEA2B" w:rsidR="00240DEB" w:rsidRPr="007A6C75" w:rsidRDefault="00240DEB" w:rsidP="006575B4">
            <w:pPr>
              <w:pStyle w:val="Odsekzoznamu"/>
              <w:spacing w:after="0"/>
              <w:ind w:left="0"/>
              <w:rPr>
                <w:rFonts w:ascii="Times New Roman" w:hAnsi="Times New Roman"/>
                <w:kern w:val="144"/>
                <w:position w:val="12"/>
                <w:sz w:val="24"/>
                <w:szCs w:val="24"/>
                <w:lang w:eastAsia="sk-SK"/>
              </w:rPr>
            </w:pPr>
            <w:r w:rsidRPr="007A6C75">
              <w:rPr>
                <w:rFonts w:ascii="Times New Roman" w:hAnsi="Times New Roman"/>
                <w:kern w:val="144"/>
                <w:sz w:val="24"/>
                <w:szCs w:val="24"/>
                <w:lang w:eastAsia="sk-SK"/>
              </w:rPr>
              <w:t>“.</w:t>
            </w:r>
          </w:p>
        </w:tc>
      </w:tr>
    </w:tbl>
    <w:p w14:paraId="76E2FB62" w14:textId="77777777" w:rsidR="00240DEB" w:rsidRPr="007A6C75" w:rsidRDefault="00240DEB" w:rsidP="006575B4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94D92A5" w14:textId="77777777" w:rsidR="00813CE7" w:rsidRPr="007A6C75" w:rsidRDefault="0083152B" w:rsidP="00D05FD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Príloha</w:t>
      </w:r>
      <w:r w:rsidR="00F0388A" w:rsidRPr="007A6C75">
        <w:rPr>
          <w:rFonts w:ascii="Times New Roman" w:hAnsi="Times New Roman"/>
          <w:sz w:val="24"/>
          <w:szCs w:val="24"/>
          <w:lang w:eastAsia="sk-SK"/>
        </w:rPr>
        <w:t xml:space="preserve"> č. 1 sa dopĺňa </w:t>
      </w:r>
      <w:r w:rsidRPr="007A6C75">
        <w:rPr>
          <w:rFonts w:ascii="Times New Roman" w:hAnsi="Times New Roman"/>
          <w:sz w:val="24"/>
          <w:szCs w:val="24"/>
          <w:lang w:eastAsia="sk-SK"/>
        </w:rPr>
        <w:t>druhým bodom</w:t>
      </w:r>
      <w:r w:rsidR="00F0388A" w:rsidRPr="007A6C75">
        <w:rPr>
          <w:rFonts w:ascii="Times New Roman" w:hAnsi="Times New Roman"/>
          <w:sz w:val="24"/>
          <w:szCs w:val="24"/>
          <w:lang w:eastAsia="sk-SK"/>
        </w:rPr>
        <w:t>, ktorý znie</w:t>
      </w:r>
      <w:r w:rsidR="00813CE7" w:rsidRPr="007A6C75">
        <w:rPr>
          <w:rFonts w:ascii="Times New Roman" w:hAnsi="Times New Roman"/>
          <w:sz w:val="24"/>
          <w:szCs w:val="24"/>
          <w:lang w:eastAsia="sk-SK"/>
        </w:rPr>
        <w:t>:</w:t>
      </w:r>
    </w:p>
    <w:p w14:paraId="6FFF8EF1" w14:textId="2531E5FA" w:rsidR="00813CE7" w:rsidRPr="007A6C75" w:rsidRDefault="00813CE7" w:rsidP="000821F5">
      <w:pPr>
        <w:spacing w:after="0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„</w:t>
      </w:r>
      <w:r w:rsidR="00F0388A" w:rsidRPr="007A6C75">
        <w:rPr>
          <w:rFonts w:ascii="Times New Roman" w:hAnsi="Times New Roman"/>
          <w:sz w:val="24"/>
          <w:szCs w:val="24"/>
          <w:lang w:eastAsia="sk-SK"/>
        </w:rPr>
        <w:t>2.</w:t>
      </w:r>
      <w:r w:rsidRPr="007A6C7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0033C" w:rsidRPr="007A6C75">
        <w:rPr>
          <w:rFonts w:ascii="Times New Roman" w:hAnsi="Times New Roman"/>
          <w:sz w:val="24"/>
          <w:szCs w:val="24"/>
          <w:lang w:eastAsia="sk-SK"/>
        </w:rPr>
        <w:t xml:space="preserve">Pri zmene kódu </w:t>
      </w:r>
      <w:r w:rsidR="006575B4" w:rsidRPr="007A6C75">
        <w:rPr>
          <w:rFonts w:ascii="Times New Roman" w:hAnsi="Times New Roman"/>
          <w:sz w:val="24"/>
          <w:szCs w:val="24"/>
          <w:lang w:eastAsia="sk-SK"/>
        </w:rPr>
        <w:t xml:space="preserve">podpoložky </w:t>
      </w:r>
      <w:r w:rsidR="0080033C" w:rsidRPr="007A6C75">
        <w:rPr>
          <w:rFonts w:ascii="Times New Roman" w:hAnsi="Times New Roman"/>
          <w:sz w:val="24"/>
          <w:szCs w:val="24"/>
          <w:lang w:eastAsia="sk-SK"/>
        </w:rPr>
        <w:t>kombinovanej nomenklatúry v osobitnom predpise</w:t>
      </w:r>
      <w:r w:rsidR="0080033C" w:rsidRPr="007A6C75">
        <w:rPr>
          <w:rFonts w:ascii="Times New Roman" w:hAnsi="Times New Roman"/>
          <w:sz w:val="24"/>
          <w:szCs w:val="24"/>
          <w:vertAlign w:val="superscript"/>
          <w:lang w:eastAsia="sk-SK"/>
        </w:rPr>
        <w:t>37</w:t>
      </w:r>
      <w:r w:rsidR="0080033C" w:rsidRPr="007A6C75">
        <w:rPr>
          <w:rFonts w:ascii="Times New Roman" w:hAnsi="Times New Roman"/>
          <w:sz w:val="24"/>
          <w:szCs w:val="24"/>
          <w:lang w:eastAsia="sk-SK"/>
        </w:rPr>
        <w:t>) sa pre vybraný ropný výrobok aplikuje aktuálny kód kombinovanej nomenklatúry podľa osobitného predpisu,</w:t>
      </w:r>
      <w:r w:rsidR="0080033C" w:rsidRPr="007A6C75">
        <w:rPr>
          <w:rFonts w:ascii="Times New Roman" w:hAnsi="Times New Roman"/>
          <w:sz w:val="24"/>
          <w:szCs w:val="24"/>
          <w:vertAlign w:val="superscript"/>
          <w:lang w:eastAsia="sk-SK"/>
        </w:rPr>
        <w:t>37</w:t>
      </w:r>
      <w:r w:rsidR="0080033C" w:rsidRPr="007A6C75">
        <w:rPr>
          <w:rFonts w:ascii="Times New Roman" w:hAnsi="Times New Roman"/>
          <w:sz w:val="24"/>
          <w:szCs w:val="24"/>
          <w:lang w:eastAsia="sk-SK"/>
        </w:rPr>
        <w:t>) ak slovný opis vybraného ropného výrobku podľa prvého bodu naďalej spĺňa kritériá definície ropného výrobku podľa osobitného predpisu.</w:t>
      </w:r>
      <w:r w:rsidR="0080033C" w:rsidRPr="007A6C75">
        <w:rPr>
          <w:rFonts w:ascii="Times New Roman" w:hAnsi="Times New Roman"/>
          <w:sz w:val="24"/>
          <w:szCs w:val="24"/>
          <w:vertAlign w:val="superscript"/>
          <w:lang w:eastAsia="sk-SK"/>
        </w:rPr>
        <w:t>37</w:t>
      </w:r>
      <w:r w:rsidR="0080033C" w:rsidRPr="007A6C75">
        <w:rPr>
          <w:rFonts w:ascii="Times New Roman" w:hAnsi="Times New Roman"/>
          <w:sz w:val="24"/>
          <w:szCs w:val="24"/>
          <w:lang w:eastAsia="sk-SK"/>
        </w:rPr>
        <w:t>)</w:t>
      </w:r>
      <w:r w:rsidRPr="007A6C75">
        <w:rPr>
          <w:rFonts w:ascii="Times New Roman" w:hAnsi="Times New Roman"/>
          <w:sz w:val="24"/>
          <w:szCs w:val="24"/>
          <w:lang w:eastAsia="sk-SK"/>
        </w:rPr>
        <w:t>“.</w:t>
      </w:r>
    </w:p>
    <w:p w14:paraId="5577BF99" w14:textId="77777777" w:rsidR="003C4D6E" w:rsidRPr="007A6C75" w:rsidRDefault="003C4D6E" w:rsidP="003C4D6E">
      <w:p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 xml:space="preserve">Poznámka pod čiarou k odkazu 37 znie: </w:t>
      </w:r>
    </w:p>
    <w:p w14:paraId="3A1BACEF" w14:textId="05A497D4" w:rsidR="00D05FDB" w:rsidRPr="007A6C75" w:rsidRDefault="003C4D6E" w:rsidP="003C4D6E">
      <w:p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„</w:t>
      </w:r>
      <w:r w:rsidRPr="007A6C75">
        <w:rPr>
          <w:rFonts w:ascii="Times New Roman" w:hAnsi="Times New Roman"/>
          <w:sz w:val="24"/>
          <w:szCs w:val="24"/>
          <w:vertAlign w:val="superscript"/>
          <w:lang w:eastAsia="sk-SK"/>
        </w:rPr>
        <w:t>37</w:t>
      </w:r>
      <w:r w:rsidRPr="007A6C75">
        <w:rPr>
          <w:rFonts w:ascii="Times New Roman" w:hAnsi="Times New Roman"/>
          <w:sz w:val="24"/>
          <w:szCs w:val="24"/>
          <w:lang w:eastAsia="sk-SK"/>
        </w:rPr>
        <w:t>) Príloha I k nariadeniu Rady (EHS) č. 2658/87 z 23. júla 1987 o colnej a štatistickej nomenklatúre a o Spoločnom colnom sadzobníku (Ú. v. ES L 256, 7.9.1987; Mimoriadne vydanie Ú. v. EÚ, kap. 2/zv. 2) v platnom znení.“.</w:t>
      </w:r>
    </w:p>
    <w:p w14:paraId="16614748" w14:textId="172E597B" w:rsidR="003C4D6E" w:rsidRPr="007A6C75" w:rsidRDefault="003C4D6E" w:rsidP="003C4D6E">
      <w:p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82B75BC" w14:textId="29DEDB90" w:rsidR="003C4D6E" w:rsidRPr="007A6C75" w:rsidRDefault="003C4D6E" w:rsidP="007F4A8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>Príloha č. 5 sa dopĺňa tretím bodom, ktorý znie:</w:t>
      </w:r>
    </w:p>
    <w:p w14:paraId="45A258F5" w14:textId="75D43B9D" w:rsidR="003C4D6E" w:rsidRPr="007A6C75" w:rsidRDefault="003C4D6E" w:rsidP="007F4A80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lastRenderedPageBreak/>
        <w:t>„3. Nariadenie Európskeho parlamentu a Rady (EÚ) 2018/1999 z 11. decembra 2018 o riadení energetickej únie a opatrení v oblasti klímy, ktorým sa menia nariadenia Európskeho parlamentu a Rady (ES) č. 663/2009 a (ES) č. 715/2009, smernice Európskeho parlamentu a Rady 94/22/ES, 98/70/ES, 2009/31/ES, 2009/73/ES, 2010/31/EÚ, 2012/27/EÚ a 2013/30/EÚ, smernice Rady 2009/119/ES a (EÚ) 2015/652 a ktorým sa zrušuje nariadenie Európskeho parlamentu a Rady (EÚ) č. 525/2013 (Ú. v. EÚ L 328, 21.12.2018) v znení rozhodnutia Európskeho parlamentu a Rady (EÚ) 2019/504 z 19. marca 2019</w:t>
      </w:r>
      <w:r w:rsidR="004F01E7" w:rsidRPr="007A6C75">
        <w:rPr>
          <w:rFonts w:ascii="Times New Roman" w:hAnsi="Times New Roman"/>
          <w:sz w:val="24"/>
          <w:szCs w:val="24"/>
          <w:lang w:eastAsia="sk-SK"/>
        </w:rPr>
        <w:t xml:space="preserve"> (Ú. v. EÚ L 85I, 27.3.2019)</w:t>
      </w:r>
      <w:r w:rsidRPr="007A6C75">
        <w:rPr>
          <w:rFonts w:ascii="Times New Roman" w:hAnsi="Times New Roman"/>
          <w:sz w:val="24"/>
          <w:szCs w:val="24"/>
          <w:lang w:eastAsia="sk-SK"/>
        </w:rPr>
        <w:t>.</w:t>
      </w:r>
      <w:r w:rsidR="004F01E7" w:rsidRPr="007A6C75">
        <w:rPr>
          <w:rFonts w:ascii="Times New Roman" w:hAnsi="Times New Roman"/>
          <w:sz w:val="24"/>
          <w:szCs w:val="24"/>
          <w:lang w:eastAsia="sk-SK"/>
        </w:rPr>
        <w:t>“.</w:t>
      </w:r>
    </w:p>
    <w:p w14:paraId="631FF348" w14:textId="7BA844BB" w:rsidR="002264DC" w:rsidRPr="007A6C75" w:rsidRDefault="002264DC" w:rsidP="007F4A80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2C6308E" w14:textId="773BA56C" w:rsidR="00813CE7" w:rsidRPr="007A6C75" w:rsidRDefault="00813CE7" w:rsidP="00D05FD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A6C75">
        <w:rPr>
          <w:rFonts w:ascii="Times New Roman" w:hAnsi="Times New Roman"/>
          <w:b/>
          <w:bCs/>
          <w:sz w:val="24"/>
          <w:szCs w:val="24"/>
          <w:lang w:eastAsia="sk-SK"/>
        </w:rPr>
        <w:t>Čl. II</w:t>
      </w:r>
    </w:p>
    <w:p w14:paraId="46460C81" w14:textId="77777777" w:rsidR="00512ED3" w:rsidRPr="007A6C75" w:rsidRDefault="00512ED3" w:rsidP="00D05FD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24029245" w14:textId="08745521" w:rsidR="00080D19" w:rsidRPr="007A6C75" w:rsidRDefault="00813CE7" w:rsidP="00512ED3">
      <w:pPr>
        <w:spacing w:after="0"/>
        <w:ind w:firstLine="708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A6C75">
        <w:rPr>
          <w:rFonts w:ascii="Times New Roman" w:hAnsi="Times New Roman"/>
          <w:sz w:val="24"/>
          <w:szCs w:val="24"/>
          <w:lang w:eastAsia="sk-SK"/>
        </w:rPr>
        <w:t xml:space="preserve">Tento zákon nadobúda účinnosť </w:t>
      </w:r>
      <w:r w:rsidR="00080D19" w:rsidRPr="007A6C75">
        <w:rPr>
          <w:rFonts w:ascii="Times New Roman" w:hAnsi="Times New Roman"/>
          <w:sz w:val="24"/>
          <w:szCs w:val="24"/>
          <w:lang w:eastAsia="sk-SK"/>
        </w:rPr>
        <w:t xml:space="preserve"> 1. </w:t>
      </w:r>
      <w:r w:rsidR="00080D19" w:rsidRPr="007A6C75">
        <w:rPr>
          <w:rFonts w:ascii="Times New Roman" w:hAnsi="Times New Roman"/>
          <w:sz w:val="24"/>
          <w:szCs w:val="24"/>
        </w:rPr>
        <w:t>januára</w:t>
      </w:r>
      <w:r w:rsidR="00080D19" w:rsidRPr="007A6C75">
        <w:rPr>
          <w:rFonts w:ascii="Times New Roman" w:hAnsi="Times New Roman"/>
          <w:sz w:val="24"/>
          <w:szCs w:val="24"/>
          <w:lang w:eastAsia="sk-SK"/>
        </w:rPr>
        <w:t xml:space="preserve"> 202</w:t>
      </w:r>
      <w:r w:rsidR="00080D19" w:rsidRPr="007A6C75">
        <w:rPr>
          <w:rFonts w:ascii="Times New Roman" w:hAnsi="Times New Roman"/>
          <w:sz w:val="24"/>
          <w:szCs w:val="24"/>
        </w:rPr>
        <w:t>2</w:t>
      </w:r>
      <w:r w:rsidR="004E09FB" w:rsidRPr="007A6C75">
        <w:rPr>
          <w:rFonts w:ascii="Times New Roman" w:hAnsi="Times New Roman"/>
          <w:sz w:val="24"/>
          <w:szCs w:val="24"/>
        </w:rPr>
        <w:t>.</w:t>
      </w:r>
    </w:p>
    <w:p w14:paraId="251903EB" w14:textId="7DA333A3" w:rsidR="00512ED3" w:rsidRPr="007A6C75" w:rsidRDefault="00512ED3" w:rsidP="00D05FDB">
      <w:pPr>
        <w:spacing w:after="0"/>
        <w:ind w:firstLine="709"/>
        <w:rPr>
          <w:rFonts w:ascii="Times New Roman" w:hAnsi="Times New Roman"/>
          <w:sz w:val="24"/>
          <w:szCs w:val="24"/>
          <w:lang w:eastAsia="sk-SK"/>
        </w:rPr>
      </w:pPr>
    </w:p>
    <w:p w14:paraId="5985438C" w14:textId="77777777" w:rsidR="00512ED3" w:rsidRPr="007A6C75" w:rsidRDefault="00512ED3" w:rsidP="00512ED3">
      <w:pPr>
        <w:rPr>
          <w:rFonts w:ascii="Times New Roman" w:hAnsi="Times New Roman"/>
          <w:sz w:val="24"/>
          <w:szCs w:val="24"/>
          <w:lang w:eastAsia="sk-SK"/>
        </w:rPr>
      </w:pPr>
    </w:p>
    <w:p w14:paraId="7900F1DE" w14:textId="4ECF14D1" w:rsidR="00512ED3" w:rsidRPr="007A6C75" w:rsidRDefault="00512ED3" w:rsidP="00512ED3">
      <w:pPr>
        <w:rPr>
          <w:rFonts w:ascii="Times New Roman" w:hAnsi="Times New Roman"/>
          <w:sz w:val="24"/>
          <w:szCs w:val="24"/>
          <w:lang w:eastAsia="sk-SK"/>
        </w:rPr>
      </w:pPr>
    </w:p>
    <w:p w14:paraId="795E6BB7" w14:textId="18C99F7B" w:rsidR="00512ED3" w:rsidRPr="007A6C75" w:rsidRDefault="00512ED3" w:rsidP="00512ED3">
      <w:pPr>
        <w:rPr>
          <w:rFonts w:ascii="Times New Roman" w:hAnsi="Times New Roman"/>
          <w:sz w:val="24"/>
          <w:szCs w:val="24"/>
          <w:lang w:eastAsia="sk-SK"/>
        </w:rPr>
      </w:pPr>
    </w:p>
    <w:p w14:paraId="37A625B5" w14:textId="77777777" w:rsidR="00512ED3" w:rsidRPr="00512ED3" w:rsidRDefault="00512ED3" w:rsidP="00512ED3">
      <w:pPr>
        <w:rPr>
          <w:rFonts w:ascii="Times New Roman" w:eastAsia="Calibri" w:hAnsi="Times New Roman"/>
          <w:sz w:val="24"/>
          <w:szCs w:val="24"/>
        </w:rPr>
      </w:pPr>
    </w:p>
    <w:p w14:paraId="620D8902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512ED3">
        <w:rPr>
          <w:rFonts w:ascii="Times New Roman" w:eastAsia="Calibri" w:hAnsi="Times New Roman"/>
          <w:sz w:val="24"/>
          <w:szCs w:val="24"/>
        </w:rPr>
        <w:tab/>
      </w:r>
      <w:r w:rsidRPr="00512ED3">
        <w:rPr>
          <w:rFonts w:ascii="Times New Roman" w:hAnsi="Times New Roman"/>
          <w:sz w:val="24"/>
          <w:szCs w:val="24"/>
        </w:rPr>
        <w:t>prezidentka  Slovenskej republiky</w:t>
      </w:r>
    </w:p>
    <w:p w14:paraId="3C4E074A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87A7B80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DE09A45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C8B0875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CD03D9C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BD8399F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127928E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62E2CEC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47E43AF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512ED3">
        <w:rPr>
          <w:rFonts w:ascii="Times New Roman" w:hAnsi="Times New Roman"/>
          <w:sz w:val="24"/>
          <w:szCs w:val="24"/>
        </w:rPr>
        <w:t>predseda Národnej rady Slovenskej republiky</w:t>
      </w:r>
    </w:p>
    <w:p w14:paraId="3AF76445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FCE80C9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02F7110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67116F0B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2DDD922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3DFA28D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56BD3B7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4A5DAD0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9C83467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08F4143" w14:textId="77777777" w:rsidR="00512ED3" w:rsidRPr="00512ED3" w:rsidRDefault="00512ED3" w:rsidP="00512ED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512ED3">
        <w:rPr>
          <w:rFonts w:ascii="Times New Roman" w:hAnsi="Times New Roman"/>
          <w:sz w:val="24"/>
          <w:szCs w:val="24"/>
        </w:rPr>
        <w:t xml:space="preserve">    predseda vlády Slovenskej republiky</w:t>
      </w:r>
    </w:p>
    <w:p w14:paraId="09F7FBCB" w14:textId="77777777" w:rsidR="00A57A4D" w:rsidRPr="007A6C75" w:rsidRDefault="00A57A4D" w:rsidP="00512ED3">
      <w:pPr>
        <w:jc w:val="center"/>
        <w:rPr>
          <w:rFonts w:ascii="Times New Roman" w:hAnsi="Times New Roman"/>
          <w:sz w:val="24"/>
          <w:szCs w:val="24"/>
          <w:lang w:eastAsia="sk-SK"/>
        </w:rPr>
      </w:pPr>
    </w:p>
    <w:sectPr w:rsidR="00A57A4D" w:rsidRPr="007A6C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6B42F" w14:textId="77777777" w:rsidR="000B62AE" w:rsidRDefault="000B62AE" w:rsidP="001614E6">
      <w:pPr>
        <w:spacing w:after="0" w:line="240" w:lineRule="auto"/>
      </w:pPr>
      <w:r>
        <w:separator/>
      </w:r>
    </w:p>
  </w:endnote>
  <w:endnote w:type="continuationSeparator" w:id="0">
    <w:p w14:paraId="0DA6371D" w14:textId="77777777" w:rsidR="000B62AE" w:rsidRDefault="000B62AE" w:rsidP="0016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021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1D04B36" w14:textId="656F457B" w:rsidR="001614E6" w:rsidRPr="0030315E" w:rsidRDefault="001614E6" w:rsidP="001614E6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30315E">
          <w:rPr>
            <w:rFonts w:ascii="Times New Roman" w:hAnsi="Times New Roman"/>
            <w:sz w:val="24"/>
            <w:szCs w:val="24"/>
          </w:rPr>
          <w:fldChar w:fldCharType="begin"/>
        </w:r>
        <w:r w:rsidRPr="0030315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315E">
          <w:rPr>
            <w:rFonts w:ascii="Times New Roman" w:hAnsi="Times New Roman"/>
            <w:sz w:val="24"/>
            <w:szCs w:val="24"/>
          </w:rPr>
          <w:fldChar w:fldCharType="separate"/>
        </w:r>
        <w:r w:rsidR="006D4118">
          <w:rPr>
            <w:rFonts w:ascii="Times New Roman" w:hAnsi="Times New Roman"/>
            <w:noProof/>
            <w:sz w:val="24"/>
            <w:szCs w:val="24"/>
          </w:rPr>
          <w:t>4</w:t>
        </w:r>
        <w:r w:rsidRPr="003031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80759" w14:textId="77777777" w:rsidR="000B62AE" w:rsidRDefault="000B62AE" w:rsidP="001614E6">
      <w:pPr>
        <w:spacing w:after="0" w:line="240" w:lineRule="auto"/>
      </w:pPr>
      <w:r>
        <w:separator/>
      </w:r>
    </w:p>
  </w:footnote>
  <w:footnote w:type="continuationSeparator" w:id="0">
    <w:p w14:paraId="604A7AF7" w14:textId="77777777" w:rsidR="000B62AE" w:rsidRDefault="000B62AE" w:rsidP="0016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3CE1"/>
    <w:multiLevelType w:val="hybridMultilevel"/>
    <w:tmpl w:val="58321178"/>
    <w:lvl w:ilvl="0" w:tplc="792CFF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30CFB"/>
    <w:multiLevelType w:val="hybridMultilevel"/>
    <w:tmpl w:val="63C02F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2C25"/>
    <w:multiLevelType w:val="hybridMultilevel"/>
    <w:tmpl w:val="707EF458"/>
    <w:lvl w:ilvl="0" w:tplc="032E72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E7C72"/>
    <w:multiLevelType w:val="hybridMultilevel"/>
    <w:tmpl w:val="7F6CE11C"/>
    <w:lvl w:ilvl="0" w:tplc="6C80D2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0A1CBC"/>
    <w:multiLevelType w:val="hybridMultilevel"/>
    <w:tmpl w:val="5DC81EFE"/>
    <w:lvl w:ilvl="0" w:tplc="0B58A9F2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500F0"/>
    <w:multiLevelType w:val="hybridMultilevel"/>
    <w:tmpl w:val="69AC4692"/>
    <w:lvl w:ilvl="0" w:tplc="C19E6558">
      <w:start w:val="1"/>
      <w:numFmt w:val="decimal"/>
      <w:lvlText w:val="a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617296"/>
    <w:multiLevelType w:val="hybridMultilevel"/>
    <w:tmpl w:val="9ED28D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71738"/>
    <w:multiLevelType w:val="hybridMultilevel"/>
    <w:tmpl w:val="EF424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96"/>
    <w:rsid w:val="00011B72"/>
    <w:rsid w:val="0001462A"/>
    <w:rsid w:val="000168F1"/>
    <w:rsid w:val="00021D7B"/>
    <w:rsid w:val="000236F2"/>
    <w:rsid w:val="000418D1"/>
    <w:rsid w:val="00057F44"/>
    <w:rsid w:val="000623D8"/>
    <w:rsid w:val="000779FA"/>
    <w:rsid w:val="00080D19"/>
    <w:rsid w:val="000821F5"/>
    <w:rsid w:val="00095924"/>
    <w:rsid w:val="00097B9F"/>
    <w:rsid w:val="000B27D7"/>
    <w:rsid w:val="000B62AE"/>
    <w:rsid w:val="000B76FB"/>
    <w:rsid w:val="000C1D40"/>
    <w:rsid w:val="000C76EB"/>
    <w:rsid w:val="000F0196"/>
    <w:rsid w:val="00103F57"/>
    <w:rsid w:val="00111959"/>
    <w:rsid w:val="00111FA9"/>
    <w:rsid w:val="00112A03"/>
    <w:rsid w:val="00117543"/>
    <w:rsid w:val="00120655"/>
    <w:rsid w:val="0013136D"/>
    <w:rsid w:val="00131B18"/>
    <w:rsid w:val="00137641"/>
    <w:rsid w:val="00146B3F"/>
    <w:rsid w:val="00147758"/>
    <w:rsid w:val="00156519"/>
    <w:rsid w:val="001614E6"/>
    <w:rsid w:val="001817E3"/>
    <w:rsid w:val="001C2689"/>
    <w:rsid w:val="001C478D"/>
    <w:rsid w:val="001D0B13"/>
    <w:rsid w:val="001D235E"/>
    <w:rsid w:val="001D2AF6"/>
    <w:rsid w:val="001E6C04"/>
    <w:rsid w:val="00214753"/>
    <w:rsid w:val="002264DC"/>
    <w:rsid w:val="00240DEB"/>
    <w:rsid w:val="0024262B"/>
    <w:rsid w:val="00247A3E"/>
    <w:rsid w:val="002626BD"/>
    <w:rsid w:val="00281D60"/>
    <w:rsid w:val="00291D1D"/>
    <w:rsid w:val="00293365"/>
    <w:rsid w:val="0029341B"/>
    <w:rsid w:val="002B3731"/>
    <w:rsid w:val="002C15C5"/>
    <w:rsid w:val="002D026A"/>
    <w:rsid w:val="0030315E"/>
    <w:rsid w:val="003046E1"/>
    <w:rsid w:val="00314227"/>
    <w:rsid w:val="00315B17"/>
    <w:rsid w:val="00316846"/>
    <w:rsid w:val="003243D7"/>
    <w:rsid w:val="003466CF"/>
    <w:rsid w:val="00350CB9"/>
    <w:rsid w:val="0038331F"/>
    <w:rsid w:val="00392908"/>
    <w:rsid w:val="0039417E"/>
    <w:rsid w:val="003B25EF"/>
    <w:rsid w:val="003C1341"/>
    <w:rsid w:val="003C4D6E"/>
    <w:rsid w:val="003D1B01"/>
    <w:rsid w:val="00400584"/>
    <w:rsid w:val="00402244"/>
    <w:rsid w:val="00415A62"/>
    <w:rsid w:val="00427463"/>
    <w:rsid w:val="00427A3E"/>
    <w:rsid w:val="00437DF2"/>
    <w:rsid w:val="0044301A"/>
    <w:rsid w:val="004633B2"/>
    <w:rsid w:val="00463DAA"/>
    <w:rsid w:val="0046455B"/>
    <w:rsid w:val="00466C9B"/>
    <w:rsid w:val="004730FA"/>
    <w:rsid w:val="0048159D"/>
    <w:rsid w:val="00483B1F"/>
    <w:rsid w:val="00496813"/>
    <w:rsid w:val="004A5C8D"/>
    <w:rsid w:val="004B44E4"/>
    <w:rsid w:val="004B5AFF"/>
    <w:rsid w:val="004B6CF7"/>
    <w:rsid w:val="004C3EE2"/>
    <w:rsid w:val="004E09FB"/>
    <w:rsid w:val="004F01E7"/>
    <w:rsid w:val="004F378C"/>
    <w:rsid w:val="004F5BE4"/>
    <w:rsid w:val="005054B8"/>
    <w:rsid w:val="00512ED3"/>
    <w:rsid w:val="00523659"/>
    <w:rsid w:val="005307A0"/>
    <w:rsid w:val="005334A7"/>
    <w:rsid w:val="005504A0"/>
    <w:rsid w:val="00577BD2"/>
    <w:rsid w:val="005806DB"/>
    <w:rsid w:val="00594B4D"/>
    <w:rsid w:val="00594B8C"/>
    <w:rsid w:val="00597A94"/>
    <w:rsid w:val="005A330D"/>
    <w:rsid w:val="005B71C7"/>
    <w:rsid w:val="005E7405"/>
    <w:rsid w:val="006017F4"/>
    <w:rsid w:val="00601ED4"/>
    <w:rsid w:val="00603EE1"/>
    <w:rsid w:val="00611B6E"/>
    <w:rsid w:val="006325FA"/>
    <w:rsid w:val="00635540"/>
    <w:rsid w:val="0064685A"/>
    <w:rsid w:val="00650ACB"/>
    <w:rsid w:val="00652772"/>
    <w:rsid w:val="00653E11"/>
    <w:rsid w:val="00654256"/>
    <w:rsid w:val="00654F3B"/>
    <w:rsid w:val="00655E7B"/>
    <w:rsid w:val="006575B4"/>
    <w:rsid w:val="00660744"/>
    <w:rsid w:val="00665BD0"/>
    <w:rsid w:val="00681830"/>
    <w:rsid w:val="00684556"/>
    <w:rsid w:val="006A243F"/>
    <w:rsid w:val="006A306E"/>
    <w:rsid w:val="006A4362"/>
    <w:rsid w:val="006B23E7"/>
    <w:rsid w:val="006B5603"/>
    <w:rsid w:val="006B5AEF"/>
    <w:rsid w:val="006C1C5B"/>
    <w:rsid w:val="006C40B3"/>
    <w:rsid w:val="006D4118"/>
    <w:rsid w:val="006F05A6"/>
    <w:rsid w:val="006F1BA8"/>
    <w:rsid w:val="006F39A8"/>
    <w:rsid w:val="00717325"/>
    <w:rsid w:val="00724D0B"/>
    <w:rsid w:val="0072715E"/>
    <w:rsid w:val="007272A9"/>
    <w:rsid w:val="00735A75"/>
    <w:rsid w:val="0074365E"/>
    <w:rsid w:val="007474AF"/>
    <w:rsid w:val="00747BD3"/>
    <w:rsid w:val="00761A54"/>
    <w:rsid w:val="00762EC0"/>
    <w:rsid w:val="00776428"/>
    <w:rsid w:val="007773BE"/>
    <w:rsid w:val="007801D5"/>
    <w:rsid w:val="00783EBC"/>
    <w:rsid w:val="00795FBA"/>
    <w:rsid w:val="007A426B"/>
    <w:rsid w:val="007A6C75"/>
    <w:rsid w:val="007C4F3F"/>
    <w:rsid w:val="007D4B2D"/>
    <w:rsid w:val="007D6BE6"/>
    <w:rsid w:val="007F00A9"/>
    <w:rsid w:val="007F4A80"/>
    <w:rsid w:val="007F7DC8"/>
    <w:rsid w:val="0080033C"/>
    <w:rsid w:val="0081382D"/>
    <w:rsid w:val="00813CE7"/>
    <w:rsid w:val="0081743A"/>
    <w:rsid w:val="00820B04"/>
    <w:rsid w:val="0083152B"/>
    <w:rsid w:val="00834C3F"/>
    <w:rsid w:val="00841697"/>
    <w:rsid w:val="008549D6"/>
    <w:rsid w:val="0086410A"/>
    <w:rsid w:val="00885BDF"/>
    <w:rsid w:val="00885D6F"/>
    <w:rsid w:val="008E7778"/>
    <w:rsid w:val="008F6829"/>
    <w:rsid w:val="009001F3"/>
    <w:rsid w:val="009209FB"/>
    <w:rsid w:val="0093075B"/>
    <w:rsid w:val="009312F2"/>
    <w:rsid w:val="00937849"/>
    <w:rsid w:val="00943646"/>
    <w:rsid w:val="00963A47"/>
    <w:rsid w:val="00970D2E"/>
    <w:rsid w:val="00973A48"/>
    <w:rsid w:val="009845C7"/>
    <w:rsid w:val="009938C3"/>
    <w:rsid w:val="009B0E45"/>
    <w:rsid w:val="009C1993"/>
    <w:rsid w:val="009C21B6"/>
    <w:rsid w:val="009D5CCD"/>
    <w:rsid w:val="00A14838"/>
    <w:rsid w:val="00A17C81"/>
    <w:rsid w:val="00A23F43"/>
    <w:rsid w:val="00A35CF8"/>
    <w:rsid w:val="00A504F9"/>
    <w:rsid w:val="00A50749"/>
    <w:rsid w:val="00A57A4D"/>
    <w:rsid w:val="00A62CD3"/>
    <w:rsid w:val="00A64E31"/>
    <w:rsid w:val="00A70012"/>
    <w:rsid w:val="00A74EE9"/>
    <w:rsid w:val="00A86DFC"/>
    <w:rsid w:val="00A93567"/>
    <w:rsid w:val="00A956EA"/>
    <w:rsid w:val="00A97BFC"/>
    <w:rsid w:val="00AA1F8C"/>
    <w:rsid w:val="00AB5862"/>
    <w:rsid w:val="00AC66BF"/>
    <w:rsid w:val="00AE2DA5"/>
    <w:rsid w:val="00AE2EC8"/>
    <w:rsid w:val="00B2285F"/>
    <w:rsid w:val="00B31825"/>
    <w:rsid w:val="00B43B02"/>
    <w:rsid w:val="00B46712"/>
    <w:rsid w:val="00B50390"/>
    <w:rsid w:val="00B504C6"/>
    <w:rsid w:val="00B51EAD"/>
    <w:rsid w:val="00B52B31"/>
    <w:rsid w:val="00B538A8"/>
    <w:rsid w:val="00B60B34"/>
    <w:rsid w:val="00B8532B"/>
    <w:rsid w:val="00B85CF4"/>
    <w:rsid w:val="00BB2D25"/>
    <w:rsid w:val="00BB4578"/>
    <w:rsid w:val="00BB49E4"/>
    <w:rsid w:val="00BB59CF"/>
    <w:rsid w:val="00C17312"/>
    <w:rsid w:val="00C203EA"/>
    <w:rsid w:val="00C21ED1"/>
    <w:rsid w:val="00C31D6D"/>
    <w:rsid w:val="00C40308"/>
    <w:rsid w:val="00C430CB"/>
    <w:rsid w:val="00C45F11"/>
    <w:rsid w:val="00C51E6D"/>
    <w:rsid w:val="00C559E8"/>
    <w:rsid w:val="00C61D94"/>
    <w:rsid w:val="00C74937"/>
    <w:rsid w:val="00C979FC"/>
    <w:rsid w:val="00CA48D4"/>
    <w:rsid w:val="00CB0961"/>
    <w:rsid w:val="00CC25F5"/>
    <w:rsid w:val="00CC3459"/>
    <w:rsid w:val="00CD075F"/>
    <w:rsid w:val="00CD6228"/>
    <w:rsid w:val="00CF76F9"/>
    <w:rsid w:val="00D0136E"/>
    <w:rsid w:val="00D0446C"/>
    <w:rsid w:val="00D05FDB"/>
    <w:rsid w:val="00D31F1F"/>
    <w:rsid w:val="00D679C8"/>
    <w:rsid w:val="00D80564"/>
    <w:rsid w:val="00D84779"/>
    <w:rsid w:val="00D92B49"/>
    <w:rsid w:val="00DA5E7B"/>
    <w:rsid w:val="00DB1621"/>
    <w:rsid w:val="00DB3CFF"/>
    <w:rsid w:val="00DB5A7E"/>
    <w:rsid w:val="00DF6B4D"/>
    <w:rsid w:val="00E1783F"/>
    <w:rsid w:val="00E2480A"/>
    <w:rsid w:val="00E25FDA"/>
    <w:rsid w:val="00E4169F"/>
    <w:rsid w:val="00E42380"/>
    <w:rsid w:val="00E43400"/>
    <w:rsid w:val="00E450BE"/>
    <w:rsid w:val="00E73077"/>
    <w:rsid w:val="00E756CB"/>
    <w:rsid w:val="00E87C58"/>
    <w:rsid w:val="00E90B52"/>
    <w:rsid w:val="00EA38B6"/>
    <w:rsid w:val="00EB33A6"/>
    <w:rsid w:val="00EC36AB"/>
    <w:rsid w:val="00ED258A"/>
    <w:rsid w:val="00EF27D3"/>
    <w:rsid w:val="00F0388A"/>
    <w:rsid w:val="00F10EE5"/>
    <w:rsid w:val="00F1294C"/>
    <w:rsid w:val="00F14160"/>
    <w:rsid w:val="00F20903"/>
    <w:rsid w:val="00F2343B"/>
    <w:rsid w:val="00F36619"/>
    <w:rsid w:val="00F4238B"/>
    <w:rsid w:val="00F42556"/>
    <w:rsid w:val="00F52D0C"/>
    <w:rsid w:val="00F60D22"/>
    <w:rsid w:val="00F63C43"/>
    <w:rsid w:val="00F710B4"/>
    <w:rsid w:val="00F71209"/>
    <w:rsid w:val="00F7771C"/>
    <w:rsid w:val="00F77DF6"/>
    <w:rsid w:val="00F8783C"/>
    <w:rsid w:val="00F94E15"/>
    <w:rsid w:val="00F9602C"/>
    <w:rsid w:val="00FB088C"/>
    <w:rsid w:val="00FB3F28"/>
    <w:rsid w:val="00FC6517"/>
    <w:rsid w:val="00FE370A"/>
    <w:rsid w:val="00FE503F"/>
    <w:rsid w:val="00FF03B1"/>
    <w:rsid w:val="00FF2E4A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477DFE"/>
  <w15:docId w15:val="{CD76030E-3CD0-4D13-AC9D-348BEA7E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3C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3CE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2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6F2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147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47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475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47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4753"/>
    <w:rPr>
      <w:rFonts w:ascii="Calibri" w:eastAsia="Times New Roman" w:hAnsi="Calibri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614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4E6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614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4E6"/>
    <w:rPr>
      <w:rFonts w:ascii="Calibri" w:eastAsia="Times New Roman" w:hAnsi="Calibri" w:cs="Times New Roman"/>
    </w:rPr>
  </w:style>
  <w:style w:type="table" w:styleId="Mriekatabuky">
    <w:name w:val="Table Grid"/>
    <w:basedOn w:val="Normlnatabuka"/>
    <w:uiPriority w:val="39"/>
    <w:rsid w:val="0024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3-Vlastný-materiál"/>
    <f:field ref="objsubject" par="" edit="true" text=""/>
    <f:field ref="objcreatedby" par="" text="Blaho, Peter, JUDr."/>
    <f:field ref="objcreatedat" par="" text="21.4.2021 15:09:53"/>
    <f:field ref="objchangedby" par="" text="Administrator, System"/>
    <f:field ref="objmodifiedat" par="" text="21.4.2021 15:09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Demeter</dc:creator>
  <cp:keywords/>
  <dc:description/>
  <cp:lastModifiedBy>Švorcová, Veronika</cp:lastModifiedBy>
  <cp:revision>3</cp:revision>
  <cp:lastPrinted>2021-11-24T08:58:00Z</cp:lastPrinted>
  <dcterms:created xsi:type="dcterms:W3CDTF">2021-11-24T09:00:00Z</dcterms:created>
  <dcterms:modified xsi:type="dcterms:W3CDTF">2021-11-24T09:00:00Z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Peter Blaho</vt:lpwstr>
  </property>
  <property fmtid="{D5CDD505-2E9C-101B-9397-08002B2CF9AE}" pid="12" name="FSC#SKEDITIONSLOVLEX@103.510:zodppredkladatel">
    <vt:lpwstr>Ing. Ján Rudolf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218/2013 Z. z. o núdzových zásobách ropy a ropných výrobkov a o riešení stavu ropnej núdze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Správa štátnych hmotných rezerv Slovenskej republiky (Úrad vlády Slovenskej republiky, odbor legislatívy ostatných ústredných orgánov štátnej správy)</vt:lpwstr>
  </property>
  <property fmtid="{D5CDD505-2E9C-101B-9397-08002B2CF9AE}" pid="20" name="FSC#SKEDITIONSLOVLEX@103.510:pripomienkovatelia">
    <vt:lpwstr>Správa štátnych hmotných rezerv Slovenskej republiky (Úrad vlády Slovenskej republiky, odbor legislatívy ostatných ústredných orgánov štátnej správy), Správa štátnych hmotných rezerv Slovenskej republiky (Úrad vlády Slovenskej republiky, odbor legislatívy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C.1. uznesenia vlády Slovenskej republiky č. 547 z 9. septembra 2020</vt:lpwstr>
  </property>
  <property fmtid="{D5CDD505-2E9C-101B-9397-08002B2CF9AE}" pid="23" name="FSC#SKEDITIONSLOVLEX@103.510:plnynazovpredpis">
    <vt:lpwstr> Zákon, ktorým sa mení a dopĺňa zákon č. 218/2013 Z. z. o núdzových zásobách ropy a ropných výrobkov a o riešení stavu ropnej núdze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SŠHR-2021/0577-PRED-1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LP/2021/182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predseda Správy štátnych hmotných rezerv</vt:lpwstr>
  </property>
  <property fmtid="{D5CDD505-2E9C-101B-9397-08002B2CF9AE}" pid="142" name="FSC#SKEDITIONSLOVLEX@103.510:funkciaZodpPredAkuzativ">
    <vt:lpwstr>predsedu Správy štátnych hmotných rezerv</vt:lpwstr>
  </property>
  <property fmtid="{D5CDD505-2E9C-101B-9397-08002B2CF9AE}" pid="143" name="FSC#SKEDITIONSLOVLEX@103.510:funkciaZodpPredDativ">
    <vt:lpwstr>predsedovi Správy štátnych hmotných rezerv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Rudolf_x000d_
predseda Správy štátnych hmotných rezerv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21. 4. 2021</vt:lpwstr>
  </property>
  <property fmtid="{D5CDD505-2E9C-101B-9397-08002B2CF9AE}" pid="151" name="FSC#COOSYSTEM@1.1:Container">
    <vt:lpwstr>COO.2145.1000.3.4332711</vt:lpwstr>
  </property>
  <property fmtid="{D5CDD505-2E9C-101B-9397-08002B2CF9AE}" pid="152" name="FSC#FSCFOLIO@1.1001:docpropproject">
    <vt:lpwstr/>
  </property>
</Properties>
</file>