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D0F" w:rsidRDefault="00054D0F" w:rsidP="00054D0F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NÁRODNÁ   RADA   SLOVENSKEJ   REPUBLIKY</w:t>
      </w:r>
    </w:p>
    <w:p w:rsidR="00054D0F" w:rsidRDefault="00054D0F" w:rsidP="00054D0F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________________________________________________________________</w:t>
      </w:r>
    </w:p>
    <w:p w:rsidR="00054D0F" w:rsidRDefault="00054D0F" w:rsidP="00054D0F">
      <w:pPr>
        <w:jc w:val="center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VIII. volebné obdobie</w:t>
      </w:r>
      <w:r>
        <w:rPr>
          <w:b/>
          <w:bCs/>
          <w:color w:val="000000"/>
          <w:szCs w:val="24"/>
          <w:lang w:eastAsia="sk-SK"/>
        </w:rPr>
        <w:br/>
      </w:r>
    </w:p>
    <w:p w:rsidR="00054D0F" w:rsidRDefault="00054D0F" w:rsidP="00054D0F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br/>
      </w:r>
    </w:p>
    <w:p w:rsidR="00054D0F" w:rsidRDefault="00054D0F" w:rsidP="00054D0F">
      <w:pPr>
        <w:rPr>
          <w:color w:val="000000"/>
          <w:szCs w:val="24"/>
          <w:lang w:eastAsia="sk-SK"/>
        </w:rPr>
      </w:pPr>
    </w:p>
    <w:p w:rsidR="00054D0F" w:rsidRDefault="00054D0F" w:rsidP="00054D0F">
      <w:pPr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Číslo: CRD-</w:t>
      </w:r>
      <w:r w:rsidR="00772737">
        <w:rPr>
          <w:color w:val="000000"/>
          <w:szCs w:val="24"/>
          <w:lang w:eastAsia="sk-SK"/>
        </w:rPr>
        <w:t>1839</w:t>
      </w:r>
      <w:r>
        <w:rPr>
          <w:color w:val="000000"/>
          <w:szCs w:val="24"/>
          <w:lang w:eastAsia="sk-SK"/>
        </w:rPr>
        <w:t>/2021</w:t>
      </w:r>
    </w:p>
    <w:p w:rsidR="00054D0F" w:rsidRDefault="00054D0F" w:rsidP="00054D0F">
      <w:pPr>
        <w:spacing w:after="240"/>
        <w:rPr>
          <w:szCs w:val="24"/>
          <w:lang w:eastAsia="sk-SK"/>
        </w:rPr>
      </w:pPr>
    </w:p>
    <w:p w:rsidR="0013673D" w:rsidRDefault="0013673D" w:rsidP="0013673D">
      <w:pPr>
        <w:spacing w:after="240"/>
        <w:jc w:val="center"/>
        <w:rPr>
          <w:szCs w:val="24"/>
          <w:lang w:eastAsia="sk-SK"/>
        </w:rPr>
      </w:pPr>
    </w:p>
    <w:p w:rsidR="00054D0F" w:rsidRDefault="00054D0F" w:rsidP="00054D0F">
      <w:pPr>
        <w:spacing w:after="240"/>
        <w:rPr>
          <w:szCs w:val="24"/>
          <w:lang w:eastAsia="sk-SK"/>
        </w:rPr>
      </w:pPr>
    </w:p>
    <w:p w:rsidR="00054D0F" w:rsidRDefault="00054D0F" w:rsidP="00054D0F">
      <w:pPr>
        <w:spacing w:after="240"/>
        <w:rPr>
          <w:szCs w:val="24"/>
          <w:lang w:eastAsia="sk-SK"/>
        </w:rPr>
      </w:pPr>
    </w:p>
    <w:p w:rsidR="00054D0F" w:rsidRPr="00CE001B" w:rsidRDefault="00CE001B" w:rsidP="00054D0F">
      <w:pPr>
        <w:jc w:val="center"/>
        <w:outlineLvl w:val="2"/>
        <w:rPr>
          <w:b/>
          <w:bCs/>
          <w:sz w:val="28"/>
          <w:szCs w:val="28"/>
          <w:lang w:eastAsia="sk-SK"/>
        </w:rPr>
      </w:pPr>
      <w:r w:rsidRPr="00CE001B">
        <w:rPr>
          <w:b/>
          <w:bCs/>
          <w:color w:val="000000"/>
          <w:sz w:val="28"/>
          <w:szCs w:val="28"/>
          <w:lang w:eastAsia="sk-SK"/>
        </w:rPr>
        <w:t>718a</w:t>
      </w:r>
    </w:p>
    <w:p w:rsidR="00054D0F" w:rsidRDefault="00054D0F" w:rsidP="00054D0F">
      <w:pPr>
        <w:rPr>
          <w:szCs w:val="24"/>
          <w:lang w:eastAsia="sk-SK"/>
        </w:rPr>
      </w:pPr>
    </w:p>
    <w:p w:rsidR="00054D0F" w:rsidRDefault="00054D0F" w:rsidP="00054D0F">
      <w:pPr>
        <w:jc w:val="center"/>
        <w:outlineLvl w:val="2"/>
        <w:rPr>
          <w:b/>
          <w:bCs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S p o l o č n á    s p r á v a</w:t>
      </w:r>
    </w:p>
    <w:p w:rsidR="00054D0F" w:rsidRDefault="00054D0F" w:rsidP="00054D0F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 </w:t>
      </w:r>
    </w:p>
    <w:p w:rsidR="00054D0F" w:rsidRPr="00863440" w:rsidRDefault="00054D0F" w:rsidP="00054D0F">
      <w:pPr>
        <w:jc w:val="both"/>
        <w:rPr>
          <w:rFonts w:cs="Arial"/>
        </w:rPr>
      </w:pPr>
      <w:r>
        <w:rPr>
          <w:b/>
          <w:bCs/>
          <w:color w:val="000000"/>
          <w:szCs w:val="24"/>
          <w:lang w:eastAsia="sk-SK"/>
        </w:rPr>
        <w:t>výborov Národnej rady Slovenskej republiky o prerokovaní  </w:t>
      </w:r>
      <w:r w:rsidRPr="00FC2CBD">
        <w:rPr>
          <w:b/>
          <w:szCs w:val="24"/>
        </w:rPr>
        <w:t>návrhu skupiny poslancov Národnej rady Slovenskej republiky na vydanie zákona, ktorým sa mení a dopĺňa zákon Slovenskej národnej rady č. 369/1990 Zb. o obecnom zriadení v znení neskorších predpisov a ktorým sa menia a dopĺňajú niektoré zákony</w:t>
      </w:r>
      <w:r w:rsidRPr="00FC2CBD">
        <w:rPr>
          <w:szCs w:val="24"/>
        </w:rPr>
        <w:t xml:space="preserve"> (</w:t>
      </w:r>
      <w:r w:rsidR="007B1049">
        <w:rPr>
          <w:szCs w:val="24"/>
        </w:rPr>
        <w:t xml:space="preserve">tlač </w:t>
      </w:r>
      <w:r w:rsidRPr="00FC2CBD">
        <w:rPr>
          <w:szCs w:val="24"/>
        </w:rPr>
        <w:t>718)</w:t>
      </w:r>
      <w:r>
        <w:rPr>
          <w:rFonts w:cs="Arial"/>
        </w:rPr>
        <w:t xml:space="preserve"> </w:t>
      </w:r>
      <w:r>
        <w:rPr>
          <w:color w:val="000000"/>
          <w:szCs w:val="24"/>
          <w:lang w:eastAsia="sk-SK"/>
        </w:rPr>
        <w:t>v druhom čítaní</w:t>
      </w:r>
    </w:p>
    <w:p w:rsidR="00054D0F" w:rsidRDefault="00054D0F" w:rsidP="00054D0F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>___________________________________________________________________________</w:t>
      </w:r>
    </w:p>
    <w:p w:rsidR="00054D0F" w:rsidRDefault="00054D0F" w:rsidP="00054D0F">
      <w:pPr>
        <w:spacing w:after="240"/>
        <w:rPr>
          <w:szCs w:val="24"/>
          <w:lang w:eastAsia="sk-SK"/>
        </w:rPr>
      </w:pPr>
    </w:p>
    <w:p w:rsidR="0013673D" w:rsidRDefault="0013673D" w:rsidP="00054D0F">
      <w:pPr>
        <w:spacing w:after="240"/>
        <w:rPr>
          <w:szCs w:val="24"/>
          <w:lang w:eastAsia="sk-SK"/>
        </w:rPr>
      </w:pPr>
    </w:p>
    <w:p w:rsidR="00054D0F" w:rsidRPr="003549F8" w:rsidRDefault="00054D0F" w:rsidP="00054D0F">
      <w:pPr>
        <w:jc w:val="both"/>
        <w:rPr>
          <w:rFonts w:cs="Arial"/>
        </w:rPr>
      </w:pPr>
      <w:r>
        <w:rPr>
          <w:color w:val="000000"/>
          <w:szCs w:val="24"/>
          <w:lang w:eastAsia="sk-SK"/>
        </w:rPr>
        <w:tab/>
        <w:t>Výbor Národnej rady Slovenskej republiky pre verejnú správu a regionálny rozvoj ako gestorský výbor k </w:t>
      </w:r>
      <w:r>
        <w:rPr>
          <w:b/>
        </w:rPr>
        <w:t xml:space="preserve">návrhu </w:t>
      </w:r>
      <w:r w:rsidRPr="00FC2CBD">
        <w:rPr>
          <w:b/>
          <w:szCs w:val="24"/>
        </w:rPr>
        <w:t>skupiny poslancov Národnej rady Slovenskej republiky na vydanie zákona, ktorým sa mení a dopĺňa zákon Slovenskej národnej rady č. 369/1990 Zb. o obecnom zriadení v znení neskorších predpisov a ktorým sa menia a dopĺňajú niektoré zákony</w:t>
      </w:r>
      <w:r w:rsidRPr="00FC2CBD">
        <w:rPr>
          <w:szCs w:val="24"/>
        </w:rPr>
        <w:t xml:space="preserve"> (</w:t>
      </w:r>
      <w:r w:rsidR="007B1049">
        <w:rPr>
          <w:szCs w:val="24"/>
        </w:rPr>
        <w:t xml:space="preserve">tlač </w:t>
      </w:r>
      <w:r w:rsidRPr="00FC2CBD">
        <w:rPr>
          <w:szCs w:val="24"/>
        </w:rPr>
        <w:t>718)</w:t>
      </w:r>
      <w:r>
        <w:rPr>
          <w:rFonts w:cs="Arial"/>
        </w:rPr>
        <w:t xml:space="preserve"> </w:t>
      </w:r>
      <w:r>
        <w:rPr>
          <w:color w:val="000000"/>
          <w:szCs w:val="24"/>
          <w:lang w:eastAsia="sk-SK"/>
        </w:rPr>
        <w:t>podáva Národnej rade Slovenskej republiky v súlade   s § 79 ods. 1 zákona Národnej rady Slovenskej republiky č. 350/1996 Z. z. o rokovacom poriadku Národnej rady Slovenskej republiky spoločnú správu výborov Národnej rady Slovenskej republiky:</w:t>
      </w:r>
    </w:p>
    <w:p w:rsidR="00054D0F" w:rsidRDefault="00054D0F" w:rsidP="00054D0F">
      <w:pPr>
        <w:rPr>
          <w:szCs w:val="24"/>
          <w:lang w:eastAsia="sk-SK"/>
        </w:rPr>
      </w:pPr>
    </w:p>
    <w:p w:rsidR="00054D0F" w:rsidRDefault="00054D0F" w:rsidP="00054D0F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I.</w:t>
      </w:r>
    </w:p>
    <w:p w:rsidR="00054D0F" w:rsidRDefault="00054D0F" w:rsidP="00054D0F">
      <w:pPr>
        <w:rPr>
          <w:szCs w:val="24"/>
          <w:lang w:eastAsia="sk-SK"/>
        </w:rPr>
      </w:pPr>
    </w:p>
    <w:p w:rsidR="00054D0F" w:rsidRDefault="00054D0F" w:rsidP="00054D0F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 xml:space="preserve">Národná rada Slovenskej republiky uznesením č. 1017 z 20. októbra  2021 pridelila </w:t>
      </w:r>
      <w:r>
        <w:rPr>
          <w:bCs/>
          <w:color w:val="000000"/>
          <w:szCs w:val="24"/>
          <w:lang w:eastAsia="sk-SK"/>
        </w:rPr>
        <w:t> </w:t>
      </w:r>
      <w:r>
        <w:rPr>
          <w:b/>
        </w:rPr>
        <w:t xml:space="preserve">návrh </w:t>
      </w:r>
      <w:r w:rsidRPr="00FC2CBD">
        <w:rPr>
          <w:b/>
          <w:szCs w:val="24"/>
        </w:rPr>
        <w:t>skupiny poslancov Národnej rady Slovenskej republiky na vydanie zákona, ktorým sa mení a dopĺňa zákon Slovenskej národnej rady č. 369/1990 Zb. o obecnom zriadení v znení neskorších predpisov a ktorým sa menia a dopĺňajú niektoré zákony</w:t>
      </w:r>
      <w:r w:rsidRPr="00FC2CBD">
        <w:rPr>
          <w:szCs w:val="24"/>
        </w:rPr>
        <w:t xml:space="preserve"> (</w:t>
      </w:r>
      <w:r w:rsidR="007B1049">
        <w:rPr>
          <w:szCs w:val="24"/>
        </w:rPr>
        <w:t xml:space="preserve">tlač </w:t>
      </w:r>
      <w:r w:rsidRPr="00FC2CBD">
        <w:rPr>
          <w:szCs w:val="24"/>
        </w:rPr>
        <w:t>718)</w:t>
      </w:r>
      <w:r>
        <w:rPr>
          <w:color w:val="000000"/>
          <w:szCs w:val="24"/>
          <w:lang w:eastAsia="sk-SK"/>
        </w:rPr>
        <w:t xml:space="preserve"> na prerokovanie týmto výborom:</w:t>
      </w:r>
    </w:p>
    <w:p w:rsidR="00054D0F" w:rsidRDefault="00054D0F" w:rsidP="00054D0F">
      <w:pPr>
        <w:rPr>
          <w:szCs w:val="24"/>
          <w:lang w:eastAsia="sk-SK"/>
        </w:rPr>
      </w:pPr>
    </w:p>
    <w:p w:rsidR="00054D0F" w:rsidRPr="00054D0F" w:rsidRDefault="00054D0F" w:rsidP="00054D0F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</w:r>
      <w:r>
        <w:rPr>
          <w:b/>
          <w:bCs/>
          <w:color w:val="000000"/>
          <w:szCs w:val="24"/>
          <w:lang w:eastAsia="sk-SK"/>
        </w:rPr>
        <w:t>Ústavnoprávnemu výboru Národnej rady Slovenskej republiky</w:t>
      </w:r>
      <w:r>
        <w:rPr>
          <w:b/>
          <w:bCs/>
          <w:color w:val="000000"/>
          <w:szCs w:val="24"/>
          <w:lang w:eastAsia="sk-SK"/>
        </w:rPr>
        <w:tab/>
      </w:r>
      <w:r>
        <w:rPr>
          <w:b/>
          <w:bCs/>
          <w:color w:val="000000"/>
          <w:szCs w:val="24"/>
          <w:lang w:eastAsia="sk-SK"/>
        </w:rPr>
        <w:tab/>
      </w:r>
    </w:p>
    <w:p w:rsidR="00054D0F" w:rsidRDefault="00054D0F" w:rsidP="00054D0F">
      <w:pPr>
        <w:jc w:val="both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ab/>
        <w:t xml:space="preserve">Výboru Národnej rady Slovenskej republiky pre verejnú správu a regionálny </w:t>
      </w:r>
      <w:r>
        <w:rPr>
          <w:b/>
          <w:bCs/>
          <w:color w:val="000000"/>
          <w:szCs w:val="24"/>
          <w:lang w:eastAsia="sk-SK"/>
        </w:rPr>
        <w:tab/>
        <w:t>rozvoj</w:t>
      </w:r>
    </w:p>
    <w:p w:rsidR="00054D0F" w:rsidRDefault="00054D0F" w:rsidP="00054D0F">
      <w:pPr>
        <w:ind w:firstLine="708"/>
        <w:rPr>
          <w:szCs w:val="24"/>
          <w:lang w:eastAsia="sk-SK"/>
        </w:rPr>
      </w:pPr>
      <w:r>
        <w:rPr>
          <w:szCs w:val="24"/>
          <w:lang w:eastAsia="sk-SK"/>
        </w:rPr>
        <w:t>a</w:t>
      </w:r>
    </w:p>
    <w:p w:rsidR="00054D0F" w:rsidRDefault="00054D0F" w:rsidP="00054D0F">
      <w:pPr>
        <w:ind w:left="708"/>
        <w:jc w:val="both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Výboru Národnej rady Slovenskej republiky pre vzdelávanie, vedu, mládež a šport;</w:t>
      </w:r>
    </w:p>
    <w:p w:rsidR="00054D0F" w:rsidRDefault="00054D0F" w:rsidP="00054D0F">
      <w:pPr>
        <w:jc w:val="both"/>
        <w:rPr>
          <w:color w:val="000000"/>
          <w:szCs w:val="24"/>
          <w:lang w:eastAsia="sk-SK"/>
        </w:rPr>
      </w:pPr>
    </w:p>
    <w:p w:rsidR="00054D0F" w:rsidRDefault="00054D0F" w:rsidP="00054D0F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>Výbory prerokovali predmetný  návrh zákona v lehote určenej uznesením Národnej rady Slovenskej republiky.</w:t>
      </w:r>
    </w:p>
    <w:p w:rsidR="00054D0F" w:rsidRDefault="00054D0F" w:rsidP="00054D0F">
      <w:pPr>
        <w:rPr>
          <w:szCs w:val="24"/>
          <w:lang w:eastAsia="sk-SK"/>
        </w:rPr>
      </w:pPr>
    </w:p>
    <w:p w:rsidR="00054D0F" w:rsidRDefault="00054D0F" w:rsidP="00054D0F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II.</w:t>
      </w:r>
    </w:p>
    <w:p w:rsidR="00054D0F" w:rsidRDefault="00054D0F" w:rsidP="00054D0F">
      <w:pPr>
        <w:rPr>
          <w:szCs w:val="24"/>
          <w:lang w:eastAsia="sk-SK"/>
        </w:rPr>
      </w:pPr>
    </w:p>
    <w:p w:rsidR="00054D0F" w:rsidRDefault="00054D0F" w:rsidP="00054D0F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>Poslanci Národnej rady Slovenskej republiky, ktorí nie sú členmi výborov, ktorým bol   návrh zákona pridelený, neoznámili v určenej lehote gestorskému výboru žiadne stanovisko k predmetnému návrhu  zákona podľa   § 75 ods. 2 zákona Národnej rady Slovenskej republiky č. 350/1996 Z. z. o rokovacom poriadku Národnej rady Slovenskej republiky v znení neskorších predpisov.</w:t>
      </w:r>
    </w:p>
    <w:p w:rsidR="00054D0F" w:rsidRDefault="00054D0F" w:rsidP="00054D0F">
      <w:pPr>
        <w:rPr>
          <w:szCs w:val="24"/>
          <w:lang w:eastAsia="sk-SK"/>
        </w:rPr>
      </w:pPr>
    </w:p>
    <w:p w:rsidR="00054D0F" w:rsidRDefault="00054D0F" w:rsidP="00054D0F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III.</w:t>
      </w:r>
    </w:p>
    <w:p w:rsidR="00054D0F" w:rsidRDefault="00054D0F" w:rsidP="00054D0F">
      <w:pPr>
        <w:rPr>
          <w:szCs w:val="24"/>
          <w:lang w:eastAsia="sk-SK"/>
        </w:rPr>
      </w:pPr>
    </w:p>
    <w:p w:rsidR="00054D0F" w:rsidRDefault="00054D0F" w:rsidP="00054D0F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>Výbory Národnej rady Slovenskej republiky, ktorým bol  návrh zákona pridelený zaujali k nemu nasledovné stanoviská:</w:t>
      </w:r>
    </w:p>
    <w:p w:rsidR="00054D0F" w:rsidRDefault="00054D0F" w:rsidP="00054D0F">
      <w:pPr>
        <w:rPr>
          <w:szCs w:val="24"/>
          <w:lang w:eastAsia="sk-SK"/>
        </w:rPr>
      </w:pPr>
    </w:p>
    <w:p w:rsidR="00054D0F" w:rsidRDefault="00054D0F" w:rsidP="00054D0F">
      <w:pPr>
        <w:jc w:val="both"/>
        <w:rPr>
          <w:b/>
          <w:bCs/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ab/>
      </w:r>
      <w:r>
        <w:rPr>
          <w:b/>
          <w:bCs/>
          <w:color w:val="000000"/>
          <w:szCs w:val="24"/>
          <w:lang w:eastAsia="sk-SK"/>
        </w:rPr>
        <w:t>Ústavnoprávny   výbor</w:t>
      </w:r>
      <w:r>
        <w:rPr>
          <w:color w:val="000000"/>
          <w:szCs w:val="24"/>
          <w:lang w:eastAsia="sk-SK"/>
        </w:rPr>
        <w:t xml:space="preserve"> </w:t>
      </w:r>
      <w:r>
        <w:rPr>
          <w:b/>
          <w:bCs/>
          <w:color w:val="000000"/>
          <w:szCs w:val="24"/>
          <w:lang w:eastAsia="sk-SK"/>
        </w:rPr>
        <w:t>Národnej rady Slovenskej republiky</w:t>
      </w:r>
      <w:r>
        <w:rPr>
          <w:color w:val="000000"/>
          <w:szCs w:val="24"/>
          <w:lang w:eastAsia="sk-SK"/>
        </w:rPr>
        <w:t xml:space="preserve">  uznesením č. </w:t>
      </w:r>
      <w:r w:rsidR="007042CD">
        <w:rPr>
          <w:color w:val="000000"/>
          <w:szCs w:val="24"/>
          <w:lang w:eastAsia="sk-SK"/>
        </w:rPr>
        <w:t>403</w:t>
      </w:r>
      <w:r>
        <w:rPr>
          <w:color w:val="000000"/>
          <w:szCs w:val="24"/>
          <w:lang w:eastAsia="sk-SK"/>
        </w:rPr>
        <w:t xml:space="preserve">        z 1</w:t>
      </w:r>
      <w:r w:rsidR="007042CD">
        <w:rPr>
          <w:color w:val="000000"/>
          <w:szCs w:val="24"/>
          <w:lang w:eastAsia="sk-SK"/>
        </w:rPr>
        <w:t>9</w:t>
      </w:r>
      <w:r>
        <w:rPr>
          <w:color w:val="000000"/>
          <w:szCs w:val="24"/>
          <w:lang w:eastAsia="sk-SK"/>
        </w:rPr>
        <w:t xml:space="preserve">. novembra  2021 s  návrhom  zákona </w:t>
      </w:r>
      <w:r>
        <w:rPr>
          <w:b/>
          <w:bCs/>
          <w:color w:val="000000"/>
          <w:szCs w:val="24"/>
          <w:lang w:eastAsia="sk-SK"/>
        </w:rPr>
        <w:t xml:space="preserve">súhlasil </w:t>
      </w:r>
      <w:r>
        <w:rPr>
          <w:color w:val="000000"/>
          <w:szCs w:val="24"/>
          <w:lang w:eastAsia="sk-SK"/>
        </w:rPr>
        <w:t xml:space="preserve">a odporučil ho Národnej rade Slovenskej republiky </w:t>
      </w:r>
      <w:r>
        <w:rPr>
          <w:b/>
          <w:bCs/>
          <w:color w:val="000000"/>
          <w:szCs w:val="24"/>
          <w:lang w:eastAsia="sk-SK"/>
        </w:rPr>
        <w:t>schváliť s pozmeňujúcimi a doplňujúcimi návrhmi;</w:t>
      </w:r>
    </w:p>
    <w:p w:rsidR="00054D0F" w:rsidRDefault="00054D0F" w:rsidP="00054D0F">
      <w:pPr>
        <w:jc w:val="both"/>
        <w:rPr>
          <w:b/>
          <w:bCs/>
          <w:color w:val="000000"/>
          <w:szCs w:val="24"/>
          <w:lang w:eastAsia="sk-SK"/>
        </w:rPr>
      </w:pPr>
    </w:p>
    <w:p w:rsidR="00054D0F" w:rsidRDefault="00054D0F" w:rsidP="00054D0F">
      <w:pPr>
        <w:jc w:val="both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ab/>
        <w:t xml:space="preserve">Výbor Národnej rady Slovenskej republiky pre verejnú správu a regionálny rozvoj </w:t>
      </w:r>
      <w:r>
        <w:rPr>
          <w:color w:val="000000"/>
          <w:szCs w:val="24"/>
          <w:lang w:eastAsia="sk-SK"/>
        </w:rPr>
        <w:t xml:space="preserve">uznesením č. 123 z 23. novembra 2021 s  návrhom zákona </w:t>
      </w:r>
      <w:r>
        <w:rPr>
          <w:b/>
          <w:bCs/>
          <w:color w:val="000000"/>
          <w:szCs w:val="24"/>
          <w:lang w:eastAsia="sk-SK"/>
        </w:rPr>
        <w:t xml:space="preserve">súhlasil </w:t>
      </w:r>
      <w:r>
        <w:rPr>
          <w:color w:val="000000"/>
          <w:szCs w:val="24"/>
          <w:lang w:eastAsia="sk-SK"/>
        </w:rPr>
        <w:t xml:space="preserve">a odporučil ho Národnej rade Slovenskej republiky </w:t>
      </w:r>
      <w:r>
        <w:rPr>
          <w:b/>
          <w:bCs/>
          <w:color w:val="000000"/>
          <w:szCs w:val="24"/>
          <w:lang w:eastAsia="sk-SK"/>
        </w:rPr>
        <w:t>schváliť s pozmeňujúcimi a doplňujúcimi návrhmi;</w:t>
      </w:r>
    </w:p>
    <w:p w:rsidR="00054D0F" w:rsidRDefault="00054D0F" w:rsidP="00054D0F">
      <w:pPr>
        <w:jc w:val="both"/>
        <w:rPr>
          <w:b/>
          <w:bCs/>
          <w:color w:val="000000"/>
          <w:szCs w:val="24"/>
          <w:lang w:eastAsia="sk-SK"/>
        </w:rPr>
      </w:pPr>
    </w:p>
    <w:p w:rsidR="00054D0F" w:rsidRDefault="00054D0F" w:rsidP="00054D0F">
      <w:pPr>
        <w:jc w:val="both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ab/>
        <w:t xml:space="preserve">Výbor Národnej rady Slovenskej republiky pre vzdelávanie, vedu, mládež a šport </w:t>
      </w:r>
      <w:r>
        <w:rPr>
          <w:color w:val="000000"/>
          <w:szCs w:val="24"/>
          <w:lang w:eastAsia="sk-SK"/>
        </w:rPr>
        <w:t xml:space="preserve">uznesením č. 126 z 18. novembra 2021 s  návrhom zákona </w:t>
      </w:r>
      <w:r>
        <w:rPr>
          <w:b/>
          <w:bCs/>
          <w:color w:val="000000"/>
          <w:szCs w:val="24"/>
          <w:lang w:eastAsia="sk-SK"/>
        </w:rPr>
        <w:t xml:space="preserve">súhlasil </w:t>
      </w:r>
      <w:r>
        <w:rPr>
          <w:color w:val="000000"/>
          <w:szCs w:val="24"/>
          <w:lang w:eastAsia="sk-SK"/>
        </w:rPr>
        <w:t xml:space="preserve">a odporučil ho Národnej rade Slovenskej republiky </w:t>
      </w:r>
      <w:r>
        <w:rPr>
          <w:b/>
          <w:bCs/>
          <w:color w:val="000000"/>
          <w:szCs w:val="24"/>
          <w:lang w:eastAsia="sk-SK"/>
        </w:rPr>
        <w:t>schváliť s pozmeňujúcimi a doplňujúcimi návrhmi;</w:t>
      </w:r>
    </w:p>
    <w:p w:rsidR="00054D0F" w:rsidRDefault="00054D0F" w:rsidP="00054D0F">
      <w:pPr>
        <w:jc w:val="both"/>
        <w:rPr>
          <w:b/>
          <w:bCs/>
          <w:color w:val="000000"/>
          <w:szCs w:val="24"/>
          <w:lang w:eastAsia="sk-SK"/>
        </w:rPr>
      </w:pPr>
    </w:p>
    <w:p w:rsidR="00054D0F" w:rsidRDefault="00054D0F" w:rsidP="00054D0F">
      <w:pPr>
        <w:jc w:val="both"/>
        <w:rPr>
          <w:szCs w:val="24"/>
          <w:lang w:eastAsia="sk-SK"/>
        </w:rPr>
      </w:pPr>
    </w:p>
    <w:p w:rsidR="00054D0F" w:rsidRDefault="00054D0F" w:rsidP="00054D0F">
      <w:pPr>
        <w:jc w:val="center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IV.</w:t>
      </w:r>
    </w:p>
    <w:p w:rsidR="00054D0F" w:rsidRDefault="00054D0F" w:rsidP="00054D0F">
      <w:pPr>
        <w:jc w:val="center"/>
        <w:rPr>
          <w:b/>
          <w:bCs/>
          <w:color w:val="000000"/>
          <w:szCs w:val="24"/>
          <w:lang w:eastAsia="sk-SK"/>
        </w:rPr>
      </w:pPr>
    </w:p>
    <w:p w:rsidR="00054D0F" w:rsidRDefault="00054D0F" w:rsidP="00054D0F">
      <w:pPr>
        <w:spacing w:after="120"/>
        <w:ind w:firstLine="708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Z uznesení výborov Národnej rady Slovenskej republiky uvedených pod bodom III. spoločnej správy  vyplynul</w:t>
      </w:r>
      <w:r w:rsidR="0013673D">
        <w:rPr>
          <w:color w:val="000000"/>
          <w:szCs w:val="24"/>
          <w:lang w:eastAsia="sk-SK"/>
        </w:rPr>
        <w:t>i</w:t>
      </w:r>
      <w:r>
        <w:rPr>
          <w:color w:val="000000"/>
          <w:szCs w:val="24"/>
          <w:lang w:eastAsia="sk-SK"/>
        </w:rPr>
        <w:t xml:space="preserve"> </w:t>
      </w:r>
      <w:r w:rsidR="0013673D">
        <w:rPr>
          <w:color w:val="000000"/>
          <w:szCs w:val="24"/>
          <w:lang w:eastAsia="sk-SK"/>
        </w:rPr>
        <w:t>dva</w:t>
      </w:r>
      <w:r>
        <w:rPr>
          <w:color w:val="000000"/>
          <w:szCs w:val="24"/>
          <w:lang w:eastAsia="sk-SK"/>
        </w:rPr>
        <w:t xml:space="preserve"> pozmeňujúc</w:t>
      </w:r>
      <w:r w:rsidR="0013673D">
        <w:rPr>
          <w:color w:val="000000"/>
          <w:szCs w:val="24"/>
          <w:lang w:eastAsia="sk-SK"/>
        </w:rPr>
        <w:t>e</w:t>
      </w:r>
      <w:r>
        <w:rPr>
          <w:color w:val="000000"/>
          <w:szCs w:val="24"/>
          <w:lang w:eastAsia="sk-SK"/>
        </w:rPr>
        <w:t xml:space="preserve"> a doplňujúc</w:t>
      </w:r>
      <w:r w:rsidR="0013673D">
        <w:rPr>
          <w:color w:val="000000"/>
          <w:szCs w:val="24"/>
          <w:lang w:eastAsia="sk-SK"/>
        </w:rPr>
        <w:t>e</w:t>
      </w:r>
      <w:r>
        <w:rPr>
          <w:color w:val="000000"/>
          <w:szCs w:val="24"/>
          <w:lang w:eastAsia="sk-SK"/>
        </w:rPr>
        <w:t xml:space="preserve"> návrh</w:t>
      </w:r>
      <w:r w:rsidR="0013673D">
        <w:rPr>
          <w:color w:val="000000"/>
          <w:szCs w:val="24"/>
          <w:lang w:eastAsia="sk-SK"/>
        </w:rPr>
        <w:t>y</w:t>
      </w:r>
      <w:r>
        <w:rPr>
          <w:color w:val="000000"/>
          <w:szCs w:val="24"/>
          <w:lang w:eastAsia="sk-SK"/>
        </w:rPr>
        <w:t>:</w:t>
      </w:r>
    </w:p>
    <w:p w:rsidR="00054D0F" w:rsidRDefault="00054D0F" w:rsidP="00054D0F">
      <w:pPr>
        <w:spacing w:after="120"/>
        <w:jc w:val="both"/>
        <w:rPr>
          <w:szCs w:val="24"/>
        </w:rPr>
      </w:pPr>
    </w:p>
    <w:p w:rsidR="0013673D" w:rsidRPr="002B670D" w:rsidRDefault="0013673D" w:rsidP="0013673D">
      <w:pPr>
        <w:pStyle w:val="Odsekzoznamu"/>
        <w:widowControl/>
        <w:numPr>
          <w:ilvl w:val="0"/>
          <w:numId w:val="1"/>
        </w:numPr>
        <w:autoSpaceDE/>
        <w:autoSpaceDN/>
        <w:adjustRightInd/>
        <w:jc w:val="both"/>
      </w:pPr>
      <w:r w:rsidRPr="002B670D">
        <w:rPr>
          <w:b/>
          <w:u w:val="single"/>
        </w:rPr>
        <w:t>V čl. I</w:t>
      </w:r>
      <w:r w:rsidRPr="002B670D">
        <w:t xml:space="preserve"> sa vypúšťa text: „a na konci odseku sa pripája veta „Podrobnosti o zložení, právomociach a úlohách orgánov obecného zastupiteľstva podľa prvej vety, ako aj o odmeňovaní ich členov, upraví obecné zastupiteľstvo“.“. </w:t>
      </w:r>
    </w:p>
    <w:p w:rsidR="0013673D" w:rsidRPr="002B670D" w:rsidRDefault="0013673D" w:rsidP="0013673D">
      <w:pPr>
        <w:pStyle w:val="Odsekzoznamu"/>
        <w:ind w:left="1004"/>
        <w:jc w:val="both"/>
      </w:pPr>
      <w:r w:rsidRPr="002B670D">
        <w:t>V tejto súvislosti sa doterajší text čl. I označuje ako bod 1 a dopĺňa sa nový bod 2, ktorý znie:</w:t>
      </w:r>
    </w:p>
    <w:p w:rsidR="0013673D" w:rsidRPr="002B670D" w:rsidRDefault="0013673D" w:rsidP="0013673D">
      <w:pPr>
        <w:pStyle w:val="Odsekzoznamu"/>
        <w:ind w:left="1004"/>
        <w:jc w:val="both"/>
      </w:pPr>
      <w:r w:rsidRPr="002B670D">
        <w:t>„2. V § 11 sa odsek 4 dopĺňa písmenom r), ktoré znie:</w:t>
      </w:r>
    </w:p>
    <w:p w:rsidR="0013673D" w:rsidRPr="002B670D" w:rsidRDefault="0013673D" w:rsidP="0013673D">
      <w:pPr>
        <w:pStyle w:val="Odsekzoznamu"/>
        <w:ind w:left="1004"/>
        <w:jc w:val="both"/>
      </w:pPr>
      <w:r w:rsidRPr="002B670D">
        <w:t>„r) upravovať podrobnosti o zložení, právomociach a úlohách orgánov obecného zastupiteľstva podľa § 10 ods. 2 prvej vety, ako aj o odmeňovaní ich členov.“.“.</w:t>
      </w:r>
    </w:p>
    <w:p w:rsidR="0013673D" w:rsidRPr="002B670D" w:rsidRDefault="0013673D" w:rsidP="0013673D">
      <w:pPr>
        <w:pStyle w:val="Odsekzoznamu"/>
        <w:spacing w:line="360" w:lineRule="auto"/>
        <w:ind w:left="3540"/>
        <w:jc w:val="both"/>
        <w:rPr>
          <w:i/>
          <w:u w:val="single"/>
        </w:rPr>
      </w:pPr>
    </w:p>
    <w:p w:rsidR="0013673D" w:rsidRDefault="0013673D" w:rsidP="0013673D">
      <w:pPr>
        <w:pStyle w:val="Odsekzoznamu"/>
        <w:ind w:left="3540"/>
        <w:jc w:val="both"/>
      </w:pPr>
      <w:r w:rsidRPr="002B670D">
        <w:t>Z hľadiska systematiky členenia zákona sa presúva časť textu do platného § 11 ods. 4 ako nové písmeno r).</w:t>
      </w:r>
    </w:p>
    <w:p w:rsidR="0013673D" w:rsidRDefault="0013673D" w:rsidP="0013673D">
      <w:pPr>
        <w:pStyle w:val="Odsekzoznamu"/>
        <w:ind w:left="3540"/>
        <w:jc w:val="both"/>
      </w:pPr>
    </w:p>
    <w:p w:rsidR="0013673D" w:rsidRDefault="0013673D" w:rsidP="0013673D">
      <w:pPr>
        <w:pStyle w:val="Odsekzoznamu"/>
        <w:ind w:left="3540"/>
        <w:jc w:val="both"/>
      </w:pPr>
    </w:p>
    <w:p w:rsidR="0013673D" w:rsidRDefault="0013673D" w:rsidP="0013673D">
      <w:pPr>
        <w:pStyle w:val="Odsekzoznamu"/>
        <w:ind w:left="3540"/>
        <w:jc w:val="both"/>
      </w:pPr>
    </w:p>
    <w:p w:rsidR="0013673D" w:rsidRDefault="0013673D" w:rsidP="0013673D">
      <w:pPr>
        <w:ind w:left="3540" w:firstLine="708"/>
        <w:jc w:val="both"/>
        <w:rPr>
          <w:szCs w:val="24"/>
        </w:rPr>
      </w:pPr>
      <w:r>
        <w:rPr>
          <w:szCs w:val="24"/>
        </w:rPr>
        <w:lastRenderedPageBreak/>
        <w:t>Ús</w:t>
      </w:r>
      <w:bookmarkStart w:id="0" w:name="_GoBack"/>
      <w:bookmarkEnd w:id="0"/>
      <w:r>
        <w:rPr>
          <w:szCs w:val="24"/>
        </w:rPr>
        <w:t>tavnoprávny výbor NR SR</w:t>
      </w:r>
    </w:p>
    <w:p w:rsidR="0013673D" w:rsidRDefault="0013673D" w:rsidP="0013673D">
      <w:pPr>
        <w:ind w:left="4245"/>
        <w:jc w:val="both"/>
        <w:rPr>
          <w:szCs w:val="24"/>
        </w:rPr>
      </w:pPr>
      <w:r>
        <w:rPr>
          <w:szCs w:val="24"/>
        </w:rPr>
        <w:t>Výbor NR SR pre verejnú správu a regionálny  rozvoj</w:t>
      </w:r>
    </w:p>
    <w:p w:rsidR="0013673D" w:rsidRDefault="0013673D" w:rsidP="0013673D">
      <w:pPr>
        <w:ind w:left="4245"/>
        <w:jc w:val="both"/>
        <w:rPr>
          <w:szCs w:val="24"/>
        </w:rPr>
      </w:pPr>
      <w:r>
        <w:rPr>
          <w:szCs w:val="24"/>
        </w:rPr>
        <w:t xml:space="preserve">Výbor NR SR pre vzdelávanie, vedu, mládež a šport </w:t>
      </w:r>
    </w:p>
    <w:p w:rsidR="0013673D" w:rsidRDefault="0013673D" w:rsidP="0013673D">
      <w:pPr>
        <w:ind w:left="3540"/>
        <w:jc w:val="both"/>
        <w:rPr>
          <w:i/>
          <w:szCs w:val="24"/>
        </w:rPr>
      </w:pPr>
    </w:p>
    <w:p w:rsidR="0013673D" w:rsidRDefault="0013673D" w:rsidP="0013673D">
      <w:pPr>
        <w:pStyle w:val="Odsekzoznamu"/>
        <w:ind w:left="4608" w:firstLine="348"/>
        <w:jc w:val="both"/>
        <w:rPr>
          <w:b/>
        </w:rPr>
      </w:pPr>
      <w:r>
        <w:rPr>
          <w:b/>
        </w:rPr>
        <w:t xml:space="preserve">Gestorský výbor odporúča schváliť. </w:t>
      </w:r>
    </w:p>
    <w:p w:rsidR="0013673D" w:rsidRPr="002B670D" w:rsidRDefault="0013673D" w:rsidP="0013673D">
      <w:pPr>
        <w:pStyle w:val="Odsekzoznamu"/>
        <w:ind w:left="3540"/>
        <w:jc w:val="both"/>
      </w:pPr>
    </w:p>
    <w:p w:rsidR="0013673D" w:rsidRPr="002B670D" w:rsidRDefault="0013673D" w:rsidP="0013673D">
      <w:pPr>
        <w:pStyle w:val="Odsekzoznamu"/>
        <w:widowControl/>
        <w:numPr>
          <w:ilvl w:val="0"/>
          <w:numId w:val="1"/>
        </w:numPr>
        <w:autoSpaceDE/>
        <w:autoSpaceDN/>
        <w:adjustRightInd/>
      </w:pPr>
      <w:r w:rsidRPr="002B670D">
        <w:rPr>
          <w:b/>
        </w:rPr>
        <w:t xml:space="preserve">V čl. II </w:t>
      </w:r>
      <w:r w:rsidRPr="002B670D">
        <w:t>bod 2., znie:</w:t>
      </w:r>
    </w:p>
    <w:p w:rsidR="0013673D" w:rsidRPr="002B670D" w:rsidRDefault="0013673D" w:rsidP="0013673D">
      <w:pPr>
        <w:pStyle w:val="Odsekzoznamu"/>
        <w:ind w:left="1004"/>
      </w:pPr>
      <w:r w:rsidRPr="002B670D">
        <w:t>„2. V § 24 ods. 16 sa bodka na konci nahrádza čiarkou a pripájajú sa tieto slová: „ak § 26 ods. 8 neustanovuje inak.“.“.</w:t>
      </w:r>
    </w:p>
    <w:p w:rsidR="0013673D" w:rsidRPr="002B670D" w:rsidRDefault="0013673D" w:rsidP="0013673D">
      <w:pPr>
        <w:pStyle w:val="Odsekzoznamu"/>
        <w:spacing w:line="360" w:lineRule="auto"/>
        <w:ind w:left="3540"/>
        <w:jc w:val="both"/>
        <w:rPr>
          <w:i/>
          <w:u w:val="single"/>
        </w:rPr>
      </w:pPr>
    </w:p>
    <w:p w:rsidR="0013673D" w:rsidRPr="002B670D" w:rsidRDefault="0013673D" w:rsidP="0013673D">
      <w:pPr>
        <w:pStyle w:val="Odsekzoznamu"/>
        <w:ind w:left="3540"/>
        <w:jc w:val="both"/>
      </w:pPr>
      <w:r w:rsidRPr="002B670D">
        <w:t>Legislatívno-technická úprava spresňujúca znenie ustanovenia.</w:t>
      </w:r>
    </w:p>
    <w:p w:rsidR="0013673D" w:rsidRDefault="0013673D" w:rsidP="00054D0F">
      <w:pPr>
        <w:spacing w:after="120"/>
        <w:jc w:val="both"/>
        <w:rPr>
          <w:szCs w:val="24"/>
        </w:rPr>
      </w:pPr>
    </w:p>
    <w:p w:rsidR="0013673D" w:rsidRDefault="0013673D" w:rsidP="0013673D">
      <w:pPr>
        <w:ind w:left="3540" w:firstLine="708"/>
        <w:jc w:val="both"/>
        <w:rPr>
          <w:szCs w:val="24"/>
        </w:rPr>
      </w:pPr>
      <w:r>
        <w:rPr>
          <w:szCs w:val="24"/>
        </w:rPr>
        <w:t>Ústavnoprávny výbor NR SR</w:t>
      </w:r>
    </w:p>
    <w:p w:rsidR="0013673D" w:rsidRDefault="0013673D" w:rsidP="0013673D">
      <w:pPr>
        <w:ind w:left="4245"/>
        <w:jc w:val="both"/>
        <w:rPr>
          <w:szCs w:val="24"/>
        </w:rPr>
      </w:pPr>
      <w:r>
        <w:rPr>
          <w:szCs w:val="24"/>
        </w:rPr>
        <w:t>Výbor NR SR pre verejnú správu a regionálny  rozvoj</w:t>
      </w:r>
    </w:p>
    <w:p w:rsidR="0013673D" w:rsidRDefault="0013673D" w:rsidP="0013673D">
      <w:pPr>
        <w:ind w:left="4245"/>
        <w:jc w:val="both"/>
        <w:rPr>
          <w:szCs w:val="24"/>
        </w:rPr>
      </w:pPr>
      <w:r>
        <w:rPr>
          <w:szCs w:val="24"/>
        </w:rPr>
        <w:t xml:space="preserve">Výbor NR SR pre vzdelávanie, vedu, mládež a šport </w:t>
      </w:r>
    </w:p>
    <w:p w:rsidR="0013673D" w:rsidRDefault="0013673D" w:rsidP="0013673D">
      <w:pPr>
        <w:ind w:left="3540"/>
        <w:jc w:val="both"/>
        <w:rPr>
          <w:i/>
          <w:szCs w:val="24"/>
        </w:rPr>
      </w:pPr>
    </w:p>
    <w:p w:rsidR="0013673D" w:rsidRDefault="0013673D" w:rsidP="0013673D">
      <w:pPr>
        <w:pStyle w:val="Odsekzoznamu"/>
        <w:ind w:left="4608" w:firstLine="348"/>
        <w:jc w:val="both"/>
        <w:rPr>
          <w:b/>
        </w:rPr>
      </w:pPr>
      <w:r>
        <w:rPr>
          <w:b/>
        </w:rPr>
        <w:t xml:space="preserve">Gestorský výbor odporúča schváliť. </w:t>
      </w:r>
    </w:p>
    <w:p w:rsidR="00054D0F" w:rsidRDefault="00054D0F" w:rsidP="00054D0F">
      <w:pPr>
        <w:pStyle w:val="Zkladntext"/>
        <w:spacing w:after="0"/>
      </w:pPr>
    </w:p>
    <w:p w:rsidR="00054D0F" w:rsidRDefault="00054D0F" w:rsidP="00054D0F">
      <w:pPr>
        <w:pStyle w:val="Zkladntext"/>
        <w:spacing w:after="0"/>
      </w:pPr>
    </w:p>
    <w:p w:rsidR="00054D0F" w:rsidRDefault="00054D0F" w:rsidP="00054D0F">
      <w:pPr>
        <w:jc w:val="center"/>
        <w:rPr>
          <w:b/>
          <w:szCs w:val="24"/>
        </w:rPr>
      </w:pPr>
      <w:r>
        <w:rPr>
          <w:b/>
          <w:szCs w:val="24"/>
        </w:rPr>
        <w:t>V.</w:t>
      </w:r>
    </w:p>
    <w:p w:rsidR="00054D0F" w:rsidRDefault="00054D0F" w:rsidP="00054D0F">
      <w:pPr>
        <w:jc w:val="center"/>
        <w:rPr>
          <w:b/>
          <w:szCs w:val="24"/>
        </w:rPr>
      </w:pPr>
    </w:p>
    <w:p w:rsidR="00054D0F" w:rsidRDefault="00054D0F" w:rsidP="00054D0F">
      <w:pPr>
        <w:ind w:firstLine="708"/>
        <w:jc w:val="both"/>
        <w:rPr>
          <w:szCs w:val="24"/>
        </w:rPr>
      </w:pPr>
      <w:r>
        <w:rPr>
          <w:szCs w:val="24"/>
        </w:rPr>
        <w:t>Gestorský výbor odporúča o návrh</w:t>
      </w:r>
      <w:r w:rsidR="002B7D91">
        <w:rPr>
          <w:szCs w:val="24"/>
        </w:rPr>
        <w:t>och</w:t>
      </w:r>
      <w:r>
        <w:rPr>
          <w:szCs w:val="24"/>
        </w:rPr>
        <w:t xml:space="preserve"> výborov Národnej rady Slovenskej republiky, ktoré sú uvedené v spoločnej správe hlasovať takto:</w:t>
      </w:r>
    </w:p>
    <w:p w:rsidR="00054D0F" w:rsidRDefault="00054D0F" w:rsidP="00054D0F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054D0F" w:rsidRDefault="00054D0F" w:rsidP="00054D0F">
      <w:pPr>
        <w:tabs>
          <w:tab w:val="left" w:pos="-1985"/>
          <w:tab w:val="left" w:pos="709"/>
          <w:tab w:val="left" w:pos="1077"/>
        </w:tabs>
        <w:jc w:val="both"/>
        <w:rPr>
          <w:szCs w:val="24"/>
          <w:lang w:val="cs-CZ"/>
        </w:rPr>
      </w:pPr>
      <w:r>
        <w:rPr>
          <w:lang w:val="cs-CZ"/>
        </w:rPr>
        <w:tab/>
      </w:r>
      <w:proofErr w:type="spellStart"/>
      <w:r>
        <w:rPr>
          <w:szCs w:val="24"/>
          <w:lang w:val="cs-CZ"/>
        </w:rPr>
        <w:t>hlasovať</w:t>
      </w:r>
      <w:proofErr w:type="spellEnd"/>
      <w:r>
        <w:rPr>
          <w:szCs w:val="24"/>
          <w:lang w:val="cs-CZ"/>
        </w:rPr>
        <w:t xml:space="preserve">  </w:t>
      </w:r>
      <w:proofErr w:type="spellStart"/>
      <w:r w:rsidR="00772737">
        <w:rPr>
          <w:szCs w:val="24"/>
          <w:lang w:val="cs-CZ"/>
        </w:rPr>
        <w:t>spoločne</w:t>
      </w:r>
      <w:proofErr w:type="spellEnd"/>
      <w:r w:rsidR="00772737">
        <w:rPr>
          <w:szCs w:val="24"/>
          <w:lang w:val="cs-CZ"/>
        </w:rPr>
        <w:t xml:space="preserve"> </w:t>
      </w:r>
      <w:r>
        <w:rPr>
          <w:szCs w:val="24"/>
          <w:lang w:val="cs-CZ"/>
        </w:rPr>
        <w:t xml:space="preserve">o  </w:t>
      </w:r>
      <w:proofErr w:type="spellStart"/>
      <w:r w:rsidR="0013673D">
        <w:rPr>
          <w:szCs w:val="24"/>
          <w:lang w:val="cs-CZ"/>
        </w:rPr>
        <w:t>bodoch</w:t>
      </w:r>
      <w:proofErr w:type="spellEnd"/>
      <w:r w:rsidR="0013673D">
        <w:rPr>
          <w:szCs w:val="24"/>
          <w:lang w:val="cs-CZ"/>
        </w:rPr>
        <w:t xml:space="preserve"> 1 a 2</w:t>
      </w:r>
      <w:r>
        <w:rPr>
          <w:szCs w:val="24"/>
          <w:lang w:val="cs-CZ"/>
        </w:rPr>
        <w:t xml:space="preserve">  </w:t>
      </w:r>
      <w:proofErr w:type="spellStart"/>
      <w:r>
        <w:rPr>
          <w:szCs w:val="24"/>
          <w:lang w:val="cs-CZ"/>
        </w:rPr>
        <w:t>zo</w:t>
      </w:r>
      <w:proofErr w:type="spellEnd"/>
      <w:r>
        <w:rPr>
          <w:szCs w:val="24"/>
          <w:lang w:val="cs-CZ"/>
        </w:rPr>
        <w:t xml:space="preserve"> </w:t>
      </w:r>
      <w:proofErr w:type="spellStart"/>
      <w:r>
        <w:rPr>
          <w:szCs w:val="24"/>
          <w:lang w:val="cs-CZ"/>
        </w:rPr>
        <w:t>spoločnej</w:t>
      </w:r>
      <w:proofErr w:type="spellEnd"/>
      <w:r>
        <w:rPr>
          <w:szCs w:val="24"/>
          <w:lang w:val="cs-CZ"/>
        </w:rPr>
        <w:t xml:space="preserve"> správy, s  </w:t>
      </w:r>
      <w:proofErr w:type="spellStart"/>
      <w:r>
        <w:rPr>
          <w:szCs w:val="24"/>
          <w:lang w:val="cs-CZ"/>
        </w:rPr>
        <w:t>odporúčaním</w:t>
      </w:r>
      <w:proofErr w:type="spellEnd"/>
      <w:r>
        <w:rPr>
          <w:szCs w:val="24"/>
          <w:lang w:val="cs-CZ"/>
        </w:rPr>
        <w:t xml:space="preserve"> gestorského výboru </w:t>
      </w:r>
      <w:proofErr w:type="spellStart"/>
      <w:r>
        <w:rPr>
          <w:b/>
          <w:szCs w:val="24"/>
          <w:lang w:val="cs-CZ"/>
        </w:rPr>
        <w:t>schváliť</w:t>
      </w:r>
      <w:proofErr w:type="spellEnd"/>
      <w:r>
        <w:rPr>
          <w:szCs w:val="24"/>
          <w:lang w:val="cs-CZ"/>
        </w:rPr>
        <w:t>.</w:t>
      </w:r>
    </w:p>
    <w:p w:rsidR="00054D0F" w:rsidRDefault="00054D0F" w:rsidP="00054D0F">
      <w:pPr>
        <w:tabs>
          <w:tab w:val="left" w:pos="-1985"/>
          <w:tab w:val="left" w:pos="709"/>
          <w:tab w:val="left" w:pos="1077"/>
        </w:tabs>
        <w:jc w:val="both"/>
        <w:rPr>
          <w:szCs w:val="24"/>
          <w:lang w:val="cs-CZ"/>
        </w:rPr>
      </w:pPr>
    </w:p>
    <w:p w:rsidR="00054D0F" w:rsidRDefault="00054D0F" w:rsidP="00054D0F">
      <w:pPr>
        <w:jc w:val="center"/>
        <w:rPr>
          <w:b/>
          <w:szCs w:val="24"/>
        </w:rPr>
      </w:pPr>
      <w:r>
        <w:rPr>
          <w:b/>
          <w:szCs w:val="24"/>
        </w:rPr>
        <w:t>VI.</w:t>
      </w:r>
    </w:p>
    <w:p w:rsidR="00054D0F" w:rsidRDefault="00054D0F" w:rsidP="00054D0F">
      <w:pPr>
        <w:rPr>
          <w:szCs w:val="24"/>
          <w:lang w:eastAsia="sk-SK"/>
        </w:rPr>
      </w:pPr>
    </w:p>
    <w:p w:rsidR="00054D0F" w:rsidRDefault="00054D0F" w:rsidP="00054D0F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>Gestorský   výbor  na  základe  stanovísk  výborov k</w:t>
      </w:r>
      <w:r>
        <w:rPr>
          <w:b/>
          <w:bCs/>
          <w:color w:val="000000"/>
          <w:szCs w:val="24"/>
          <w:lang w:eastAsia="sk-SK"/>
        </w:rPr>
        <w:t> </w:t>
      </w:r>
      <w:r>
        <w:rPr>
          <w:bCs/>
          <w:color w:val="000000"/>
          <w:szCs w:val="24"/>
          <w:lang w:eastAsia="sk-SK"/>
        </w:rPr>
        <w:t> </w:t>
      </w:r>
      <w:r>
        <w:rPr>
          <w:b/>
        </w:rPr>
        <w:t xml:space="preserve">návrhu </w:t>
      </w:r>
      <w:r w:rsidRPr="00FC2CBD">
        <w:rPr>
          <w:b/>
          <w:szCs w:val="24"/>
        </w:rPr>
        <w:t>skupiny poslancov Národnej rady Slovenskej republiky na vydanie zákona, ktorým sa mení a dopĺňa zákon Slovenskej národnej rady č. 369/1990 Zb. o obecnom zriadení v znení neskorších predpisov a ktorým sa menia a dopĺňajú niektoré zákony</w:t>
      </w:r>
      <w:r w:rsidRPr="00FC2CBD">
        <w:rPr>
          <w:szCs w:val="24"/>
        </w:rPr>
        <w:t xml:space="preserve"> (</w:t>
      </w:r>
      <w:r w:rsidR="007B1049">
        <w:rPr>
          <w:szCs w:val="24"/>
        </w:rPr>
        <w:t xml:space="preserve">tlač </w:t>
      </w:r>
      <w:r w:rsidRPr="00FC2CBD">
        <w:rPr>
          <w:szCs w:val="24"/>
        </w:rPr>
        <w:t>718)</w:t>
      </w:r>
      <w:r>
        <w:rPr>
          <w:color w:val="000000"/>
          <w:szCs w:val="24"/>
          <w:lang w:eastAsia="sk-SK"/>
        </w:rPr>
        <w:t xml:space="preserve"> odporúča Národnej rade Slovenskej republiky predmetný návrh  zákona </w:t>
      </w:r>
      <w:r>
        <w:rPr>
          <w:b/>
          <w:bCs/>
          <w:color w:val="000000"/>
          <w:szCs w:val="24"/>
          <w:lang w:eastAsia="sk-SK"/>
        </w:rPr>
        <w:t xml:space="preserve">schváliť </w:t>
      </w:r>
      <w:r>
        <w:rPr>
          <w:szCs w:val="24"/>
        </w:rPr>
        <w:t>v znení schválen</w:t>
      </w:r>
      <w:r w:rsidR="00C62FF9">
        <w:rPr>
          <w:szCs w:val="24"/>
        </w:rPr>
        <w:t>ých</w:t>
      </w:r>
      <w:r>
        <w:rPr>
          <w:szCs w:val="24"/>
        </w:rPr>
        <w:t xml:space="preserve"> pozmeňujúc</w:t>
      </w:r>
      <w:r w:rsidR="00C62FF9">
        <w:rPr>
          <w:szCs w:val="24"/>
        </w:rPr>
        <w:t>ich</w:t>
      </w:r>
      <w:r>
        <w:rPr>
          <w:szCs w:val="24"/>
        </w:rPr>
        <w:t xml:space="preserve"> a doplňujúc</w:t>
      </w:r>
      <w:r w:rsidR="00C62FF9">
        <w:rPr>
          <w:szCs w:val="24"/>
        </w:rPr>
        <w:t>ich</w:t>
      </w:r>
      <w:r>
        <w:rPr>
          <w:szCs w:val="24"/>
        </w:rPr>
        <w:t xml:space="preserve"> návrh</w:t>
      </w:r>
      <w:r w:rsidR="00C62FF9">
        <w:rPr>
          <w:szCs w:val="24"/>
        </w:rPr>
        <w:t>ov</w:t>
      </w:r>
      <w:r>
        <w:rPr>
          <w:szCs w:val="24"/>
        </w:rPr>
        <w:t xml:space="preserve"> uveden</w:t>
      </w:r>
      <w:r w:rsidR="00C62FF9">
        <w:rPr>
          <w:szCs w:val="24"/>
        </w:rPr>
        <w:t>ých</w:t>
      </w:r>
      <w:r>
        <w:rPr>
          <w:szCs w:val="24"/>
        </w:rPr>
        <w:t xml:space="preserve"> v tejto spoločnej správe.</w:t>
      </w:r>
    </w:p>
    <w:p w:rsidR="00054D0F" w:rsidRDefault="00054D0F" w:rsidP="00054D0F">
      <w:pPr>
        <w:rPr>
          <w:szCs w:val="24"/>
          <w:lang w:eastAsia="sk-SK"/>
        </w:rPr>
      </w:pPr>
    </w:p>
    <w:p w:rsidR="00054D0F" w:rsidRDefault="00054D0F" w:rsidP="00054D0F">
      <w:pPr>
        <w:jc w:val="both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ab/>
      </w:r>
      <w:r>
        <w:rPr>
          <w:color w:val="000000"/>
          <w:szCs w:val="24"/>
          <w:lang w:eastAsia="sk-SK"/>
        </w:rPr>
        <w:t xml:space="preserve">Spoločná správa výborov Národnej rady Slovenskej republiky o prerokovaní </w:t>
      </w:r>
      <w:r>
        <w:rPr>
          <w:b/>
          <w:szCs w:val="24"/>
        </w:rPr>
        <w:t xml:space="preserve"> </w:t>
      </w:r>
      <w:r>
        <w:rPr>
          <w:bCs/>
          <w:color w:val="000000"/>
          <w:szCs w:val="24"/>
          <w:lang w:eastAsia="sk-SK"/>
        </w:rPr>
        <w:t> </w:t>
      </w:r>
      <w:r>
        <w:rPr>
          <w:b/>
        </w:rPr>
        <w:t xml:space="preserve">návrhu </w:t>
      </w:r>
      <w:r w:rsidRPr="00FC2CBD">
        <w:rPr>
          <w:b/>
          <w:szCs w:val="24"/>
        </w:rPr>
        <w:t>skupiny poslancov Národnej rady Slovenskej republiky na vydanie zákona, ktorým sa mení a dopĺňa zákon Slovenskej národnej rady č. 369/1990 Zb. o obecnom zriadení v znení neskorších predpisov a ktorým sa menia a dopĺňajú niektoré zákony</w:t>
      </w:r>
      <w:r w:rsidRPr="00FC2CBD">
        <w:rPr>
          <w:szCs w:val="24"/>
        </w:rPr>
        <w:t xml:space="preserve"> (</w:t>
      </w:r>
      <w:r w:rsidR="007B1049">
        <w:rPr>
          <w:szCs w:val="24"/>
        </w:rPr>
        <w:t xml:space="preserve">tlač </w:t>
      </w:r>
      <w:r w:rsidRPr="00FC2CBD">
        <w:rPr>
          <w:szCs w:val="24"/>
        </w:rPr>
        <w:t>718</w:t>
      </w:r>
      <w:r>
        <w:rPr>
          <w:szCs w:val="24"/>
        </w:rPr>
        <w:t>a</w:t>
      </w:r>
      <w:r w:rsidRPr="00FC2CBD">
        <w:rPr>
          <w:szCs w:val="24"/>
        </w:rPr>
        <w:t>)</w:t>
      </w:r>
      <w:r>
        <w:rPr>
          <w:color w:val="000000"/>
          <w:szCs w:val="24"/>
          <w:lang w:eastAsia="sk-SK"/>
        </w:rPr>
        <w:t xml:space="preserve"> bola  schválená   uznesením   gestorského  výboru  č. </w:t>
      </w:r>
      <w:r w:rsidRPr="000811AE">
        <w:rPr>
          <w:b/>
          <w:color w:val="000000"/>
          <w:szCs w:val="24"/>
          <w:lang w:eastAsia="sk-SK"/>
        </w:rPr>
        <w:t>1</w:t>
      </w:r>
      <w:r>
        <w:rPr>
          <w:b/>
          <w:color w:val="000000"/>
          <w:szCs w:val="24"/>
          <w:lang w:eastAsia="sk-SK"/>
        </w:rPr>
        <w:t>25</w:t>
      </w:r>
      <w:r w:rsidRPr="00655C26">
        <w:rPr>
          <w:b/>
          <w:bCs/>
          <w:color w:val="000000"/>
          <w:szCs w:val="24"/>
          <w:lang w:eastAsia="sk-SK"/>
        </w:rPr>
        <w:t xml:space="preserve"> </w:t>
      </w:r>
      <w:r w:rsidRPr="00054D0F">
        <w:rPr>
          <w:bCs/>
          <w:color w:val="000000"/>
          <w:szCs w:val="24"/>
          <w:lang w:eastAsia="sk-SK"/>
        </w:rPr>
        <w:t>dňa</w:t>
      </w:r>
      <w:r>
        <w:rPr>
          <w:b/>
          <w:bCs/>
          <w:color w:val="000000"/>
          <w:szCs w:val="24"/>
          <w:lang w:eastAsia="sk-SK"/>
        </w:rPr>
        <w:t xml:space="preserve"> </w:t>
      </w:r>
      <w:r>
        <w:rPr>
          <w:color w:val="000000"/>
          <w:szCs w:val="24"/>
          <w:lang w:eastAsia="sk-SK"/>
        </w:rPr>
        <w:t> </w:t>
      </w:r>
      <w:r w:rsidRPr="00054D0F">
        <w:rPr>
          <w:b/>
          <w:color w:val="000000"/>
          <w:szCs w:val="24"/>
          <w:lang w:eastAsia="sk-SK"/>
        </w:rPr>
        <w:t>23. novembra</w:t>
      </w:r>
      <w:r>
        <w:rPr>
          <w:b/>
          <w:color w:val="000000"/>
          <w:szCs w:val="24"/>
          <w:lang w:eastAsia="sk-SK"/>
        </w:rPr>
        <w:t xml:space="preserve"> </w:t>
      </w:r>
      <w:r>
        <w:rPr>
          <w:b/>
          <w:bCs/>
          <w:color w:val="000000"/>
          <w:szCs w:val="24"/>
          <w:lang w:eastAsia="sk-SK"/>
        </w:rPr>
        <w:t>2021.</w:t>
      </w:r>
      <w:r>
        <w:rPr>
          <w:bCs/>
          <w:i/>
          <w:iCs/>
          <w:color w:val="000000"/>
          <w:szCs w:val="24"/>
          <w:lang w:eastAsia="sk-SK"/>
        </w:rPr>
        <w:t xml:space="preserve"> </w:t>
      </w:r>
    </w:p>
    <w:p w:rsidR="00054D0F" w:rsidRDefault="00054D0F" w:rsidP="00054D0F">
      <w:pPr>
        <w:rPr>
          <w:szCs w:val="24"/>
          <w:lang w:eastAsia="sk-SK"/>
        </w:rPr>
      </w:pPr>
    </w:p>
    <w:p w:rsidR="00772737" w:rsidRDefault="00772737" w:rsidP="00054D0F">
      <w:pPr>
        <w:rPr>
          <w:szCs w:val="24"/>
          <w:lang w:eastAsia="sk-SK"/>
        </w:rPr>
      </w:pPr>
    </w:p>
    <w:p w:rsidR="00054D0F" w:rsidRDefault="00054D0F" w:rsidP="00054D0F">
      <w:pPr>
        <w:ind w:firstLine="708"/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lastRenderedPageBreak/>
        <w:t xml:space="preserve">Týmto uznesením výbor zároveň poveril spoločnú spravodajkyňu </w:t>
      </w:r>
      <w:r>
        <w:rPr>
          <w:b/>
          <w:color w:val="000000"/>
          <w:szCs w:val="24"/>
          <w:lang w:eastAsia="sk-SK"/>
        </w:rPr>
        <w:t xml:space="preserve">Janu </w:t>
      </w:r>
      <w:proofErr w:type="spellStart"/>
      <w:r>
        <w:rPr>
          <w:b/>
          <w:color w:val="000000"/>
          <w:szCs w:val="24"/>
          <w:lang w:eastAsia="sk-SK"/>
        </w:rPr>
        <w:t>Majorovú</w:t>
      </w:r>
      <w:proofErr w:type="spellEnd"/>
      <w:r>
        <w:rPr>
          <w:b/>
          <w:color w:val="000000"/>
          <w:szCs w:val="24"/>
          <w:lang w:eastAsia="sk-SK"/>
        </w:rPr>
        <w:t xml:space="preserve"> </w:t>
      </w:r>
      <w:proofErr w:type="spellStart"/>
      <w:r>
        <w:rPr>
          <w:b/>
          <w:color w:val="000000"/>
          <w:szCs w:val="24"/>
          <w:lang w:eastAsia="sk-SK"/>
        </w:rPr>
        <w:t>Garstkovú</w:t>
      </w:r>
      <w:proofErr w:type="spellEnd"/>
      <w:r>
        <w:rPr>
          <w:b/>
          <w:color w:val="000000"/>
          <w:szCs w:val="24"/>
          <w:lang w:eastAsia="sk-SK"/>
        </w:rPr>
        <w:t>,</w:t>
      </w:r>
      <w:r>
        <w:rPr>
          <w:color w:val="000000"/>
          <w:szCs w:val="24"/>
          <w:lang w:eastAsia="sk-SK"/>
        </w:rPr>
        <w:t xml:space="preserve"> aby na schôdzi Národnej rady Slovenskej republiky pri rokovaní o predmetnom  návrhu  zákona predkladala návrhy v zmysle príslušných ustanovení zákona č. 350/1996 Z. z. o rokovacom poriadku Národnej rady Slovenskej republiky v znení neskorších predpisov.</w:t>
      </w:r>
      <w:r>
        <w:rPr>
          <w:color w:val="000000"/>
          <w:szCs w:val="24"/>
          <w:lang w:eastAsia="sk-SK"/>
        </w:rPr>
        <w:tab/>
      </w:r>
      <w:r>
        <w:rPr>
          <w:color w:val="000000"/>
          <w:szCs w:val="24"/>
          <w:lang w:eastAsia="sk-SK"/>
        </w:rPr>
        <w:tab/>
      </w:r>
      <w:r>
        <w:rPr>
          <w:color w:val="000000"/>
          <w:szCs w:val="24"/>
          <w:lang w:eastAsia="sk-SK"/>
        </w:rPr>
        <w:tab/>
      </w:r>
    </w:p>
    <w:p w:rsidR="00054D0F" w:rsidRDefault="00054D0F" w:rsidP="00054D0F">
      <w:pPr>
        <w:spacing w:after="240"/>
        <w:rPr>
          <w:szCs w:val="24"/>
          <w:lang w:eastAsia="sk-SK"/>
        </w:rPr>
      </w:pPr>
    </w:p>
    <w:p w:rsidR="00054D0F" w:rsidRDefault="00054D0F" w:rsidP="00054D0F">
      <w:pPr>
        <w:spacing w:after="240"/>
        <w:rPr>
          <w:szCs w:val="24"/>
          <w:lang w:eastAsia="sk-SK"/>
        </w:rPr>
      </w:pPr>
    </w:p>
    <w:p w:rsidR="002F6F5F" w:rsidRDefault="002F6F5F" w:rsidP="00054D0F">
      <w:pPr>
        <w:spacing w:after="240"/>
        <w:rPr>
          <w:szCs w:val="24"/>
          <w:lang w:eastAsia="sk-SK"/>
        </w:rPr>
      </w:pPr>
    </w:p>
    <w:p w:rsidR="002F6F5F" w:rsidRDefault="002F6F5F" w:rsidP="00054D0F">
      <w:pPr>
        <w:spacing w:after="240"/>
        <w:rPr>
          <w:szCs w:val="24"/>
          <w:lang w:eastAsia="sk-SK"/>
        </w:rPr>
      </w:pPr>
    </w:p>
    <w:p w:rsidR="00054D0F" w:rsidRDefault="00054D0F" w:rsidP="00054D0F">
      <w:pPr>
        <w:spacing w:after="240"/>
        <w:rPr>
          <w:szCs w:val="24"/>
          <w:lang w:eastAsia="sk-SK"/>
        </w:rPr>
      </w:pPr>
    </w:p>
    <w:p w:rsidR="00054D0F" w:rsidRDefault="00054D0F" w:rsidP="00054D0F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 xml:space="preserve">Jozef  L U K Á Č, v. r. </w:t>
      </w:r>
    </w:p>
    <w:p w:rsidR="00054D0F" w:rsidRDefault="00054D0F" w:rsidP="00054D0F">
      <w:pPr>
        <w:jc w:val="center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predseda </w:t>
      </w:r>
    </w:p>
    <w:p w:rsidR="00054D0F" w:rsidRDefault="00054D0F" w:rsidP="00054D0F">
      <w:pPr>
        <w:jc w:val="center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Výboru NR SR pre verejnú správu a regionálny rozvoj</w:t>
      </w:r>
    </w:p>
    <w:p w:rsidR="00054D0F" w:rsidRDefault="00054D0F" w:rsidP="00054D0F">
      <w:pPr>
        <w:jc w:val="center"/>
        <w:rPr>
          <w:szCs w:val="24"/>
          <w:lang w:eastAsia="sk-SK"/>
        </w:rPr>
      </w:pPr>
    </w:p>
    <w:p w:rsidR="00054D0F" w:rsidRDefault="00054D0F" w:rsidP="00054D0F">
      <w:pPr>
        <w:rPr>
          <w:color w:val="000000"/>
          <w:szCs w:val="24"/>
          <w:lang w:eastAsia="sk-SK"/>
        </w:rPr>
      </w:pPr>
    </w:p>
    <w:p w:rsidR="00054D0F" w:rsidRDefault="00054D0F" w:rsidP="00054D0F">
      <w:pPr>
        <w:rPr>
          <w:color w:val="000000"/>
          <w:szCs w:val="24"/>
          <w:lang w:eastAsia="sk-SK"/>
        </w:rPr>
      </w:pPr>
    </w:p>
    <w:p w:rsidR="0013673D" w:rsidRDefault="0013673D" w:rsidP="00054D0F">
      <w:pPr>
        <w:rPr>
          <w:color w:val="000000"/>
          <w:szCs w:val="24"/>
          <w:lang w:eastAsia="sk-SK"/>
        </w:rPr>
      </w:pPr>
    </w:p>
    <w:p w:rsidR="0013673D" w:rsidRDefault="0013673D" w:rsidP="00054D0F">
      <w:pPr>
        <w:rPr>
          <w:color w:val="000000"/>
          <w:szCs w:val="24"/>
          <w:lang w:eastAsia="sk-SK"/>
        </w:rPr>
      </w:pPr>
    </w:p>
    <w:p w:rsidR="00054D0F" w:rsidRDefault="00054D0F" w:rsidP="00054D0F">
      <w:pPr>
        <w:rPr>
          <w:color w:val="000000"/>
          <w:szCs w:val="24"/>
          <w:lang w:eastAsia="sk-SK"/>
        </w:rPr>
      </w:pPr>
    </w:p>
    <w:p w:rsidR="00054D0F" w:rsidRDefault="00054D0F" w:rsidP="00054D0F">
      <w:pPr>
        <w:rPr>
          <w:color w:val="000000"/>
          <w:szCs w:val="24"/>
          <w:lang w:eastAsia="sk-SK"/>
        </w:rPr>
      </w:pPr>
    </w:p>
    <w:p w:rsidR="00054D0F" w:rsidRDefault="00054D0F" w:rsidP="00054D0F">
      <w:pPr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V Bratislave </w:t>
      </w:r>
      <w:r w:rsidR="0013673D">
        <w:rPr>
          <w:color w:val="000000"/>
          <w:szCs w:val="24"/>
          <w:lang w:eastAsia="sk-SK"/>
        </w:rPr>
        <w:t>23</w:t>
      </w:r>
      <w:r>
        <w:rPr>
          <w:color w:val="000000"/>
          <w:szCs w:val="24"/>
          <w:lang w:eastAsia="sk-SK"/>
        </w:rPr>
        <w:t xml:space="preserve">. </w:t>
      </w:r>
      <w:r w:rsidR="0013673D">
        <w:rPr>
          <w:color w:val="000000"/>
          <w:szCs w:val="24"/>
          <w:lang w:eastAsia="sk-SK"/>
        </w:rPr>
        <w:t>novembra 2</w:t>
      </w:r>
      <w:r>
        <w:rPr>
          <w:color w:val="000000"/>
          <w:szCs w:val="24"/>
          <w:lang w:eastAsia="sk-SK"/>
        </w:rPr>
        <w:t>021</w:t>
      </w:r>
    </w:p>
    <w:p w:rsidR="00054D0F" w:rsidRDefault="00054D0F" w:rsidP="00054D0F"/>
    <w:p w:rsidR="005E6E5B" w:rsidRDefault="005E6E5B"/>
    <w:sectPr w:rsidR="005E6E5B" w:rsidSect="00492ED8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0D7" w:rsidRDefault="00CE001B">
      <w:r>
        <w:separator/>
      </w:r>
    </w:p>
  </w:endnote>
  <w:endnote w:type="continuationSeparator" w:id="0">
    <w:p w:rsidR="005210D7" w:rsidRDefault="00CE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1258939"/>
      <w:docPartObj>
        <w:docPartGallery w:val="Page Numbers (Bottom of Page)"/>
        <w:docPartUnique/>
      </w:docPartObj>
    </w:sdtPr>
    <w:sdtEndPr/>
    <w:sdtContent>
      <w:p w:rsidR="00492ED8" w:rsidRDefault="0077273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384">
          <w:rPr>
            <w:noProof/>
          </w:rPr>
          <w:t>4</w:t>
        </w:r>
        <w:r>
          <w:fldChar w:fldCharType="end"/>
        </w:r>
      </w:p>
    </w:sdtContent>
  </w:sdt>
  <w:p w:rsidR="00492ED8" w:rsidRDefault="0003638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0D7" w:rsidRDefault="00CE001B">
      <w:r>
        <w:separator/>
      </w:r>
    </w:p>
  </w:footnote>
  <w:footnote w:type="continuationSeparator" w:id="0">
    <w:p w:rsidR="005210D7" w:rsidRDefault="00CE0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147F1"/>
    <w:multiLevelType w:val="hybridMultilevel"/>
    <w:tmpl w:val="1F3CC08E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8F"/>
    <w:rsid w:val="00036384"/>
    <w:rsid w:val="00054D0F"/>
    <w:rsid w:val="0013673D"/>
    <w:rsid w:val="002B7D91"/>
    <w:rsid w:val="002F6F5F"/>
    <w:rsid w:val="005210D7"/>
    <w:rsid w:val="00596085"/>
    <w:rsid w:val="005E6E5B"/>
    <w:rsid w:val="00630AFB"/>
    <w:rsid w:val="007042CD"/>
    <w:rsid w:val="00772737"/>
    <w:rsid w:val="007B1049"/>
    <w:rsid w:val="00BF6E8F"/>
    <w:rsid w:val="00C62FF9"/>
    <w:rsid w:val="00C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B461A"/>
  <w15:chartTrackingRefBased/>
  <w15:docId w15:val="{53205F47-120C-4882-8AE6-1582766F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4D0F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Odsek zoznamu1 Char,Odsek Char,body Char,Odsek zoznamu2 Char"/>
    <w:link w:val="Odsekzoznamu"/>
    <w:uiPriority w:val="1"/>
    <w:qFormat/>
    <w:locked/>
    <w:rsid w:val="00054D0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1"/>
    <w:qFormat/>
    <w:rsid w:val="00054D0F"/>
    <w:pPr>
      <w:widowControl w:val="0"/>
      <w:autoSpaceDE w:val="0"/>
      <w:autoSpaceDN w:val="0"/>
      <w:adjustRightInd w:val="0"/>
      <w:ind w:left="720"/>
      <w:contextualSpacing/>
    </w:pPr>
    <w:rPr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54D0F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54D0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54D0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54D0F"/>
    <w:rPr>
      <w:rFonts w:ascii="Times New Roman" w:eastAsia="Times New Roman" w:hAnsi="Times New Roman"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727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273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9</cp:revision>
  <cp:lastPrinted>2021-11-23T07:34:00Z</cp:lastPrinted>
  <dcterms:created xsi:type="dcterms:W3CDTF">2021-11-19T07:43:00Z</dcterms:created>
  <dcterms:modified xsi:type="dcterms:W3CDTF">2021-11-23T11:11:00Z</dcterms:modified>
</cp:coreProperties>
</file>