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A1" w:rsidRDefault="00D44BA1" w:rsidP="00D44BA1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D44BA1" w:rsidRDefault="00D44BA1" w:rsidP="00D44BA1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44BA1" w:rsidRDefault="00D44BA1" w:rsidP="00D44BA1">
      <w:pPr>
        <w:rPr>
          <w:rFonts w:ascii="Arial" w:hAnsi="Arial" w:cs="Arial"/>
          <w:i/>
          <w:iCs/>
        </w:rPr>
      </w:pPr>
    </w:p>
    <w:p w:rsidR="00D44BA1" w:rsidRDefault="002C6DFE" w:rsidP="00D44BA1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44</w:t>
      </w:r>
      <w:r w:rsidR="00D44BA1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D44BA1" w:rsidRPr="00D44BA1" w:rsidRDefault="00D44BA1" w:rsidP="00D44B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</w:t>
      </w:r>
      <w:r w:rsidR="00517D32">
        <w:rPr>
          <w:rFonts w:ascii="Arial" w:hAnsi="Arial" w:cs="Arial"/>
        </w:rPr>
        <w:t>1841</w:t>
      </w:r>
      <w:r>
        <w:rPr>
          <w:rFonts w:ascii="Arial" w:hAnsi="Arial" w:cs="Arial"/>
        </w:rPr>
        <w:t>/2021</w:t>
      </w:r>
    </w:p>
    <w:p w:rsidR="007C4D54" w:rsidRDefault="007C4D54" w:rsidP="00D44BA1">
      <w:pPr>
        <w:jc w:val="center"/>
        <w:rPr>
          <w:rFonts w:ascii="Arial" w:hAnsi="Arial" w:cs="Arial"/>
          <w:b/>
          <w:sz w:val="28"/>
          <w:szCs w:val="28"/>
        </w:rPr>
      </w:pPr>
    </w:p>
    <w:p w:rsidR="00D44BA1" w:rsidRDefault="00D44BA1" w:rsidP="00D44B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2C6DFE">
        <w:rPr>
          <w:rFonts w:ascii="Arial" w:hAnsi="Arial" w:cs="Arial"/>
          <w:b/>
          <w:sz w:val="28"/>
          <w:szCs w:val="28"/>
        </w:rPr>
        <w:t>31</w:t>
      </w:r>
    </w:p>
    <w:p w:rsidR="00D44BA1" w:rsidRDefault="00D44BA1" w:rsidP="00D44BA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44BA1" w:rsidRDefault="00D44BA1" w:rsidP="00D44BA1">
      <w:pPr>
        <w:jc w:val="center"/>
        <w:rPr>
          <w:rFonts w:ascii="Arial" w:hAnsi="Arial" w:cs="Arial"/>
          <w:b/>
        </w:rPr>
      </w:pPr>
    </w:p>
    <w:p w:rsidR="00D44BA1" w:rsidRDefault="00D44BA1" w:rsidP="00D44B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44BA1" w:rsidRDefault="00D44BA1" w:rsidP="00D44B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D44BA1" w:rsidRDefault="00D44BA1" w:rsidP="00D44BA1">
      <w:pPr>
        <w:rPr>
          <w:rFonts w:ascii="Arial" w:hAnsi="Arial" w:cs="Arial"/>
          <w:b/>
        </w:rPr>
      </w:pPr>
    </w:p>
    <w:p w:rsidR="00D44BA1" w:rsidRDefault="00D44BA1" w:rsidP="00D44B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 </w:t>
      </w:r>
      <w:r w:rsidR="00D77014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. novembra 2021</w:t>
      </w:r>
    </w:p>
    <w:p w:rsidR="00D44BA1" w:rsidRDefault="00D44BA1" w:rsidP="00D44BA1">
      <w:pPr>
        <w:pStyle w:val="Odsekzoznamu"/>
        <w:spacing w:line="254" w:lineRule="auto"/>
        <w:rPr>
          <w:rFonts w:ascii="Arial" w:hAnsi="Arial" w:cs="Arial"/>
          <w:b/>
        </w:rPr>
      </w:pPr>
    </w:p>
    <w:p w:rsidR="00D44BA1" w:rsidRDefault="00D44BA1" w:rsidP="00D44BA1">
      <w:pPr>
        <w:pStyle w:val="Odsekzoznamu"/>
        <w:spacing w:line="254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</w:rPr>
        <w:t xml:space="preserve">návrh skupiny poslancov Národnej rady Slovenskej republiky </w:t>
      </w:r>
      <w:r w:rsidRPr="0000025D">
        <w:rPr>
          <w:rFonts w:ascii="Arial" w:hAnsi="Arial" w:cs="Arial"/>
        </w:rPr>
        <w:t>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 w:rsidRPr="0000025D">
        <w:rPr>
          <w:rFonts w:ascii="Arial" w:hAnsi="Arial" w:cs="Arial"/>
          <w:b/>
          <w:color w:val="333333"/>
        </w:rPr>
        <w:t xml:space="preserve"> (tlač 720) - druhé čítanie</w:t>
      </w:r>
      <w:r w:rsidRPr="000002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a</w:t>
      </w:r>
    </w:p>
    <w:p w:rsidR="00D44BA1" w:rsidRPr="00D44BA1" w:rsidRDefault="00D44BA1" w:rsidP="00D44BA1">
      <w:pPr>
        <w:pStyle w:val="Odsekzoznamu"/>
        <w:spacing w:line="254" w:lineRule="auto"/>
        <w:ind w:left="0" w:firstLine="720"/>
        <w:rPr>
          <w:rFonts w:ascii="Arial" w:hAnsi="Arial" w:cs="Arial"/>
          <w:b/>
          <w:bCs/>
        </w:rPr>
      </w:pPr>
    </w:p>
    <w:p w:rsidR="00D44BA1" w:rsidRDefault="00D44BA1" w:rsidP="00D44BA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D44BA1" w:rsidRDefault="00D44BA1" w:rsidP="00D44BA1"/>
    <w:p w:rsidR="00D44BA1" w:rsidRDefault="00D44BA1" w:rsidP="00D44BA1">
      <w:pPr>
        <w:pStyle w:val="Odsekzoznamu"/>
        <w:ind w:left="1105"/>
        <w:rPr>
          <w:rFonts w:ascii="Arial" w:hAnsi="Arial" w:cs="Arial"/>
          <w:b/>
          <w:color w:val="333333"/>
        </w:rPr>
      </w:pPr>
      <w:r>
        <w:rPr>
          <w:rFonts w:ascii="Arial" w:hAnsi="Arial" w:cs="Arial"/>
        </w:rPr>
        <w:t xml:space="preserve">s návrhom </w:t>
      </w:r>
      <w:r w:rsidR="00917F44">
        <w:rPr>
          <w:rFonts w:ascii="Arial" w:hAnsi="Arial" w:cs="Arial"/>
        </w:rPr>
        <w:t xml:space="preserve">skupiny </w:t>
      </w:r>
      <w:r>
        <w:rPr>
          <w:rFonts w:ascii="Arial" w:hAnsi="Arial" w:cs="Arial"/>
        </w:rPr>
        <w:t xml:space="preserve">poslancov Národnej rady Slovenskej republiky </w:t>
      </w:r>
      <w:r w:rsidRPr="0000025D">
        <w:rPr>
          <w:rFonts w:ascii="Arial" w:hAnsi="Arial" w:cs="Arial"/>
        </w:rPr>
        <w:t>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 w:rsidRPr="0000025D">
        <w:rPr>
          <w:rFonts w:ascii="Arial" w:hAnsi="Arial" w:cs="Arial"/>
          <w:b/>
          <w:color w:val="333333"/>
        </w:rPr>
        <w:t xml:space="preserve"> (tlač 720)</w:t>
      </w:r>
      <w:r>
        <w:rPr>
          <w:rFonts w:ascii="Arial" w:hAnsi="Arial" w:cs="Arial"/>
          <w:b/>
          <w:color w:val="333333"/>
        </w:rPr>
        <w:t>;</w:t>
      </w:r>
    </w:p>
    <w:p w:rsidR="00D44BA1" w:rsidRDefault="00D44BA1" w:rsidP="00D44BA1">
      <w:pPr>
        <w:pStyle w:val="Odsekzoznamu"/>
        <w:ind w:left="1105"/>
        <w:rPr>
          <w:rFonts w:ascii="Arial" w:hAnsi="Arial" w:cs="Arial"/>
        </w:rPr>
      </w:pPr>
    </w:p>
    <w:p w:rsidR="00D44BA1" w:rsidRDefault="00D44BA1" w:rsidP="00D44BA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D44BA1" w:rsidRDefault="00D44BA1" w:rsidP="00D44BA1">
      <w:pPr>
        <w:rPr>
          <w:rFonts w:ascii="Arial" w:hAnsi="Arial" w:cs="Arial"/>
          <w:b/>
          <w:bCs/>
        </w:rPr>
      </w:pPr>
    </w:p>
    <w:p w:rsidR="00D44BA1" w:rsidRDefault="00D44BA1" w:rsidP="00D44BA1">
      <w:pPr>
        <w:pStyle w:val="Odsekzoznamu"/>
        <w:ind w:left="1105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</w:t>
      </w:r>
      <w:r w:rsidR="00917F44">
        <w:rPr>
          <w:rFonts w:ascii="Arial" w:hAnsi="Arial" w:cs="Arial"/>
        </w:rPr>
        <w:t xml:space="preserve">skupiny </w:t>
      </w:r>
      <w:r>
        <w:rPr>
          <w:rFonts w:ascii="Arial" w:hAnsi="Arial" w:cs="Arial"/>
        </w:rPr>
        <w:t xml:space="preserve">poslancov Národnej rady Slovenskej republiky </w:t>
      </w:r>
      <w:r w:rsidRPr="0000025D">
        <w:rPr>
          <w:rFonts w:ascii="Arial" w:hAnsi="Arial" w:cs="Arial"/>
        </w:rPr>
        <w:t>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>
        <w:rPr>
          <w:rFonts w:ascii="Arial" w:hAnsi="Arial" w:cs="Arial"/>
          <w:b/>
          <w:color w:val="333333"/>
        </w:rPr>
        <w:t xml:space="preserve"> (tlač 720)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D44BA1" w:rsidRDefault="00D44BA1" w:rsidP="00D44BA1">
      <w:pPr>
        <w:rPr>
          <w:rFonts w:ascii="Arial" w:hAnsi="Arial" w:cs="Arial"/>
        </w:rPr>
      </w:pPr>
    </w:p>
    <w:p w:rsidR="00D44BA1" w:rsidRDefault="00D44BA1" w:rsidP="00D44BA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D44BA1" w:rsidRDefault="00D44BA1" w:rsidP="00D44BA1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D44BA1" w:rsidRDefault="00D44BA1" w:rsidP="00D44BA1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D44BA1" w:rsidRDefault="00D44BA1" w:rsidP="00D44BA1">
      <w:pPr>
        <w:rPr>
          <w:rFonts w:ascii="Arial" w:hAnsi="Arial" w:cs="Arial"/>
        </w:rPr>
      </w:pPr>
    </w:p>
    <w:p w:rsidR="00D44BA1" w:rsidRDefault="00D44BA1" w:rsidP="00D44BA1">
      <w:pPr>
        <w:rPr>
          <w:rFonts w:ascii="Arial" w:hAnsi="Arial" w:cs="Arial"/>
        </w:rPr>
      </w:pPr>
    </w:p>
    <w:p w:rsidR="00D44BA1" w:rsidRDefault="00D44BA1" w:rsidP="00D44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4626D">
        <w:rPr>
          <w:rFonts w:ascii="Arial" w:hAnsi="Arial" w:cs="Arial"/>
        </w:rPr>
        <w:t>Jozef</w:t>
      </w:r>
      <w:r>
        <w:rPr>
          <w:rFonts w:ascii="Arial" w:hAnsi="Arial" w:cs="Arial"/>
        </w:rPr>
        <w:t xml:space="preserve"> </w:t>
      </w:r>
      <w:r w:rsidR="00B4626D"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</w:p>
    <w:p w:rsidR="004F798E" w:rsidRDefault="00D44BA1" w:rsidP="00D44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007B8E" w:rsidRPr="00007B8E" w:rsidRDefault="00007B8E" w:rsidP="00007B8E">
      <w:pPr>
        <w:jc w:val="right"/>
        <w:rPr>
          <w:b/>
        </w:rPr>
      </w:pPr>
      <w:r w:rsidRPr="00007B8E">
        <w:rPr>
          <w:rFonts w:ascii="Arial" w:hAnsi="Arial" w:cs="Arial"/>
          <w:b/>
        </w:rPr>
        <w:lastRenderedPageBreak/>
        <w:t>Príloha k uzneseniu č. 1</w:t>
      </w:r>
      <w:r w:rsidR="002C6DFE">
        <w:rPr>
          <w:rFonts w:ascii="Arial" w:hAnsi="Arial" w:cs="Arial"/>
          <w:b/>
        </w:rPr>
        <w:t>31</w:t>
      </w:r>
    </w:p>
    <w:p w:rsidR="00007B8E" w:rsidRPr="00007B8E" w:rsidRDefault="00007B8E" w:rsidP="00007B8E">
      <w:pPr>
        <w:rPr>
          <w:rFonts w:ascii="Arial" w:hAnsi="Arial" w:cs="Arial"/>
          <w:b/>
        </w:rPr>
      </w:pPr>
    </w:p>
    <w:p w:rsidR="00007B8E" w:rsidRPr="00007B8E" w:rsidRDefault="00007B8E" w:rsidP="00007B8E">
      <w:pPr>
        <w:rPr>
          <w:rFonts w:ascii="Arial" w:hAnsi="Arial" w:cs="Arial"/>
          <w:b/>
        </w:rPr>
      </w:pPr>
    </w:p>
    <w:p w:rsidR="00007B8E" w:rsidRPr="00007B8E" w:rsidRDefault="00007B8E" w:rsidP="00007B8E">
      <w:pPr>
        <w:tabs>
          <w:tab w:val="left" w:pos="3485"/>
        </w:tabs>
        <w:jc w:val="center"/>
        <w:rPr>
          <w:rFonts w:ascii="Arial" w:hAnsi="Arial" w:cs="Arial"/>
          <w:b/>
        </w:rPr>
      </w:pPr>
      <w:r w:rsidRPr="00007B8E">
        <w:rPr>
          <w:rFonts w:ascii="Arial" w:hAnsi="Arial" w:cs="Arial"/>
          <w:b/>
        </w:rPr>
        <w:t>Pozmeňujúce a doplňujúce návrhy</w:t>
      </w:r>
    </w:p>
    <w:p w:rsidR="00007B8E" w:rsidRPr="00007B8E" w:rsidRDefault="00007B8E" w:rsidP="00007B8E">
      <w:pPr>
        <w:tabs>
          <w:tab w:val="left" w:pos="3485"/>
        </w:tabs>
        <w:rPr>
          <w:rFonts w:ascii="Arial" w:hAnsi="Arial" w:cs="Arial"/>
        </w:rPr>
      </w:pPr>
    </w:p>
    <w:p w:rsidR="00007B8E" w:rsidRDefault="00007B8E" w:rsidP="00007B8E">
      <w:pPr>
        <w:tabs>
          <w:tab w:val="left" w:pos="3485"/>
        </w:tabs>
        <w:rPr>
          <w:rFonts w:ascii="Arial" w:hAnsi="Arial" w:cs="Arial"/>
        </w:rPr>
      </w:pPr>
      <w:r w:rsidRPr="00007B8E">
        <w:rPr>
          <w:rFonts w:ascii="Arial" w:hAnsi="Arial" w:cs="Arial"/>
        </w:rPr>
        <w:t>k  návrhu skupiny poslancov Národnej rady Slovenskej republiky 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 w:rsidRPr="00007B8E">
        <w:rPr>
          <w:rFonts w:ascii="Arial" w:hAnsi="Arial" w:cs="Arial"/>
          <w:b/>
          <w:color w:val="333333"/>
        </w:rPr>
        <w:t xml:space="preserve"> (tlač 720) - druhé čítanie</w:t>
      </w:r>
      <w:r w:rsidRPr="00007B8E">
        <w:rPr>
          <w:rFonts w:ascii="Arial" w:hAnsi="Arial" w:cs="Arial"/>
          <w:b/>
          <w:bCs/>
        </w:rPr>
        <w:t xml:space="preserve"> </w:t>
      </w:r>
      <w:r w:rsidRPr="00007B8E">
        <w:rPr>
          <w:rFonts w:ascii="Arial" w:hAnsi="Arial" w:cs="Arial"/>
        </w:rPr>
        <w:t xml:space="preserve"> </w:t>
      </w:r>
    </w:p>
    <w:p w:rsidR="00007B8E" w:rsidRDefault="00007B8E" w:rsidP="00007B8E">
      <w:pPr>
        <w:tabs>
          <w:tab w:val="left" w:pos="348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07B8E" w:rsidRDefault="00007B8E" w:rsidP="00007B8E">
      <w:pPr>
        <w:rPr>
          <w:rFonts w:ascii="Arial" w:hAnsi="Arial" w:cs="Arial"/>
        </w:rPr>
      </w:pPr>
    </w:p>
    <w:p w:rsidR="004818D3" w:rsidRDefault="004818D3" w:rsidP="004818D3">
      <w:pPr>
        <w:tabs>
          <w:tab w:val="left" w:pos="3686"/>
        </w:tabs>
        <w:rPr>
          <w:rFonts w:ascii="Arial" w:hAnsi="Arial" w:cs="Arial"/>
          <w:b/>
        </w:rPr>
      </w:pPr>
    </w:p>
    <w:p w:rsidR="004818D3" w:rsidRPr="0069038C" w:rsidRDefault="001D3DCB" w:rsidP="0069038C">
      <w:pPr>
        <w:pStyle w:val="Odsekzoznamu"/>
        <w:numPr>
          <w:ilvl w:val="0"/>
          <w:numId w:val="14"/>
        </w:numPr>
        <w:tabs>
          <w:tab w:val="left" w:pos="284"/>
        </w:tabs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</w:rPr>
        <w:t>V čl. I sa z</w:t>
      </w:r>
      <w:r w:rsidR="00007B8E" w:rsidRPr="0069038C">
        <w:rPr>
          <w:rFonts w:ascii="Arial" w:hAnsi="Arial" w:cs="Arial"/>
        </w:rPr>
        <w:t>a bod 3 vkladá nový bod 4, ktorý znie:</w:t>
      </w:r>
    </w:p>
    <w:p w:rsidR="004818D3" w:rsidRDefault="00007B8E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„4. V § 6 ods. 12 sa vypúšťa písmeno f).</w:t>
      </w:r>
    </w:p>
    <w:p w:rsidR="004818D3" w:rsidRDefault="004818D3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</w:p>
    <w:p w:rsidR="004818D3" w:rsidRDefault="00007B8E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Doterajšie písmená g) až m) sa označujú ako písmená f) až l).“.</w:t>
      </w:r>
    </w:p>
    <w:p w:rsidR="004818D3" w:rsidRDefault="004818D3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</w:p>
    <w:p w:rsidR="004818D3" w:rsidRDefault="00007B8E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Doterajšie body sa primerane preznačia.</w:t>
      </w:r>
    </w:p>
    <w:p w:rsidR="004818D3" w:rsidRDefault="004818D3" w:rsidP="004818D3">
      <w:pPr>
        <w:pStyle w:val="Odsekzoznamu"/>
        <w:tabs>
          <w:tab w:val="left" w:pos="3686"/>
        </w:tabs>
        <w:ind w:left="284"/>
        <w:rPr>
          <w:rFonts w:ascii="Arial" w:hAnsi="Arial" w:cs="Arial"/>
        </w:rPr>
      </w:pPr>
    </w:p>
    <w:p w:rsidR="00007B8E" w:rsidRPr="004818D3" w:rsidRDefault="00007B8E" w:rsidP="004818D3">
      <w:pPr>
        <w:pStyle w:val="Odsekzoznamu"/>
        <w:tabs>
          <w:tab w:val="left" w:pos="3686"/>
        </w:tabs>
        <w:ind w:left="284"/>
        <w:rPr>
          <w:rFonts w:ascii="Arial" w:hAnsi="Arial" w:cs="Arial"/>
          <w:b/>
        </w:rPr>
      </w:pPr>
      <w:r w:rsidRPr="004818D3">
        <w:rPr>
          <w:rFonts w:ascii="Arial" w:hAnsi="Arial" w:cs="Arial"/>
        </w:rPr>
        <w:t>V nadväznosti na vloženie nového bodu sa vykonajú legislatívno-technické úpravy v bodoch 4 až 6 a bode 13 § 9aa ods. 2 písm. c [písmeno h) sa označí ako písmeno g), písmeno i) sa označí ako písmeno h), písmeno l) sa označí ako písmeno k)].</w:t>
      </w:r>
    </w:p>
    <w:p w:rsidR="00007B8E" w:rsidRPr="004818D3" w:rsidRDefault="00007B8E" w:rsidP="004818D3">
      <w:pPr>
        <w:rPr>
          <w:rFonts w:ascii="Arial" w:hAnsi="Arial" w:cs="Arial"/>
        </w:rPr>
      </w:pPr>
    </w:p>
    <w:p w:rsidR="004818D3" w:rsidRDefault="00007B8E" w:rsidP="004818D3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Vypustenie nadbytočného ustanovenia, vzhľadom na to, že finančné prostriedky na stravovanie detí materských škôl a špeciálnych materských škôl v zriaďovateľskej pôsobnosti regionálneho úradu školskej správy, v prípade že sa deti stravujú v školskej jedálni, ktorú zriaďuje obec, vyšší územný celok, cirkevný alebo súkromný zriaďovateľ, sa poskytujú podľa § 7 ods. 14 písm. a) nariadenia vlády č. 630/2008 Z. z.</w:t>
      </w:r>
    </w:p>
    <w:p w:rsidR="004818D3" w:rsidRDefault="004818D3" w:rsidP="004818D3">
      <w:pPr>
        <w:ind w:left="4253"/>
        <w:contextualSpacing/>
        <w:rPr>
          <w:rFonts w:ascii="Arial" w:hAnsi="Arial" w:cs="Arial"/>
        </w:rPr>
      </w:pPr>
    </w:p>
    <w:p w:rsidR="00CB0E25" w:rsidRPr="001D3DCB" w:rsidRDefault="00007B8E" w:rsidP="00CB0E25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1D3DCB">
        <w:rPr>
          <w:rFonts w:ascii="Arial" w:hAnsi="Arial" w:cs="Arial"/>
        </w:rPr>
        <w:t>V čl. I bode 6 v § 6 ods. 12 písm. l) a v čl. I bode 14 v § 39hf ods. 3 sa za slovami „vypočítanej podľa osobitného predpisu,“ odkaz „</w:t>
      </w:r>
      <w:r w:rsidRPr="001D3DCB">
        <w:rPr>
          <w:rFonts w:ascii="Arial" w:hAnsi="Arial" w:cs="Arial"/>
          <w:vertAlign w:val="superscript"/>
        </w:rPr>
        <w:t>30f</w:t>
      </w:r>
      <w:r w:rsidRPr="001D3DCB">
        <w:rPr>
          <w:rFonts w:ascii="Arial" w:hAnsi="Arial" w:cs="Arial"/>
        </w:rPr>
        <w:t>)“ označuje ako odkaz „</w:t>
      </w:r>
      <w:r w:rsidRPr="001D3DCB">
        <w:rPr>
          <w:rFonts w:ascii="Arial" w:hAnsi="Arial" w:cs="Arial"/>
          <w:vertAlign w:val="superscript"/>
        </w:rPr>
        <w:t>30ea</w:t>
      </w:r>
      <w:r w:rsidRPr="001D3DCB">
        <w:rPr>
          <w:rFonts w:ascii="Arial" w:hAnsi="Arial" w:cs="Arial"/>
        </w:rPr>
        <w:t>)“.</w:t>
      </w:r>
    </w:p>
    <w:p w:rsidR="00007B8E" w:rsidRPr="004818D3" w:rsidRDefault="00007B8E" w:rsidP="00CB0E25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V nadväznosti na to sa v čl. I bode 6 primerane upraví aj znenie úvodnej vety k poznámke pod čiarou a označenie poznámky pod čiarou.</w:t>
      </w: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</w:p>
    <w:p w:rsidR="00CB0E25" w:rsidRDefault="00007B8E" w:rsidP="00CB0E25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Legislatívno-technická úprava. Odkaz 30f je už použitý v § 9 ods. 12 písm. c) zákona č. 596/2003 Z. z. Nový odkaz sa tak vkladá medzi odkaz 30e v § 6 ods. 12 písm. c) druhom bode a odkaz 30f v § 9 ods. 12 písm. c).</w:t>
      </w:r>
    </w:p>
    <w:p w:rsidR="002B6183" w:rsidRDefault="002B6183" w:rsidP="00CB0E25">
      <w:pPr>
        <w:pStyle w:val="Odsekzoznamu"/>
        <w:ind w:left="4253"/>
        <w:rPr>
          <w:rFonts w:ascii="Arial" w:hAnsi="Arial" w:cs="Arial"/>
        </w:rPr>
      </w:pPr>
    </w:p>
    <w:p w:rsidR="002B6183" w:rsidRDefault="002B6183" w:rsidP="00CB0E25">
      <w:pPr>
        <w:pStyle w:val="Odsekzoznamu"/>
        <w:ind w:left="4253"/>
        <w:rPr>
          <w:rFonts w:ascii="Arial" w:hAnsi="Arial" w:cs="Arial"/>
        </w:rPr>
      </w:pPr>
    </w:p>
    <w:p w:rsidR="00CB0E25" w:rsidRPr="0069038C" w:rsidRDefault="001D3DCB" w:rsidP="00012A9B">
      <w:pPr>
        <w:pStyle w:val="Odsekzoznamu"/>
        <w:numPr>
          <w:ilvl w:val="0"/>
          <w:numId w:val="14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čl. I sa z</w:t>
      </w:r>
      <w:r w:rsidR="004818D3" w:rsidRPr="0069038C">
        <w:rPr>
          <w:rFonts w:ascii="Arial" w:hAnsi="Arial" w:cs="Arial"/>
        </w:rPr>
        <w:t>a bod 6 vkladá nový bod 7, ktorý znie:</w:t>
      </w: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CB0E25">
        <w:rPr>
          <w:rFonts w:ascii="Arial" w:hAnsi="Arial" w:cs="Arial"/>
        </w:rPr>
        <w:t>„7. V § 9 ods. 12 písm. a) sa na konci pripájajú tieto slová: „a rozpis finančných prostriedkov pre materské školy vo svojej zriaďovateľskej pôsobnosti“.“.</w:t>
      </w:r>
    </w:p>
    <w:p w:rsidR="00CB0E25" w:rsidRDefault="00CB0E25" w:rsidP="00CB0E25">
      <w:pPr>
        <w:pStyle w:val="Odsekzoznamu"/>
        <w:ind w:left="284"/>
        <w:rPr>
          <w:rFonts w:ascii="Arial" w:hAnsi="Arial" w:cs="Arial"/>
        </w:rPr>
      </w:pP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Doterajšie body sa primerane preznačia.</w:t>
      </w:r>
    </w:p>
    <w:p w:rsidR="00CB0E25" w:rsidRDefault="00CB0E25" w:rsidP="00CB0E25">
      <w:pPr>
        <w:pStyle w:val="Odsekzoznamu"/>
        <w:ind w:left="284"/>
        <w:rPr>
          <w:rFonts w:ascii="Arial" w:hAnsi="Arial" w:cs="Arial"/>
        </w:rPr>
      </w:pPr>
    </w:p>
    <w:p w:rsidR="002B6183" w:rsidRDefault="002B6183" w:rsidP="002B6183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Legislatívno-technické úpravy na zabezpečenie zosúladenia s navrhovaným § 9 ods. 12 písm. b) a h) a zároveň zohľadnenie skutočnosti, že v nadväznosti na novelu zákona č. 596/2003 Z. z. schválenú 20. 10. 2021 (PT 640) bude aj samosprávny kraj zriaďovateľom materskej školy za vymedzených podmienok.</w:t>
      </w:r>
    </w:p>
    <w:p w:rsidR="002B6183" w:rsidRDefault="002B6183" w:rsidP="00CB0E25">
      <w:pPr>
        <w:pStyle w:val="Odsekzoznamu"/>
        <w:ind w:left="284"/>
        <w:rPr>
          <w:rFonts w:ascii="Arial" w:hAnsi="Arial" w:cs="Arial"/>
        </w:rPr>
      </w:pPr>
    </w:p>
    <w:p w:rsidR="00CB0E25" w:rsidRPr="0069038C" w:rsidRDefault="004818D3" w:rsidP="00012A9B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69038C">
        <w:rPr>
          <w:rFonts w:ascii="Arial" w:hAnsi="Arial" w:cs="Arial"/>
        </w:rPr>
        <w:t>V</w:t>
      </w:r>
      <w:r w:rsidR="001D3DCB">
        <w:rPr>
          <w:rFonts w:ascii="Arial" w:hAnsi="Arial" w:cs="Arial"/>
        </w:rPr>
        <w:t xml:space="preserve"> čl. I v </w:t>
      </w:r>
      <w:r w:rsidRPr="0069038C">
        <w:rPr>
          <w:rFonts w:ascii="Arial" w:hAnsi="Arial" w:cs="Arial"/>
        </w:rPr>
        <w:t>bode 8 § 9 ods. 12 písm. c) sa za slová „jazykové školy“ vkladá čiarka a slová „materské školy“.</w:t>
      </w:r>
    </w:p>
    <w:p w:rsidR="00CB0E25" w:rsidRDefault="00CB0E25" w:rsidP="00CB0E25">
      <w:pPr>
        <w:pStyle w:val="Odsekzoznamu"/>
        <w:ind w:left="284"/>
        <w:rPr>
          <w:rFonts w:ascii="Arial" w:hAnsi="Arial" w:cs="Arial"/>
        </w:rPr>
      </w:pPr>
    </w:p>
    <w:p w:rsidR="002B6183" w:rsidRDefault="002B6183" w:rsidP="002B6183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Legislatívno-technické úpravy na zabezpečenie zosúladenia s navrhovaným § 9 ods. 12 písm. b) a h) a zároveň zohľadnenie skutočnosti, že v nadväznosti na novelu zákona č. 596/2003 Z. z. schválenú 20. 10. 2021 (PT 640) bude aj samosprávny kraj zriaďovateľom materskej školy za vymedzených podmienok.</w:t>
      </w:r>
    </w:p>
    <w:p w:rsidR="002B6183" w:rsidRDefault="002B6183" w:rsidP="00CB0E25">
      <w:pPr>
        <w:pStyle w:val="Odsekzoznamu"/>
        <w:ind w:left="284"/>
        <w:rPr>
          <w:rFonts w:ascii="Arial" w:hAnsi="Arial" w:cs="Arial"/>
        </w:rPr>
      </w:pPr>
    </w:p>
    <w:p w:rsidR="00CB0E25" w:rsidRPr="0069038C" w:rsidRDefault="001D3DCB" w:rsidP="00012A9B">
      <w:pPr>
        <w:pStyle w:val="Odsekzoznamu"/>
        <w:numPr>
          <w:ilvl w:val="0"/>
          <w:numId w:val="14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 čl. I sa z</w:t>
      </w:r>
      <w:r w:rsidR="004818D3" w:rsidRPr="0069038C">
        <w:rPr>
          <w:rFonts w:ascii="Arial" w:hAnsi="Arial" w:cs="Arial"/>
        </w:rPr>
        <w:t>a bod 8 vkladajú nové body 9 až 12, ktoré znejú:</w:t>
      </w: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CB0E25">
        <w:rPr>
          <w:rFonts w:ascii="Arial" w:hAnsi="Arial" w:cs="Arial"/>
        </w:rPr>
        <w:t>„9. V § 9 ods. 12 písm. c) prvom bode sa za slová „jazykových škôl“ vkladá čiarka a slová „materských škôl“.</w:t>
      </w: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10. V § 9 ods. 12 písm. c) druhom bode sa za slová „jazykové školy“ vkladá čiarka a slová „materské školy“.</w:t>
      </w: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11. V § 9 ods. 12 písm. c) treťom bode sa za slová „jazykovej školy“ vkladá čiarka a slová „dieťa materskej školy“.</w:t>
      </w:r>
    </w:p>
    <w:p w:rsidR="00CB0E25" w:rsidRDefault="004818D3" w:rsidP="00CB0E25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12. V § 9 ods. 12 písm. c) štvrtom bode sa vypúšťajú slová „zriaďovateľom podľa písmena b) a“ a za slová „jazykovým školám“ sa vkladá čiarka a slová „materským školám“.“.</w:t>
      </w:r>
    </w:p>
    <w:p w:rsidR="00CB0E25" w:rsidRDefault="00CB0E25" w:rsidP="00CB0E25">
      <w:pPr>
        <w:pStyle w:val="Odsekzoznamu"/>
        <w:ind w:left="284"/>
        <w:rPr>
          <w:rFonts w:ascii="Arial" w:hAnsi="Arial" w:cs="Arial"/>
        </w:rPr>
      </w:pPr>
    </w:p>
    <w:p w:rsidR="0069038C" w:rsidRDefault="004818D3" w:rsidP="0069038C">
      <w:pPr>
        <w:pStyle w:val="Odsekzoznamu"/>
        <w:ind w:left="284"/>
        <w:rPr>
          <w:rFonts w:ascii="Arial" w:hAnsi="Arial" w:cs="Arial"/>
        </w:rPr>
      </w:pPr>
      <w:r w:rsidRPr="004818D3">
        <w:rPr>
          <w:rFonts w:ascii="Arial" w:hAnsi="Arial" w:cs="Arial"/>
        </w:rPr>
        <w:t>Doterajšie body sa primerane preznačia.</w:t>
      </w:r>
    </w:p>
    <w:p w:rsidR="0069038C" w:rsidRDefault="0069038C" w:rsidP="0069038C">
      <w:pPr>
        <w:pStyle w:val="Odsekzoznamu"/>
        <w:ind w:left="284"/>
        <w:rPr>
          <w:rFonts w:ascii="Arial" w:hAnsi="Arial" w:cs="Arial"/>
        </w:rPr>
      </w:pPr>
    </w:p>
    <w:p w:rsidR="002B6183" w:rsidRDefault="002B6183" w:rsidP="002B6183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Legislatívno-technické úpravy na zabezpečenie zosúladenia s navrhovaným § 9 ods. 12 písm. b) a h) a zároveň zohľadnenie skutočnosti, že v nadväznosti na novelu zákona č. 596/2003 Z. z. schválenú 20. 10. 2021 (PT 640) bude aj samosprávny kraj zriaďovateľom materskej školy za vymedzených podmienok.</w:t>
      </w:r>
    </w:p>
    <w:p w:rsidR="002B6183" w:rsidRDefault="002B6183" w:rsidP="0069038C">
      <w:pPr>
        <w:pStyle w:val="Odsekzoznamu"/>
        <w:ind w:left="284"/>
        <w:rPr>
          <w:rFonts w:ascii="Arial" w:hAnsi="Arial" w:cs="Arial"/>
        </w:rPr>
      </w:pPr>
    </w:p>
    <w:p w:rsidR="0069038C" w:rsidRDefault="0069038C" w:rsidP="00012A9B">
      <w:pPr>
        <w:pStyle w:val="Odsekzoznamu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818D3" w:rsidRPr="0069038C">
        <w:rPr>
          <w:rFonts w:ascii="Arial" w:hAnsi="Arial" w:cs="Arial"/>
        </w:rPr>
        <w:t>V</w:t>
      </w:r>
      <w:r w:rsidR="001D3DCB">
        <w:rPr>
          <w:rFonts w:ascii="Arial" w:hAnsi="Arial" w:cs="Arial"/>
        </w:rPr>
        <w:t xml:space="preserve"> čl. I v </w:t>
      </w:r>
      <w:r w:rsidR="004818D3" w:rsidRPr="0069038C">
        <w:rPr>
          <w:rFonts w:ascii="Arial" w:hAnsi="Arial" w:cs="Arial"/>
        </w:rPr>
        <w:t>bode 10 § 9 ods. 12 písm. g) sa na konci pripájajú tieto slová: „a za slová „jazykovým školám“ sa vkladá čiarka a slová „materským školám““.</w:t>
      </w:r>
    </w:p>
    <w:p w:rsidR="002B6183" w:rsidRPr="0069038C" w:rsidRDefault="002B6183" w:rsidP="002B6183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Legislatívno-technické úpravy na zabezpečenie zosúladenia s navrhovaným § 9 ods. 12 písm. b) a h) a zároveň zohľadnenie skutočnosti, že v nadväznosti na novelu zákona č. 596/2003 Z. z. schválenú 20. 10. 2021 (PT 640) bude aj samosprávny kraj zriaďovateľom materskej školy za vymedzených podmienok.</w:t>
      </w:r>
    </w:p>
    <w:p w:rsidR="0069038C" w:rsidRDefault="0069038C" w:rsidP="0069038C">
      <w:pPr>
        <w:pStyle w:val="Odsekzoznamu"/>
        <w:ind w:left="284"/>
        <w:contextualSpacing w:val="0"/>
        <w:rPr>
          <w:rFonts w:ascii="Arial" w:hAnsi="Arial" w:cs="Arial"/>
        </w:rPr>
      </w:pPr>
    </w:p>
    <w:p w:rsidR="0069038C" w:rsidRPr="0069038C" w:rsidRDefault="0069038C" w:rsidP="00012A9B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1D3DCB">
        <w:rPr>
          <w:rFonts w:ascii="Arial" w:hAnsi="Arial" w:cs="Arial"/>
        </w:rPr>
        <w:t>V čl. I sa z</w:t>
      </w:r>
      <w:r w:rsidR="004818D3" w:rsidRPr="0069038C">
        <w:rPr>
          <w:rFonts w:ascii="Arial" w:hAnsi="Arial" w:cs="Arial"/>
        </w:rPr>
        <w:t>a bod 11 vkladá nový bod 12, ktorý znie:</w:t>
      </w:r>
    </w:p>
    <w:p w:rsidR="0069038C" w:rsidRDefault="004818D3" w:rsidP="0069038C">
      <w:pPr>
        <w:pStyle w:val="Odsekzoznamu"/>
        <w:ind w:left="284"/>
        <w:contextualSpacing w:val="0"/>
        <w:rPr>
          <w:rFonts w:ascii="Arial" w:hAnsi="Arial" w:cs="Arial"/>
        </w:rPr>
      </w:pPr>
      <w:r w:rsidRPr="0069038C">
        <w:rPr>
          <w:rFonts w:ascii="Arial" w:hAnsi="Arial" w:cs="Arial"/>
        </w:rPr>
        <w:t>„12. V § 9 ods. 12 písm. j) sa za slová „jazykovými školami“ vkladá čiarka a slová „materskými školami“ a za slová „jazykových škôl“ sa vkladá čiarka a slová „materských škôl“.“.</w:t>
      </w:r>
    </w:p>
    <w:p w:rsidR="0069038C" w:rsidRDefault="0069038C" w:rsidP="0069038C">
      <w:pPr>
        <w:pStyle w:val="Odsekzoznamu"/>
        <w:ind w:left="284"/>
        <w:contextualSpacing w:val="0"/>
        <w:rPr>
          <w:rFonts w:ascii="Arial" w:hAnsi="Arial" w:cs="Arial"/>
        </w:rPr>
      </w:pPr>
    </w:p>
    <w:p w:rsidR="004818D3" w:rsidRPr="004818D3" w:rsidRDefault="004818D3" w:rsidP="0069038C">
      <w:pPr>
        <w:pStyle w:val="Odsekzoznamu"/>
        <w:ind w:left="284"/>
        <w:contextualSpacing w:val="0"/>
        <w:rPr>
          <w:rFonts w:ascii="Arial" w:hAnsi="Arial" w:cs="Arial"/>
        </w:rPr>
      </w:pPr>
      <w:r w:rsidRPr="004818D3">
        <w:rPr>
          <w:rFonts w:ascii="Arial" w:hAnsi="Arial" w:cs="Arial"/>
        </w:rPr>
        <w:t>Doterajšie body sa primerane preznačia.</w:t>
      </w:r>
    </w:p>
    <w:p w:rsidR="004818D3" w:rsidRPr="004818D3" w:rsidRDefault="004818D3" w:rsidP="004818D3">
      <w:pPr>
        <w:pStyle w:val="Odsekzoznamu"/>
        <w:rPr>
          <w:rFonts w:ascii="Arial" w:hAnsi="Arial" w:cs="Arial"/>
        </w:rPr>
      </w:pPr>
    </w:p>
    <w:p w:rsidR="0069038C" w:rsidRDefault="004818D3" w:rsidP="0069038C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Legislatívno-technické úpravy na zabezpečenie zosúladenia s navrhovaným § 9 ods. 12 písm. b) a h) a zároveň zohľadnenie skutočnosti, že v nadväznosti na novelu zákona č. 596/2003 Z. z. schválenú 20. 10. 2021 (PT 640) bude aj samosprávny kraj zriaďovateľom materskej školy za vymedzených podmienok.</w:t>
      </w:r>
    </w:p>
    <w:p w:rsidR="0069038C" w:rsidRDefault="0069038C" w:rsidP="0069038C">
      <w:pPr>
        <w:ind w:left="4253"/>
        <w:contextualSpacing/>
        <w:rPr>
          <w:rFonts w:ascii="Arial" w:hAnsi="Arial" w:cs="Arial"/>
        </w:rPr>
      </w:pPr>
    </w:p>
    <w:p w:rsidR="00012A9B" w:rsidRDefault="0069038C" w:rsidP="00012A9B">
      <w:pPr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1D3DCB">
        <w:rPr>
          <w:rFonts w:ascii="Arial" w:hAnsi="Arial" w:cs="Arial"/>
        </w:rPr>
        <w:t>V čl. I b</w:t>
      </w:r>
      <w:r w:rsidR="004818D3" w:rsidRPr="0069038C">
        <w:rPr>
          <w:rFonts w:ascii="Arial" w:hAnsi="Arial" w:cs="Arial"/>
        </w:rPr>
        <w:t>od 12 znie:</w:t>
      </w:r>
    </w:p>
    <w:p w:rsidR="004818D3" w:rsidRPr="004818D3" w:rsidRDefault="004818D3" w:rsidP="00012A9B">
      <w:pPr>
        <w:ind w:firstLine="284"/>
        <w:rPr>
          <w:rFonts w:ascii="Arial" w:hAnsi="Arial" w:cs="Arial"/>
        </w:rPr>
      </w:pPr>
      <w:r w:rsidRPr="004818D3">
        <w:rPr>
          <w:rFonts w:ascii="Arial" w:hAnsi="Arial" w:cs="Arial"/>
        </w:rPr>
        <w:t>„12. V § 9 ods. 12 písmeno k) znie:</w:t>
      </w:r>
    </w:p>
    <w:p w:rsidR="004818D3" w:rsidRPr="004818D3" w:rsidRDefault="00012A9B" w:rsidP="00012A9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 xml:space="preserve">„k) poskytne na poslucháča cirkevnej jazykovej školy, poslucháča súkromnej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 xml:space="preserve">jazykovej školy, dieťa cirkevného školského zariadenia a dieťa súkromného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 xml:space="preserve">školského zariadenia finančné prostriedky v plnej výške sumy určenej na mzdy a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 xml:space="preserve">prevádzku na poslucháča jazykovej školy a dieťa školského zariadenia v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>zriaďovateľskej pôsobnosti samosprávneho kraja.“.“.</w:t>
      </w:r>
    </w:p>
    <w:p w:rsidR="004818D3" w:rsidRPr="004818D3" w:rsidRDefault="004818D3" w:rsidP="004818D3">
      <w:pPr>
        <w:rPr>
          <w:rFonts w:ascii="Arial" w:hAnsi="Arial" w:cs="Arial"/>
        </w:rPr>
      </w:pPr>
    </w:p>
    <w:p w:rsidR="0069038C" w:rsidRDefault="004818D3" w:rsidP="0069038C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Legislatívno-technická úprava na zabezpečenie zosúladenia s navrhovaným § 9 ods. 12 písm. b) – vypustenie základných umeleckých škôl v súvisiacom ustanovení.</w:t>
      </w:r>
    </w:p>
    <w:p w:rsidR="0069038C" w:rsidRDefault="0069038C" w:rsidP="0069038C">
      <w:pPr>
        <w:ind w:left="4253"/>
        <w:contextualSpacing/>
        <w:rPr>
          <w:rFonts w:ascii="Arial" w:hAnsi="Arial" w:cs="Arial"/>
        </w:rPr>
      </w:pPr>
    </w:p>
    <w:p w:rsidR="00007B8E" w:rsidRPr="004818D3" w:rsidRDefault="0069038C" w:rsidP="001D3DC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007B8E" w:rsidRPr="004818D3">
        <w:rPr>
          <w:rFonts w:ascii="Arial" w:hAnsi="Arial" w:cs="Arial"/>
        </w:rPr>
        <w:t>V čl. I bode 13 v § 9aa ods. 2 písm. a) prvom bode za slovom „sídla,“ a v druhom bode sa slová „identifikačné číslo“ nahrádzajú slovami „identifikačné číslo organizácie“.</w:t>
      </w:r>
    </w:p>
    <w:p w:rsidR="00007B8E" w:rsidRPr="004818D3" w:rsidRDefault="00007B8E" w:rsidP="004818D3">
      <w:pPr>
        <w:pStyle w:val="Odsekzoznamu"/>
        <w:ind w:left="1069"/>
        <w:rPr>
          <w:rFonts w:ascii="Arial" w:hAnsi="Arial" w:cs="Arial"/>
        </w:rPr>
      </w:pPr>
    </w:p>
    <w:p w:rsidR="0069038C" w:rsidRDefault="00007B8E" w:rsidP="0069038C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Legislatívno-technická úprava. V zákone č. 596/2003 Z. z. nie je zavedená legislatívna skratka pre pojem „identifikačné číslo organizácie“, je preto potrebné používať celý tento pojem.</w:t>
      </w:r>
    </w:p>
    <w:p w:rsidR="0069038C" w:rsidRDefault="0069038C" w:rsidP="0069038C">
      <w:pPr>
        <w:pStyle w:val="Odsekzoznamu"/>
        <w:ind w:left="4253"/>
        <w:rPr>
          <w:rFonts w:ascii="Arial" w:hAnsi="Arial" w:cs="Arial"/>
        </w:rPr>
      </w:pPr>
    </w:p>
    <w:p w:rsidR="0069038C" w:rsidRDefault="0069038C" w:rsidP="00690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4818D3" w:rsidRPr="0069038C">
        <w:rPr>
          <w:rFonts w:ascii="Arial" w:hAnsi="Arial" w:cs="Arial"/>
        </w:rPr>
        <w:t>V</w:t>
      </w:r>
      <w:r w:rsidR="001D3DCB">
        <w:rPr>
          <w:rFonts w:ascii="Arial" w:hAnsi="Arial" w:cs="Arial"/>
        </w:rPr>
        <w:t xml:space="preserve"> čl. I </w:t>
      </w:r>
      <w:r w:rsidR="004818D3" w:rsidRPr="0069038C">
        <w:rPr>
          <w:rFonts w:ascii="Arial" w:hAnsi="Arial" w:cs="Arial"/>
        </w:rPr>
        <w:t>bode 13 § 9aa odsek 4 znie:</w:t>
      </w:r>
    </w:p>
    <w:p w:rsidR="0069038C" w:rsidRDefault="004818D3" w:rsidP="0069038C">
      <w:pPr>
        <w:ind w:left="426"/>
        <w:rPr>
          <w:rFonts w:ascii="Arial" w:hAnsi="Arial" w:cs="Arial"/>
        </w:rPr>
      </w:pPr>
      <w:r w:rsidRPr="004818D3">
        <w:rPr>
          <w:rFonts w:ascii="Arial" w:hAnsi="Arial" w:cs="Arial"/>
        </w:rPr>
        <w:t>„(4) Zriaďovatelia podľa § 6 ods. 12 písm. b) poskytnú obci najneskôr do 25. septembra príslušného kalendárneho roka údaje,</w:t>
      </w:r>
      <w:r w:rsidRPr="004818D3">
        <w:rPr>
          <w:rFonts w:ascii="Arial" w:hAnsi="Arial" w:cs="Arial"/>
          <w:vertAlign w:val="superscript"/>
        </w:rPr>
        <w:t>30e</w:t>
      </w:r>
      <w:r w:rsidRPr="004818D3">
        <w:rPr>
          <w:rFonts w:ascii="Arial" w:hAnsi="Arial" w:cs="Arial"/>
        </w:rPr>
        <w:t>) podľa ktorých obec poskytne finančné prostriedky v nasledujúcom kalendárnom roku. Zriaďovatelia podľa § 9 ods. 12 písm. b) poskytnú samosprávnemu kraju najneskôr do 25. septembra príslušného kalendárneho roka údaje, podľa ktorých samosprávny kraj poskytne finančné prostriedky v nasledujúcom kalendárnom roku podľa počtu detí, žiakov a poslucháčov, podľa stavu k 15. septembru príslušného kalendárneho roka.“.</w:t>
      </w:r>
    </w:p>
    <w:p w:rsidR="0069038C" w:rsidRDefault="0069038C" w:rsidP="0069038C">
      <w:pPr>
        <w:ind w:left="426"/>
        <w:rPr>
          <w:rFonts w:ascii="Arial" w:hAnsi="Arial" w:cs="Arial"/>
        </w:rPr>
      </w:pPr>
    </w:p>
    <w:p w:rsidR="0069038C" w:rsidRDefault="004818D3" w:rsidP="0069038C">
      <w:pPr>
        <w:ind w:left="426"/>
        <w:rPr>
          <w:rFonts w:ascii="Arial" w:hAnsi="Arial" w:cs="Arial"/>
        </w:rPr>
      </w:pPr>
      <w:r w:rsidRPr="004818D3">
        <w:rPr>
          <w:rFonts w:ascii="Arial" w:hAnsi="Arial" w:cs="Arial"/>
        </w:rPr>
        <w:t>Poznámka pod čiarou k odkazu 30e znie:</w:t>
      </w:r>
    </w:p>
    <w:p w:rsidR="004818D3" w:rsidRPr="004818D3" w:rsidRDefault="004818D3" w:rsidP="0069038C">
      <w:pPr>
        <w:ind w:left="426"/>
        <w:rPr>
          <w:rFonts w:ascii="Arial" w:hAnsi="Arial" w:cs="Arial"/>
        </w:rPr>
      </w:pPr>
      <w:r w:rsidRPr="004818D3">
        <w:rPr>
          <w:rFonts w:ascii="Arial" w:hAnsi="Arial" w:cs="Arial"/>
        </w:rPr>
        <w:t>„</w:t>
      </w:r>
      <w:r w:rsidRPr="004818D3">
        <w:rPr>
          <w:rFonts w:ascii="Arial" w:hAnsi="Arial" w:cs="Arial"/>
          <w:vertAlign w:val="superscript"/>
        </w:rPr>
        <w:t>30e</w:t>
      </w:r>
      <w:r w:rsidRPr="004818D3">
        <w:rPr>
          <w:rFonts w:ascii="Arial" w:hAnsi="Arial" w:cs="Arial"/>
        </w:rPr>
        <w:t>) § 7a zákona č. 597/2003 Z. z. v znení neskorších predpisov.“.</w:t>
      </w:r>
    </w:p>
    <w:p w:rsidR="004818D3" w:rsidRPr="004818D3" w:rsidRDefault="004818D3" w:rsidP="004818D3">
      <w:pPr>
        <w:rPr>
          <w:rFonts w:ascii="Arial" w:hAnsi="Arial" w:cs="Arial"/>
        </w:rPr>
      </w:pPr>
    </w:p>
    <w:p w:rsidR="004818D3" w:rsidRDefault="004818D3" w:rsidP="0069038C">
      <w:pPr>
        <w:ind w:left="4253"/>
        <w:contextualSpacing/>
        <w:rPr>
          <w:rFonts w:ascii="Arial" w:hAnsi="Arial" w:cs="Arial"/>
        </w:rPr>
      </w:pPr>
      <w:r w:rsidRPr="004818D3">
        <w:rPr>
          <w:rFonts w:ascii="Arial" w:hAnsi="Arial" w:cs="Arial"/>
        </w:rPr>
        <w:t xml:space="preserve">Úprava poskytovania údajov samosprávnym krajom vzhľadom na to, že ustanovenia § 7a zákona č. 597/2003 z. z. sa vzťahujú na obce, a preto je potrebné samosprávne kraje upraviť samostatne. </w:t>
      </w:r>
    </w:p>
    <w:p w:rsidR="001D3DCB" w:rsidRDefault="001D3DCB" w:rsidP="00C90CBE">
      <w:pPr>
        <w:ind w:left="1068" w:hanging="1068"/>
        <w:rPr>
          <w:rFonts w:ascii="Arial" w:hAnsi="Arial" w:cs="Arial"/>
          <w:iCs/>
          <w:shd w:val="clear" w:color="auto" w:fill="FFFFFF"/>
        </w:rPr>
      </w:pPr>
    </w:p>
    <w:p w:rsidR="00E359F6" w:rsidRPr="004818D3" w:rsidRDefault="00E359F6" w:rsidP="004818D3">
      <w:pPr>
        <w:ind w:left="708"/>
        <w:rPr>
          <w:rFonts w:ascii="Arial" w:hAnsi="Arial" w:cs="Arial"/>
          <w:color w:val="000000"/>
          <w:shd w:val="clear" w:color="auto" w:fill="FFFFFF"/>
        </w:rPr>
      </w:pPr>
    </w:p>
    <w:p w:rsidR="001D3DCB" w:rsidRPr="004818D3" w:rsidRDefault="0069038C" w:rsidP="001D3DCB">
      <w:pPr>
        <w:ind w:left="426" w:hanging="568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1</w:t>
      </w:r>
      <w:r w:rsidR="00C90CBE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E359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DCB" w:rsidRPr="004818D3">
        <w:rPr>
          <w:rFonts w:ascii="Arial" w:hAnsi="Arial" w:cs="Arial"/>
        </w:rPr>
        <w:t xml:space="preserve">V čl. I bode 14 úvodná veta znie: „Za § 39hf sa vkladá § 39hg, ktorý vrátane </w:t>
      </w:r>
      <w:r w:rsidR="001D3DCB">
        <w:rPr>
          <w:rFonts w:ascii="Arial" w:hAnsi="Arial" w:cs="Arial"/>
        </w:rPr>
        <w:t xml:space="preserve"> </w:t>
      </w:r>
      <w:r w:rsidR="001D3DCB" w:rsidRPr="004818D3">
        <w:rPr>
          <w:rFonts w:ascii="Arial" w:hAnsi="Arial" w:cs="Arial"/>
        </w:rPr>
        <w:t>nadpisu znie:“. Zároveň sa § 39hf označuje ako § 39hg a pod jeho označenie sa vkladá nadpis „Prechodné ustanovenia k úpravám účinným od 1. januára 2022“.</w:t>
      </w:r>
    </w:p>
    <w:p w:rsidR="001D3DCB" w:rsidRPr="004818D3" w:rsidRDefault="001D3DCB" w:rsidP="001D3DCB">
      <w:pPr>
        <w:pStyle w:val="Odsekzoznamu"/>
        <w:ind w:left="1069"/>
        <w:rPr>
          <w:rFonts w:ascii="Arial" w:hAnsi="Arial" w:cs="Arial"/>
        </w:rPr>
      </w:pPr>
    </w:p>
    <w:p w:rsidR="001D3DCB" w:rsidRPr="004818D3" w:rsidRDefault="001D3DCB" w:rsidP="001D3DCB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Legislatívno-technická úprava. Prechodné ustanovenie s označením § 39hf bolo do zákona č. 596/2003 Z. z. vložené v tlači 640 schválenej dňa 20. októbra 2021. Ďalší vkladaný paragraf je preto potrebné označiť ako 39hg.</w:t>
      </w:r>
    </w:p>
    <w:p w:rsidR="00E359F6" w:rsidRDefault="00E359F6" w:rsidP="00E359F6">
      <w:pPr>
        <w:pStyle w:val="Odsekzoznamu"/>
        <w:ind w:left="993"/>
        <w:rPr>
          <w:rFonts w:ascii="Arial" w:hAnsi="Arial" w:cs="Arial"/>
          <w:color w:val="000000"/>
          <w:shd w:val="clear" w:color="auto" w:fill="FFFFFF"/>
        </w:rPr>
      </w:pPr>
    </w:p>
    <w:p w:rsidR="004818D3" w:rsidRPr="004818D3" w:rsidRDefault="00E359F6" w:rsidP="00C90CBE">
      <w:pPr>
        <w:pStyle w:val="Odsekzoznamu"/>
        <w:tabs>
          <w:tab w:val="left" w:pos="426"/>
        </w:tabs>
        <w:ind w:left="-142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1</w:t>
      </w:r>
      <w:r w:rsidR="00C90CBE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C90CB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818D3" w:rsidRPr="004818D3">
        <w:rPr>
          <w:rFonts w:ascii="Arial" w:hAnsi="Arial" w:cs="Arial"/>
        </w:rPr>
        <w:t>V</w:t>
      </w:r>
      <w:r w:rsidR="001D3DCB">
        <w:rPr>
          <w:rFonts w:ascii="Arial" w:hAnsi="Arial" w:cs="Arial"/>
        </w:rPr>
        <w:t> čl. I</w:t>
      </w:r>
      <w:r w:rsidR="004818D3" w:rsidRPr="004818D3">
        <w:rPr>
          <w:rFonts w:ascii="Arial" w:hAnsi="Arial" w:cs="Arial"/>
        </w:rPr>
        <w:t xml:space="preserve"> bode 14 § 39hf ods. 4 sa vypúšťa čiarka za slovami „jazykovej školy“ a slová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>„dieťa materskej školy</w:t>
      </w:r>
      <w:r w:rsidR="004818D3" w:rsidRPr="004818D3">
        <w:rPr>
          <w:rFonts w:ascii="Arial" w:hAnsi="Arial" w:cs="Arial"/>
          <w:vertAlign w:val="superscript"/>
        </w:rPr>
        <w:t>30b</w:t>
      </w:r>
      <w:r w:rsidR="004818D3" w:rsidRPr="004818D3">
        <w:rPr>
          <w:rFonts w:ascii="Arial" w:hAnsi="Arial" w:cs="Arial"/>
        </w:rPr>
        <w:t xml:space="preserve">)“ a za slovo „zariadenia“ sa vkladajú slová „v </w:t>
      </w:r>
      <w:r>
        <w:rPr>
          <w:rFonts w:ascii="Arial" w:hAnsi="Arial" w:cs="Arial"/>
        </w:rPr>
        <w:tab/>
      </w:r>
      <w:r w:rsidR="004818D3" w:rsidRPr="004818D3">
        <w:rPr>
          <w:rFonts w:ascii="Arial" w:hAnsi="Arial" w:cs="Arial"/>
        </w:rPr>
        <w:t>zriaďovateľskej pôsobnosti samosprávneho kraja“.</w:t>
      </w:r>
    </w:p>
    <w:p w:rsidR="004818D3" w:rsidRPr="004818D3" w:rsidRDefault="004818D3" w:rsidP="004818D3">
      <w:pPr>
        <w:pStyle w:val="Odsekzoznamu"/>
        <w:ind w:left="1069"/>
        <w:rPr>
          <w:rFonts w:ascii="Arial" w:hAnsi="Arial" w:cs="Arial"/>
        </w:rPr>
      </w:pPr>
    </w:p>
    <w:p w:rsidR="004818D3" w:rsidRPr="004818D3" w:rsidRDefault="004818D3" w:rsidP="00E359F6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 xml:space="preserve">Ide o spresnenie </w:t>
      </w:r>
      <w:proofErr w:type="spellStart"/>
      <w:r w:rsidRPr="004818D3">
        <w:rPr>
          <w:rFonts w:ascii="Arial" w:hAnsi="Arial" w:cs="Arial"/>
        </w:rPr>
        <w:t>nápočtu</w:t>
      </w:r>
      <w:proofErr w:type="spellEnd"/>
      <w:r w:rsidRPr="004818D3">
        <w:rPr>
          <w:rFonts w:ascii="Arial" w:hAnsi="Arial" w:cs="Arial"/>
        </w:rPr>
        <w:t xml:space="preserve"> za samosprávne kraje obdobne, ako pri obci je uvedená suma „vypočítaná podľa osobitného predpisu“ a zároveň zohľadnenie skutočnosti, že finančné prostriedky pre súkromné a cirkevné materské školy poskytujú obce. </w:t>
      </w:r>
    </w:p>
    <w:p w:rsidR="004818D3" w:rsidRPr="004818D3" w:rsidRDefault="004818D3" w:rsidP="004818D3">
      <w:pPr>
        <w:pStyle w:val="Odsekzoznamu"/>
        <w:ind w:left="1069"/>
        <w:rPr>
          <w:rFonts w:ascii="Arial" w:hAnsi="Arial" w:cs="Arial"/>
        </w:rPr>
      </w:pPr>
    </w:p>
    <w:p w:rsidR="00007B8E" w:rsidRPr="004818D3" w:rsidRDefault="00E359F6" w:rsidP="001D3DCB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90CB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007B8E" w:rsidRPr="004818D3">
        <w:rPr>
          <w:rFonts w:ascii="Arial" w:hAnsi="Arial" w:cs="Arial"/>
        </w:rPr>
        <w:t>V čl. II bode 3 sa vypúšťajú slová „a c) sa na konci“.</w:t>
      </w:r>
    </w:p>
    <w:p w:rsidR="00007B8E" w:rsidRPr="004818D3" w:rsidRDefault="00007B8E" w:rsidP="004818D3">
      <w:pPr>
        <w:pStyle w:val="Odsekzoznamu"/>
        <w:ind w:left="1069"/>
        <w:rPr>
          <w:rFonts w:ascii="Arial" w:hAnsi="Arial" w:cs="Arial"/>
        </w:rPr>
      </w:pP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Ustanovenie § 7a ods. 1 písm. c) neobsahuje v rovnakom znení slová, ktoré sa majú vypustiť v § 7a ods. 1 písm. a). Vypustenie slov v § 7a ods. 1 písm. c) je preto potrebné upraviť v samostatnom novelizačnom bode. Formulácia bodu 3 sa zároveň upravuje aj legislatívno-technicky.</w:t>
      </w: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</w:p>
    <w:p w:rsidR="00E359F6" w:rsidRDefault="00E359F6" w:rsidP="001D3DC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90C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007B8E" w:rsidRPr="004818D3">
        <w:rPr>
          <w:rFonts w:ascii="Arial" w:hAnsi="Arial" w:cs="Arial"/>
        </w:rPr>
        <w:t>V čl. II sa za bod 3 vkladá nový bod 4, ktorý znie:</w:t>
      </w:r>
    </w:p>
    <w:p w:rsidR="00E359F6" w:rsidRDefault="00007B8E" w:rsidP="00E359F6">
      <w:pPr>
        <w:ind w:firstLine="426"/>
        <w:rPr>
          <w:rFonts w:ascii="Arial" w:hAnsi="Arial" w:cs="Arial"/>
        </w:rPr>
      </w:pPr>
      <w:r w:rsidRPr="004818D3">
        <w:rPr>
          <w:rFonts w:ascii="Arial" w:hAnsi="Arial" w:cs="Arial"/>
        </w:rPr>
        <w:t>„4. V § 7a ods. 1 písm. c) sa vypúšťa bodkočiarka a slová „</w:t>
      </w:r>
      <w:r w:rsidR="00E359F6">
        <w:rPr>
          <w:rFonts w:ascii="Arial" w:hAnsi="Arial" w:cs="Arial"/>
        </w:rPr>
        <w:t>v cirkevných školách a</w:t>
      </w:r>
    </w:p>
    <w:p w:rsidR="00E359F6" w:rsidRDefault="00007B8E" w:rsidP="00E359F6">
      <w:pPr>
        <w:ind w:firstLine="426"/>
        <w:rPr>
          <w:rFonts w:ascii="Arial" w:hAnsi="Arial" w:cs="Arial"/>
        </w:rPr>
      </w:pPr>
      <w:r w:rsidRPr="004818D3">
        <w:rPr>
          <w:rFonts w:ascii="Arial" w:hAnsi="Arial" w:cs="Arial"/>
        </w:rPr>
        <w:t>v súkromných školách poslucháčov do dovŕšenia 15 rokov veku“.</w:t>
      </w:r>
    </w:p>
    <w:p w:rsidR="00E359F6" w:rsidRDefault="00E359F6" w:rsidP="00E359F6">
      <w:pPr>
        <w:ind w:firstLine="426"/>
        <w:rPr>
          <w:rFonts w:ascii="Arial" w:hAnsi="Arial" w:cs="Arial"/>
        </w:rPr>
      </w:pPr>
    </w:p>
    <w:p w:rsidR="00007B8E" w:rsidRPr="004818D3" w:rsidRDefault="00007B8E" w:rsidP="00E359F6">
      <w:pPr>
        <w:ind w:firstLine="426"/>
        <w:rPr>
          <w:rFonts w:ascii="Arial" w:hAnsi="Arial" w:cs="Arial"/>
        </w:rPr>
      </w:pPr>
      <w:r w:rsidRPr="004818D3">
        <w:rPr>
          <w:rFonts w:ascii="Arial" w:hAnsi="Arial" w:cs="Arial"/>
        </w:rPr>
        <w:t>Nasledujúce body sa primerane prečíslujú.</w:t>
      </w:r>
    </w:p>
    <w:p w:rsidR="00007B8E" w:rsidRPr="004818D3" w:rsidRDefault="00007B8E" w:rsidP="004818D3">
      <w:pPr>
        <w:pStyle w:val="Odsekzoznamu"/>
        <w:ind w:left="1069"/>
        <w:rPr>
          <w:rFonts w:ascii="Arial" w:hAnsi="Arial" w:cs="Arial"/>
        </w:rPr>
      </w:pP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Vypustenie slov v § 7a ods. 1 písm. c) je potrebné upraviť v samostatnom novelizačnom bode, keďže nie sú identické ako slová, ktoré sa navrhujú vypustiť v § 7a ods. 1 písm. a) zákona č. 597/2003 Z. z. v čl. II bode 3 návrhu zákona.</w:t>
      </w: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</w:p>
    <w:p w:rsidR="00007B8E" w:rsidRPr="004818D3" w:rsidRDefault="00E359F6" w:rsidP="001D3DCB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90CB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007B8E" w:rsidRPr="004818D3">
        <w:rPr>
          <w:rFonts w:ascii="Arial" w:hAnsi="Arial" w:cs="Arial"/>
        </w:rPr>
        <w:t>V čl. II bode 4 úvodnej vete novelizačného bodu sa slová „Za § 9l sa vkladá § 9m“ nahrádzajú slovami „Za § 9m sa vkladá § 9n“ a zároveň sa § 9m označuje ako § 9n.</w:t>
      </w:r>
    </w:p>
    <w:p w:rsidR="00007B8E" w:rsidRPr="004818D3" w:rsidRDefault="00007B8E" w:rsidP="004818D3">
      <w:pPr>
        <w:pStyle w:val="Odsekzoznamu"/>
        <w:ind w:left="1069"/>
        <w:rPr>
          <w:rFonts w:ascii="Arial" w:hAnsi="Arial" w:cs="Arial"/>
        </w:rPr>
      </w:pP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Prechodné ustanovenie s označením § 9m bolo do zákona č. 597/2003 Z. z. vložené v tlači 640 schválenej dňa 20. októbra 2021. Ďalší vkladaný paragraf je preto potrebné označiť ako § 9n.</w:t>
      </w:r>
    </w:p>
    <w:p w:rsidR="00E359F6" w:rsidRDefault="00E359F6" w:rsidP="00E359F6">
      <w:pPr>
        <w:pStyle w:val="Odsekzoznamu"/>
        <w:ind w:left="709"/>
        <w:rPr>
          <w:rFonts w:ascii="Arial" w:hAnsi="Arial" w:cs="Arial"/>
        </w:rPr>
      </w:pPr>
    </w:p>
    <w:p w:rsidR="00007B8E" w:rsidRPr="004818D3" w:rsidRDefault="00E359F6" w:rsidP="001D3DCB">
      <w:pPr>
        <w:pStyle w:val="Odsekzoznamu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90CBE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="00007B8E" w:rsidRPr="004818D3">
        <w:rPr>
          <w:rFonts w:ascii="Arial" w:hAnsi="Arial" w:cs="Arial"/>
        </w:rPr>
        <w:t>V čl. II bode 4 v nadpise § 9m sa slová „dňom vyh</w:t>
      </w:r>
      <w:r w:rsidR="001D3DCB">
        <w:rPr>
          <w:rFonts w:ascii="Arial" w:hAnsi="Arial" w:cs="Arial"/>
        </w:rPr>
        <w:t xml:space="preserve">lásenia“ nahrádzajú slovami „od </w:t>
      </w:r>
      <w:r w:rsidR="00007B8E" w:rsidRPr="004818D3">
        <w:rPr>
          <w:rFonts w:ascii="Arial" w:hAnsi="Arial" w:cs="Arial"/>
        </w:rPr>
        <w:t>1. januára 2022“.</w:t>
      </w:r>
    </w:p>
    <w:p w:rsidR="00007B8E" w:rsidRPr="004818D3" w:rsidRDefault="00007B8E" w:rsidP="004818D3">
      <w:pPr>
        <w:pStyle w:val="Odsekzoznamu"/>
        <w:ind w:left="1069"/>
        <w:rPr>
          <w:rFonts w:ascii="Arial" w:hAnsi="Arial" w:cs="Arial"/>
        </w:rPr>
      </w:pPr>
    </w:p>
    <w:p w:rsidR="00007B8E" w:rsidRPr="004818D3" w:rsidRDefault="00007B8E" w:rsidP="004818D3">
      <w:pPr>
        <w:pStyle w:val="Odsekzoznamu"/>
        <w:ind w:left="4253"/>
        <w:rPr>
          <w:rFonts w:ascii="Arial" w:hAnsi="Arial" w:cs="Arial"/>
        </w:rPr>
      </w:pPr>
      <w:r w:rsidRPr="004818D3">
        <w:rPr>
          <w:rFonts w:ascii="Arial" w:hAnsi="Arial" w:cs="Arial"/>
        </w:rPr>
        <w:t>Nadpis prechodného ustanovenia sa zosúlaďuje s navrhovaným dátumom účinnosti zákona v čl. III návrhu zákona.</w:t>
      </w:r>
    </w:p>
    <w:p w:rsidR="00007B8E" w:rsidRDefault="00007B8E" w:rsidP="004818D3">
      <w:pPr>
        <w:rPr>
          <w:rFonts w:ascii="Arial" w:hAnsi="Arial" w:cs="Arial"/>
        </w:rPr>
      </w:pPr>
    </w:p>
    <w:p w:rsidR="002B6183" w:rsidRDefault="002B6183" w:rsidP="004818D3">
      <w:pPr>
        <w:rPr>
          <w:rFonts w:ascii="Arial" w:hAnsi="Arial" w:cs="Arial"/>
        </w:rPr>
      </w:pPr>
    </w:p>
    <w:p w:rsidR="002B6183" w:rsidRDefault="002B6183" w:rsidP="004818D3">
      <w:pPr>
        <w:rPr>
          <w:rFonts w:ascii="Arial" w:hAnsi="Arial" w:cs="Arial"/>
        </w:rPr>
      </w:pPr>
    </w:p>
    <w:p w:rsidR="002B6183" w:rsidRDefault="002B6183" w:rsidP="004818D3">
      <w:pPr>
        <w:rPr>
          <w:rFonts w:ascii="Arial" w:hAnsi="Arial" w:cs="Arial"/>
        </w:rPr>
      </w:pPr>
    </w:p>
    <w:p w:rsidR="002B6183" w:rsidRDefault="002B6183" w:rsidP="004818D3">
      <w:pPr>
        <w:rPr>
          <w:rFonts w:ascii="Arial" w:hAnsi="Arial" w:cs="Arial"/>
        </w:rPr>
      </w:pPr>
    </w:p>
    <w:p w:rsidR="002B6183" w:rsidRPr="004818D3" w:rsidRDefault="002B6183" w:rsidP="004818D3">
      <w:pPr>
        <w:rPr>
          <w:rFonts w:ascii="Arial" w:hAnsi="Arial" w:cs="Arial"/>
        </w:rPr>
      </w:pPr>
    </w:p>
    <w:sectPr w:rsidR="002B6183" w:rsidRPr="004818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9B" w:rsidRDefault="00012A9B" w:rsidP="00012A9B">
      <w:r>
        <w:separator/>
      </w:r>
    </w:p>
  </w:endnote>
  <w:endnote w:type="continuationSeparator" w:id="0">
    <w:p w:rsidR="00012A9B" w:rsidRDefault="00012A9B" w:rsidP="0001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87222"/>
      <w:docPartObj>
        <w:docPartGallery w:val="Page Numbers (Bottom of Page)"/>
        <w:docPartUnique/>
      </w:docPartObj>
    </w:sdtPr>
    <w:sdtEndPr/>
    <w:sdtContent>
      <w:p w:rsidR="00012A9B" w:rsidRDefault="00012A9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CBE">
          <w:rPr>
            <w:noProof/>
          </w:rPr>
          <w:t>6</w:t>
        </w:r>
        <w:r>
          <w:fldChar w:fldCharType="end"/>
        </w:r>
      </w:p>
    </w:sdtContent>
  </w:sdt>
  <w:p w:rsidR="00012A9B" w:rsidRDefault="00012A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9B" w:rsidRDefault="00012A9B" w:rsidP="00012A9B">
      <w:r>
        <w:separator/>
      </w:r>
    </w:p>
  </w:footnote>
  <w:footnote w:type="continuationSeparator" w:id="0">
    <w:p w:rsidR="00012A9B" w:rsidRDefault="00012A9B" w:rsidP="0001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773"/>
    <w:multiLevelType w:val="hybridMultilevel"/>
    <w:tmpl w:val="DCA42DE8"/>
    <w:lvl w:ilvl="0" w:tplc="041B0019">
      <w:start w:val="1"/>
      <w:numFmt w:val="decimal"/>
      <w:lvlText w:val="%1."/>
      <w:lvlJc w:val="left"/>
      <w:pPr>
        <w:ind w:left="49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693" w:hanging="360"/>
      </w:pPr>
    </w:lvl>
    <w:lvl w:ilvl="2" w:tplc="041B001B" w:tentative="1">
      <w:start w:val="1"/>
      <w:numFmt w:val="lowerRoman"/>
      <w:lvlText w:val="%3."/>
      <w:lvlJc w:val="right"/>
      <w:pPr>
        <w:ind w:left="6413" w:hanging="180"/>
      </w:pPr>
    </w:lvl>
    <w:lvl w:ilvl="3" w:tplc="041B000F" w:tentative="1">
      <w:start w:val="1"/>
      <w:numFmt w:val="decimal"/>
      <w:lvlText w:val="%4."/>
      <w:lvlJc w:val="left"/>
      <w:pPr>
        <w:ind w:left="7133" w:hanging="360"/>
      </w:pPr>
    </w:lvl>
    <w:lvl w:ilvl="4" w:tplc="041B0019" w:tentative="1">
      <w:start w:val="1"/>
      <w:numFmt w:val="lowerLetter"/>
      <w:lvlText w:val="%5."/>
      <w:lvlJc w:val="left"/>
      <w:pPr>
        <w:ind w:left="7853" w:hanging="360"/>
      </w:pPr>
    </w:lvl>
    <w:lvl w:ilvl="5" w:tplc="041B001B" w:tentative="1">
      <w:start w:val="1"/>
      <w:numFmt w:val="lowerRoman"/>
      <w:lvlText w:val="%6."/>
      <w:lvlJc w:val="right"/>
      <w:pPr>
        <w:ind w:left="8573" w:hanging="180"/>
      </w:pPr>
    </w:lvl>
    <w:lvl w:ilvl="6" w:tplc="041B000F" w:tentative="1">
      <w:start w:val="1"/>
      <w:numFmt w:val="decimal"/>
      <w:lvlText w:val="%7."/>
      <w:lvlJc w:val="left"/>
      <w:pPr>
        <w:ind w:left="9293" w:hanging="360"/>
      </w:pPr>
    </w:lvl>
    <w:lvl w:ilvl="7" w:tplc="041B0019" w:tentative="1">
      <w:start w:val="1"/>
      <w:numFmt w:val="lowerLetter"/>
      <w:lvlText w:val="%8."/>
      <w:lvlJc w:val="left"/>
      <w:pPr>
        <w:ind w:left="10013" w:hanging="360"/>
      </w:pPr>
    </w:lvl>
    <w:lvl w:ilvl="8" w:tplc="041B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" w15:restartNumberingAfterBreak="0">
    <w:nsid w:val="1C0525B8"/>
    <w:multiLevelType w:val="hybridMultilevel"/>
    <w:tmpl w:val="5540086C"/>
    <w:lvl w:ilvl="0" w:tplc="041B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32EB"/>
    <w:multiLevelType w:val="hybridMultilevel"/>
    <w:tmpl w:val="426C7E04"/>
    <w:lvl w:ilvl="0" w:tplc="2D40580C">
      <w:start w:val="3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275DF"/>
    <w:multiLevelType w:val="hybridMultilevel"/>
    <w:tmpl w:val="38649F5A"/>
    <w:lvl w:ilvl="0" w:tplc="C5B43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DB4E3F"/>
    <w:multiLevelType w:val="hybridMultilevel"/>
    <w:tmpl w:val="01544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F048F"/>
    <w:multiLevelType w:val="hybridMultilevel"/>
    <w:tmpl w:val="02BA18F4"/>
    <w:lvl w:ilvl="0" w:tplc="041B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F78"/>
    <w:multiLevelType w:val="hybridMultilevel"/>
    <w:tmpl w:val="62746482"/>
    <w:lvl w:ilvl="0" w:tplc="63648E8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C5705B2"/>
    <w:multiLevelType w:val="hybridMultilevel"/>
    <w:tmpl w:val="7B60AB4E"/>
    <w:lvl w:ilvl="0" w:tplc="041B0019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093023"/>
    <w:multiLevelType w:val="hybridMultilevel"/>
    <w:tmpl w:val="C0286D30"/>
    <w:lvl w:ilvl="0" w:tplc="041B0019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07879DC"/>
    <w:multiLevelType w:val="hybridMultilevel"/>
    <w:tmpl w:val="A1108C06"/>
    <w:lvl w:ilvl="0" w:tplc="041B0019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1B74E14"/>
    <w:multiLevelType w:val="hybridMultilevel"/>
    <w:tmpl w:val="32043A2C"/>
    <w:lvl w:ilvl="0" w:tplc="06320C54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9E5855"/>
    <w:multiLevelType w:val="hybridMultilevel"/>
    <w:tmpl w:val="F78A2D1C"/>
    <w:lvl w:ilvl="0" w:tplc="041B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4CB03AC"/>
    <w:multiLevelType w:val="hybridMultilevel"/>
    <w:tmpl w:val="22C68CF0"/>
    <w:lvl w:ilvl="0" w:tplc="041B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315E8"/>
    <w:multiLevelType w:val="hybridMultilevel"/>
    <w:tmpl w:val="143464B8"/>
    <w:lvl w:ilvl="0" w:tplc="041B0019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550575"/>
    <w:multiLevelType w:val="hybridMultilevel"/>
    <w:tmpl w:val="DF823A4C"/>
    <w:lvl w:ilvl="0" w:tplc="4B72A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7"/>
  </w:num>
  <w:num w:numId="16">
    <w:abstractNumId w:val="13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A1"/>
    <w:rsid w:val="00007B8E"/>
    <w:rsid w:val="00012A9B"/>
    <w:rsid w:val="001D3DCB"/>
    <w:rsid w:val="002B6183"/>
    <w:rsid w:val="002C6DFE"/>
    <w:rsid w:val="004818D3"/>
    <w:rsid w:val="004F798E"/>
    <w:rsid w:val="00517D32"/>
    <w:rsid w:val="00545092"/>
    <w:rsid w:val="005B2996"/>
    <w:rsid w:val="0069038C"/>
    <w:rsid w:val="007C4D54"/>
    <w:rsid w:val="00917F44"/>
    <w:rsid w:val="00B4626D"/>
    <w:rsid w:val="00C84C25"/>
    <w:rsid w:val="00C90CBE"/>
    <w:rsid w:val="00CB0E25"/>
    <w:rsid w:val="00D44BA1"/>
    <w:rsid w:val="00D77014"/>
    <w:rsid w:val="00E3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E56E"/>
  <w15:chartTrackingRefBased/>
  <w15:docId w15:val="{B29F8356-43CB-447E-B9E2-86C51191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4B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BA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44BA1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44BA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44BA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44B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44BA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7D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7D3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2A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A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13</cp:revision>
  <cp:lastPrinted>2021-11-19T08:47:00Z</cp:lastPrinted>
  <dcterms:created xsi:type="dcterms:W3CDTF">2021-11-15T11:07:00Z</dcterms:created>
  <dcterms:modified xsi:type="dcterms:W3CDTF">2021-11-22T11:12:00Z</dcterms:modified>
</cp:coreProperties>
</file>