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DC41" w14:textId="77777777" w:rsidR="00D47207" w:rsidRPr="00B35963" w:rsidRDefault="00D47207" w:rsidP="00D47207">
      <w:pPr>
        <w:keepNext/>
        <w:spacing w:after="0" w:line="240" w:lineRule="auto"/>
        <w:outlineLvl w:val="5"/>
        <w:rPr>
          <w:b/>
          <w:i/>
          <w:sz w:val="32"/>
          <w:szCs w:val="24"/>
          <w:lang w:eastAsia="sk-SK"/>
        </w:rPr>
      </w:pPr>
      <w:r w:rsidRPr="00B35963">
        <w:rPr>
          <w:b/>
          <w:i/>
          <w:sz w:val="32"/>
          <w:szCs w:val="24"/>
          <w:lang w:eastAsia="sk-SK"/>
        </w:rPr>
        <w:t>Výbor Národnej rady Slovenskej republiky</w:t>
      </w:r>
      <w:r w:rsidRPr="00B35963">
        <w:rPr>
          <w:b/>
          <w:i/>
          <w:sz w:val="32"/>
          <w:szCs w:val="24"/>
          <w:lang w:eastAsia="sk-SK"/>
        </w:rPr>
        <w:tab/>
      </w:r>
      <w:r w:rsidRPr="00B35963">
        <w:rPr>
          <w:b/>
          <w:i/>
          <w:sz w:val="32"/>
          <w:szCs w:val="24"/>
          <w:lang w:eastAsia="sk-SK"/>
        </w:rPr>
        <w:tab/>
      </w:r>
      <w:r w:rsidRPr="00B35963">
        <w:rPr>
          <w:b/>
          <w:i/>
          <w:sz w:val="32"/>
          <w:szCs w:val="24"/>
          <w:lang w:eastAsia="sk-SK"/>
        </w:rPr>
        <w:tab/>
      </w:r>
      <w:r w:rsidRPr="00B35963">
        <w:rPr>
          <w:b/>
          <w:i/>
          <w:sz w:val="32"/>
          <w:szCs w:val="24"/>
          <w:lang w:eastAsia="sk-SK"/>
        </w:rPr>
        <w:tab/>
      </w:r>
    </w:p>
    <w:p w14:paraId="54DF639B" w14:textId="77777777" w:rsidR="00D47207" w:rsidRPr="00B35963" w:rsidRDefault="00D47207" w:rsidP="00D47207">
      <w:pPr>
        <w:spacing w:after="0" w:line="240" w:lineRule="auto"/>
        <w:rPr>
          <w:b/>
          <w:i/>
          <w:sz w:val="32"/>
          <w:szCs w:val="24"/>
          <w:lang w:eastAsia="sk-SK"/>
        </w:rPr>
      </w:pPr>
      <w:r w:rsidRPr="00B35963">
        <w:rPr>
          <w:b/>
          <w:i/>
          <w:sz w:val="32"/>
          <w:szCs w:val="24"/>
          <w:lang w:eastAsia="sk-SK"/>
        </w:rPr>
        <w:t xml:space="preserve">             pre obranu a bezpečnosť</w:t>
      </w:r>
    </w:p>
    <w:p w14:paraId="18FD21C7" w14:textId="77777777" w:rsidR="00D47207" w:rsidRPr="00B35963" w:rsidRDefault="00D47207" w:rsidP="00D47207">
      <w:pPr>
        <w:spacing w:after="0" w:line="240" w:lineRule="auto"/>
        <w:rPr>
          <w:szCs w:val="24"/>
          <w:lang w:eastAsia="sk-SK"/>
        </w:rPr>
      </w:pPr>
    </w:p>
    <w:p w14:paraId="42059B6C" w14:textId="401DAE02" w:rsidR="00D47207" w:rsidRPr="00B35963" w:rsidRDefault="00434DF0" w:rsidP="00D47207">
      <w:pPr>
        <w:spacing w:after="0" w:line="240" w:lineRule="auto"/>
        <w:jc w:val="right"/>
        <w:rPr>
          <w:b/>
          <w:szCs w:val="24"/>
          <w:lang w:eastAsia="sk-SK"/>
        </w:rPr>
      </w:pPr>
      <w:r>
        <w:rPr>
          <w:b/>
          <w:szCs w:val="24"/>
          <w:lang w:eastAsia="sk-SK"/>
        </w:rPr>
        <w:t>4</w:t>
      </w:r>
      <w:r w:rsidR="00D25373">
        <w:rPr>
          <w:b/>
          <w:szCs w:val="24"/>
          <w:lang w:eastAsia="sk-SK"/>
        </w:rPr>
        <w:t>9</w:t>
      </w:r>
      <w:r w:rsidR="00D47207">
        <w:rPr>
          <w:b/>
          <w:szCs w:val="24"/>
          <w:lang w:eastAsia="sk-SK"/>
        </w:rPr>
        <w:t xml:space="preserve">. </w:t>
      </w:r>
      <w:r w:rsidR="00D47207" w:rsidRPr="00B35963">
        <w:rPr>
          <w:b/>
          <w:szCs w:val="24"/>
          <w:lang w:eastAsia="sk-SK"/>
        </w:rPr>
        <w:t>schôdza výboru</w:t>
      </w:r>
    </w:p>
    <w:p w14:paraId="6C2846B0" w14:textId="0A741E84" w:rsidR="00D47207" w:rsidRPr="00B35963" w:rsidRDefault="00D47207" w:rsidP="00D47207">
      <w:pPr>
        <w:spacing w:after="0" w:line="240" w:lineRule="auto"/>
        <w:rPr>
          <w:sz w:val="28"/>
          <w:szCs w:val="24"/>
          <w:lang w:eastAsia="sk-SK"/>
        </w:rPr>
      </w:pPr>
      <w:r w:rsidRPr="00B35963">
        <w:rPr>
          <w:b/>
          <w:szCs w:val="24"/>
          <w:lang w:eastAsia="sk-SK"/>
        </w:rPr>
        <w:t xml:space="preserve">        </w:t>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r>
      <w:r w:rsidRPr="00B35963">
        <w:rPr>
          <w:b/>
          <w:szCs w:val="24"/>
          <w:lang w:eastAsia="sk-SK"/>
        </w:rPr>
        <w:tab/>
        <w:t xml:space="preserve">             </w:t>
      </w:r>
      <w:r>
        <w:rPr>
          <w:b/>
          <w:szCs w:val="24"/>
          <w:lang w:eastAsia="sk-SK"/>
        </w:rPr>
        <w:t xml:space="preserve"> </w:t>
      </w:r>
      <w:r>
        <w:rPr>
          <w:szCs w:val="24"/>
          <w:lang w:eastAsia="sk-SK"/>
        </w:rPr>
        <w:t xml:space="preserve">CRD: </w:t>
      </w:r>
      <w:r w:rsidR="00D25373">
        <w:rPr>
          <w:szCs w:val="24"/>
          <w:lang w:eastAsia="sk-SK"/>
        </w:rPr>
        <w:t>2230</w:t>
      </w:r>
      <w:r w:rsidR="00C404AA">
        <w:rPr>
          <w:szCs w:val="24"/>
          <w:lang w:eastAsia="sk-SK"/>
        </w:rPr>
        <w:t>/2021</w:t>
      </w:r>
    </w:p>
    <w:p w14:paraId="2FE4C44F" w14:textId="3238FB56" w:rsidR="00D47207" w:rsidRPr="00B35963" w:rsidRDefault="00241D54" w:rsidP="00D47207">
      <w:pPr>
        <w:spacing w:after="0" w:line="240" w:lineRule="auto"/>
        <w:jc w:val="center"/>
        <w:rPr>
          <w:b/>
          <w:sz w:val="28"/>
          <w:szCs w:val="24"/>
          <w:lang w:eastAsia="sk-SK"/>
        </w:rPr>
      </w:pPr>
      <w:r>
        <w:rPr>
          <w:b/>
          <w:sz w:val="28"/>
          <w:szCs w:val="24"/>
          <w:lang w:eastAsia="sk-SK"/>
        </w:rPr>
        <w:t>112</w:t>
      </w:r>
    </w:p>
    <w:p w14:paraId="764BDCAB" w14:textId="77777777" w:rsidR="00D47207" w:rsidRPr="00B35963" w:rsidRDefault="00D47207" w:rsidP="00D47207">
      <w:pPr>
        <w:keepNext/>
        <w:spacing w:after="0" w:line="240" w:lineRule="auto"/>
        <w:jc w:val="center"/>
        <w:outlineLvl w:val="0"/>
        <w:rPr>
          <w:b/>
          <w:bCs/>
          <w:sz w:val="28"/>
          <w:szCs w:val="24"/>
          <w:lang w:eastAsia="sk-SK"/>
        </w:rPr>
      </w:pPr>
      <w:r w:rsidRPr="00B35963">
        <w:rPr>
          <w:b/>
          <w:bCs/>
          <w:sz w:val="28"/>
          <w:szCs w:val="24"/>
          <w:lang w:eastAsia="sk-SK"/>
        </w:rPr>
        <w:t>Uznesenie</w:t>
      </w:r>
    </w:p>
    <w:p w14:paraId="575D8162" w14:textId="77777777" w:rsidR="00D47207" w:rsidRPr="00B35963" w:rsidRDefault="00D47207" w:rsidP="00D47207">
      <w:pPr>
        <w:spacing w:after="0" w:line="240" w:lineRule="auto"/>
        <w:jc w:val="center"/>
        <w:rPr>
          <w:szCs w:val="24"/>
          <w:lang w:eastAsia="sk-SK"/>
        </w:rPr>
      </w:pPr>
      <w:r w:rsidRPr="00B35963">
        <w:rPr>
          <w:szCs w:val="24"/>
          <w:lang w:eastAsia="sk-SK"/>
        </w:rPr>
        <w:t>Výboru Národnej rady Slovenskej republiky</w:t>
      </w:r>
    </w:p>
    <w:p w14:paraId="393970C8" w14:textId="77777777" w:rsidR="00D47207" w:rsidRPr="00B35963" w:rsidRDefault="00D47207" w:rsidP="00D47207">
      <w:pPr>
        <w:spacing w:after="0" w:line="240" w:lineRule="auto"/>
        <w:jc w:val="center"/>
        <w:rPr>
          <w:szCs w:val="24"/>
          <w:lang w:eastAsia="sk-SK"/>
        </w:rPr>
      </w:pPr>
      <w:r w:rsidRPr="00B35963">
        <w:rPr>
          <w:szCs w:val="24"/>
          <w:lang w:eastAsia="sk-SK"/>
        </w:rPr>
        <w:t>pre obranu a bezpečnosť</w:t>
      </w:r>
    </w:p>
    <w:p w14:paraId="6BA87CE0" w14:textId="555041E7" w:rsidR="00D47207" w:rsidRPr="00B35963" w:rsidRDefault="00D47207" w:rsidP="00D47207">
      <w:pPr>
        <w:spacing w:after="0" w:line="240" w:lineRule="auto"/>
        <w:jc w:val="center"/>
        <w:rPr>
          <w:color w:val="FF0000"/>
          <w:szCs w:val="24"/>
          <w:lang w:eastAsia="sk-SK"/>
        </w:rPr>
      </w:pPr>
      <w:r w:rsidRPr="00B35963">
        <w:rPr>
          <w:szCs w:val="24"/>
          <w:lang w:eastAsia="sk-SK"/>
        </w:rPr>
        <w:t>z</w:t>
      </w:r>
      <w:r w:rsidR="00D25373">
        <w:rPr>
          <w:szCs w:val="24"/>
          <w:lang w:eastAsia="sk-SK"/>
        </w:rPr>
        <w:t> 11</w:t>
      </w:r>
      <w:r w:rsidR="00434DF0">
        <w:rPr>
          <w:szCs w:val="24"/>
          <w:lang w:eastAsia="sk-SK"/>
        </w:rPr>
        <w:t>. novembra</w:t>
      </w:r>
      <w:r w:rsidR="0073383B">
        <w:rPr>
          <w:szCs w:val="24"/>
          <w:lang w:eastAsia="sk-SK"/>
        </w:rPr>
        <w:t xml:space="preserve"> </w:t>
      </w:r>
      <w:r w:rsidR="0017366A">
        <w:rPr>
          <w:szCs w:val="24"/>
          <w:lang w:eastAsia="sk-SK"/>
        </w:rPr>
        <w:t>2021</w:t>
      </w:r>
    </w:p>
    <w:p w14:paraId="39CB7D82" w14:textId="77777777" w:rsidR="00D47207" w:rsidRPr="00B35963" w:rsidRDefault="00D47207" w:rsidP="00D47207">
      <w:pPr>
        <w:tabs>
          <w:tab w:val="left" w:pos="5580"/>
        </w:tabs>
        <w:spacing w:after="0" w:line="240" w:lineRule="auto"/>
        <w:jc w:val="both"/>
        <w:rPr>
          <w:szCs w:val="24"/>
          <w:lang w:eastAsia="sk-SK"/>
        </w:rPr>
      </w:pPr>
    </w:p>
    <w:p w14:paraId="4E9ABFDD" w14:textId="5053CC56" w:rsidR="0073383B" w:rsidRDefault="00D47207" w:rsidP="0083274A">
      <w:pPr>
        <w:pStyle w:val="Bezriadkovania"/>
        <w:ind w:left="660"/>
        <w:jc w:val="both"/>
        <w:rPr>
          <w:rFonts w:ascii="Times New Roman" w:hAnsi="Times New Roman" w:cs="Times New Roman"/>
          <w:sz w:val="24"/>
          <w:szCs w:val="24"/>
          <w:lang w:eastAsia="sk-SK"/>
        </w:rPr>
      </w:pPr>
      <w:r w:rsidRPr="002C78BA">
        <w:rPr>
          <w:rFonts w:ascii="Times New Roman" w:hAnsi="Times New Roman" w:cs="Times New Roman"/>
          <w:sz w:val="24"/>
          <w:szCs w:val="24"/>
          <w:lang w:eastAsia="sk-SK"/>
        </w:rPr>
        <w:t xml:space="preserve">Výbor Národnej rady Slovenskej republiky pre obranu a bezpečnosť </w:t>
      </w:r>
    </w:p>
    <w:p w14:paraId="21BF60BF" w14:textId="77777777" w:rsidR="00E64415" w:rsidRPr="002C78BA" w:rsidRDefault="00E64415" w:rsidP="002C78BA">
      <w:pPr>
        <w:pStyle w:val="Bezriadkovania"/>
        <w:jc w:val="both"/>
        <w:rPr>
          <w:rFonts w:ascii="Times New Roman" w:hAnsi="Times New Roman" w:cs="Times New Roman"/>
          <w:sz w:val="24"/>
          <w:szCs w:val="24"/>
        </w:rPr>
      </w:pPr>
    </w:p>
    <w:p w14:paraId="45EF4299" w14:textId="77777777" w:rsidR="0073383B" w:rsidRPr="00E64415" w:rsidRDefault="00434DF0" w:rsidP="00E64415">
      <w:pPr>
        <w:pStyle w:val="Odsekzoznamu"/>
        <w:numPr>
          <w:ilvl w:val="0"/>
          <w:numId w:val="2"/>
        </w:numPr>
        <w:jc w:val="both"/>
        <w:rPr>
          <w:b/>
          <w:szCs w:val="24"/>
        </w:rPr>
      </w:pPr>
      <w:r>
        <w:rPr>
          <w:b/>
          <w:szCs w:val="24"/>
        </w:rPr>
        <w:t>prerokoval</w:t>
      </w:r>
    </w:p>
    <w:p w14:paraId="06DABECD" w14:textId="1DB198B5" w:rsidR="00DE3131" w:rsidRDefault="00D25373" w:rsidP="00D25373">
      <w:pPr>
        <w:spacing w:after="0" w:line="240" w:lineRule="auto"/>
        <w:ind w:left="1068"/>
        <w:jc w:val="both"/>
      </w:pPr>
      <w:r>
        <w:rPr>
          <w:szCs w:val="24"/>
        </w:rPr>
        <w:t xml:space="preserve">vládny </w:t>
      </w:r>
      <w:r w:rsidRPr="00D37372">
        <w:rPr>
          <w:bCs/>
          <w:szCs w:val="24"/>
        </w:rPr>
        <w:t xml:space="preserve">návrh </w:t>
      </w:r>
      <w:r>
        <w:rPr>
          <w:szCs w:val="24"/>
        </w:rPr>
        <w:t xml:space="preserve">zákona, ktorým sa menia </w:t>
      </w:r>
      <w:r w:rsidRPr="005E2812">
        <w:rPr>
          <w:szCs w:val="24"/>
        </w:rPr>
        <w:t>a</w:t>
      </w:r>
      <w:r>
        <w:rPr>
          <w:szCs w:val="24"/>
        </w:rPr>
        <w:t> </w:t>
      </w:r>
      <w:r w:rsidRPr="005E2812">
        <w:rPr>
          <w:szCs w:val="24"/>
        </w:rPr>
        <w:t>dopĺňa</w:t>
      </w:r>
      <w:r>
        <w:rPr>
          <w:szCs w:val="24"/>
        </w:rPr>
        <w:t>jú niektoré zákony v súvislosti s treťou vlnou pandémie ochorenia COVID-19</w:t>
      </w:r>
      <w:r w:rsidR="00E21970">
        <w:rPr>
          <w:szCs w:val="24"/>
        </w:rPr>
        <w:t>,</w:t>
      </w:r>
    </w:p>
    <w:p w14:paraId="10D68270" w14:textId="4D0B4B58" w:rsidR="00AB2A2F" w:rsidRDefault="00AB2A2F" w:rsidP="00037975">
      <w:pPr>
        <w:ind w:left="708"/>
        <w:jc w:val="both"/>
        <w:rPr>
          <w:szCs w:val="24"/>
          <w:lang w:eastAsia="sk-SK"/>
        </w:rPr>
      </w:pPr>
    </w:p>
    <w:p w14:paraId="4C2CA91B" w14:textId="6860470D" w:rsidR="00D25373" w:rsidRPr="00D25373" w:rsidRDefault="00D25373" w:rsidP="00D25373">
      <w:pPr>
        <w:pStyle w:val="Odsekzoznamu"/>
        <w:numPr>
          <w:ilvl w:val="0"/>
          <w:numId w:val="2"/>
        </w:numPr>
        <w:jc w:val="both"/>
        <w:rPr>
          <w:b/>
          <w:szCs w:val="24"/>
          <w:lang w:eastAsia="sk-SK"/>
        </w:rPr>
      </w:pPr>
      <w:r w:rsidRPr="00D25373">
        <w:rPr>
          <w:b/>
          <w:szCs w:val="24"/>
          <w:lang w:eastAsia="sk-SK"/>
        </w:rPr>
        <w:t xml:space="preserve">odporúča </w:t>
      </w:r>
    </w:p>
    <w:p w14:paraId="54289978" w14:textId="77777777" w:rsidR="00D25373" w:rsidRDefault="00D25373" w:rsidP="00D25373">
      <w:pPr>
        <w:pStyle w:val="Odsekzoznamu"/>
        <w:ind w:left="1068"/>
        <w:jc w:val="both"/>
        <w:rPr>
          <w:b/>
          <w:szCs w:val="24"/>
          <w:lang w:eastAsia="sk-SK"/>
        </w:rPr>
      </w:pPr>
    </w:p>
    <w:p w14:paraId="68246B9C" w14:textId="45F7B99E" w:rsidR="00E64415" w:rsidRPr="00D25373" w:rsidRDefault="00D25373" w:rsidP="00D25373">
      <w:pPr>
        <w:pStyle w:val="Odsekzoznamu"/>
        <w:ind w:left="1068"/>
        <w:jc w:val="both"/>
        <w:rPr>
          <w:b/>
          <w:szCs w:val="24"/>
          <w:lang w:eastAsia="sk-SK"/>
        </w:rPr>
      </w:pPr>
      <w:r>
        <w:rPr>
          <w:b/>
          <w:szCs w:val="24"/>
          <w:lang w:eastAsia="sk-SK"/>
        </w:rPr>
        <w:t>Národnej rade schváliť</w:t>
      </w:r>
      <w:r w:rsidR="00E64415" w:rsidRPr="00D25373">
        <w:rPr>
          <w:b/>
          <w:szCs w:val="24"/>
          <w:lang w:eastAsia="sk-SK"/>
        </w:rPr>
        <w:t xml:space="preserve"> </w:t>
      </w:r>
    </w:p>
    <w:p w14:paraId="6A6DE7C1" w14:textId="6C47E88F" w:rsidR="00D25373" w:rsidRPr="00D25373" w:rsidRDefault="00D25373" w:rsidP="00D25373">
      <w:pPr>
        <w:spacing w:after="0" w:line="240" w:lineRule="auto"/>
        <w:ind w:left="1068"/>
        <w:jc w:val="both"/>
        <w:rPr>
          <w:b/>
        </w:rPr>
      </w:pPr>
      <w:r>
        <w:rPr>
          <w:szCs w:val="24"/>
        </w:rPr>
        <w:t xml:space="preserve">vládny </w:t>
      </w:r>
      <w:r w:rsidRPr="00D37372">
        <w:rPr>
          <w:bCs/>
          <w:szCs w:val="24"/>
        </w:rPr>
        <w:t xml:space="preserve">návrh </w:t>
      </w:r>
      <w:r>
        <w:rPr>
          <w:szCs w:val="24"/>
        </w:rPr>
        <w:t xml:space="preserve">zákona, ktorým sa menia </w:t>
      </w:r>
      <w:r w:rsidRPr="005E2812">
        <w:rPr>
          <w:szCs w:val="24"/>
        </w:rPr>
        <w:t>a</w:t>
      </w:r>
      <w:r>
        <w:rPr>
          <w:szCs w:val="24"/>
        </w:rPr>
        <w:t> </w:t>
      </w:r>
      <w:r w:rsidRPr="005E2812">
        <w:rPr>
          <w:szCs w:val="24"/>
        </w:rPr>
        <w:t>dopĺňa</w:t>
      </w:r>
      <w:r>
        <w:rPr>
          <w:szCs w:val="24"/>
        </w:rPr>
        <w:t xml:space="preserve">jú niektoré zákony v súvislosti s treťou vlnou pandémie ochorenia COVID-19 </w:t>
      </w:r>
      <w:r w:rsidRPr="00D25373">
        <w:rPr>
          <w:b/>
          <w:szCs w:val="24"/>
        </w:rPr>
        <w:t>s pozmeňujúcim a doplňujúcim návrhom</w:t>
      </w:r>
      <w:r w:rsidR="00E21970" w:rsidRPr="00E21970">
        <w:rPr>
          <w:rFonts w:cs="Arial"/>
          <w:szCs w:val="24"/>
        </w:rPr>
        <w:t xml:space="preserve"> </w:t>
      </w:r>
      <w:r w:rsidR="00E21970">
        <w:rPr>
          <w:rFonts w:cs="Arial"/>
          <w:szCs w:val="24"/>
        </w:rPr>
        <w:t>uvedeným v prílohe tohto uznesenia,</w:t>
      </w:r>
    </w:p>
    <w:p w14:paraId="59593043" w14:textId="77777777" w:rsidR="00E85E19" w:rsidRDefault="00E85E19" w:rsidP="00DE3131">
      <w:pPr>
        <w:spacing w:after="0" w:line="240" w:lineRule="auto"/>
        <w:jc w:val="both"/>
      </w:pPr>
    </w:p>
    <w:p w14:paraId="2A6DBAF5" w14:textId="3A1070B7" w:rsidR="005E423D" w:rsidRPr="005E423D" w:rsidRDefault="005E423D" w:rsidP="005E423D">
      <w:pPr>
        <w:jc w:val="both"/>
        <w:rPr>
          <w:b/>
          <w:szCs w:val="24"/>
          <w:lang w:eastAsia="sk-SK"/>
        </w:rPr>
      </w:pPr>
      <w:r>
        <w:rPr>
          <w:szCs w:val="24"/>
          <w:lang w:eastAsia="sk-SK"/>
        </w:rPr>
        <w:tab/>
      </w:r>
      <w:r w:rsidR="004D1236">
        <w:rPr>
          <w:b/>
          <w:szCs w:val="24"/>
          <w:lang w:eastAsia="sk-SK"/>
        </w:rPr>
        <w:t>C</w:t>
      </w:r>
      <w:bookmarkStart w:id="0" w:name="_GoBack"/>
      <w:bookmarkEnd w:id="0"/>
      <w:r w:rsidRPr="005E423D">
        <w:rPr>
          <w:b/>
          <w:szCs w:val="24"/>
          <w:lang w:eastAsia="sk-SK"/>
        </w:rPr>
        <w:t>. ukladá</w:t>
      </w:r>
    </w:p>
    <w:p w14:paraId="4EAA1E6C" w14:textId="3A4E0ACF" w:rsidR="005E423D" w:rsidRPr="00303F56" w:rsidRDefault="00303F56" w:rsidP="005E423D">
      <w:pPr>
        <w:jc w:val="both"/>
        <w:rPr>
          <w:b/>
          <w:szCs w:val="24"/>
          <w:lang w:eastAsia="sk-SK"/>
        </w:rPr>
      </w:pPr>
      <w:r>
        <w:rPr>
          <w:szCs w:val="24"/>
          <w:lang w:eastAsia="sk-SK"/>
        </w:rPr>
        <w:tab/>
        <w:t xml:space="preserve">     </w:t>
      </w:r>
      <w:r w:rsidR="008578EB" w:rsidRPr="00303F56">
        <w:rPr>
          <w:b/>
          <w:szCs w:val="24"/>
          <w:lang w:eastAsia="sk-SK"/>
        </w:rPr>
        <w:t>p</w:t>
      </w:r>
      <w:r w:rsidR="005E423D" w:rsidRPr="00303F56">
        <w:rPr>
          <w:b/>
          <w:szCs w:val="24"/>
          <w:lang w:eastAsia="sk-SK"/>
        </w:rPr>
        <w:t xml:space="preserve">redsedovi výboru </w:t>
      </w:r>
    </w:p>
    <w:p w14:paraId="06B368D1" w14:textId="77777777" w:rsidR="00E21970" w:rsidRDefault="00303F56" w:rsidP="00D44B97">
      <w:pPr>
        <w:ind w:firstLine="708"/>
        <w:jc w:val="both"/>
        <w:rPr>
          <w:bCs/>
          <w:szCs w:val="24"/>
          <w:lang w:eastAsia="sk-SK"/>
        </w:rPr>
      </w:pPr>
      <w:r>
        <w:rPr>
          <w:szCs w:val="24"/>
          <w:lang w:eastAsia="sk-SK"/>
        </w:rPr>
        <w:t xml:space="preserve">     </w:t>
      </w:r>
      <w:r w:rsidR="00E21970">
        <w:rPr>
          <w:bCs/>
          <w:szCs w:val="24"/>
          <w:lang w:eastAsia="sk-SK"/>
        </w:rPr>
        <w:t xml:space="preserve">predložiť určenému gestorskému Výboru Národnej rady Slovenskej republiky pre </w:t>
      </w:r>
    </w:p>
    <w:p w14:paraId="6F5DF1C5" w14:textId="640CCF56" w:rsidR="00A31D32" w:rsidRPr="00B35963" w:rsidRDefault="00E21970" w:rsidP="00D44B97">
      <w:pPr>
        <w:ind w:firstLine="708"/>
        <w:jc w:val="both"/>
        <w:rPr>
          <w:szCs w:val="24"/>
          <w:lang w:eastAsia="sk-SK"/>
        </w:rPr>
      </w:pPr>
      <w:r>
        <w:rPr>
          <w:bCs/>
          <w:szCs w:val="24"/>
          <w:lang w:eastAsia="sk-SK"/>
        </w:rPr>
        <w:t xml:space="preserve">     zdravotníctvo stanovisko výboru k vládnemu návrhu zákona</w:t>
      </w:r>
      <w:r w:rsidR="00D44B97">
        <w:rPr>
          <w:szCs w:val="24"/>
          <w:lang w:eastAsia="sk-SK"/>
        </w:rPr>
        <w:t>.</w:t>
      </w:r>
    </w:p>
    <w:p w14:paraId="0210F8EC" w14:textId="068C0B5F" w:rsidR="00D47207" w:rsidRDefault="00D47207" w:rsidP="00D47207">
      <w:pPr>
        <w:spacing w:after="0" w:line="240" w:lineRule="auto"/>
        <w:jc w:val="both"/>
        <w:rPr>
          <w:bCs/>
          <w:szCs w:val="24"/>
          <w:lang w:eastAsia="sk-SK"/>
        </w:rPr>
      </w:pPr>
    </w:p>
    <w:p w14:paraId="459CE7CB" w14:textId="77777777" w:rsidR="000F7A04" w:rsidRPr="00B35963" w:rsidRDefault="000F7A04" w:rsidP="00D47207">
      <w:pPr>
        <w:spacing w:after="0" w:line="240" w:lineRule="auto"/>
        <w:jc w:val="both"/>
        <w:rPr>
          <w:bCs/>
          <w:szCs w:val="24"/>
          <w:lang w:eastAsia="sk-SK"/>
        </w:rPr>
      </w:pPr>
    </w:p>
    <w:p w14:paraId="602A2E01" w14:textId="77777777" w:rsidR="00D47207" w:rsidRPr="00B35963" w:rsidRDefault="00D47207" w:rsidP="00D47207">
      <w:pPr>
        <w:spacing w:after="0" w:line="240" w:lineRule="auto"/>
        <w:jc w:val="both"/>
        <w:rPr>
          <w:b/>
          <w:i/>
          <w:szCs w:val="24"/>
          <w:lang w:eastAsia="sk-SK"/>
        </w:rPr>
      </w:pPr>
    </w:p>
    <w:p w14:paraId="4D33C604" w14:textId="77777777" w:rsidR="00D47207" w:rsidRPr="00B35963" w:rsidRDefault="00D47207" w:rsidP="00D47207">
      <w:pPr>
        <w:spacing w:after="0" w:line="240" w:lineRule="auto"/>
        <w:rPr>
          <w:b/>
          <w:i/>
          <w:sz w:val="28"/>
          <w:szCs w:val="28"/>
          <w:lang w:eastAsia="sk-SK"/>
        </w:rPr>
      </w:pPr>
      <w:r w:rsidRPr="00B35963">
        <w:rPr>
          <w:b/>
          <w:i/>
          <w:szCs w:val="24"/>
          <w:lang w:eastAsia="sk-SK"/>
        </w:rPr>
        <w:tab/>
      </w:r>
      <w:r w:rsidRPr="00B35963">
        <w:rPr>
          <w:b/>
          <w:i/>
          <w:szCs w:val="24"/>
          <w:lang w:eastAsia="sk-SK"/>
        </w:rPr>
        <w:tab/>
      </w:r>
      <w:r w:rsidRPr="00B35963">
        <w:rPr>
          <w:b/>
          <w:i/>
          <w:szCs w:val="24"/>
          <w:lang w:eastAsia="sk-SK"/>
        </w:rPr>
        <w:tab/>
      </w:r>
      <w:r w:rsidRPr="00B35963">
        <w:rPr>
          <w:b/>
          <w:i/>
          <w:szCs w:val="24"/>
          <w:lang w:eastAsia="sk-SK"/>
        </w:rPr>
        <w:tab/>
      </w:r>
      <w:r w:rsidRPr="00B35963">
        <w:rPr>
          <w:b/>
          <w:i/>
          <w:szCs w:val="24"/>
          <w:lang w:eastAsia="sk-SK"/>
        </w:rPr>
        <w:tab/>
      </w:r>
      <w:r w:rsidRPr="00B35963">
        <w:rPr>
          <w:b/>
          <w:i/>
          <w:sz w:val="28"/>
          <w:szCs w:val="28"/>
          <w:lang w:eastAsia="sk-SK"/>
        </w:rPr>
        <w:t xml:space="preserve">                               </w:t>
      </w:r>
      <w:r>
        <w:rPr>
          <w:b/>
          <w:i/>
          <w:sz w:val="28"/>
          <w:szCs w:val="28"/>
          <w:lang w:eastAsia="sk-SK"/>
        </w:rPr>
        <w:t xml:space="preserve">           Juraj KRÚPA</w:t>
      </w:r>
    </w:p>
    <w:p w14:paraId="56405647" w14:textId="77777777" w:rsidR="00D47207" w:rsidRPr="00B35963" w:rsidRDefault="00D47207" w:rsidP="00D47207">
      <w:pPr>
        <w:spacing w:after="0" w:line="240" w:lineRule="auto"/>
        <w:rPr>
          <w:szCs w:val="24"/>
          <w:lang w:eastAsia="sk-SK"/>
        </w:rPr>
      </w:pPr>
      <w:r w:rsidRPr="00B35963">
        <w:rPr>
          <w:szCs w:val="24"/>
          <w:lang w:eastAsia="sk-SK"/>
        </w:rPr>
        <w:tab/>
      </w:r>
      <w:r w:rsidRPr="00B35963">
        <w:rPr>
          <w:szCs w:val="24"/>
          <w:lang w:eastAsia="sk-SK"/>
        </w:rPr>
        <w:tab/>
      </w:r>
      <w:r w:rsidRPr="00B35963">
        <w:rPr>
          <w:szCs w:val="24"/>
          <w:lang w:eastAsia="sk-SK"/>
        </w:rPr>
        <w:tab/>
      </w:r>
      <w:r w:rsidRPr="00B35963">
        <w:rPr>
          <w:szCs w:val="24"/>
          <w:lang w:eastAsia="sk-SK"/>
        </w:rPr>
        <w:tab/>
      </w:r>
      <w:r w:rsidRPr="00B35963">
        <w:rPr>
          <w:szCs w:val="24"/>
          <w:lang w:eastAsia="sk-SK"/>
        </w:rPr>
        <w:tab/>
      </w:r>
      <w:r w:rsidRPr="00B35963">
        <w:rPr>
          <w:szCs w:val="24"/>
          <w:lang w:eastAsia="sk-SK"/>
        </w:rPr>
        <w:tab/>
      </w:r>
      <w:r w:rsidRPr="00B35963">
        <w:rPr>
          <w:szCs w:val="24"/>
          <w:lang w:eastAsia="sk-SK"/>
        </w:rPr>
        <w:tab/>
      </w:r>
      <w:r w:rsidRPr="00B35963">
        <w:rPr>
          <w:szCs w:val="24"/>
          <w:lang w:eastAsia="sk-SK"/>
        </w:rPr>
        <w:tab/>
        <w:t xml:space="preserve">              predseda výboru</w:t>
      </w:r>
    </w:p>
    <w:p w14:paraId="7D3ABEED" w14:textId="77777777" w:rsidR="00D47207" w:rsidRPr="00B35963" w:rsidRDefault="00D47207" w:rsidP="00D47207">
      <w:pPr>
        <w:spacing w:after="0" w:line="240" w:lineRule="auto"/>
        <w:rPr>
          <w:b/>
          <w:i/>
          <w:szCs w:val="24"/>
          <w:lang w:eastAsia="sk-SK"/>
        </w:rPr>
      </w:pPr>
    </w:p>
    <w:p w14:paraId="51BB81D5" w14:textId="77777777" w:rsidR="00D47207" w:rsidRPr="00B35963" w:rsidRDefault="00D47207" w:rsidP="00D47207">
      <w:pPr>
        <w:keepNext/>
        <w:spacing w:after="0" w:line="240" w:lineRule="auto"/>
        <w:outlineLvl w:val="1"/>
        <w:rPr>
          <w:b/>
          <w:i/>
          <w:sz w:val="28"/>
          <w:szCs w:val="20"/>
          <w:lang w:eastAsia="sk-SK"/>
        </w:rPr>
      </w:pPr>
      <w:r>
        <w:rPr>
          <w:b/>
          <w:i/>
          <w:sz w:val="28"/>
          <w:szCs w:val="20"/>
          <w:lang w:eastAsia="sk-SK"/>
        </w:rPr>
        <w:t>Marián SALOŇ</w:t>
      </w:r>
    </w:p>
    <w:p w14:paraId="2170AC69" w14:textId="77777777" w:rsidR="00D47207" w:rsidRPr="00B35963" w:rsidRDefault="00D47207" w:rsidP="00D47207">
      <w:pPr>
        <w:keepNext/>
        <w:spacing w:after="0" w:line="240" w:lineRule="auto"/>
        <w:outlineLvl w:val="1"/>
        <w:rPr>
          <w:szCs w:val="24"/>
          <w:lang w:eastAsia="sk-SK"/>
        </w:rPr>
      </w:pPr>
      <w:r w:rsidRPr="00B35963">
        <w:rPr>
          <w:szCs w:val="24"/>
          <w:lang w:eastAsia="sk-SK"/>
        </w:rPr>
        <w:t>overovateľ výboru</w:t>
      </w:r>
    </w:p>
    <w:p w14:paraId="7A92FE6D" w14:textId="77777777" w:rsidR="00D47207" w:rsidRDefault="00D47207" w:rsidP="00D47207">
      <w:pPr>
        <w:spacing w:after="0" w:line="240" w:lineRule="auto"/>
        <w:rPr>
          <w:szCs w:val="24"/>
          <w:lang w:eastAsia="sk-SK"/>
        </w:rPr>
      </w:pPr>
    </w:p>
    <w:p w14:paraId="743783F8" w14:textId="77777777" w:rsidR="00D47207" w:rsidRDefault="00D47207" w:rsidP="00D47207">
      <w:pPr>
        <w:spacing w:after="0" w:line="240" w:lineRule="auto"/>
        <w:rPr>
          <w:b/>
          <w:i/>
          <w:sz w:val="28"/>
          <w:szCs w:val="28"/>
          <w:lang w:eastAsia="sk-SK"/>
        </w:rPr>
      </w:pPr>
    </w:p>
    <w:p w14:paraId="10CEC259" w14:textId="77777777" w:rsidR="00D47207" w:rsidRPr="00B35963" w:rsidRDefault="00D47207" w:rsidP="00D47207">
      <w:pPr>
        <w:spacing w:after="0" w:line="240" w:lineRule="auto"/>
        <w:rPr>
          <w:b/>
          <w:i/>
          <w:sz w:val="28"/>
          <w:szCs w:val="28"/>
          <w:lang w:eastAsia="sk-SK"/>
        </w:rPr>
      </w:pPr>
      <w:r>
        <w:rPr>
          <w:b/>
          <w:i/>
          <w:sz w:val="28"/>
          <w:szCs w:val="28"/>
          <w:lang w:eastAsia="sk-SK"/>
        </w:rPr>
        <w:t>Igor HUS</w:t>
      </w:r>
    </w:p>
    <w:p w14:paraId="6702908B" w14:textId="4CA24C46" w:rsidR="007F51A4" w:rsidRDefault="00D47207" w:rsidP="00DC1339">
      <w:pPr>
        <w:spacing w:after="0" w:line="240" w:lineRule="auto"/>
        <w:rPr>
          <w:szCs w:val="24"/>
          <w:lang w:eastAsia="sk-SK"/>
        </w:rPr>
      </w:pPr>
      <w:r>
        <w:rPr>
          <w:szCs w:val="24"/>
          <w:lang w:eastAsia="sk-SK"/>
        </w:rPr>
        <w:t>overovateľ výboru</w:t>
      </w:r>
    </w:p>
    <w:p w14:paraId="095507E1" w14:textId="1E1BEC2D" w:rsidR="00CA49DA" w:rsidRDefault="00CA49DA" w:rsidP="00DC1339">
      <w:pPr>
        <w:spacing w:after="0" w:line="240" w:lineRule="auto"/>
        <w:rPr>
          <w:szCs w:val="24"/>
          <w:lang w:eastAsia="sk-SK"/>
        </w:rPr>
      </w:pPr>
    </w:p>
    <w:p w14:paraId="30403EFC" w14:textId="2BBD0BB6" w:rsidR="00CA49DA" w:rsidRDefault="00CA49DA" w:rsidP="00DC1339">
      <w:pPr>
        <w:spacing w:after="0" w:line="240" w:lineRule="auto"/>
        <w:rPr>
          <w:szCs w:val="24"/>
          <w:lang w:eastAsia="sk-SK"/>
        </w:rPr>
      </w:pPr>
    </w:p>
    <w:p w14:paraId="0E770782" w14:textId="0767B729" w:rsidR="00CA49DA" w:rsidRDefault="00CA49DA" w:rsidP="00DC1339">
      <w:pPr>
        <w:spacing w:after="0" w:line="240" w:lineRule="auto"/>
        <w:rPr>
          <w:szCs w:val="24"/>
          <w:lang w:eastAsia="sk-SK"/>
        </w:rPr>
      </w:pPr>
    </w:p>
    <w:p w14:paraId="30EA4476" w14:textId="26512EEC" w:rsidR="00CA49DA" w:rsidRDefault="00CA49DA" w:rsidP="00DC1339">
      <w:pPr>
        <w:spacing w:after="0" w:line="240" w:lineRule="auto"/>
        <w:rPr>
          <w:szCs w:val="24"/>
          <w:lang w:eastAsia="sk-SK"/>
        </w:rPr>
      </w:pPr>
    </w:p>
    <w:p w14:paraId="1F3D960C" w14:textId="00B84434" w:rsidR="00CA49DA" w:rsidRDefault="00CA49DA" w:rsidP="00CA49DA">
      <w:pPr>
        <w:spacing w:after="0" w:line="240" w:lineRule="auto"/>
        <w:jc w:val="right"/>
        <w:rPr>
          <w:sz w:val="22"/>
          <w:lang w:eastAsia="sk-SK"/>
        </w:rPr>
      </w:pPr>
      <w:r>
        <w:rPr>
          <w:sz w:val="22"/>
          <w:lang w:eastAsia="sk-SK"/>
        </w:rPr>
        <w:lastRenderedPageBreak/>
        <w:t>Príloha k </w:t>
      </w:r>
      <w:proofErr w:type="spellStart"/>
      <w:r>
        <w:rPr>
          <w:sz w:val="22"/>
          <w:lang w:eastAsia="sk-SK"/>
        </w:rPr>
        <w:t>uzn</w:t>
      </w:r>
      <w:proofErr w:type="spellEnd"/>
      <w:r>
        <w:rPr>
          <w:sz w:val="22"/>
          <w:lang w:eastAsia="sk-SK"/>
        </w:rPr>
        <w:t xml:space="preserve">. č. 112 </w:t>
      </w:r>
    </w:p>
    <w:p w14:paraId="18B2015C" w14:textId="77777777" w:rsidR="00CA49DA" w:rsidRDefault="00CA49DA" w:rsidP="00CA49DA">
      <w:pPr>
        <w:spacing w:after="0" w:line="240" w:lineRule="auto"/>
        <w:jc w:val="right"/>
        <w:rPr>
          <w:sz w:val="22"/>
          <w:lang w:eastAsia="sk-SK"/>
        </w:rPr>
      </w:pPr>
    </w:p>
    <w:p w14:paraId="7FEAE655" w14:textId="77777777" w:rsidR="00CA49DA" w:rsidRPr="004C4EB7" w:rsidRDefault="00CA49DA" w:rsidP="00CA49DA">
      <w:pPr>
        <w:spacing w:after="0" w:line="240" w:lineRule="auto"/>
        <w:jc w:val="center"/>
        <w:rPr>
          <w:sz w:val="28"/>
          <w:szCs w:val="28"/>
          <w:lang w:eastAsia="sk-SK"/>
        </w:rPr>
      </w:pPr>
    </w:p>
    <w:p w14:paraId="719348C1" w14:textId="77777777" w:rsidR="00CA49DA" w:rsidRPr="00CA49DA" w:rsidRDefault="00CA49DA" w:rsidP="00CA49DA">
      <w:pPr>
        <w:spacing w:after="0" w:line="240" w:lineRule="auto"/>
        <w:jc w:val="center"/>
        <w:rPr>
          <w:b/>
          <w:sz w:val="28"/>
          <w:szCs w:val="28"/>
          <w:u w:val="single"/>
          <w:lang w:eastAsia="sk-SK"/>
        </w:rPr>
      </w:pPr>
      <w:r w:rsidRPr="00CA49DA">
        <w:rPr>
          <w:b/>
          <w:sz w:val="28"/>
          <w:szCs w:val="28"/>
          <w:u w:val="single"/>
          <w:lang w:eastAsia="sk-SK"/>
        </w:rPr>
        <w:t>Pripomienky</w:t>
      </w:r>
    </w:p>
    <w:p w14:paraId="3A5B1A4F" w14:textId="77777777" w:rsidR="00CA49DA" w:rsidRPr="00CA49DA" w:rsidRDefault="00CA49DA" w:rsidP="00CA49DA">
      <w:pPr>
        <w:spacing w:after="0" w:line="240" w:lineRule="auto"/>
        <w:jc w:val="center"/>
        <w:rPr>
          <w:b/>
          <w:sz w:val="28"/>
          <w:szCs w:val="28"/>
          <w:u w:val="single"/>
          <w:lang w:eastAsia="sk-SK"/>
        </w:rPr>
      </w:pPr>
    </w:p>
    <w:p w14:paraId="4AAD8754" w14:textId="071C6E28" w:rsidR="00CA49DA" w:rsidRPr="00CA49DA" w:rsidRDefault="00CA49DA" w:rsidP="00CA49DA">
      <w:pPr>
        <w:spacing w:after="0" w:line="240" w:lineRule="auto"/>
        <w:jc w:val="both"/>
        <w:rPr>
          <w:u w:val="single"/>
        </w:rPr>
      </w:pPr>
      <w:r w:rsidRPr="00CA49DA">
        <w:rPr>
          <w:rFonts w:cs="Arial"/>
          <w:u w:val="single"/>
        </w:rPr>
        <w:t xml:space="preserve">k </w:t>
      </w:r>
      <w:r w:rsidRPr="00CA49DA">
        <w:rPr>
          <w:szCs w:val="24"/>
          <w:u w:val="single"/>
        </w:rPr>
        <w:t xml:space="preserve">vládnemu </w:t>
      </w:r>
      <w:r w:rsidRPr="00CA49DA">
        <w:rPr>
          <w:bCs/>
          <w:szCs w:val="24"/>
          <w:u w:val="single"/>
        </w:rPr>
        <w:t xml:space="preserve">návrhu </w:t>
      </w:r>
      <w:r w:rsidRPr="00CA49DA">
        <w:rPr>
          <w:szCs w:val="24"/>
          <w:u w:val="single"/>
        </w:rPr>
        <w:t>zákona, ktorým sa menia a dopĺňajú niektoré zákony v súvislosti s treťou vlnou pandémie ochorenia COVID-19:</w:t>
      </w:r>
    </w:p>
    <w:p w14:paraId="1381D53A" w14:textId="12A47873" w:rsidR="00CA49DA" w:rsidRDefault="00CA49DA" w:rsidP="00CA49DA">
      <w:pPr>
        <w:spacing w:after="0" w:line="240" w:lineRule="auto"/>
        <w:rPr>
          <w:szCs w:val="24"/>
          <w:lang w:eastAsia="sk-SK"/>
        </w:rPr>
      </w:pPr>
    </w:p>
    <w:p w14:paraId="3D98E593" w14:textId="77777777" w:rsidR="00CA49DA" w:rsidRDefault="00CA49DA" w:rsidP="00CA49DA">
      <w:pPr>
        <w:pStyle w:val="Odsekzoznamu"/>
        <w:numPr>
          <w:ilvl w:val="0"/>
          <w:numId w:val="7"/>
        </w:numPr>
        <w:spacing w:after="160" w:line="259" w:lineRule="auto"/>
        <w:ind w:left="284" w:hanging="284"/>
        <w:jc w:val="both"/>
      </w:pPr>
      <w:r>
        <w:t>V čl. IX  § 235h ods. 1 sa slová „služobným úradom“ nahrádzajú slovom „veliteľom“.</w:t>
      </w:r>
    </w:p>
    <w:p w14:paraId="2DABFDCA" w14:textId="77777777" w:rsidR="00CA49DA" w:rsidRDefault="00CA49DA" w:rsidP="00CA49DA">
      <w:pPr>
        <w:pStyle w:val="Odsekzoznamu"/>
        <w:ind w:left="4536" w:hanging="4252"/>
        <w:jc w:val="both"/>
      </w:pPr>
    </w:p>
    <w:p w14:paraId="3A33E980" w14:textId="77777777" w:rsidR="00CA49DA" w:rsidRDefault="00CA49DA" w:rsidP="00CA49DA">
      <w:pPr>
        <w:pStyle w:val="Odsekzoznamu"/>
        <w:ind w:left="5103" w:hanging="1417"/>
        <w:jc w:val="both"/>
        <w:rPr>
          <w:i/>
        </w:rPr>
      </w:pPr>
      <w:r w:rsidRPr="00D41D41">
        <w:rPr>
          <w:i/>
          <w:u w:val="single"/>
        </w:rPr>
        <w:t>Odôvodnenie:</w:t>
      </w:r>
      <w:r>
        <w:rPr>
          <w:i/>
        </w:rPr>
        <w:t xml:space="preserve"> </w:t>
      </w:r>
    </w:p>
    <w:p w14:paraId="7491B966" w14:textId="77777777" w:rsidR="00CA49DA" w:rsidRDefault="00CA49DA" w:rsidP="00CA49DA">
      <w:pPr>
        <w:pStyle w:val="Odsekzoznamu"/>
        <w:ind w:left="3686"/>
        <w:jc w:val="both"/>
        <w:rPr>
          <w:i/>
        </w:rPr>
      </w:pPr>
      <w:r>
        <w:rPr>
          <w:i/>
        </w:rPr>
        <w:t>Legislatívno-technická úprava, vstup na pracovisko a rovnako aj možnosť bezplatného testovania bude s profesionálnym vojakom riešiť veliteľ.</w:t>
      </w:r>
    </w:p>
    <w:p w14:paraId="15827F75" w14:textId="77777777" w:rsidR="00CA49DA" w:rsidRPr="00D41D41" w:rsidRDefault="00CA49DA" w:rsidP="00CA49DA">
      <w:pPr>
        <w:pStyle w:val="Odsekzoznamu"/>
        <w:ind w:left="3686"/>
        <w:jc w:val="both"/>
        <w:rPr>
          <w:i/>
        </w:rPr>
      </w:pPr>
    </w:p>
    <w:p w14:paraId="4A6079A7" w14:textId="77777777" w:rsidR="00CA49DA" w:rsidRDefault="00CA49DA" w:rsidP="00CA49DA">
      <w:pPr>
        <w:pStyle w:val="Odsekzoznamu"/>
        <w:numPr>
          <w:ilvl w:val="0"/>
          <w:numId w:val="7"/>
        </w:numPr>
        <w:spacing w:after="160" w:line="259" w:lineRule="auto"/>
        <w:ind w:left="284" w:hanging="284"/>
        <w:jc w:val="both"/>
      </w:pPr>
      <w:r>
        <w:t>V čl. IX § 235h odseky 2 a 3 znejú:</w:t>
      </w:r>
    </w:p>
    <w:p w14:paraId="7227E6D0" w14:textId="77777777" w:rsidR="00CA49DA" w:rsidRDefault="00CA49DA" w:rsidP="00CA49DA">
      <w:pPr>
        <w:pStyle w:val="Odsekzoznamu"/>
        <w:ind w:left="284"/>
        <w:jc w:val="both"/>
      </w:pPr>
    </w:p>
    <w:p w14:paraId="7FCEB005" w14:textId="66E3123B" w:rsidR="00CA49DA" w:rsidRDefault="00CA49DA" w:rsidP="00CA49DA">
      <w:pPr>
        <w:pStyle w:val="Odsekzoznamu"/>
        <w:ind w:left="284"/>
        <w:jc w:val="both"/>
      </w:pPr>
      <w:r>
        <w:tab/>
        <w:t xml:space="preserve">„(2) Ak nebol vydaný osobitný predpis podľa odseku 1, veliteľ môže postupovať podľa odseku 1, ak je to nevyhnutné na účely zabezpečenia ochrany zdravia pri práci podľa osobitných predpisov vrátane takého spôsobu organizácie výkonu štátnej služby, ktorý vylúči alebo zníži nebezpečenstvo šírenia </w:t>
      </w:r>
      <w:r w:rsidR="00CD5C02">
        <w:t>prenosného ochorenia</w:t>
      </w:r>
      <w:r>
        <w:t>.</w:t>
      </w:r>
    </w:p>
    <w:p w14:paraId="3743B6C3" w14:textId="77777777" w:rsidR="00CA49DA" w:rsidRDefault="00CA49DA" w:rsidP="00CA49DA">
      <w:pPr>
        <w:pStyle w:val="Odsekzoznamu"/>
        <w:ind w:left="284"/>
        <w:jc w:val="both"/>
      </w:pPr>
      <w:r>
        <w:tab/>
        <w:t>(3) Profesionálnemu vojakovi, ktorému bolo poskytnuté služobné voľno podľa odseku 1 alebo odseku 2, nepatrí za dni služobného voľna služobný plat.“.</w:t>
      </w:r>
    </w:p>
    <w:p w14:paraId="3BC735ED" w14:textId="77777777" w:rsidR="00CA49DA" w:rsidRDefault="00CA49DA" w:rsidP="00CA49DA">
      <w:pPr>
        <w:pStyle w:val="Odsekzoznamu"/>
        <w:ind w:left="284"/>
        <w:jc w:val="both"/>
      </w:pPr>
    </w:p>
    <w:p w14:paraId="646C8BD4" w14:textId="77777777" w:rsidR="00CA49DA" w:rsidRDefault="00CA49DA" w:rsidP="00CA49DA">
      <w:pPr>
        <w:pStyle w:val="Odsekzoznamu"/>
        <w:ind w:left="0" w:firstLine="3686"/>
        <w:jc w:val="both"/>
        <w:rPr>
          <w:i/>
          <w:u w:val="single"/>
        </w:rPr>
      </w:pPr>
      <w:r>
        <w:rPr>
          <w:i/>
          <w:u w:val="single"/>
        </w:rPr>
        <w:t>Odôvodnenie:</w:t>
      </w:r>
    </w:p>
    <w:p w14:paraId="333D2FD7" w14:textId="77777777" w:rsidR="00CA49DA" w:rsidRPr="000C40B1" w:rsidRDefault="00CA49DA" w:rsidP="00CA49DA">
      <w:pPr>
        <w:pStyle w:val="Odsekzoznamu"/>
        <w:ind w:left="3686"/>
        <w:jc w:val="both"/>
        <w:rPr>
          <w:i/>
          <w:u w:val="single"/>
        </w:rPr>
      </w:pPr>
      <w:r>
        <w:rPr>
          <w:i/>
        </w:rPr>
        <w:t xml:space="preserve">S ohľadom na úlohy ozbrojených síl Slovenskej republiky je prvoradým cieľom zabezpečiť prítomnosť profesionálneho vojaka na pracovisku a plnenie služobných povinností. </w:t>
      </w:r>
      <w:r w:rsidRPr="000C40B1">
        <w:rPr>
          <w:i/>
        </w:rPr>
        <w:t>Navrhuje sa</w:t>
      </w:r>
      <w:r>
        <w:rPr>
          <w:i/>
        </w:rPr>
        <w:t xml:space="preserve"> preto ustanovenie upraviť tak, aby veliteľ poskytol profesionálnemu vojakovi služobné voľno, ak sa s profesionálnym vojakom nedohodne inak, aj v prípade, ak nebude vydaný osobitný predpis príslušným orgánom verejného zdravotníctva, ktorým sa pre zamestnávateľa upravuje dočasné podmieňovanie vstupu na pracovisko príslušným dokladom a profesionálny vojak sa veliteľovi nepreukáže príslušným dokladom alebo sa odmietne podrobiť bezplatnému testovaniu. Aj v tomto prípade nebude profesionálnemu vojakovi za poskytnuté služobné voľno patriť služobný plat.   </w:t>
      </w:r>
    </w:p>
    <w:p w14:paraId="33862DD4" w14:textId="77777777" w:rsidR="00CA49DA" w:rsidRDefault="00CA49DA" w:rsidP="00DC1339">
      <w:pPr>
        <w:spacing w:after="0" w:line="240" w:lineRule="auto"/>
      </w:pPr>
    </w:p>
    <w:sectPr w:rsidR="00CA4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44AE"/>
    <w:multiLevelType w:val="hybridMultilevel"/>
    <w:tmpl w:val="4BE03D9A"/>
    <w:lvl w:ilvl="0" w:tplc="A538F3D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953EB"/>
    <w:multiLevelType w:val="hybridMultilevel"/>
    <w:tmpl w:val="7BE6874A"/>
    <w:lvl w:ilvl="0" w:tplc="5EEA98D4">
      <w:start w:val="3"/>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5B33B82"/>
    <w:multiLevelType w:val="multilevel"/>
    <w:tmpl w:val="541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7476C"/>
    <w:multiLevelType w:val="hybridMultilevel"/>
    <w:tmpl w:val="49A0175E"/>
    <w:lvl w:ilvl="0" w:tplc="7400A6AA">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9D70F0C"/>
    <w:multiLevelType w:val="hybridMultilevel"/>
    <w:tmpl w:val="DBD4DAA8"/>
    <w:lvl w:ilvl="0" w:tplc="860E2BE2">
      <w:start w:val="1"/>
      <w:numFmt w:val="decimal"/>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59E447A4"/>
    <w:multiLevelType w:val="hybridMultilevel"/>
    <w:tmpl w:val="7038A3DA"/>
    <w:lvl w:ilvl="0" w:tplc="8B4694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C02F76"/>
    <w:multiLevelType w:val="hybridMultilevel"/>
    <w:tmpl w:val="5584134C"/>
    <w:lvl w:ilvl="0" w:tplc="B97C56D4">
      <w:start w:val="1"/>
      <w:numFmt w:val="upperRoman"/>
      <w:lvlText w:val="%1."/>
      <w:lvlJc w:val="left"/>
      <w:pPr>
        <w:ind w:left="2853" w:hanging="720"/>
      </w:pPr>
      <w:rPr>
        <w:rFonts w:hint="default"/>
      </w:rPr>
    </w:lvl>
    <w:lvl w:ilvl="1" w:tplc="041B0019" w:tentative="1">
      <w:start w:val="1"/>
      <w:numFmt w:val="lowerLetter"/>
      <w:lvlText w:val="%2."/>
      <w:lvlJc w:val="left"/>
      <w:pPr>
        <w:ind w:left="3213" w:hanging="360"/>
      </w:pPr>
    </w:lvl>
    <w:lvl w:ilvl="2" w:tplc="041B001B" w:tentative="1">
      <w:start w:val="1"/>
      <w:numFmt w:val="lowerRoman"/>
      <w:lvlText w:val="%3."/>
      <w:lvlJc w:val="right"/>
      <w:pPr>
        <w:ind w:left="3933" w:hanging="180"/>
      </w:pPr>
    </w:lvl>
    <w:lvl w:ilvl="3" w:tplc="041B000F" w:tentative="1">
      <w:start w:val="1"/>
      <w:numFmt w:val="decimal"/>
      <w:lvlText w:val="%4."/>
      <w:lvlJc w:val="left"/>
      <w:pPr>
        <w:ind w:left="4653" w:hanging="360"/>
      </w:pPr>
    </w:lvl>
    <w:lvl w:ilvl="4" w:tplc="041B0019" w:tentative="1">
      <w:start w:val="1"/>
      <w:numFmt w:val="lowerLetter"/>
      <w:lvlText w:val="%5."/>
      <w:lvlJc w:val="left"/>
      <w:pPr>
        <w:ind w:left="5373" w:hanging="360"/>
      </w:pPr>
    </w:lvl>
    <w:lvl w:ilvl="5" w:tplc="041B001B" w:tentative="1">
      <w:start w:val="1"/>
      <w:numFmt w:val="lowerRoman"/>
      <w:lvlText w:val="%6."/>
      <w:lvlJc w:val="right"/>
      <w:pPr>
        <w:ind w:left="6093" w:hanging="180"/>
      </w:pPr>
    </w:lvl>
    <w:lvl w:ilvl="6" w:tplc="041B000F" w:tentative="1">
      <w:start w:val="1"/>
      <w:numFmt w:val="decimal"/>
      <w:lvlText w:val="%7."/>
      <w:lvlJc w:val="left"/>
      <w:pPr>
        <w:ind w:left="6813" w:hanging="360"/>
      </w:pPr>
    </w:lvl>
    <w:lvl w:ilvl="7" w:tplc="041B0019" w:tentative="1">
      <w:start w:val="1"/>
      <w:numFmt w:val="lowerLetter"/>
      <w:lvlText w:val="%8."/>
      <w:lvlJc w:val="left"/>
      <w:pPr>
        <w:ind w:left="7533" w:hanging="360"/>
      </w:pPr>
    </w:lvl>
    <w:lvl w:ilvl="8" w:tplc="041B001B" w:tentative="1">
      <w:start w:val="1"/>
      <w:numFmt w:val="lowerRoman"/>
      <w:lvlText w:val="%9."/>
      <w:lvlJc w:val="right"/>
      <w:pPr>
        <w:ind w:left="8253" w:hanging="180"/>
      </w:p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07"/>
    <w:rsid w:val="00037975"/>
    <w:rsid w:val="000F7A04"/>
    <w:rsid w:val="0017366A"/>
    <w:rsid w:val="00241D54"/>
    <w:rsid w:val="00283542"/>
    <w:rsid w:val="002C78BA"/>
    <w:rsid w:val="00303F56"/>
    <w:rsid w:val="003A34BB"/>
    <w:rsid w:val="003E06ED"/>
    <w:rsid w:val="00422604"/>
    <w:rsid w:val="00434DF0"/>
    <w:rsid w:val="004B2601"/>
    <w:rsid w:val="004B31A9"/>
    <w:rsid w:val="004D1236"/>
    <w:rsid w:val="005C29A8"/>
    <w:rsid w:val="005E423D"/>
    <w:rsid w:val="0073383B"/>
    <w:rsid w:val="007F51A4"/>
    <w:rsid w:val="0083274A"/>
    <w:rsid w:val="008578EB"/>
    <w:rsid w:val="0093196A"/>
    <w:rsid w:val="009C0630"/>
    <w:rsid w:val="00A31D32"/>
    <w:rsid w:val="00A73115"/>
    <w:rsid w:val="00AA5B8F"/>
    <w:rsid w:val="00AB2A2F"/>
    <w:rsid w:val="00BC4D51"/>
    <w:rsid w:val="00C404AA"/>
    <w:rsid w:val="00C63986"/>
    <w:rsid w:val="00CA49DA"/>
    <w:rsid w:val="00CD5C02"/>
    <w:rsid w:val="00D25373"/>
    <w:rsid w:val="00D44B97"/>
    <w:rsid w:val="00D47207"/>
    <w:rsid w:val="00D81A5D"/>
    <w:rsid w:val="00DA4989"/>
    <w:rsid w:val="00DB336A"/>
    <w:rsid w:val="00DC1339"/>
    <w:rsid w:val="00DE3131"/>
    <w:rsid w:val="00E21970"/>
    <w:rsid w:val="00E64415"/>
    <w:rsid w:val="00E85E19"/>
    <w:rsid w:val="00EA3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2ED1"/>
  <w15:chartTrackingRefBased/>
  <w15:docId w15:val="{B91F2C1C-45CE-4361-83D8-AB89ADC4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7207"/>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2C78BA"/>
    <w:pPr>
      <w:spacing w:after="0" w:line="240" w:lineRule="auto"/>
    </w:pPr>
  </w:style>
  <w:style w:type="character" w:customStyle="1" w:styleId="BezriadkovaniaChar">
    <w:name w:val="Bez riadkovania Char"/>
    <w:link w:val="Bezriadkovania"/>
    <w:uiPriority w:val="1"/>
    <w:locked/>
    <w:rsid w:val="002C78BA"/>
  </w:style>
  <w:style w:type="paragraph" w:styleId="Textbubliny">
    <w:name w:val="Balloon Text"/>
    <w:basedOn w:val="Normlny"/>
    <w:link w:val="TextbublinyChar"/>
    <w:uiPriority w:val="99"/>
    <w:semiHidden/>
    <w:unhideWhenUsed/>
    <w:rsid w:val="002835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3542"/>
    <w:rPr>
      <w:rFonts w:ascii="Segoe UI" w:eastAsia="Times New Roman" w:hAnsi="Segoe UI" w:cs="Segoe UI"/>
      <w:sz w:val="18"/>
      <w:szCs w:val="18"/>
    </w:rPr>
  </w:style>
  <w:style w:type="paragraph" w:styleId="Odsekzoznamu">
    <w:name w:val="List Paragraph"/>
    <w:basedOn w:val="Normlny"/>
    <w:uiPriority w:val="34"/>
    <w:qFormat/>
    <w:rsid w:val="00E64415"/>
    <w:pPr>
      <w:ind w:left="720"/>
      <w:contextualSpacing/>
    </w:pPr>
  </w:style>
  <w:style w:type="paragraph" w:styleId="Normlnywebov">
    <w:name w:val="Normal (Web)"/>
    <w:basedOn w:val="Normlny"/>
    <w:uiPriority w:val="99"/>
    <w:semiHidden/>
    <w:unhideWhenUsed/>
    <w:rsid w:val="00A731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451">
      <w:bodyDiv w:val="1"/>
      <w:marLeft w:val="0"/>
      <w:marRight w:val="0"/>
      <w:marTop w:val="0"/>
      <w:marBottom w:val="0"/>
      <w:divBdr>
        <w:top w:val="none" w:sz="0" w:space="0" w:color="auto"/>
        <w:left w:val="none" w:sz="0" w:space="0" w:color="auto"/>
        <w:bottom w:val="none" w:sz="0" w:space="0" w:color="auto"/>
        <w:right w:val="none" w:sz="0" w:space="0" w:color="auto"/>
      </w:divBdr>
    </w:div>
    <w:div w:id="17789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Číková, Andrea, PhDr., PhD.</cp:lastModifiedBy>
  <cp:revision>2</cp:revision>
  <cp:lastPrinted>2021-11-11T14:24:00Z</cp:lastPrinted>
  <dcterms:created xsi:type="dcterms:W3CDTF">2021-11-11T15:32:00Z</dcterms:created>
  <dcterms:modified xsi:type="dcterms:W3CDTF">2021-11-11T15:32:00Z</dcterms:modified>
</cp:coreProperties>
</file>