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1801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81EF2">
        <w:t>1084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81EF2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0D67D2">
        <w:rPr>
          <w:spacing w:val="0"/>
          <w:szCs w:val="22"/>
        </w:rPr>
        <w:t xml:space="preserve"> </w:t>
      </w:r>
      <w:r w:rsidR="00B81EF2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5754C9" w:rsidP="00BB33F0">
      <w:pPr>
        <w:jc w:val="both"/>
        <w:rPr>
          <w:rFonts w:cs="Arial"/>
          <w:bCs/>
          <w:szCs w:val="22"/>
        </w:rPr>
      </w:pPr>
      <w:r w:rsidRPr="005754C9" w:rsidR="008835B5">
        <w:rPr>
          <w:rFonts w:cs="Arial"/>
          <w:bCs/>
          <w:szCs w:val="22"/>
        </w:rPr>
        <w:t xml:space="preserve">k </w:t>
      </w:r>
      <w:r w:rsidRPr="005754C9" w:rsidR="005754C9">
        <w:rPr>
          <w:rFonts w:cs="Arial"/>
          <w:bCs/>
          <w:szCs w:val="22"/>
        </w:rPr>
        <w:t>v</w:t>
      </w:r>
      <w:r w:rsidRPr="005754C9" w:rsidR="005754C9">
        <w:t>ládnemu návrhu zákona, ktorým sa mení a dopĺňa zákon č. 15/2005 Z. z. o ochrane druhov voľne žijúcich živočíchov a voľne rastúcich rastlín reguláciou obchodu s nimi a o zmene a doplnení niektorých zákonov v znení neskorších predpisov (tlač 685)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</w:t>
      </w:r>
      <w:r>
        <w:rPr>
          <w:rFonts w:cs="Arial"/>
          <w:szCs w:val="22"/>
        </w:rPr>
        <w:t>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B33F0" w:rsidP="005754C9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 w:rsidR="005754C9">
        <w:rPr>
          <w:rFonts w:cs="Arial"/>
          <w:szCs w:val="22"/>
        </w:rPr>
        <w:t xml:space="preserve">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republiky pre pôdohospodárstvo a</w:t>
      </w:r>
      <w:r w:rsidR="005754C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životné prostredie;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</w:t>
      </w:r>
      <w:r>
        <w:rPr>
          <w:rFonts w:cs="Arial"/>
          <w:szCs w:val="22"/>
        </w:rPr>
        <w:t>Výbor Národnej rady Slovenskej republiky pre</w:t>
      </w:r>
      <w:r w:rsidR="00D657FC">
        <w:rPr>
          <w:rFonts w:cs="Arial"/>
          <w:szCs w:val="22"/>
        </w:rPr>
        <w:t xml:space="preserve"> </w:t>
      </w:r>
      <w:r w:rsidR="005754C9">
        <w:rPr>
          <w:rFonts w:cs="Arial"/>
          <w:szCs w:val="22"/>
        </w:rPr>
        <w:t>pôdo</w:t>
      </w:r>
      <w:r w:rsidR="00C55A14">
        <w:rPr>
          <w:rFonts w:cs="Arial"/>
          <w:szCs w:val="22"/>
        </w:rPr>
        <w:t>hospodárs</w:t>
      </w:r>
      <w:r w:rsidR="005754C9">
        <w:rPr>
          <w:rFonts w:cs="Arial"/>
          <w:szCs w:val="22"/>
        </w:rPr>
        <w:t>tvo a</w:t>
      </w:r>
      <w:r w:rsidR="00F0108A">
        <w:rPr>
          <w:rFonts w:cs="Arial"/>
          <w:szCs w:val="22"/>
        </w:rPr>
        <w:t> </w:t>
      </w:r>
      <w:r w:rsidR="005754C9">
        <w:rPr>
          <w:rFonts w:cs="Arial"/>
          <w:szCs w:val="22"/>
        </w:rPr>
        <w:t>životné</w:t>
      </w:r>
      <w:r w:rsidR="00F0108A">
        <w:rPr>
          <w:rFonts w:cs="Arial"/>
          <w:szCs w:val="22"/>
        </w:rPr>
        <w:t xml:space="preserve"> </w:t>
      </w:r>
      <w:r w:rsidR="005754C9">
        <w:rPr>
          <w:rFonts w:cs="Arial"/>
          <w:szCs w:val="22"/>
        </w:rPr>
        <w:t>prostredie</w:t>
      </w:r>
      <w:r w:rsidR="00A325BE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F0108A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4D3026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F7E0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CF7E04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F7E04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E0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AD2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56840"/>
    <w:rsid w:val="0008362A"/>
    <w:rsid w:val="000851E2"/>
    <w:rsid w:val="00085F43"/>
    <w:rsid w:val="00093C18"/>
    <w:rsid w:val="00097399"/>
    <w:rsid w:val="000B2927"/>
    <w:rsid w:val="000B4D39"/>
    <w:rsid w:val="000C3759"/>
    <w:rsid w:val="000D67D2"/>
    <w:rsid w:val="000E0D52"/>
    <w:rsid w:val="000E7841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6453F"/>
    <w:rsid w:val="0087277F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1EF2"/>
    <w:rsid w:val="00B860EE"/>
    <w:rsid w:val="00B91F18"/>
    <w:rsid w:val="00BB33F0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7E04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2021-11-12T08:32:00Z</cp:lastPrinted>
  <dcterms:created xsi:type="dcterms:W3CDTF">2021-10-14T08:02:00Z</dcterms:created>
  <dcterms:modified xsi:type="dcterms:W3CDTF">2021-11-12T08:35:00Z</dcterms:modified>
</cp:coreProperties>
</file>