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EE5315">
        <w:rPr>
          <w:sz w:val="20"/>
        </w:rPr>
        <w:t>4</w:t>
      </w:r>
      <w:r w:rsidR="00905207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F764D">
        <w:t>1029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F764D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905207" w:rsidP="00BB52B3">
      <w:pPr>
        <w:jc w:val="both"/>
        <w:rPr>
          <w:bCs/>
        </w:rPr>
      </w:pPr>
      <w:r w:rsidRPr="00905207" w:rsidR="008835B5">
        <w:rPr>
          <w:rFonts w:cs="Arial"/>
          <w:bCs/>
          <w:szCs w:val="22"/>
        </w:rPr>
        <w:t xml:space="preserve">k </w:t>
      </w:r>
      <w:r w:rsidRPr="00905207" w:rsidR="00905207">
        <w:rPr>
          <w:rFonts w:cs="Arial"/>
          <w:bCs/>
          <w:szCs w:val="22"/>
        </w:rPr>
        <w:t>n</w:t>
      </w:r>
      <w:r w:rsidRPr="00905207" w:rsidR="00905207">
        <w:t>ávrhu poslancov Národnej rady Slovenskej republiky Petra Pellegriniho, Denisy Sakovej, Richarda Rašiho</w:t>
      </w:r>
      <w:r w:rsidRPr="00905207" w:rsidR="00905207">
        <w:t>, Erika Tomáša a Matúša Šutaj Eštoka na vydanie zákona, ktorým sa mení a dopĺňa zákon č. 461/2003 Z. z. o sociálnom poistení v znení neskorších predpisov</w:t>
      </w:r>
      <w:r w:rsidR="00905207">
        <w:br/>
      </w:r>
      <w:r w:rsidRPr="00905207" w:rsidR="00905207">
        <w:t>(tlač 723)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64D"/>
    <w:rsid w:val="007F79DF"/>
    <w:rsid w:val="00800C2E"/>
    <w:rsid w:val="00801B2D"/>
    <w:rsid w:val="00802B2C"/>
    <w:rsid w:val="0080320A"/>
    <w:rsid w:val="00807966"/>
    <w:rsid w:val="008104D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0D53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314E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2021-10-14T10:40:00Z</cp:lastPrinted>
  <dcterms:created xsi:type="dcterms:W3CDTF">2021-10-14T10:40:00Z</dcterms:created>
  <dcterms:modified xsi:type="dcterms:W3CDTF">2021-11-04T09:00:00Z</dcterms:modified>
</cp:coreProperties>
</file>