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F348C">
        <w:rPr>
          <w:sz w:val="22"/>
          <w:szCs w:val="22"/>
        </w:rPr>
        <w:t>21</w:t>
      </w:r>
      <w:r w:rsidR="00CD225B">
        <w:rPr>
          <w:sz w:val="22"/>
          <w:szCs w:val="22"/>
        </w:rPr>
        <w:t>7</w:t>
      </w:r>
      <w:r w:rsidR="00792A77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F60C8">
      <w:pPr>
        <w:pStyle w:val="rozhodnutia"/>
      </w:pPr>
      <w:r>
        <w:t>800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F348C">
        <w:rPr>
          <w:rFonts w:ascii="Arial" w:hAnsi="Arial" w:cs="Arial"/>
          <w:sz w:val="22"/>
          <w:szCs w:val="22"/>
        </w:rPr>
        <w:t> 8.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CD225B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845DA0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3060A">
        <w:rPr>
          <w:rFonts w:cs="Arial"/>
          <w:szCs w:val="22"/>
        </w:rPr>
        <w:t xml:space="preserve">Mariana KOTLEBU, </w:t>
      </w:r>
      <w:r w:rsidR="00E550DC">
        <w:rPr>
          <w:rFonts w:cs="Arial"/>
          <w:szCs w:val="22"/>
        </w:rPr>
        <w:t>Rastislava SCHLOSÁRA,</w:t>
      </w:r>
      <w:r w:rsidR="0068516B">
        <w:rPr>
          <w:rFonts w:cs="Arial"/>
          <w:szCs w:val="22"/>
        </w:rPr>
        <w:t xml:space="preserve"> </w:t>
      </w:r>
      <w:r w:rsidR="0003060A">
        <w:rPr>
          <w:rFonts w:cs="Arial"/>
          <w:szCs w:val="22"/>
        </w:rPr>
        <w:t>Mar</w:t>
      </w:r>
      <w:r w:rsidR="00792A77">
        <w:rPr>
          <w:rFonts w:cs="Arial"/>
          <w:szCs w:val="22"/>
        </w:rPr>
        <w:t>eka KOTLEBU a Stanislava MIZÍKA</w:t>
      </w:r>
      <w:r w:rsidR="00E550D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</w:t>
      </w:r>
      <w:r w:rsidR="00792A77">
        <w:rPr>
          <w:rFonts w:cs="Arial"/>
          <w:szCs w:val="22"/>
        </w:rPr>
        <w:t>a dopĺňa zákon č. 300/2005 Z. z. Trestný zákon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F348C">
        <w:rPr>
          <w:rFonts w:cs="Arial"/>
          <w:szCs w:val="22"/>
        </w:rPr>
        <w:t>76</w:t>
      </w:r>
      <w:r w:rsidR="00792A77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F348C">
        <w:rPr>
          <w:rFonts w:cs="Arial"/>
          <w:szCs w:val="22"/>
        </w:rPr>
        <w:t>4.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845DA0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845DA0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 v gestorskom výbore </w:t>
      </w:r>
      <w:r w:rsidR="00845DA0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CF348C">
        <w:rPr>
          <w:rFonts w:ascii="Arial" w:hAnsi="Arial" w:cs="Arial"/>
          <w:b/>
          <w:bCs/>
          <w:sz w:val="22"/>
          <w:u w:val="single"/>
        </w:rPr>
        <w:t>1. januára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060A"/>
    <w:rsid w:val="0006305D"/>
    <w:rsid w:val="000C251F"/>
    <w:rsid w:val="000C290E"/>
    <w:rsid w:val="000E308C"/>
    <w:rsid w:val="001010A5"/>
    <w:rsid w:val="00106234"/>
    <w:rsid w:val="0012096F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F60C8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8516B"/>
    <w:rsid w:val="0069489D"/>
    <w:rsid w:val="006E6102"/>
    <w:rsid w:val="007351A5"/>
    <w:rsid w:val="007448FA"/>
    <w:rsid w:val="00791484"/>
    <w:rsid w:val="00792A77"/>
    <w:rsid w:val="007B2F24"/>
    <w:rsid w:val="008446BB"/>
    <w:rsid w:val="00845DA0"/>
    <w:rsid w:val="008A0C9B"/>
    <w:rsid w:val="008B1A45"/>
    <w:rsid w:val="00992885"/>
    <w:rsid w:val="00AA3DED"/>
    <w:rsid w:val="00AB4082"/>
    <w:rsid w:val="00B1506F"/>
    <w:rsid w:val="00B20ACA"/>
    <w:rsid w:val="00BE56B2"/>
    <w:rsid w:val="00C10B0A"/>
    <w:rsid w:val="00C11306"/>
    <w:rsid w:val="00C649B2"/>
    <w:rsid w:val="00C87421"/>
    <w:rsid w:val="00C90136"/>
    <w:rsid w:val="00CD225B"/>
    <w:rsid w:val="00CF348C"/>
    <w:rsid w:val="00D5482F"/>
    <w:rsid w:val="00D952E1"/>
    <w:rsid w:val="00DA0846"/>
    <w:rsid w:val="00DC6113"/>
    <w:rsid w:val="00DE5D40"/>
    <w:rsid w:val="00E03578"/>
    <w:rsid w:val="00E047C7"/>
    <w:rsid w:val="00E06A51"/>
    <w:rsid w:val="00E449BA"/>
    <w:rsid w:val="00E550DC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D58A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2021-11-08T07:21:00Z</cp:lastPrinted>
  <dcterms:created xsi:type="dcterms:W3CDTF">2021-11-08T06:16:00Z</dcterms:created>
  <dcterms:modified xsi:type="dcterms:W3CDTF">2021-11-08T07:21:00Z</dcterms:modified>
</cp:coreProperties>
</file>