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39306F1A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799C9689" w:rsidR="00DA0152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20725">
        <w:rPr>
          <w:rFonts w:ascii="Times New Roman" w:hAnsi="Times New Roman" w:cs="Times New Roman"/>
          <w:color w:val="000000" w:themeColor="text1"/>
        </w:rPr>
        <w:t>y stav</w:t>
      </w:r>
      <w:r w:rsidRPr="00145931">
        <w:rPr>
          <w:rFonts w:ascii="Times New Roman" w:hAnsi="Times New Roman" w:cs="Times New Roman"/>
          <w:color w:val="000000" w:themeColor="text1"/>
        </w:rPr>
        <w:t xml:space="preserve"> šírenia ochorenia Covid-19 </w:t>
      </w:r>
      <w:r w:rsidR="00620725">
        <w:rPr>
          <w:rFonts w:ascii="Times New Roman" w:hAnsi="Times New Roman" w:cs="Times New Roman"/>
          <w:color w:val="000000" w:themeColor="text1"/>
        </w:rPr>
        <w:t xml:space="preserve">a s ním súvisiacou zlou finančnou situáciou </w:t>
      </w:r>
      <w:r w:rsidR="00DA0152">
        <w:rPr>
          <w:rFonts w:ascii="Times New Roman" w:hAnsi="Times New Roman" w:cs="Times New Roman"/>
          <w:color w:val="000000" w:themeColor="text1"/>
        </w:rPr>
        <w:t xml:space="preserve">podnikov pôsobiacich v gastronómií, dočasne znížiť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úroveň </w:t>
      </w:r>
      <w:r w:rsidR="00DA0152">
        <w:rPr>
          <w:rFonts w:ascii="Times New Roman" w:hAnsi="Times New Roman" w:cs="Times New Roman"/>
          <w:color w:val="000000" w:themeColor="text1"/>
        </w:rPr>
        <w:t>5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 na </w:t>
      </w:r>
      <w:r w:rsidR="00DA0152">
        <w:rPr>
          <w:rFonts w:ascii="Times New Roman" w:hAnsi="Times New Roman" w:cs="Times New Roman"/>
          <w:color w:val="000000" w:themeColor="text1"/>
        </w:rPr>
        <w:t>s</w:t>
      </w:r>
      <w:r w:rsidR="00DA0152" w:rsidRPr="00DA0152">
        <w:rPr>
          <w:rFonts w:ascii="Times New Roman" w:hAnsi="Times New Roman" w:cs="Times New Roman"/>
          <w:color w:val="000000" w:themeColor="text1"/>
        </w:rPr>
        <w:t>lužby spojené s podávaním jedál a</w:t>
      </w:r>
      <w:r w:rsidR="00DA0152">
        <w:rPr>
          <w:rFonts w:ascii="Times New Roman" w:hAnsi="Times New Roman" w:cs="Times New Roman"/>
          <w:color w:val="000000" w:themeColor="text1"/>
        </w:rPr>
        <w:t> </w:t>
      </w:r>
      <w:r w:rsidR="00DA0152" w:rsidRPr="00DA0152">
        <w:rPr>
          <w:rFonts w:ascii="Times New Roman" w:hAnsi="Times New Roman" w:cs="Times New Roman"/>
          <w:color w:val="000000" w:themeColor="text1"/>
        </w:rPr>
        <w:t>nápojov</w:t>
      </w:r>
      <w:r w:rsidR="00DA0152">
        <w:rPr>
          <w:rFonts w:ascii="Times New Roman" w:hAnsi="Times New Roman" w:cs="Times New Roman"/>
          <w:color w:val="000000" w:themeColor="text1"/>
        </w:rPr>
        <w:t xml:space="preserve"> a následne od 1. januára 202</w:t>
      </w:r>
      <w:r w:rsidR="00D300D7">
        <w:rPr>
          <w:rFonts w:ascii="Times New Roman" w:hAnsi="Times New Roman" w:cs="Times New Roman"/>
          <w:color w:val="000000" w:themeColor="text1"/>
        </w:rPr>
        <w:t>3</w:t>
      </w:r>
      <w:r w:rsidR="00DA0152">
        <w:rPr>
          <w:rFonts w:ascii="Times New Roman" w:hAnsi="Times New Roman" w:cs="Times New Roman"/>
          <w:color w:val="000000" w:themeColor="text1"/>
        </w:rPr>
        <w:t xml:space="preserve"> ponechať trvalo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</w:t>
      </w:r>
      <w:r w:rsidR="00DA0152">
        <w:rPr>
          <w:rFonts w:ascii="Times New Roman" w:hAnsi="Times New Roman" w:cs="Times New Roman"/>
          <w:color w:val="000000" w:themeColor="text1"/>
        </w:rPr>
        <w:t>ni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>10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</w:t>
      </w:r>
      <w:r w:rsidR="00DA0152">
        <w:rPr>
          <w:rFonts w:ascii="Times New Roman" w:hAnsi="Times New Roman" w:cs="Times New Roman"/>
          <w:color w:val="000000" w:themeColor="text1"/>
        </w:rPr>
        <w:t xml:space="preserve"> pre tieto služby.</w:t>
      </w:r>
    </w:p>
    <w:p w14:paraId="23CF6A4E" w14:textId="425BCAD5" w:rsidR="00A14F3D" w:rsidRDefault="00D300D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Gastronomické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odvetvie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bolo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jedným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odvetví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najviac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zasiahnutých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pandémiou. Reštaurácie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pohostinstvá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museli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byť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dlhodobo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zatvorené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i počas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lepších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období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mohli fungovať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len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 obmedzenom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režime.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prvej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vlne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pandémie,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počas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marca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apríla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2020, ukazoval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vývoj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tržieb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stravovacích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zariadení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zaznamenaných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eKase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prepad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vyše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80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%. Obmedzenia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pohybu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obyvateľstva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októbra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spôsobili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ďalší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prepad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tržieb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cez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eKasu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až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70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%. 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Vyhliadka tretej vlny pandémie a skutočnosť, že k novembru 2021 je väčšina okresov v SR v čiernej farbe COVID semaforu, ktorá </w:t>
      </w:r>
      <w:proofErr w:type="spellStart"/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prevádzky </w:t>
      </w:r>
      <w:r w:rsidR="00A14F3D" w:rsidRPr="00A14F3D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 xml:space="preserve">de </w:t>
      </w:r>
      <w:proofErr w:type="spellStart"/>
      <w:r w:rsidR="00A14F3D" w:rsidRPr="00A14F3D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fac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zatvára, znamenajú, že podnikatelia v gastronómií čelia bezprecedentnej kríze a hrozbe skončenia na trhu.</w:t>
      </w:r>
    </w:p>
    <w:p w14:paraId="741C1938" w14:textId="06E91201" w:rsidR="00D300D7" w:rsidRPr="00D300D7" w:rsidRDefault="00D300D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Zároveň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prevádzkam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zvýšili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náklady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spojené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dodržiavaním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hygienických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nariadení. Mnohé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podnikov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 tomto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odvetví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boli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počas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krízy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zatvorené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skončili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so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svojou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činnosťou, zvyšné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snažia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prežiť.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 toto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odvetvie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však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nevyhnutne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potrebuje.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Podnikatelia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pôsobiaci v ňom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umožňujú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stravovanie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zamestnancov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iných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sektorov,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ďalší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zasa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výrazným spôsobom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podieľajú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servise,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ktorý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poskytovaný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turistom.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Taktiež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tento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sektor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podieľa výrazným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spôsobom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celkovej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zamestnanosti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obyvateľstva.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teda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 v záujme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štátu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mať funkčné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prevádzkyschopné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gastronomické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podniky.</w:t>
      </w:r>
      <w:r w:rsidRPr="00D300D7">
        <w:rPr>
          <w:rFonts w:ascii="Calibri" w:eastAsia="Times New Roman" w:hAnsi="Calibri" w:cs="Calibri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Väčšina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prevádzok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využila podporu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štátu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udržanie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zamestnanosti,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ktorá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však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podľa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názoru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iniciatív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 gastronómií nebola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nedostatočná,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museli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napriek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tomu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pristúpiť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prepúšťaniu.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Niektorí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podnikatelia využili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tiež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odklad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odvodov,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preddavkov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daň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splátok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úverov,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čo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však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bolo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len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dočasné riešenie.</w:t>
      </w:r>
    </w:p>
    <w:p w14:paraId="75007D84" w14:textId="77777777" w:rsidR="00D300D7" w:rsidRPr="00D300D7" w:rsidRDefault="00D300D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Zníženie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sazdby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predstavuje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efektívny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adresný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krok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pomoc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týmto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ťažko skúšaným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podnikateľom.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len,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že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zostane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viac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financií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podnikom,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zníženie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cien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tatiež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 dokáže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prilákať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väčší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počet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zákazníkov.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Slovensko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jednou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mála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krajín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Európskej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únie, ktoré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stále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uplatňujú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základnú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sadzbu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stravovacie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služby.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So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sadzbou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20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má Slovensko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štvrtú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najvyššiu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služby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EÚ.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Zníženú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sadzbu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reštauračné služby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(5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–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13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%)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aplikuje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19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štátov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Európskej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únie.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Toto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opatrenie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jedným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 krokov odporúčaných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Európskou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komisiou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členské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štáty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EÚ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elimináciu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dopadov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pandémie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na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 sektor.</w:t>
      </w:r>
    </w:p>
    <w:p w14:paraId="12597027" w14:textId="77777777" w:rsidR="00205B99" w:rsidRDefault="00205B99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36647393" w:rsidR="007270FB" w:rsidRDefault="00433141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B2A59E" w14:textId="4E8888B9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6F1F161" w14:textId="6AC5FDB6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8A32966" w14:textId="367818AE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85790E5" w14:textId="77777777" w:rsidR="00A14F3D" w:rsidRPr="00D60773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A454831" w14:textId="4805E234" w:rsidR="00205B99" w:rsidRDefault="00205B99" w:rsidP="00205B99">
      <w:pPr>
        <w:jc w:val="both"/>
        <w:rPr>
          <w:rFonts w:ascii="Times New Roman" w:hAnsi="Times New Roman" w:cs="Times New Roman"/>
        </w:rPr>
      </w:pPr>
      <w:r w:rsidRPr="00205B99">
        <w:rPr>
          <w:rFonts w:ascii="Times New Roman" w:hAnsi="Times New Roman" w:cs="Times New Roman"/>
        </w:rPr>
        <w:t xml:space="preserve">Navrhovaným doplnením </w:t>
      </w:r>
      <w:r w:rsidR="00D300D7">
        <w:rPr>
          <w:rFonts w:ascii="Times New Roman" w:hAnsi="Times New Roman" w:cs="Times New Roman"/>
        </w:rPr>
        <w:t xml:space="preserve">ustanovenia </w:t>
      </w:r>
      <w:r w:rsidRPr="00205B99">
        <w:rPr>
          <w:rFonts w:ascii="Times New Roman" w:hAnsi="Times New Roman" w:cs="Times New Roman"/>
        </w:rPr>
        <w:t>§ 27 o nov</w:t>
      </w:r>
      <w:r>
        <w:rPr>
          <w:rFonts w:ascii="Times New Roman" w:hAnsi="Times New Roman" w:cs="Times New Roman"/>
        </w:rPr>
        <w:t>ý</w:t>
      </w:r>
      <w:r w:rsidRPr="00205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odsek 3 </w:t>
      </w:r>
      <w:r w:rsidRPr="00205B99">
        <w:rPr>
          <w:rFonts w:ascii="Times New Roman" w:hAnsi="Times New Roman" w:cs="Times New Roman"/>
        </w:rPr>
        <w:t xml:space="preserve">sa bude </w:t>
      </w:r>
      <w:r>
        <w:rPr>
          <w:rFonts w:ascii="Times New Roman" w:hAnsi="Times New Roman" w:cs="Times New Roman"/>
        </w:rPr>
        <w:t>aplikovať mimoriadne</w:t>
      </w:r>
      <w:r w:rsidRPr="00205B99">
        <w:rPr>
          <w:rFonts w:ascii="Times New Roman" w:hAnsi="Times New Roman" w:cs="Times New Roman"/>
        </w:rPr>
        <w:t xml:space="preserve"> znížená sadzba dane z pridanej hodnoty 5% zo základu dane na služby uvedené v prílohe č. 7b</w:t>
      </w:r>
      <w:r>
        <w:rPr>
          <w:rFonts w:ascii="Times New Roman" w:hAnsi="Times New Roman" w:cs="Times New Roman"/>
        </w:rPr>
        <w:t>.</w:t>
      </w:r>
    </w:p>
    <w:p w14:paraId="1746F97B" w14:textId="18DDA7DF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A7DD4BB" w14:textId="4430695E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10470781" w14:textId="0FF796DD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28635C33" w14:textId="2C68F573" w:rsidR="00205B99" w:rsidRDefault="00D300D7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Prikladá</w:t>
      </w:r>
      <w:r w:rsidR="00205B99" w:rsidRPr="00205B99">
        <w:rPr>
          <w:rFonts w:ascii="Times New Roman" w:hAnsi="Times New Roman" w:cs="Times New Roman"/>
        </w:rPr>
        <w:t xml:space="preserve"> sa nová príloha č. 7</w:t>
      </w:r>
      <w:r w:rsidR="00205B99">
        <w:rPr>
          <w:rFonts w:ascii="Times New Roman" w:hAnsi="Times New Roman" w:cs="Times New Roman"/>
        </w:rPr>
        <w:t>b</w:t>
      </w:r>
      <w:r w:rsidR="00205B99" w:rsidRPr="00205B99">
        <w:rPr>
          <w:rFonts w:ascii="Times New Roman" w:hAnsi="Times New Roman" w:cs="Times New Roman"/>
        </w:rPr>
        <w:t xml:space="preserve">, ktorá vymedzuje vybrané služby, pri ktorých sa uplatní znížená sadzba dane </w:t>
      </w:r>
      <w:r w:rsidR="00205B99">
        <w:rPr>
          <w:rFonts w:ascii="Times New Roman" w:hAnsi="Times New Roman" w:cs="Times New Roman"/>
        </w:rPr>
        <w:t>5</w:t>
      </w:r>
      <w:r w:rsidR="00205B99" w:rsidRPr="00205B99">
        <w:rPr>
          <w:rFonts w:ascii="Times New Roman" w:hAnsi="Times New Roman" w:cs="Times New Roman"/>
        </w:rPr>
        <w:t>%</w:t>
      </w:r>
      <w:r w:rsidR="00205B99">
        <w:rPr>
          <w:rFonts w:ascii="Times New Roman" w:hAnsi="Times New Roman" w:cs="Times New Roman"/>
        </w:rPr>
        <w:t xml:space="preserve"> </w:t>
      </w:r>
      <w:r w:rsidR="00205B99" w:rsidRPr="00205B99">
        <w:rPr>
          <w:rFonts w:ascii="Times New Roman" w:hAnsi="Times New Roman" w:cs="Times New Roman"/>
        </w:rPr>
        <w:t>zo základu dane.</w:t>
      </w:r>
      <w:r w:rsidR="00205B99">
        <w:rPr>
          <w:rFonts w:ascii="Times New Roman" w:hAnsi="Times New Roman" w:cs="Times New Roman"/>
        </w:rPr>
        <w:t xml:space="preserve"> Jedná sa o s</w:t>
      </w:r>
      <w:r w:rsidR="00205B99" w:rsidRPr="00205B99">
        <w:rPr>
          <w:rFonts w:ascii="Times New Roman" w:hAnsi="Times New Roman" w:cs="Times New Roman"/>
        </w:rPr>
        <w:t xml:space="preserve">lužby spojené s podávaním jedál a nápojov </w:t>
      </w:r>
      <w:r w:rsidR="00205B99">
        <w:rPr>
          <w:rFonts w:ascii="Times New Roman" w:hAnsi="Times New Roman" w:cs="Times New Roman"/>
        </w:rPr>
        <w:t>a sú zadefinované</w:t>
      </w:r>
      <w:r w:rsidR="00205B99" w:rsidRPr="00205B99">
        <w:rPr>
          <w:rFonts w:ascii="Times New Roman" w:hAnsi="Times New Roman" w:cs="Times New Roman"/>
        </w:rPr>
        <w:t xml:space="preserve"> v súlade s prílohou III. Smernice rady 2006/112/ES a vychádzajú z Nariadenia Európskeho parlamentu a Rady (ES) č. 451/2008  z 23. apríla 2008, ktorým sa zavádza nová štatistická klasifikácia produktov podľa činností (CPA) a ktorým sa zrušuje nariadenie Rady (EHS) č. 3696/93  (Ú. v. EÚ L 145, 4.6.2008, s. 65) v platnom znení.</w:t>
      </w:r>
    </w:p>
    <w:p w14:paraId="3E7FABBB" w14:textId="42EBFBDA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229A8A4" w14:textId="4087862D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Bodom 3, 4 a 5</w:t>
      </w:r>
    </w:p>
    <w:p w14:paraId="3D67A2D7" w14:textId="2A3336C1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9C84BC1" w14:textId="2D8A3BA8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Rušia sa ustanovenia vymedzujúce mimoriadne zníženú sadzbu dane, vrátane prílohy 7b. S</w:t>
      </w:r>
      <w:r w:rsidRPr="00205B99">
        <w:rPr>
          <w:rFonts w:ascii="Times New Roman" w:hAnsi="Times New Roman" w:cs="Times New Roman"/>
        </w:rPr>
        <w:t>lužby spojené s podávaním jedál a</w:t>
      </w:r>
      <w:r>
        <w:rPr>
          <w:rFonts w:ascii="Times New Roman" w:hAnsi="Times New Roman" w:cs="Times New Roman"/>
        </w:rPr>
        <w:t> </w:t>
      </w:r>
      <w:r w:rsidRPr="00205B99">
        <w:rPr>
          <w:rFonts w:ascii="Times New Roman" w:hAnsi="Times New Roman" w:cs="Times New Roman"/>
        </w:rPr>
        <w:t>nápojov</w:t>
      </w:r>
      <w:r>
        <w:rPr>
          <w:rFonts w:ascii="Times New Roman" w:hAnsi="Times New Roman" w:cs="Times New Roman"/>
        </w:rPr>
        <w:t xml:space="preserve"> sa zaraďujú pod režim zníženej sadzby dane v  </w:t>
      </w:r>
      <w:r w:rsidR="001F728A" w:rsidRPr="001F728A">
        <w:rPr>
          <w:rFonts w:ascii="Times New Roman" w:hAnsi="Times New Roman" w:cs="Times New Roman"/>
        </w:rPr>
        <w:t>§ 27</w:t>
      </w:r>
      <w:r w:rsidR="001F728A">
        <w:rPr>
          <w:rFonts w:ascii="Times New Roman" w:hAnsi="Times New Roman" w:cs="Times New Roman"/>
        </w:rPr>
        <w:t xml:space="preserve"> ods. 2 a vkladajú sa do prílohy č. 7a.</w:t>
      </w:r>
    </w:p>
    <w:p w14:paraId="0FB71888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0F3222D6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 sa navrhuje, aby</w:t>
      </w:r>
      <w:r w:rsidR="001F728A">
        <w:rPr>
          <w:rFonts w:ascii="Times New Roman" w:hAnsi="Times New Roman" w:cs="Times New Roman"/>
          <w:color w:val="000000" w:themeColor="text1"/>
        </w:rPr>
        <w:t xml:space="preserve"> časti</w:t>
      </w:r>
      <w:r w:rsidRPr="00057603">
        <w:rPr>
          <w:rFonts w:ascii="Times New Roman" w:hAnsi="Times New Roman" w:cs="Times New Roman"/>
          <w:color w:val="000000" w:themeColor="text1"/>
        </w:rPr>
        <w:t xml:space="preserve"> zákon</w:t>
      </w:r>
      <w:r w:rsidR="001F728A">
        <w:rPr>
          <w:rFonts w:ascii="Times New Roman" w:hAnsi="Times New Roman" w:cs="Times New Roman"/>
          <w:color w:val="000000" w:themeColor="text1"/>
        </w:rPr>
        <w:t>a, ktoré zavádzajú mimoriadne zníženie sadzby dane</w:t>
      </w:r>
      <w:r w:rsidRPr="00057603">
        <w:rPr>
          <w:rFonts w:ascii="Times New Roman" w:hAnsi="Times New Roman" w:cs="Times New Roman"/>
          <w:color w:val="000000" w:themeColor="text1"/>
        </w:rPr>
        <w:t xml:space="preserve"> nadobud</w:t>
      </w:r>
      <w:r w:rsidR="001F728A">
        <w:rPr>
          <w:rFonts w:ascii="Times New Roman" w:hAnsi="Times New Roman" w:cs="Times New Roman"/>
          <w:color w:val="000000" w:themeColor="text1"/>
        </w:rPr>
        <w:t>li</w:t>
      </w:r>
      <w:r w:rsidRPr="00057603">
        <w:rPr>
          <w:rFonts w:ascii="Times New Roman" w:hAnsi="Times New Roman" w:cs="Times New Roman"/>
          <w:color w:val="000000" w:themeColor="text1"/>
        </w:rPr>
        <w:t xml:space="preserve"> účinnosť už dňom vyhlásenia.</w:t>
      </w:r>
      <w:r w:rsidR="001F728A">
        <w:rPr>
          <w:rFonts w:ascii="Times New Roman" w:hAnsi="Times New Roman" w:cs="Times New Roman"/>
          <w:color w:val="000000" w:themeColor="text1"/>
        </w:rPr>
        <w:t xml:space="preserve"> Zvyšné časti, teda </w:t>
      </w:r>
      <w:r w:rsidR="00483D00">
        <w:rPr>
          <w:rFonts w:ascii="Times New Roman" w:hAnsi="Times New Roman" w:cs="Times New Roman"/>
          <w:color w:val="000000" w:themeColor="text1"/>
        </w:rPr>
        <w:t xml:space="preserve">zrušenie mimoriadneho zníženia sadzby dane a </w:t>
      </w:r>
      <w:r w:rsidR="001F728A">
        <w:rPr>
          <w:rFonts w:ascii="Times New Roman" w:hAnsi="Times New Roman" w:cs="Times New Roman"/>
          <w:color w:val="000000" w:themeColor="text1"/>
        </w:rPr>
        <w:t>zaradenie s</w:t>
      </w:r>
      <w:r w:rsidR="001F728A" w:rsidRPr="001F728A">
        <w:rPr>
          <w:rFonts w:ascii="Times New Roman" w:hAnsi="Times New Roman" w:cs="Times New Roman"/>
          <w:color w:val="000000" w:themeColor="text1"/>
        </w:rPr>
        <w:t>luž</w:t>
      </w:r>
      <w:r w:rsidR="001F728A">
        <w:rPr>
          <w:rFonts w:ascii="Times New Roman" w:hAnsi="Times New Roman" w:cs="Times New Roman"/>
          <w:color w:val="000000" w:themeColor="text1"/>
        </w:rPr>
        <w:t>ie</w:t>
      </w:r>
      <w:r w:rsidR="001F728A" w:rsidRPr="001F728A">
        <w:rPr>
          <w:rFonts w:ascii="Times New Roman" w:hAnsi="Times New Roman" w:cs="Times New Roman"/>
          <w:color w:val="000000" w:themeColor="text1"/>
        </w:rPr>
        <w:t>b spojen</w:t>
      </w:r>
      <w:r w:rsidR="001F728A">
        <w:rPr>
          <w:rFonts w:ascii="Times New Roman" w:hAnsi="Times New Roman" w:cs="Times New Roman"/>
          <w:color w:val="000000" w:themeColor="text1"/>
        </w:rPr>
        <w:t>ých</w:t>
      </w:r>
      <w:r w:rsidR="001F728A" w:rsidRPr="001F728A">
        <w:rPr>
          <w:rFonts w:ascii="Times New Roman" w:hAnsi="Times New Roman" w:cs="Times New Roman"/>
          <w:color w:val="000000" w:themeColor="text1"/>
        </w:rPr>
        <w:t xml:space="preserve"> s podávaním jedál a nápojov </w:t>
      </w:r>
      <w:r w:rsidR="001F728A">
        <w:rPr>
          <w:rFonts w:ascii="Times New Roman" w:hAnsi="Times New Roman" w:cs="Times New Roman"/>
          <w:color w:val="000000" w:themeColor="text1"/>
        </w:rPr>
        <w:t>pod režim zníženej sadzby dane</w:t>
      </w:r>
      <w:r w:rsidR="00483D00">
        <w:rPr>
          <w:rFonts w:ascii="Times New Roman" w:hAnsi="Times New Roman" w:cs="Times New Roman"/>
          <w:color w:val="000000" w:themeColor="text1"/>
        </w:rPr>
        <w:t>,</w:t>
      </w:r>
      <w:r w:rsidR="001F728A">
        <w:rPr>
          <w:rFonts w:ascii="Times New Roman" w:hAnsi="Times New Roman" w:cs="Times New Roman"/>
          <w:color w:val="000000" w:themeColor="text1"/>
        </w:rPr>
        <w:t xml:space="preserve"> nadobudne účinnosť k 1. januáru 202</w:t>
      </w:r>
      <w:r w:rsidR="00D300D7">
        <w:rPr>
          <w:rFonts w:ascii="Times New Roman" w:hAnsi="Times New Roman" w:cs="Times New Roman"/>
          <w:color w:val="000000" w:themeColor="text1"/>
        </w:rPr>
        <w:t>3</w:t>
      </w:r>
      <w:r w:rsidR="001F728A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7AF9FBFF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>zákon č. 222/2004 Z. z. o dani z pridanej hodnoty v znení neskorších predpisov</w:t>
      </w:r>
      <w:r w:rsidR="009D10CE">
        <w:rPr>
          <w:color w:val="000000" w:themeColor="text1"/>
        </w:rPr>
        <w:t>.</w:t>
      </w:r>
    </w:p>
    <w:p w14:paraId="74A0107A" w14:textId="77777777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  <w:r w:rsidR="001F728A" w:rsidRPr="001F728A">
        <w:t xml:space="preserve"> </w:t>
      </w:r>
      <w:r w:rsidR="001F728A" w:rsidRPr="001F728A">
        <w:rPr>
          <w:color w:val="000000" w:themeColor="text1"/>
        </w:rPr>
        <w:t xml:space="preserve">Je v súlade s právnou úpravou Európskej únie; </w:t>
      </w:r>
    </w:p>
    <w:p w14:paraId="4440C5BE" w14:textId="117B74E0" w:rsid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je upravený v primárnom práve Európskej únie – článok 113 Zmluvy o fungovaní Európskej Únie,</w:t>
      </w:r>
    </w:p>
    <w:p w14:paraId="7DA89277" w14:textId="4707CE20" w:rsid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je upravený v sekundárnom práve Európskej únie – Smernica Rady 2006/112/ES z 28.11.2006 o spoločnom systéme dane z pridanej hodnoty (</w:t>
      </w:r>
      <w:proofErr w:type="spellStart"/>
      <w:r w:rsidRPr="001F728A">
        <w:rPr>
          <w:color w:val="000000" w:themeColor="text1"/>
        </w:rPr>
        <w:t>Ú.v</w:t>
      </w:r>
      <w:proofErr w:type="spellEnd"/>
      <w:r w:rsidRPr="001F728A">
        <w:rPr>
          <w:color w:val="000000" w:themeColor="text1"/>
        </w:rPr>
        <w:t>. EÚ L 347, 11.12.2006), ktorá stanovuje spoločný systém dane z pridanej hodnoty v Európskej únii; Nariadenie Európskeho parlamentu a Rady (ES) č. 451/2008  z 23. apríla 2008, ktorým sa zavádza nová štatistická klasifikácia produktov podľa činností (CPA) a ktorým sa zrušuje nariadenie Rady (EHS) č. 3696/93  (Ú. v. EÚ L 145, 4.6.2008, s. 65) v platnom znení,</w:t>
      </w:r>
    </w:p>
    <w:p w14:paraId="30FE540C" w14:textId="483F6148" w:rsidR="00B83154" w:rsidRP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nie je obsiahnutý v judikatúre Súdneho dvora Európskej únie.</w:t>
      </w:r>
    </w:p>
    <w:p w14:paraId="2A2A5F11" w14:textId="788DE589" w:rsidR="001F728A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68DCA12" w14:textId="312C84F0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89C0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B1012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6862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7A310BC8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85017">
        <w:rPr>
          <w:rFonts w:ascii="Times New Roman" w:hAnsi="Times New Roman" w:cs="Times New Roman"/>
          <w:color w:val="000000" w:themeColor="text1"/>
        </w:rPr>
        <w:t>.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4705D65" w:rsidR="00F42969" w:rsidRDefault="001F728A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A62BB04" w:rsidR="00F42969" w:rsidRDefault="002061A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1B04E66A" w:rsidR="00F42969" w:rsidRDefault="001F728A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F728A">
        <w:rPr>
          <w:rFonts w:ascii="Times New Roman" w:hAnsi="Times New Roman" w:cs="Times New Roman"/>
          <w:i/>
          <w:color w:val="000000" w:themeColor="text1"/>
        </w:rPr>
        <w:t xml:space="preserve">Návrh zákona </w:t>
      </w:r>
      <w:r>
        <w:rPr>
          <w:rFonts w:ascii="Times New Roman" w:hAnsi="Times New Roman" w:cs="Times New Roman"/>
          <w:i/>
          <w:color w:val="000000" w:themeColor="text1"/>
        </w:rPr>
        <w:t>so sebou môže priniesť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negatívne aj pozitívne vplyvy na rozpočet verejnej správy </w:t>
      </w:r>
      <w:r>
        <w:rPr>
          <w:rFonts w:ascii="Times New Roman" w:hAnsi="Times New Roman" w:cs="Times New Roman"/>
          <w:i/>
          <w:color w:val="000000" w:themeColor="text1"/>
        </w:rPr>
        <w:t>–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nezakladá</w:t>
      </w:r>
      <w:r>
        <w:rPr>
          <w:rFonts w:ascii="Times New Roman" w:hAnsi="Times New Roman" w:cs="Times New Roman"/>
          <w:i/>
          <w:color w:val="000000" w:themeColor="text1"/>
        </w:rPr>
        <w:t xml:space="preserve"> totiž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zvýšené nároky na výdavkovú časť štátneho rozpočtu, avšak predpokladá sa zníženie výberu dane z pridanej hodnoty z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služieb spojených s podávaním jedál a nápojov. Vzniknutý negatívny dopad na výber dane z pridanej hodnoty </w:t>
      </w:r>
      <w:r>
        <w:rPr>
          <w:rFonts w:ascii="Times New Roman" w:hAnsi="Times New Roman" w:cs="Times New Roman"/>
          <w:i/>
          <w:color w:val="000000" w:themeColor="text1"/>
        </w:rPr>
        <w:t xml:space="preserve">však môže byť 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podľa predpokladu postupne </w:t>
      </w:r>
      <w:r>
        <w:rPr>
          <w:rFonts w:ascii="Times New Roman" w:hAnsi="Times New Roman" w:cs="Times New Roman"/>
          <w:i/>
          <w:color w:val="000000" w:themeColor="text1"/>
        </w:rPr>
        <w:t>dorovnaný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príjmami zo zvýšeného dopytu po týchto službách</w:t>
      </w:r>
      <w:r w:rsidR="00B61F43">
        <w:rPr>
          <w:rFonts w:ascii="Times New Roman" w:hAnsi="Times New Roman" w:cs="Times New Roman"/>
          <w:i/>
          <w:color w:val="000000" w:themeColor="text1"/>
        </w:rPr>
        <w:t xml:space="preserve"> na základe ich nižšej ceny pre konečného spotrebiteľa</w:t>
      </w:r>
      <w:r w:rsidRPr="001F728A">
        <w:rPr>
          <w:rFonts w:ascii="Times New Roman" w:hAnsi="Times New Roman" w:cs="Times New Roman"/>
          <w:i/>
          <w:color w:val="000000" w:themeColor="text1"/>
        </w:rPr>
        <w:t>.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22E3" w14:textId="77777777" w:rsidR="0016296F" w:rsidRDefault="0016296F" w:rsidP="00A8760C">
      <w:r>
        <w:separator/>
      </w:r>
    </w:p>
  </w:endnote>
  <w:endnote w:type="continuationSeparator" w:id="0">
    <w:p w14:paraId="78502173" w14:textId="77777777" w:rsidR="0016296F" w:rsidRDefault="0016296F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0628" w14:textId="77777777" w:rsidR="0016296F" w:rsidRDefault="0016296F" w:rsidP="00A8760C">
      <w:r>
        <w:separator/>
      </w:r>
    </w:p>
  </w:footnote>
  <w:footnote w:type="continuationSeparator" w:id="0">
    <w:p w14:paraId="5342C823" w14:textId="77777777" w:rsidR="0016296F" w:rsidRDefault="0016296F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296F"/>
    <w:rsid w:val="0019318E"/>
    <w:rsid w:val="001B22FF"/>
    <w:rsid w:val="001F103A"/>
    <w:rsid w:val="001F4D4E"/>
    <w:rsid w:val="001F728A"/>
    <w:rsid w:val="00205B99"/>
    <w:rsid w:val="002061AA"/>
    <w:rsid w:val="002063ED"/>
    <w:rsid w:val="002471FC"/>
    <w:rsid w:val="00260CC7"/>
    <w:rsid w:val="00263889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0725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800B99"/>
    <w:rsid w:val="00803C87"/>
    <w:rsid w:val="008126BB"/>
    <w:rsid w:val="00851889"/>
    <w:rsid w:val="008525F7"/>
    <w:rsid w:val="00866D63"/>
    <w:rsid w:val="00872B76"/>
    <w:rsid w:val="0089040E"/>
    <w:rsid w:val="008A7D9F"/>
    <w:rsid w:val="008C014A"/>
    <w:rsid w:val="008D3514"/>
    <w:rsid w:val="008D7E9B"/>
    <w:rsid w:val="008E0FBE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4F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F7915"/>
    <w:rsid w:val="00CF7CED"/>
    <w:rsid w:val="00D300D7"/>
    <w:rsid w:val="00D60773"/>
    <w:rsid w:val="00D768CD"/>
    <w:rsid w:val="00D83641"/>
    <w:rsid w:val="00D85EA2"/>
    <w:rsid w:val="00DA0152"/>
    <w:rsid w:val="00DA3104"/>
    <w:rsid w:val="00DC68C8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097-C6FB-46A6-B5F0-9528787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Daniel Zigo</cp:lastModifiedBy>
  <cp:revision>117</cp:revision>
  <dcterms:created xsi:type="dcterms:W3CDTF">2020-05-18T13:18:00Z</dcterms:created>
  <dcterms:modified xsi:type="dcterms:W3CDTF">2021-11-04T19:09:00Z</dcterms:modified>
</cp:coreProperties>
</file>