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82249" w:rsidRDefault="00DA5010">
      <w:pPr>
        <w:widowControl/>
        <w:jc w:val="both"/>
        <w:rPr>
          <w:b/>
        </w:rPr>
      </w:pPr>
      <w:r>
        <w:rPr>
          <w:b/>
        </w:rPr>
        <w:t>Dôvodová správa</w:t>
      </w:r>
    </w:p>
    <w:p w14:paraId="00000002" w14:textId="77777777" w:rsidR="00382249" w:rsidRDefault="00DA5010">
      <w:pPr>
        <w:widowControl/>
        <w:spacing w:before="240" w:after="240"/>
        <w:jc w:val="both"/>
      </w:pPr>
      <w:r>
        <w:rPr>
          <w:b/>
        </w:rPr>
        <w:t>A. Všeobecná časť</w:t>
      </w:r>
    </w:p>
    <w:p w14:paraId="00000003" w14:textId="77777777" w:rsidR="00382249" w:rsidRDefault="00DA5010">
      <w:pPr>
        <w:widowControl/>
        <w:spacing w:before="240" w:after="240"/>
        <w:ind w:firstLine="700"/>
        <w:jc w:val="both"/>
        <w:rPr>
          <w:highlight w:val="white"/>
        </w:rPr>
      </w:pPr>
      <w:r>
        <w:t>Návrh zákona, ktorým sa mení a dopĺňa zákon č. 461/2003 Z. z. o sociálnom poistení v znení neskorších predpisov a ktorým sa menia a dopĺňajú niektoré zákony (ďalej len „návrh zákona“) predkladá poslanec Národnej rady Slovenskej republiky Tomáš Valášek. Náv</w:t>
      </w:r>
      <w:r>
        <w:t>rh zákona je vypracovaný na základe ústavných garancií vyplývajúcich z novelizovaného čl. 39 ústavného zákona č. 460/1992 Zb. Ústava Slovenskej republiky v znení ústavného zákona č. 422/2020 Z. z. (ďalej len „Ústava SR“), záväzkov vlády Slovenskej republik</w:t>
      </w:r>
      <w:r>
        <w:t>y (ďalej len „vláda SR“) v oblasti sociálneho poistenia vyplývajúcich z Programového vyhlásenia vlády Slovenskej republiky na roky 2021-2024 (ďalej len „programové vyhlásenie“), Plánu obnovy a odolnosti Slovenskej republiky, zo špecifických odporúčaní Rady</w:t>
      </w:r>
      <w:r>
        <w:t xml:space="preserve"> EÚ pre Slovenskú republiku a z potreby riešenia nízkych dôchodkov špecifickej skupiny poistencov - žien.</w:t>
      </w:r>
      <w:r>
        <w:rPr>
          <w:highlight w:val="white"/>
        </w:rPr>
        <w:t xml:space="preserve"> </w:t>
      </w:r>
    </w:p>
    <w:p w14:paraId="00000004" w14:textId="77777777" w:rsidR="00382249" w:rsidRDefault="00DA5010">
      <w:pPr>
        <w:widowControl/>
        <w:spacing w:before="240" w:after="240"/>
        <w:ind w:firstLine="700"/>
        <w:jc w:val="both"/>
      </w:pPr>
      <w:r>
        <w:t>Hlavným účelom návrhu zákona je upraviť v zákone č. 461/2003 Z. z. o sociálnom poistení v znení neskorších predpisov (ďalej len „zákon o sociálnom po</w:t>
      </w:r>
      <w:r>
        <w:t>istení“), ktorý je vykonávacím zákonom ústavných práv v čl. 39 Ústavy SR, podrobnosti o ústavných právach v čl. 39 ods. 4 Ústavy SR, ktoré nadobudnú účinnosť od 1. januára 2023.</w:t>
      </w:r>
    </w:p>
    <w:p w14:paraId="00000005" w14:textId="77777777" w:rsidR="00382249" w:rsidRDefault="00DA5010">
      <w:pPr>
        <w:widowControl/>
        <w:spacing w:before="240" w:after="240"/>
        <w:ind w:firstLine="700"/>
        <w:jc w:val="both"/>
      </w:pPr>
      <w:r>
        <w:t>Ústava SR garantuje, že nemožnosť vykonávať zárobkovú činnosť z dôvodu dlhodob</w:t>
      </w:r>
      <w:r>
        <w:t>ej starostlivosti o dieťa počas zákonom stanovenej doby po jeho narodení nesmie mať negatívny vplyv na primerané hmotné zabezpečenie v starobe.</w:t>
      </w:r>
    </w:p>
    <w:p w14:paraId="00000006" w14:textId="77777777" w:rsidR="00382249" w:rsidRDefault="00DA5010">
      <w:pPr>
        <w:widowControl/>
        <w:spacing w:before="240" w:after="240"/>
        <w:jc w:val="both"/>
      </w:pPr>
      <w:r>
        <w:t xml:space="preserve">        </w:t>
      </w:r>
      <w:r>
        <w:tab/>
        <w:t>V súvislosti s neriešením tejto problematiky v návrhu novely zákona o sociálnom poistení z dielne Minis</w:t>
      </w:r>
      <w:r>
        <w:t xml:space="preserve">terstva práce, sociálnych vecí a rodiny SR, ktorá bola predložená do medzirezortného pripomienkového konania v júni 2021 a v októbri bola predložená na rokovanie Vlády SR, sa návrh snaží vyriešiť ústavne garantované právo na nediskriminačné správanie voči </w:t>
      </w:r>
      <w:r>
        <w:t>osobám vychovávajúcim deti a vykonávajúcim starostlivosť o dieťa.</w:t>
      </w:r>
    </w:p>
    <w:p w14:paraId="00000007" w14:textId="77777777" w:rsidR="00382249" w:rsidRDefault="00DA5010">
      <w:pPr>
        <w:widowControl/>
        <w:spacing w:before="240" w:after="240"/>
        <w:ind w:firstLine="700"/>
        <w:jc w:val="both"/>
      </w:pPr>
      <w:r>
        <w:t>V nadväznosti na uvedené špecifické odporúčanie Rady EÚ pre Slovenskú republiku a v súvislosti so zvýšením spravodlivosti, solidarity a osobnej iniciatívy osôb zúčastnených na dôchodkovom sy</w:t>
      </w:r>
      <w:r>
        <w:t xml:space="preserve">stéme sa navrhuje mechanizmus zdieľania dôchodkových práv pre osoby, ktoré sa spoločne starajú o výchovu a realizujú starostlivosť o nezaopatrené dieťa. Počas obdobia starostlivosti o nezaopatrené dieťa majú mať osoby spoločne sa starajúce o dieťa možnosť </w:t>
      </w:r>
      <w:r>
        <w:t>uzatvoriť dohodu o zdieľaných dôchodkových právach. Dohoda umožní na slobodnej a individuálnej voľbe dvoch fyzických osôb počas zákonom stanovenej doby zdieľať obdobie dôchodkového poistenia a zároveň osobný mzdový bod oboch osôb tak, aby počas tohto obdob</w:t>
      </w:r>
      <w:r>
        <w:t>ia získané individuálne dôchodkové nároky boli posudzované spoločne a prerozdeľované rovnakou mierou medzi obe osoby.</w:t>
      </w:r>
    </w:p>
    <w:p w14:paraId="00000008" w14:textId="77777777" w:rsidR="00382249" w:rsidRDefault="00DA5010">
      <w:pPr>
        <w:widowControl/>
        <w:spacing w:before="240" w:after="240"/>
        <w:ind w:firstLine="360"/>
        <w:jc w:val="both"/>
      </w:pPr>
      <w:r>
        <w:t>V oblasti dôchodkového poistenia sa navrhuje zavedenie osobitného registra dohôd o zdieľaných dôchodkových právach, ktoré bude viesť Sociá</w:t>
      </w:r>
      <w:r>
        <w:t>lna poisťovňa, pričom registrácia dohôd z procesného hľadiska by bola obdobná procesu registrácie zmlúv o starobnom dôchodkovom sporení. Sociálna poisťovňa by tak mala presný prehľad o zdieľaných dôchodkových právach. Zároveň vychádzajúc z existujúceho sys</w:t>
      </w:r>
      <w:r>
        <w:t>tému evidencie nárokov na individuálnom účte poistenca by registrácia dohôd a prerozdeľovanie získaného obdobia dôchodkového poistenia a osobného mzdového bodu za príslušný rok nespôsobovala aplikačné ani technologické problémy pre Sociálnu poisťovňu. Záro</w:t>
      </w:r>
      <w:r>
        <w:t>veň existencia elektronického prístupu k individuálnemu účtu poistenca by umožňoval efektívnu kontrolu zo strany poistencov.</w:t>
      </w:r>
    </w:p>
    <w:p w14:paraId="00000009" w14:textId="77777777" w:rsidR="00382249" w:rsidRDefault="00DA5010">
      <w:pPr>
        <w:widowControl/>
        <w:spacing w:before="240" w:after="240"/>
        <w:ind w:firstLine="700"/>
        <w:jc w:val="both"/>
      </w:pPr>
      <w:r>
        <w:lastRenderedPageBreak/>
        <w:t>Zavedenie mechanizmu dobrovoľného zdieľania dôchodkových práv má pozitívne vplyvy na rozpočet verejnej správy, keďže nižšie príjmov</w:t>
      </w:r>
      <w:r>
        <w:t>ým poistencom a poistenkyniam umožňuje získať dodatočné navýšenie dôchodkových nárokov prostredníctvom zníženia dôchodkových nárokov partnera, ktorí spoločne počas obdobia starostlivosti o nezaopatrené dieťa zdieľali dôchodkové nároky. Nízkopríjmoví poiste</w:t>
      </w:r>
      <w:r>
        <w:t>nci, najmä matky zostávajúce na materskej a rodičovskej dovolenke a následne častejšie zostávajúce s nezaopatreným dieťaťom na OČR, získavajú počas pracovnej kariéry nižšie príjmy, a teda tvoria nižšie dôchodkové nároky. Následne pri výpočte starobného dôc</w:t>
      </w:r>
      <w:r>
        <w:t>hodku sa im zvyšuje starobný dôchodok cez prvok solidarity v podobe úpravy priemerného osobného mzdového bodu. Táto solidarita v oblasti úpravy POMB vlastne znamená, že sa navyšujú výdavky Sociálnej poisťovne vo fonde starobného dôchodkového poistenia a os</w:t>
      </w:r>
      <w:r>
        <w:t>tatní poistenci sa musia skladať na vyššie dôchodkové nároky danej osoby, ako v skutočnosti táto osoba počas pracovnej kariéry získala z pracovného príjmu. Práve dobrovoľným zdieľaním dôchodkových práv s inou fyzickou osobou na báze dohody sa presunie časť</w:t>
      </w:r>
      <w:r>
        <w:t xml:space="preserve"> dôchodkových nárokov z vyššie príjmovej osoby na nižšie príjmovú, čo má za následok menšiu potrebu navyšovania dôchodkových dávok cez mechanizmus solidarity a šetria sa tak verejné zdroje.</w:t>
      </w:r>
    </w:p>
    <w:p w14:paraId="0000000A" w14:textId="77777777" w:rsidR="00382249" w:rsidRDefault="00DA5010">
      <w:pPr>
        <w:widowControl/>
        <w:spacing w:before="240" w:after="240"/>
        <w:ind w:firstLine="700"/>
        <w:jc w:val="both"/>
      </w:pPr>
      <w:r>
        <w:t>Návrh má zároveň jednoznačne pozitívne vplyvy na manželstvo, rodič</w:t>
      </w:r>
      <w:r>
        <w:t>ovstvo a rodinu práve dobrovoľným zdieľaním dôchodkových práv dvoch osôb spoločne sa starajúcich o nezaopatrené dieťa.</w:t>
      </w:r>
    </w:p>
    <w:p w14:paraId="0000000B" w14:textId="77777777" w:rsidR="00382249" w:rsidRDefault="00DA5010">
      <w:pPr>
        <w:widowControl/>
        <w:spacing w:before="240" w:after="240"/>
        <w:ind w:firstLine="700"/>
        <w:jc w:val="both"/>
      </w:pPr>
      <w:r>
        <w:t>Druhým mechanizmom upraveným v návrhu novely zákona o sociálnom poistení je zabezpečenie výkonu ústavne garantovaného práva na neznižovan</w:t>
      </w:r>
      <w:r>
        <w:t>ie dôchodkových nárokov počas obdobia starostlivosti o dieťa. Práve úpravou vymeriavacieho základu osoby, ktorá sa stáva poistencom štátu počas obdobia poberania dávky materskej a rodičovského príspevku, sa rieši diskriminácia žien – matiek. Navrhuje sa, a</w:t>
      </w:r>
      <w:r>
        <w:t>by vymeriavací základ pre platenie príspevkov na dôchodkové poistenie a následne na príspevok na starobné dôchodkové sporenie, ak je osoba zúčastnená na systéme starobného dôchodkového sporenia, počas poberania dávky materskej a počas obdobia poberania rod</w:t>
      </w:r>
      <w:r>
        <w:t>ičovského príspevku a ktorá sa riadne stará o dieťa, mala vymeriavací základ zhodný s vymeriavacím základom, z ktorého jej bola vypočítaná dávka materskej, minimálne však na súčasne platnej úrovni vo výške 60% všeobecného vymeriavacieho základu spred dvoch</w:t>
      </w:r>
      <w:r>
        <w:t xml:space="preserve"> rokov. Návrh počíta s tým, že ak žene nevznikol nárok na materské, uplatní sa jej nárok na minimálnu úroveň vymeriavacieho základu - 60% všeobecného vymeriavacieho základu spred dvoch rokov.</w:t>
      </w:r>
    </w:p>
    <w:p w14:paraId="0000000C" w14:textId="77777777" w:rsidR="00382249" w:rsidRDefault="00DA5010">
      <w:pPr>
        <w:widowControl/>
        <w:spacing w:before="240" w:after="240"/>
        <w:ind w:firstLine="700"/>
        <w:jc w:val="both"/>
      </w:pPr>
      <w:r>
        <w:t>Návrh má neutrálny až negatívny vplyv na rozpočet verejnej správ</w:t>
      </w:r>
      <w:r>
        <w:t>y, pozitívny vplyv na občanov a občianky, jednoznačne pozitívne vplyvy na manželstvo, rodičovstvo a rodinu tým, že počas obdobia starostlivosti o dieťa sa dôchodkové nároky rodiča (zväčša ženy – matky) tvoria z príjmu, ktorý mala pred odchodom na materskú.</w:t>
      </w:r>
      <w:r>
        <w:t xml:space="preserve"> Návrh tak podporuje reťazové pôrody, kde žena/matka má motiváciu mať za sebou dve deti, keďže neprichádza o dôchodkové nároky v dôsledku návratu na trh práce s nižšie platenou prácou alebo na kratší úväzok. Návrh tak zabezpečuje, aby obdobie starostlivost</w:t>
      </w:r>
      <w:r>
        <w:t>i o dieťa nemalo negatívny efekt na dôchodkové nároky osoby riadne sa starajúcej o dieťa a zároveň znižuje náklady obetovaných príležitostí pre vyššie príjmové osoby, ktoré by stratili v dôsledku dlhšieho výpadku z trhu práce dôchodkové nároky.</w:t>
      </w:r>
    </w:p>
    <w:p w14:paraId="0000000D" w14:textId="77777777" w:rsidR="00382249" w:rsidRDefault="00DA5010">
      <w:pPr>
        <w:widowControl/>
        <w:spacing w:before="240" w:after="240"/>
        <w:ind w:firstLine="700"/>
        <w:jc w:val="both"/>
      </w:pPr>
      <w:r>
        <w:t>Návrh zákon</w:t>
      </w:r>
      <w:r>
        <w:t>a je v súlade s Ústavou Slovenskej republiky, ústavnými zákonmi, inými zákonmi a všeobecne záväznými právnymi predpismi, ako aj s medzinárodnými zmluvami, ktorými je Slovenská republika viazaná.</w:t>
      </w:r>
    </w:p>
    <w:p w14:paraId="0000000E" w14:textId="77777777" w:rsidR="00382249" w:rsidRDefault="00382249">
      <w:pPr>
        <w:widowControl/>
        <w:jc w:val="both"/>
        <w:rPr>
          <w:b/>
        </w:rPr>
      </w:pPr>
    </w:p>
    <w:p w14:paraId="0000000F" w14:textId="77777777" w:rsidR="00382249" w:rsidRDefault="00DA5010">
      <w:pPr>
        <w:spacing w:before="240" w:after="240"/>
        <w:jc w:val="both"/>
        <w:rPr>
          <w:b/>
        </w:rPr>
      </w:pPr>
      <w:r>
        <w:rPr>
          <w:b/>
        </w:rPr>
        <w:lastRenderedPageBreak/>
        <w:t>B. Osobitná časť</w:t>
      </w:r>
    </w:p>
    <w:p w14:paraId="00000010" w14:textId="77777777" w:rsidR="00382249" w:rsidRDefault="00DA5010">
      <w:pPr>
        <w:spacing w:before="240" w:after="240"/>
        <w:jc w:val="both"/>
      </w:pPr>
      <w:r>
        <w:rPr>
          <w:b/>
        </w:rPr>
        <w:t xml:space="preserve">K bodu 1 </w:t>
      </w:r>
      <w:r>
        <w:t>[§ 60 ods. 11]</w:t>
      </w:r>
    </w:p>
    <w:p w14:paraId="00000011" w14:textId="77777777" w:rsidR="00382249" w:rsidRDefault="00DA5010">
      <w:pPr>
        <w:spacing w:before="240" w:after="240"/>
        <w:jc w:val="both"/>
      </w:pPr>
      <w:r>
        <w:t>Navrhuje sa zaviesť</w:t>
      </w:r>
      <w:r>
        <w:t xml:space="preserve"> dobrovoľný systém zdieľania dôchodkových práv pre dve osoby spoločne sa starajúce o nezaopatrené dieťa. Realizácia zdieľania dôchodkových práv sa vykonáva na úrovni spoločného posúdenia obdobia dôchodkového poistenia a získania osobného mzdového bodu na ú</w:t>
      </w:r>
      <w:r>
        <w:t>rovni priemeru osôb, ktoré dobrovoľne uzavreli dohodu o zdieľaní dôchodkových práv.</w:t>
      </w:r>
    </w:p>
    <w:p w14:paraId="00000012" w14:textId="77777777" w:rsidR="00382249" w:rsidRDefault="00DA5010">
      <w:pPr>
        <w:spacing w:before="240" w:after="240"/>
        <w:jc w:val="both"/>
      </w:pPr>
      <w:r>
        <w:rPr>
          <w:b/>
        </w:rPr>
        <w:t xml:space="preserve">K bodu 2 </w:t>
      </w:r>
      <w:r>
        <w:t>[§ 64a a § 64b]</w:t>
      </w:r>
    </w:p>
    <w:p w14:paraId="00000013" w14:textId="77777777" w:rsidR="00382249" w:rsidRDefault="00DA5010">
      <w:pPr>
        <w:spacing w:before="240" w:after="240"/>
        <w:jc w:val="both"/>
      </w:pPr>
      <w:r>
        <w:t>Navrhuje sa definovať zákonné požiadavky na dohodu o zdieľaní dôchodkových práv a spôsob podania žiadosti o registráciu dohody o zdieľaní dôchodkov</w:t>
      </w:r>
      <w:r>
        <w:t>ých práv.</w:t>
      </w:r>
    </w:p>
    <w:p w14:paraId="00000014" w14:textId="77777777" w:rsidR="00382249" w:rsidRDefault="00DA5010">
      <w:pPr>
        <w:spacing w:before="240" w:after="240"/>
        <w:jc w:val="both"/>
      </w:pPr>
      <w:r>
        <w:t>Navrhuje sa, aby žiadosť o registráciu dohody predkladali účastníci dohody Sociálnej poisťovni, ktorá vedie register dohôd o zdieľaní dôchodkových práv.</w:t>
      </w:r>
    </w:p>
    <w:p w14:paraId="00000015" w14:textId="77777777" w:rsidR="00382249" w:rsidRDefault="00DA5010">
      <w:pPr>
        <w:spacing w:before="240" w:after="240"/>
        <w:jc w:val="both"/>
      </w:pPr>
      <w:r>
        <w:t xml:space="preserve">Navrhuje sa okruh skutočností, ktoré môžu spôsobiť zánik dohody o zdieľaní dôchodkových práv </w:t>
      </w:r>
      <w:r>
        <w:t>a zároveň právne účinky zániku dohody.</w:t>
      </w:r>
    </w:p>
    <w:p w14:paraId="00000016" w14:textId="77777777" w:rsidR="00382249" w:rsidRDefault="00DA5010">
      <w:pPr>
        <w:spacing w:before="240" w:after="240"/>
        <w:jc w:val="both"/>
      </w:pPr>
      <w:r>
        <w:t>Navrhuje sa, aby právne účinky dohody o zdieľaní dôchodkových práv nastali až po registrácii dohody v registri dohôd, ktorý má viesť Sociálna poisťovňa. Ustanovenia precizujú postup registrácie žiadosti dohody, lehoty</w:t>
      </w:r>
      <w:r>
        <w:t xml:space="preserve"> na registráciu dohody a zdôvodnenie odmietnutia registrácie dohody zo strany Sociálnej poisťovne. </w:t>
      </w:r>
    </w:p>
    <w:p w14:paraId="00000017" w14:textId="77777777" w:rsidR="00382249" w:rsidRDefault="00DA5010">
      <w:pPr>
        <w:spacing w:before="240" w:after="240"/>
        <w:jc w:val="both"/>
      </w:pPr>
      <w:r>
        <w:rPr>
          <w:b/>
        </w:rPr>
        <w:t xml:space="preserve">K bodu 3 </w:t>
      </w:r>
      <w:r>
        <w:t>[§ 138 ods. 13]</w:t>
      </w:r>
    </w:p>
    <w:p w14:paraId="00000018" w14:textId="77777777" w:rsidR="00382249" w:rsidRDefault="00DA5010">
      <w:pPr>
        <w:spacing w:before="240" w:after="240"/>
        <w:jc w:val="both"/>
      </w:pPr>
      <w:r>
        <w:t>Navrhuje sa, aby mesačný vymeriavací základ, z ktorého štát platí poistné na dôchodkové poistenie za fyzickú osobu uvedenú v § 15 ods. 1 písm. a) a b) v období, v ktorom sa jej poskytuje materské, a za fyzickú osobu uvedenú v § 15 ods. 1 písm. c) a d), bol</w:t>
      </w:r>
      <w:r>
        <w:t xml:space="preserve"> na úrovni súčinu čísla 30,4167 a denného vymeriavacieho základu podľa § 55 alebo § 57 tejto osoby zisteného pri vzniku nároku na materské. Stanovuje sa aj minimálna hodnota, ktorá je 60 % jednej dvanástiny všeobecného vymeriavacieho základu, ktorý platil </w:t>
      </w:r>
      <w:r>
        <w:t xml:space="preserve">v kalendárnom roku, ktorý dva roky predchádza kalendárnemu roku, za ktorý platí poistné na dôchodkové poistenie, ktorá sa uplatní tak v prípade, keby bola suma na základe  výpočtu podľa prvej vety nižšia ako táto suma, ako aj v prípade, ak dotknutej osobe </w:t>
      </w:r>
      <w:r>
        <w:t>nevznikol nárok na materské a tým pádom nie je možné výpočet podľa prvej vety použiť.</w:t>
      </w:r>
    </w:p>
    <w:p w14:paraId="00000019" w14:textId="77777777" w:rsidR="00382249" w:rsidRDefault="00DA5010">
      <w:pPr>
        <w:spacing w:before="240" w:after="240"/>
        <w:jc w:val="both"/>
      </w:pPr>
      <w:r>
        <w:t>Zároveň sa navrhuje, aby mesačný vymeriavací základ, z ktorého štát platí poistné do rezervného fondu solidarity za fyzickú osobu uvedenú v § 15 ods. 1 písm. a) a b) v ob</w:t>
      </w:r>
      <w:r>
        <w:t>dobí, v ktorom sa jej poskytuje materské, a za fyzickú osobu uvedenú v § 15 ods. 1 písm. c) a d), zostal na úrovni 60 % jednej dvanástiny všeobecného vymeriavacieho základu, ktorý platil v kalendárnom roku, ktorý dva roky predchádza kalendárnemu roku, za k</w:t>
      </w:r>
      <w:r>
        <w:t>torý platí poistné do rezervného fondu solidarity.</w:t>
      </w:r>
    </w:p>
    <w:p w14:paraId="0000001A" w14:textId="77777777" w:rsidR="00382249" w:rsidRDefault="00DA5010">
      <w:pPr>
        <w:spacing w:before="240" w:after="240"/>
        <w:jc w:val="both"/>
      </w:pPr>
      <w:r>
        <w:rPr>
          <w:b/>
        </w:rPr>
        <w:t xml:space="preserve">K bodu 4 </w:t>
      </w:r>
      <w:r>
        <w:t>[§ 226, ods. 1, písm. r)]</w:t>
      </w:r>
    </w:p>
    <w:p w14:paraId="0000001B" w14:textId="77777777" w:rsidR="00382249" w:rsidRDefault="00DA5010">
      <w:pPr>
        <w:spacing w:before="240" w:after="240"/>
        <w:jc w:val="both"/>
      </w:pPr>
      <w:r>
        <w:t xml:space="preserve">Navrhuje sa, aby Sociálna poisťovňa mala povinnosť viesť register dohôd o zdieľaní dôchodkových práv. </w:t>
      </w:r>
    </w:p>
    <w:p w14:paraId="0000001C" w14:textId="77777777" w:rsidR="00382249" w:rsidRDefault="00DA5010">
      <w:pPr>
        <w:jc w:val="both"/>
        <w:rPr>
          <w:b/>
          <w:u w:val="single"/>
        </w:rPr>
      </w:pPr>
      <w:r>
        <w:rPr>
          <w:b/>
          <w:u w:val="single"/>
        </w:rPr>
        <w:t>K Čl. II</w:t>
      </w:r>
    </w:p>
    <w:p w14:paraId="0000001D" w14:textId="77777777" w:rsidR="00382249" w:rsidRDefault="00382249">
      <w:pPr>
        <w:jc w:val="both"/>
        <w:rPr>
          <w:b/>
          <w:u w:val="single"/>
        </w:rPr>
      </w:pPr>
    </w:p>
    <w:p w14:paraId="0000001E" w14:textId="77777777" w:rsidR="00382249" w:rsidRDefault="00DA5010">
      <w:pPr>
        <w:jc w:val="both"/>
      </w:pPr>
      <w:r>
        <w:t>S ohľadom na predpokladaný priebeh legislatívneho procesu</w:t>
      </w:r>
      <w:r>
        <w:t xml:space="preserve"> sa navrhuje nadobudnutie účinnosti od 1. marca 2022.</w:t>
      </w:r>
    </w:p>
    <w:p w14:paraId="0000001F" w14:textId="77777777" w:rsidR="00382249" w:rsidRDefault="00382249">
      <w:pPr>
        <w:jc w:val="both"/>
      </w:pPr>
    </w:p>
    <w:p w14:paraId="00000020" w14:textId="77777777" w:rsidR="00382249" w:rsidRDefault="00DA5010">
      <w:pPr>
        <w:widowControl/>
        <w:spacing w:after="200"/>
      </w:pPr>
      <w:r>
        <w:br w:type="page"/>
      </w:r>
    </w:p>
    <w:sectPr w:rsidR="00382249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249"/>
    <w:rsid w:val="00382249"/>
    <w:rsid w:val="00DA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848A99-EC79-4530-ADE7-818EAC5C4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2FF9"/>
    <w:pPr>
      <w:suppressAutoHyphens/>
    </w:pPr>
    <w:rPr>
      <w:rFonts w:eastAsia="SimSun" w:cs="Mangal"/>
      <w:kern w:val="1"/>
      <w:lang w:eastAsia="hi-IN" w:bidi="hi-IN"/>
    </w:rPr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Odkaznakomentr">
    <w:name w:val="annotation reference"/>
    <w:basedOn w:val="Predvolenpsmoodseku"/>
    <w:uiPriority w:val="99"/>
    <w:semiHidden/>
    <w:unhideWhenUsed/>
    <w:rsid w:val="00FC5D0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C5D06"/>
    <w:rPr>
      <w:sz w:val="20"/>
      <w:szCs w:val="18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C5D06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C5D0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C5D06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3I+m+Cnz5P4eevOVNnaI4WhOrA==">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1484</Words>
  <Characters>8460</Characters>
  <Application>Microsoft Office Word</Application>
  <DocSecurity>0</DocSecurity>
  <Lines>70</Lines>
  <Paragraphs>19</Paragraphs>
  <ScaleCrop>false</ScaleCrop>
  <Company/>
  <LinksUpToDate>false</LinksUpToDate>
  <CharactersWithSpaces>9925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Petrík, Simona (asistent)</dc:creator>
  <cp:lastModifiedBy>Nora Benakova</cp:lastModifiedBy>
  <cp:revision>2</cp:revision>
  <dcterms:created xsi:type="dcterms:W3CDTF">2021-11-05T10:11:00Z</dcterms:created>
  <dcterms:modified xsi:type="dcterms:W3CDTF">2021-11-05T10:11:00Z</dcterms:modified>
</cp:coreProperties>
</file>