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EC" w:rsidRPr="00E648FE" w:rsidRDefault="00272EEC" w:rsidP="00272EEC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E648FE">
        <w:rPr>
          <w:rFonts w:ascii="Times New Roman" w:hAnsi="Times New Roman" w:cs="Times New Roman"/>
          <w:sz w:val="22"/>
          <w:szCs w:val="22"/>
        </w:rPr>
        <w:t>TABUĽKA ZHODY</w:t>
      </w:r>
    </w:p>
    <w:p w:rsidR="00272EEC" w:rsidRPr="00E648FE" w:rsidRDefault="00272EEC" w:rsidP="00272EEC">
      <w:pPr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E648FE">
        <w:rPr>
          <w:b/>
          <w:bCs/>
          <w:sz w:val="22"/>
          <w:szCs w:val="22"/>
        </w:rPr>
        <w:t xml:space="preserve">právneho predpisu s právom Európskej únie </w:t>
      </w:r>
    </w:p>
    <w:p w:rsidR="00272EEC" w:rsidRPr="00E648FE" w:rsidRDefault="00272EEC" w:rsidP="00272EEC">
      <w:pPr>
        <w:spacing w:before="0" w:beforeAutospacing="0" w:after="0" w:afterAutospacing="0"/>
        <w:rPr>
          <w:sz w:val="22"/>
          <w:szCs w:val="22"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789"/>
      </w:tblGrid>
      <w:tr w:rsidR="00272EEC" w:rsidRPr="00E648FE" w:rsidTr="00A16022">
        <w:trPr>
          <w:cantSplit/>
          <w:trHeight w:val="1782"/>
        </w:trPr>
        <w:tc>
          <w:tcPr>
            <w:tcW w:w="5954" w:type="dxa"/>
          </w:tcPr>
          <w:p w:rsidR="00272EEC" w:rsidRPr="00E648FE" w:rsidRDefault="00272EEC" w:rsidP="00BA273C">
            <w:pPr>
              <w:pStyle w:val="Normlny1"/>
              <w:jc w:val="center"/>
              <w:rPr>
                <w:b/>
                <w:sz w:val="22"/>
                <w:szCs w:val="22"/>
              </w:rPr>
            </w:pPr>
            <w:r w:rsidRPr="00E648FE">
              <w:rPr>
                <w:b/>
                <w:sz w:val="22"/>
                <w:szCs w:val="22"/>
              </w:rPr>
              <w:t>Smernica</w:t>
            </w:r>
          </w:p>
          <w:p w:rsidR="00272EEC" w:rsidRPr="00E648FE" w:rsidRDefault="00272EEC" w:rsidP="00BA273C">
            <w:pPr>
              <w:pStyle w:val="Normlny1"/>
              <w:jc w:val="center"/>
              <w:rPr>
                <w:b/>
                <w:sz w:val="22"/>
                <w:szCs w:val="22"/>
              </w:rPr>
            </w:pPr>
          </w:p>
          <w:p w:rsidR="00272EEC" w:rsidRPr="00E648FE" w:rsidRDefault="00485518" w:rsidP="007C18FE">
            <w:pPr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t>S</w:t>
            </w:r>
            <w:r w:rsidRPr="00485518">
              <w:t>mernica Európskeho parlamentu a Rady 2004/23/ES z 31. marca 2004, ustanovujúca normy kvality a bezpečnosti pri darovaní, odoberaní, testovaní, spracovávaní, konzervovaní, skladovaní a distribúcii ľudských tkanív a buniek (Ú. v. EÚ L 102, 7. 4. 2004; Mimoriadne vydanie Ú. v. EÚ,</w:t>
            </w:r>
            <w:r>
              <w:t xml:space="preserve"> kap. 15/zv. 8) v platnom znení</w:t>
            </w:r>
          </w:p>
        </w:tc>
        <w:tc>
          <w:tcPr>
            <w:tcW w:w="8789" w:type="dxa"/>
          </w:tcPr>
          <w:p w:rsidR="00272EEC" w:rsidRPr="00E648FE" w:rsidRDefault="00272EEC" w:rsidP="00BA273C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648FE">
              <w:rPr>
                <w:b/>
                <w:bCs/>
                <w:sz w:val="22"/>
                <w:szCs w:val="22"/>
              </w:rPr>
              <w:t>Právne predpisy Slovenskej republiky</w:t>
            </w:r>
          </w:p>
          <w:p w:rsidR="00272EEC" w:rsidRPr="00E648FE" w:rsidRDefault="00272EEC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:rsidR="00272EEC" w:rsidRPr="00E648FE" w:rsidRDefault="00485518" w:rsidP="00272EEC">
            <w:pPr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272EEC">
              <w:rPr>
                <w:bCs/>
                <w:sz w:val="22"/>
                <w:szCs w:val="22"/>
              </w:rPr>
              <w:t>Návrh zákona o mediálnych službách</w:t>
            </w:r>
            <w:r w:rsidR="00792399">
              <w:rPr>
                <w:bCs/>
                <w:sz w:val="22"/>
                <w:szCs w:val="22"/>
              </w:rPr>
              <w:t xml:space="preserve"> a o zmene a doplnení niektorých zákonov (zákon o mediálnych službách)</w:t>
            </w:r>
            <w:r>
              <w:rPr>
                <w:bCs/>
                <w:sz w:val="22"/>
                <w:szCs w:val="22"/>
              </w:rPr>
              <w:t xml:space="preserve"> (ZMS)</w:t>
            </w:r>
          </w:p>
        </w:tc>
      </w:tr>
    </w:tbl>
    <w:p w:rsidR="00272EEC" w:rsidRPr="00E648FE" w:rsidRDefault="00272EEC" w:rsidP="00272EEC">
      <w:pPr>
        <w:spacing w:before="0" w:beforeAutospacing="0" w:after="0" w:afterAutospacing="0"/>
        <w:rPr>
          <w:sz w:val="22"/>
          <w:szCs w:val="22"/>
        </w:rPr>
      </w:pPr>
    </w:p>
    <w:tbl>
      <w:tblPr>
        <w:tblpPr w:leftFromText="141" w:rightFromText="141" w:vertAnchor="text" w:tblpX="-72" w:tblpY="1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1029"/>
        <w:gridCol w:w="3899"/>
        <w:gridCol w:w="425"/>
        <w:gridCol w:w="637"/>
        <w:gridCol w:w="1276"/>
        <w:gridCol w:w="992"/>
        <w:gridCol w:w="1598"/>
        <w:gridCol w:w="3505"/>
        <w:gridCol w:w="567"/>
        <w:gridCol w:w="785"/>
      </w:tblGrid>
      <w:tr w:rsidR="0070100A" w:rsidRPr="00E648FE" w:rsidTr="00030F5F">
        <w:tc>
          <w:tcPr>
            <w:tcW w:w="106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1</w:t>
            </w:r>
          </w:p>
        </w:tc>
        <w:tc>
          <w:tcPr>
            <w:tcW w:w="4324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7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8</w:t>
            </w:r>
          </w:p>
        </w:tc>
      </w:tr>
      <w:tr w:rsidR="0070100A" w:rsidRPr="00E648FE" w:rsidTr="00030F5F">
        <w:tc>
          <w:tcPr>
            <w:tcW w:w="106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Článok (Č, O, V, P)</w:t>
            </w:r>
          </w:p>
        </w:tc>
        <w:tc>
          <w:tcPr>
            <w:tcW w:w="4324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Text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Spôsob transpozície</w:t>
            </w:r>
          </w:p>
        </w:tc>
        <w:tc>
          <w:tcPr>
            <w:tcW w:w="1276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Číslo </w:t>
            </w:r>
          </w:p>
        </w:tc>
        <w:tc>
          <w:tcPr>
            <w:tcW w:w="992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510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Text</w:t>
            </w: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Zhoda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Poznámky </w:t>
            </w:r>
          </w:p>
        </w:tc>
      </w:tr>
      <w:tr w:rsidR="0070100A" w:rsidRPr="00E648FE" w:rsidTr="00030F5F">
        <w:tc>
          <w:tcPr>
            <w:tcW w:w="1063" w:type="dxa"/>
            <w:gridSpan w:val="2"/>
          </w:tcPr>
          <w:p w:rsidR="0070100A" w:rsidRDefault="00475F54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Č:</w:t>
            </w:r>
            <w:r w:rsidR="00B14EA7">
              <w:rPr>
                <w:sz w:val="22"/>
                <w:szCs w:val="22"/>
              </w:rPr>
              <w:t xml:space="preserve"> 12</w:t>
            </w:r>
          </w:p>
          <w:p w:rsidR="002E615A" w:rsidRDefault="00B14EA7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 2</w:t>
            </w:r>
          </w:p>
          <w:p w:rsidR="00B14EA7" w:rsidRDefault="00B14EA7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V:2</w:t>
            </w:r>
          </w:p>
          <w:p w:rsidR="0070100A" w:rsidRDefault="0070100A" w:rsidP="008631EC">
            <w:pPr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2"/>
          </w:tcPr>
          <w:p w:rsidR="0070100A" w:rsidRDefault="00B14EA7" w:rsidP="008631EC">
            <w:pPr>
              <w:rPr>
                <w:sz w:val="22"/>
                <w:szCs w:val="22"/>
              </w:rPr>
            </w:pPr>
            <w:r>
              <w:t xml:space="preserve">Medzi takéto predpisy a legislatívne ustanovenia budú patriť primerané obmedzenia alebo zákazy </w:t>
            </w:r>
            <w:r>
              <w:rPr>
                <w:rStyle w:val="highlight"/>
                <w:rFonts w:eastAsia="Arial Unicode MS"/>
              </w:rPr>
              <w:t>reklam</w:t>
            </w:r>
            <w:r>
              <w:t>y o potrebe alebo dostupnosti ľudských tkanív a buniek s cieľom ponúknuť alebo nadobudnúť finančný zisk či porovnateľné výhody.</w:t>
            </w:r>
          </w:p>
        </w:tc>
        <w:tc>
          <w:tcPr>
            <w:tcW w:w="63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276" w:type="dxa"/>
          </w:tcPr>
          <w:p w:rsidR="0070100A" w:rsidRPr="0070100A" w:rsidRDefault="00485518" w:rsidP="008631EC">
            <w:pPr>
              <w:jc w:val="center"/>
            </w:pPr>
            <w:r>
              <w:t>1. ZMS</w:t>
            </w:r>
          </w:p>
        </w:tc>
        <w:tc>
          <w:tcPr>
            <w:tcW w:w="992" w:type="dxa"/>
          </w:tcPr>
          <w:p w:rsidR="00485518" w:rsidRDefault="0070100A" w:rsidP="00305D72">
            <w:r w:rsidRPr="0070100A">
              <w:t xml:space="preserve">§ </w:t>
            </w:r>
            <w:r w:rsidR="00792399">
              <w:t>77</w:t>
            </w:r>
            <w:r w:rsidR="00485518">
              <w:t xml:space="preserve">  </w:t>
            </w:r>
          </w:p>
          <w:p w:rsidR="00485518" w:rsidRDefault="00485518" w:rsidP="00305D72">
            <w:r>
              <w:t xml:space="preserve">O 2 </w:t>
            </w:r>
          </w:p>
          <w:p w:rsidR="0070100A" w:rsidRPr="0070100A" w:rsidRDefault="00485518" w:rsidP="00305D72">
            <w:r>
              <w:t>P</w:t>
            </w:r>
            <w:r w:rsidR="002E615A">
              <w:t xml:space="preserve"> a</w:t>
            </w:r>
            <w:r w:rsidR="00305D72">
              <w:t>)</w:t>
            </w:r>
          </w:p>
        </w:tc>
        <w:tc>
          <w:tcPr>
            <w:tcW w:w="5103" w:type="dxa"/>
            <w:gridSpan w:val="2"/>
          </w:tcPr>
          <w:p w:rsidR="00485518" w:rsidRPr="009777D4" w:rsidRDefault="00485518" w:rsidP="00485518">
            <w:pPr>
              <w:pStyle w:val="Odsekzoznamu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contextualSpacing/>
              <w:jc w:val="both"/>
              <w:rPr>
                <w:color w:val="000000"/>
              </w:rPr>
            </w:pPr>
            <w:r w:rsidRPr="009777D4">
              <w:t xml:space="preserve">Zakazuje sa </w:t>
            </w:r>
            <w:r w:rsidRPr="009777D4">
              <w:rPr>
                <w:color w:val="000000"/>
              </w:rPr>
              <w:t>mediálna komerčná komunikácia</w:t>
            </w:r>
            <w:r w:rsidRPr="009777D4">
              <w:rPr>
                <w:color w:val="4BACC6" w:themeColor="accent5"/>
              </w:rPr>
              <w:t xml:space="preserve"> </w:t>
            </w:r>
          </w:p>
          <w:p w:rsidR="00485518" w:rsidRPr="009777D4" w:rsidRDefault="00485518" w:rsidP="00485518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</w:pPr>
          </w:p>
          <w:p w:rsidR="00485518" w:rsidRPr="009777D4" w:rsidRDefault="00485518" w:rsidP="00485518">
            <w:pPr>
              <w:pStyle w:val="Odsekzoznamu"/>
              <w:widowControl w:val="0"/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contextualSpacing/>
              <w:jc w:val="both"/>
            </w:pPr>
            <w:r w:rsidRPr="009777D4">
              <w:t>potreby alebo dostupnosti orgánov, tkanív a</w:t>
            </w:r>
            <w:r w:rsidR="00630412">
              <w:t> </w:t>
            </w:r>
            <w:r w:rsidRPr="009777D4">
              <w:t>buniek</w:t>
            </w:r>
            <w:r w:rsidR="00630412">
              <w:rPr>
                <w:vertAlign w:val="superscript"/>
              </w:rPr>
              <w:t>41</w:t>
            </w:r>
            <w:bookmarkStart w:id="0" w:name="_GoBack"/>
            <w:bookmarkEnd w:id="0"/>
            <w:r w:rsidRPr="009777D4">
              <w:t>) s cieľom ponúknuť alebo nadobudnúť finančný zisk či porovnateľné výhody,</w:t>
            </w:r>
          </w:p>
          <w:p w:rsidR="00630412" w:rsidRDefault="00630412" w:rsidP="00630412">
            <w:r>
              <w:t xml:space="preserve">41) Zákon č. 317/2016 Z. z. </w:t>
            </w:r>
            <w:r w:rsidRPr="00FA5ED8">
              <w:t>o požiadavkách a postupoch pri odbere a transplantácii ľudského orgánu, ľudského tkaniva a ľudských buniek a o zmene a doplnení niektorých zákonov (transplantačný zákon)</w:t>
            </w:r>
            <w:r>
              <w:t>.</w:t>
            </w:r>
          </w:p>
          <w:p w:rsidR="0070100A" w:rsidRPr="0070100A" w:rsidRDefault="0070100A" w:rsidP="00485518"/>
        </w:tc>
        <w:tc>
          <w:tcPr>
            <w:tcW w:w="56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</w:p>
        </w:tc>
        <w:tc>
          <w:tcPr>
            <w:tcW w:w="785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Pr="00E648FE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Vysvetlivky  k použitým skratkám v tabuľke: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N – </w:t>
            </w:r>
            <w:r w:rsidRPr="00E648FE">
              <w:rPr>
                <w:bCs/>
                <w:sz w:val="22"/>
                <w:szCs w:val="22"/>
              </w:rPr>
              <w:tab/>
              <w:t xml:space="preserve">bežná transpozícia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Z –       zhoda 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  <w:r w:rsidRPr="00670B21">
              <w:rPr>
                <w:bCs/>
                <w:sz w:val="22"/>
                <w:szCs w:val="22"/>
              </w:rPr>
              <w:t xml:space="preserve">n. a. </w:t>
            </w:r>
            <w:r>
              <w:rPr>
                <w:bCs/>
                <w:sz w:val="22"/>
                <w:szCs w:val="22"/>
              </w:rPr>
              <w:t xml:space="preserve"> – </w:t>
            </w:r>
            <w:r w:rsidRPr="00670B21">
              <w:rPr>
                <w:bCs/>
                <w:sz w:val="22"/>
                <w:szCs w:val="22"/>
              </w:rPr>
              <w:t xml:space="preserve">neaplikovateľnosť 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  <w:trHeight w:val="28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 </w:t>
            </w:r>
            <w:r w:rsidRPr="00E648FE">
              <w:rPr>
                <w:bCs/>
                <w:sz w:val="22"/>
                <w:szCs w:val="22"/>
              </w:rPr>
              <w:t xml:space="preserve">– </w:t>
            </w:r>
            <w:r w:rsidRPr="00E648FE">
              <w:rPr>
                <w:bCs/>
                <w:sz w:val="22"/>
                <w:szCs w:val="22"/>
              </w:rPr>
              <w:tab/>
              <w:t xml:space="preserve">transpozícia s možnosťou voľby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Ú – </w:t>
            </w:r>
            <w:r w:rsidRPr="00E648FE">
              <w:rPr>
                <w:bCs/>
                <w:sz w:val="22"/>
                <w:szCs w:val="22"/>
              </w:rPr>
              <w:tab/>
              <w:t xml:space="preserve">úplná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D – </w:t>
            </w:r>
            <w:r w:rsidRPr="00E648FE">
              <w:rPr>
                <w:bCs/>
                <w:sz w:val="22"/>
                <w:szCs w:val="22"/>
              </w:rPr>
              <w:tab/>
              <w:t xml:space="preserve">transpozícia podľa úvahy (dobrovoľná)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Č – </w:t>
            </w:r>
            <w:r w:rsidRPr="00E648FE">
              <w:rPr>
                <w:bCs/>
                <w:sz w:val="22"/>
                <w:szCs w:val="22"/>
              </w:rPr>
              <w:tab/>
              <w:t xml:space="preserve">čiastočná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n. a. – </w:t>
            </w:r>
            <w:r w:rsidRPr="00E648FE">
              <w:rPr>
                <w:bCs/>
                <w:sz w:val="22"/>
                <w:szCs w:val="22"/>
              </w:rPr>
              <w:tab/>
              <w:t>transpozícia sa neuskutočňuje</w:t>
            </w:r>
            <w:r w:rsidRPr="00E648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pStyle w:val="Zkladntext2"/>
              <w:rPr>
                <w:rFonts w:ascii="Times New Roman" w:hAnsi="Times New Roman" w:cs="Times New Roman"/>
                <w:b w:val="0"/>
              </w:rPr>
            </w:pPr>
            <w:r w:rsidRPr="00E648FE">
              <w:rPr>
                <w:rFonts w:ascii="Times New Roman" w:hAnsi="Times New Roman" w:cs="Times New Roman"/>
                <w:b w:val="0"/>
              </w:rPr>
              <w:t xml:space="preserve">Ž – </w:t>
            </w:r>
            <w:r w:rsidRPr="00E648FE">
              <w:rPr>
                <w:rFonts w:ascii="Times New Roman" w:hAnsi="Times New Roman" w:cs="Times New Roman"/>
                <w:b w:val="0"/>
              </w:rPr>
              <w:tab/>
              <w:t xml:space="preserve">žiadna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ind w:left="705" w:hanging="705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DD682B" w:rsidRDefault="00DD682B"/>
    <w:p w:rsidR="00AC43CA" w:rsidRDefault="00AC43CA"/>
    <w:p w:rsidR="00353BAA" w:rsidRDefault="00353BAA"/>
    <w:p w:rsidR="00353BAA" w:rsidRDefault="00353BAA"/>
    <w:sectPr w:rsidR="00353BAA" w:rsidSect="00272EEC">
      <w:footerReference w:type="default" r:id="rId9"/>
      <w:footnotePr>
        <w:numStart w:val="37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91" w:rsidRDefault="00F34F91" w:rsidP="006168D0">
      <w:pPr>
        <w:spacing w:before="0" w:after="0"/>
      </w:pPr>
      <w:r>
        <w:separator/>
      </w:r>
    </w:p>
  </w:endnote>
  <w:endnote w:type="continuationSeparator" w:id="0">
    <w:p w:rsidR="00F34F91" w:rsidRDefault="00F34F91" w:rsidP="006168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782941"/>
      <w:docPartObj>
        <w:docPartGallery w:val="Page Numbers (Bottom of Page)"/>
        <w:docPartUnique/>
      </w:docPartObj>
    </w:sdtPr>
    <w:sdtEndPr/>
    <w:sdtContent>
      <w:p w:rsidR="006168D0" w:rsidRDefault="006168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412">
          <w:rPr>
            <w:noProof/>
          </w:rPr>
          <w:t>1</w:t>
        </w:r>
        <w:r>
          <w:fldChar w:fldCharType="end"/>
        </w:r>
      </w:p>
    </w:sdtContent>
  </w:sdt>
  <w:p w:rsidR="006168D0" w:rsidRDefault="006168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91" w:rsidRDefault="00F34F91" w:rsidP="006168D0">
      <w:pPr>
        <w:spacing w:before="0" w:after="0"/>
      </w:pPr>
      <w:r>
        <w:separator/>
      </w:r>
    </w:p>
  </w:footnote>
  <w:footnote w:type="continuationSeparator" w:id="0">
    <w:p w:rsidR="00F34F91" w:rsidRDefault="00F34F91" w:rsidP="006168D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766"/>
    <w:multiLevelType w:val="hybridMultilevel"/>
    <w:tmpl w:val="4DF4E0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33E19"/>
    <w:multiLevelType w:val="hybridMultilevel"/>
    <w:tmpl w:val="97B0D42E"/>
    <w:lvl w:ilvl="0" w:tplc="4F5E30E8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DA2CD2"/>
    <w:multiLevelType w:val="hybridMultilevel"/>
    <w:tmpl w:val="26E68A4E"/>
    <w:lvl w:ilvl="0" w:tplc="4960677A">
      <w:start w:val="1"/>
      <w:numFmt w:val="lowerRoman"/>
      <w:lvlText w:val="%1)"/>
      <w:lvlJc w:val="left"/>
      <w:pPr>
        <w:ind w:left="9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>
    <w:nsid w:val="1C39641A"/>
    <w:multiLevelType w:val="hybridMultilevel"/>
    <w:tmpl w:val="DB7266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3512E"/>
    <w:multiLevelType w:val="hybridMultilevel"/>
    <w:tmpl w:val="B49C4A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02289"/>
    <w:multiLevelType w:val="hybridMultilevel"/>
    <w:tmpl w:val="91420A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F421F"/>
    <w:multiLevelType w:val="multilevel"/>
    <w:tmpl w:val="33046934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1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33DF4"/>
    <w:multiLevelType w:val="hybridMultilevel"/>
    <w:tmpl w:val="4A0C2B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C10CF"/>
    <w:multiLevelType w:val="hybridMultilevel"/>
    <w:tmpl w:val="3B302FE2"/>
    <w:lvl w:ilvl="0" w:tplc="1AC6A3FA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B4D2F"/>
    <w:multiLevelType w:val="hybridMultilevel"/>
    <w:tmpl w:val="92AA1D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0641F"/>
    <w:multiLevelType w:val="hybridMultilevel"/>
    <w:tmpl w:val="7D1AC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83A1D"/>
    <w:multiLevelType w:val="hybridMultilevel"/>
    <w:tmpl w:val="326CD532"/>
    <w:lvl w:ilvl="0" w:tplc="712297DA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374C2"/>
    <w:multiLevelType w:val="hybridMultilevel"/>
    <w:tmpl w:val="2E38A1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0026D"/>
    <w:multiLevelType w:val="hybridMultilevel"/>
    <w:tmpl w:val="543C144A"/>
    <w:lvl w:ilvl="0" w:tplc="BEBE34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9057C"/>
    <w:multiLevelType w:val="hybridMultilevel"/>
    <w:tmpl w:val="49A6CC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001DC"/>
    <w:multiLevelType w:val="hybridMultilevel"/>
    <w:tmpl w:val="129675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74C5A"/>
    <w:multiLevelType w:val="hybridMultilevel"/>
    <w:tmpl w:val="278CA09E"/>
    <w:lvl w:ilvl="0" w:tplc="DE364F78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B6F300D"/>
    <w:multiLevelType w:val="hybridMultilevel"/>
    <w:tmpl w:val="AB2EB564"/>
    <w:lvl w:ilvl="0" w:tplc="03620B9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3"/>
  </w:num>
  <w:num w:numId="5">
    <w:abstractNumId w:val="9"/>
  </w:num>
  <w:num w:numId="6">
    <w:abstractNumId w:val="14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8"/>
  </w:num>
  <w:num w:numId="16">
    <w:abstractNumId w:val="5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numStart w:val="3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21"/>
    <w:rsid w:val="000142F1"/>
    <w:rsid w:val="00030F5F"/>
    <w:rsid w:val="00032938"/>
    <w:rsid w:val="00035BB8"/>
    <w:rsid w:val="00134B29"/>
    <w:rsid w:val="00185D79"/>
    <w:rsid w:val="001A2FBE"/>
    <w:rsid w:val="00272EEC"/>
    <w:rsid w:val="002B6174"/>
    <w:rsid w:val="002E615A"/>
    <w:rsid w:val="00305D72"/>
    <w:rsid w:val="00353BAA"/>
    <w:rsid w:val="00395DCD"/>
    <w:rsid w:val="00475F54"/>
    <w:rsid w:val="00485518"/>
    <w:rsid w:val="006168D0"/>
    <w:rsid w:val="00630412"/>
    <w:rsid w:val="006305CC"/>
    <w:rsid w:val="006E4BCE"/>
    <w:rsid w:val="0070100A"/>
    <w:rsid w:val="00746703"/>
    <w:rsid w:val="00792399"/>
    <w:rsid w:val="007C18FE"/>
    <w:rsid w:val="007E2822"/>
    <w:rsid w:val="009E6786"/>
    <w:rsid w:val="00A16022"/>
    <w:rsid w:val="00A24E54"/>
    <w:rsid w:val="00A30221"/>
    <w:rsid w:val="00AC43CA"/>
    <w:rsid w:val="00B14EA7"/>
    <w:rsid w:val="00DD682B"/>
    <w:rsid w:val="00E55EC2"/>
    <w:rsid w:val="00E6607E"/>
    <w:rsid w:val="00F13525"/>
    <w:rsid w:val="00F34F91"/>
    <w:rsid w:val="00F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EEC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60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EC"/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customStyle="1" w:styleId="Normlny1">
    <w:name w:val="Normálny1"/>
    <w:basedOn w:val="Normlny"/>
    <w:rsid w:val="00272EEC"/>
    <w:pPr>
      <w:spacing w:before="0" w:beforeAutospacing="0" w:after="0" w:afterAutospacing="0"/>
    </w:pPr>
    <w:rPr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72EE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2EEC"/>
    <w:rPr>
      <w:rFonts w:ascii="Bookman Old Style" w:eastAsia="Times New Roman" w:hAnsi="Bookman Old Style" w:cs="Bookman Old Style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272EEC"/>
    <w:pPr>
      <w:spacing w:before="0" w:beforeAutospacing="0" w:after="0" w:afterAutospacing="0"/>
      <w:ind w:left="720"/>
    </w:pPr>
  </w:style>
  <w:style w:type="paragraph" w:styleId="Bezriadkovania">
    <w:name w:val="No Spacing"/>
    <w:uiPriority w:val="1"/>
    <w:qFormat/>
    <w:rsid w:val="00272EEC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highlight">
    <w:name w:val="highlight"/>
    <w:rsid w:val="0070100A"/>
  </w:style>
  <w:style w:type="paragraph" w:styleId="Textpoznmkypodiarou">
    <w:name w:val="footnote text"/>
    <w:basedOn w:val="Normlny"/>
    <w:link w:val="TextpoznmkypodiarouChar"/>
    <w:uiPriority w:val="99"/>
    <w:unhideWhenUsed/>
    <w:rsid w:val="00030F5F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0F5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0F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EEC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60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EC"/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customStyle="1" w:styleId="Normlny1">
    <w:name w:val="Normálny1"/>
    <w:basedOn w:val="Normlny"/>
    <w:rsid w:val="00272EEC"/>
    <w:pPr>
      <w:spacing w:before="0" w:beforeAutospacing="0" w:after="0" w:afterAutospacing="0"/>
    </w:pPr>
    <w:rPr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72EE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2EEC"/>
    <w:rPr>
      <w:rFonts w:ascii="Bookman Old Style" w:eastAsia="Times New Roman" w:hAnsi="Bookman Old Style" w:cs="Bookman Old Style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272EEC"/>
    <w:pPr>
      <w:spacing w:before="0" w:beforeAutospacing="0" w:after="0" w:afterAutospacing="0"/>
      <w:ind w:left="720"/>
    </w:pPr>
  </w:style>
  <w:style w:type="paragraph" w:styleId="Bezriadkovania">
    <w:name w:val="No Spacing"/>
    <w:uiPriority w:val="1"/>
    <w:qFormat/>
    <w:rsid w:val="00272EEC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highlight">
    <w:name w:val="highlight"/>
    <w:rsid w:val="0070100A"/>
  </w:style>
  <w:style w:type="paragraph" w:styleId="Textpoznmkypodiarou">
    <w:name w:val="footnote text"/>
    <w:basedOn w:val="Normlny"/>
    <w:link w:val="TextpoznmkypodiarouChar"/>
    <w:uiPriority w:val="99"/>
    <w:unhideWhenUsed/>
    <w:rsid w:val="00030F5F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0F5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0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02F8-578F-471A-8490-D50D0EC7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Maláková Ivana</dc:creator>
  <cp:lastModifiedBy>Fabušová Mária</cp:lastModifiedBy>
  <cp:revision>10</cp:revision>
  <dcterms:created xsi:type="dcterms:W3CDTF">2021-09-03T06:39:00Z</dcterms:created>
  <dcterms:modified xsi:type="dcterms:W3CDTF">2021-10-29T08:40:00Z</dcterms:modified>
</cp:coreProperties>
</file>