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Spec="center" w:tblpY="-217"/>
        <w:tblW w:w="14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810"/>
        <w:gridCol w:w="967"/>
        <w:gridCol w:w="1176"/>
        <w:gridCol w:w="1134"/>
        <w:gridCol w:w="4395"/>
        <w:gridCol w:w="1134"/>
        <w:gridCol w:w="1276"/>
      </w:tblGrid>
      <w:tr w:rsidR="006929FF" w:rsidRPr="009F6C75" w:rsidTr="006929FF">
        <w:trPr>
          <w:cantSplit/>
          <w:trHeight w:val="90"/>
        </w:trPr>
        <w:tc>
          <w:tcPr>
            <w:tcW w:w="14602" w:type="dxa"/>
            <w:gridSpan w:val="8"/>
          </w:tcPr>
          <w:p w:rsidR="006929FF" w:rsidRDefault="000A6B6B" w:rsidP="004C4E7A">
            <w:pPr>
              <w:spacing w:after="0" w:line="240" w:lineRule="auto"/>
              <w:jc w:val="center"/>
              <w:rPr>
                <w:rFonts w:ascii="Times New Roman" w:eastAsiaTheme="minorEastAsia" w:hAnsi="Times New Roman"/>
                <w:b/>
                <w:bCs/>
                <w:snapToGrid w:val="0"/>
                <w:sz w:val="18"/>
                <w:szCs w:val="18"/>
                <w:lang w:eastAsia="sk-SK"/>
              </w:rPr>
            </w:pPr>
            <w:bookmarkStart w:id="0" w:name="_GoBack"/>
            <w:bookmarkEnd w:id="0"/>
            <w:r>
              <w:rPr>
                <w:rFonts w:ascii="Times New Roman" w:eastAsiaTheme="minorEastAsia" w:hAnsi="Times New Roman"/>
                <w:b/>
                <w:bCs/>
                <w:snapToGrid w:val="0"/>
                <w:sz w:val="18"/>
                <w:szCs w:val="18"/>
                <w:lang w:eastAsia="sk-SK"/>
              </w:rPr>
              <w:t>TABUĽKA ZHODY</w:t>
            </w:r>
          </w:p>
          <w:p w:rsidR="006929FF" w:rsidRDefault="00475253" w:rsidP="00365F99">
            <w:pPr>
              <w:spacing w:after="0" w:line="240" w:lineRule="auto"/>
              <w:jc w:val="center"/>
              <w:rPr>
                <w:rFonts w:ascii="Times New Roman" w:eastAsiaTheme="minorEastAsia" w:hAnsi="Times New Roman"/>
                <w:b/>
                <w:bCs/>
                <w:snapToGrid w:val="0"/>
                <w:sz w:val="18"/>
                <w:szCs w:val="18"/>
                <w:lang w:eastAsia="sk-SK"/>
              </w:rPr>
            </w:pPr>
            <w:r w:rsidRPr="00475253">
              <w:rPr>
                <w:rFonts w:ascii="Times New Roman" w:eastAsiaTheme="minorEastAsia" w:hAnsi="Times New Roman"/>
                <w:b/>
                <w:bCs/>
                <w:snapToGrid w:val="0"/>
                <w:sz w:val="18"/>
                <w:szCs w:val="18"/>
                <w:lang w:eastAsia="sk-SK"/>
              </w:rPr>
              <w:t>návrhu právneho predpisu s právom Európskej únie</w:t>
            </w:r>
          </w:p>
        </w:tc>
      </w:tr>
      <w:tr w:rsidR="0086180B" w:rsidRPr="009F6C75" w:rsidTr="006929FF">
        <w:trPr>
          <w:cantSplit/>
          <w:trHeight w:val="90"/>
        </w:trPr>
        <w:tc>
          <w:tcPr>
            <w:tcW w:w="5487" w:type="dxa"/>
            <w:gridSpan w:val="3"/>
          </w:tcPr>
          <w:p w:rsidR="00365F99" w:rsidRDefault="00365F99" w:rsidP="00365F99">
            <w:pPr>
              <w:keepNext/>
              <w:spacing w:after="0" w:line="240" w:lineRule="auto"/>
              <w:jc w:val="center"/>
              <w:outlineLvl w:val="2"/>
              <w:rPr>
                <w:rFonts w:ascii="Times New Roman" w:eastAsiaTheme="minorEastAsia" w:hAnsi="Times New Roman"/>
                <w:b/>
                <w:bCs/>
                <w:color w:val="000000"/>
                <w:sz w:val="18"/>
                <w:szCs w:val="18"/>
                <w:lang w:eastAsia="sk-SK"/>
              </w:rPr>
            </w:pPr>
            <w:r>
              <w:rPr>
                <w:rFonts w:ascii="Times New Roman" w:eastAsiaTheme="minorEastAsia" w:hAnsi="Times New Roman"/>
                <w:b/>
                <w:bCs/>
                <w:color w:val="000000"/>
                <w:sz w:val="18"/>
                <w:szCs w:val="18"/>
                <w:lang w:eastAsia="sk-SK"/>
              </w:rPr>
              <w:t>Smernica EÚ</w:t>
            </w:r>
          </w:p>
          <w:p w:rsidR="0086180B" w:rsidRPr="00365F99" w:rsidRDefault="0086180B" w:rsidP="00365F99">
            <w:pPr>
              <w:keepNext/>
              <w:spacing w:after="0" w:line="240" w:lineRule="auto"/>
              <w:jc w:val="center"/>
              <w:outlineLvl w:val="2"/>
              <w:rPr>
                <w:rFonts w:ascii="Times New Roman" w:eastAsiaTheme="minorEastAsia" w:hAnsi="Times New Roman"/>
                <w:bCs/>
                <w:color w:val="000000"/>
                <w:sz w:val="18"/>
                <w:szCs w:val="18"/>
                <w:lang w:eastAsia="sk-SK"/>
              </w:rPr>
            </w:pPr>
            <w:r w:rsidRPr="00365F99">
              <w:rPr>
                <w:rFonts w:ascii="Times New Roman" w:eastAsiaTheme="minorEastAsia" w:hAnsi="Times New Roman"/>
                <w:bCs/>
                <w:color w:val="000000"/>
                <w:sz w:val="18"/>
                <w:szCs w:val="18"/>
                <w:lang w:eastAsia="sk-SK"/>
              </w:rPr>
              <w:t>Smernica Rady č. 93/83/EHS z 27. septembra 1993 o koordinácii niektorých pravidiel týkajúcich sa autorského práva a práv príbuzných autorskému právu, vzťahujúcich sa na satelitné vysielanie a káblovú retransmisiu</w:t>
            </w:r>
            <w:r w:rsidR="00475253">
              <w:rPr>
                <w:rFonts w:ascii="Times New Roman" w:eastAsiaTheme="minorEastAsia" w:hAnsi="Times New Roman"/>
                <w:bCs/>
                <w:color w:val="000000"/>
                <w:sz w:val="18"/>
                <w:szCs w:val="18"/>
                <w:lang w:eastAsia="sk-SK"/>
              </w:rPr>
              <w:t xml:space="preserve"> </w:t>
            </w:r>
            <w:r w:rsidR="00475253" w:rsidRPr="00475253">
              <w:rPr>
                <w:rFonts w:ascii="Times New Roman" w:eastAsiaTheme="minorEastAsia" w:hAnsi="Times New Roman"/>
                <w:bCs/>
                <w:color w:val="000000"/>
                <w:sz w:val="18"/>
                <w:szCs w:val="18"/>
                <w:lang w:eastAsia="sk-SK"/>
              </w:rPr>
              <w:t>(Ú. v. ES L 248, 6.10.1993; Mimoriadne vydanie Ú. v. EÚ, kap. 17/zv. 1)</w:t>
            </w:r>
          </w:p>
        </w:tc>
        <w:tc>
          <w:tcPr>
            <w:tcW w:w="9115" w:type="dxa"/>
            <w:gridSpan w:val="5"/>
            <w:tcBorders>
              <w:top w:val="nil"/>
            </w:tcBorders>
          </w:tcPr>
          <w:p w:rsidR="0086180B" w:rsidRDefault="00365F99" w:rsidP="006929FF">
            <w:pPr>
              <w:spacing w:after="0" w:line="240" w:lineRule="auto"/>
              <w:jc w:val="center"/>
              <w:rPr>
                <w:rFonts w:ascii="Times New Roman" w:eastAsiaTheme="minorEastAsia" w:hAnsi="Times New Roman"/>
                <w:b/>
                <w:bCs/>
                <w:snapToGrid w:val="0"/>
                <w:sz w:val="18"/>
                <w:szCs w:val="18"/>
                <w:lang w:eastAsia="sk-SK"/>
              </w:rPr>
            </w:pPr>
            <w:r w:rsidRPr="00365F99">
              <w:rPr>
                <w:rFonts w:ascii="Times New Roman" w:eastAsiaTheme="minorEastAsia" w:hAnsi="Times New Roman"/>
                <w:b/>
                <w:bCs/>
                <w:snapToGrid w:val="0"/>
                <w:sz w:val="18"/>
                <w:szCs w:val="18"/>
                <w:lang w:eastAsia="sk-SK"/>
              </w:rPr>
              <w:t>Všeobecne záväzné právne predpisy Slovenskej republiky</w:t>
            </w:r>
          </w:p>
          <w:p w:rsidR="00475253" w:rsidRDefault="005A3D95" w:rsidP="00475253">
            <w:pPr>
              <w:pStyle w:val="Odsekzoznamu"/>
              <w:numPr>
                <w:ilvl w:val="0"/>
                <w:numId w:val="3"/>
              </w:numPr>
              <w:spacing w:after="0" w:line="240" w:lineRule="auto"/>
              <w:jc w:val="center"/>
              <w:rPr>
                <w:rFonts w:ascii="Times New Roman" w:eastAsiaTheme="minorEastAsia" w:hAnsi="Times New Roman"/>
                <w:bCs/>
                <w:snapToGrid w:val="0"/>
                <w:sz w:val="18"/>
                <w:szCs w:val="18"/>
                <w:lang w:eastAsia="sk-SK"/>
              </w:rPr>
            </w:pPr>
            <w:r w:rsidRPr="006D15B0">
              <w:rPr>
                <w:rFonts w:ascii="Times New Roman" w:eastAsiaTheme="minorEastAsia" w:hAnsi="Times New Roman"/>
                <w:bCs/>
                <w:snapToGrid w:val="0"/>
                <w:sz w:val="18"/>
                <w:szCs w:val="18"/>
                <w:lang w:eastAsia="sk-SK"/>
              </w:rPr>
              <w:t>Zákon č. 185</w:t>
            </w:r>
            <w:r w:rsidR="0086180B" w:rsidRPr="006D15B0">
              <w:rPr>
                <w:rFonts w:ascii="Times New Roman" w:eastAsiaTheme="minorEastAsia" w:hAnsi="Times New Roman"/>
                <w:bCs/>
                <w:snapToGrid w:val="0"/>
                <w:sz w:val="18"/>
                <w:szCs w:val="18"/>
                <w:lang w:eastAsia="sk-SK"/>
              </w:rPr>
              <w:t>/2015 Z. z.</w:t>
            </w:r>
            <w:r w:rsidRPr="006D15B0">
              <w:rPr>
                <w:rFonts w:ascii="Times New Roman" w:eastAsiaTheme="minorEastAsia" w:hAnsi="Times New Roman"/>
                <w:bCs/>
                <w:snapToGrid w:val="0"/>
                <w:sz w:val="18"/>
                <w:szCs w:val="18"/>
                <w:lang w:eastAsia="sk-SK"/>
              </w:rPr>
              <w:t xml:space="preserve"> Autorský zákon</w:t>
            </w:r>
            <w:r w:rsidR="00330FE8">
              <w:rPr>
                <w:rFonts w:ascii="Times New Roman" w:eastAsiaTheme="minorEastAsia" w:hAnsi="Times New Roman"/>
                <w:bCs/>
                <w:snapToGrid w:val="0"/>
                <w:sz w:val="18"/>
                <w:szCs w:val="18"/>
                <w:lang w:eastAsia="sk-SK"/>
              </w:rPr>
              <w:t xml:space="preserve"> </w:t>
            </w:r>
            <w:r w:rsidR="00475253">
              <w:rPr>
                <w:rFonts w:ascii="Times New Roman" w:eastAsiaTheme="minorEastAsia" w:hAnsi="Times New Roman"/>
                <w:bCs/>
                <w:snapToGrid w:val="0"/>
                <w:sz w:val="18"/>
                <w:szCs w:val="18"/>
                <w:lang w:eastAsia="sk-SK"/>
              </w:rPr>
              <w:t xml:space="preserve">v znení neskorších predpisov </w:t>
            </w:r>
            <w:r w:rsidR="00330FE8">
              <w:rPr>
                <w:rFonts w:ascii="Times New Roman" w:eastAsiaTheme="minorEastAsia" w:hAnsi="Times New Roman"/>
                <w:bCs/>
                <w:snapToGrid w:val="0"/>
                <w:sz w:val="18"/>
                <w:szCs w:val="18"/>
                <w:lang w:eastAsia="sk-SK"/>
              </w:rPr>
              <w:t>(AZ)</w:t>
            </w:r>
            <w:r w:rsidR="00475253" w:rsidRPr="00475253">
              <w:rPr>
                <w:rFonts w:ascii="Times New Roman" w:eastAsiaTheme="minorEastAsia" w:hAnsi="Times New Roman"/>
                <w:bCs/>
                <w:snapToGrid w:val="0"/>
                <w:sz w:val="18"/>
                <w:szCs w:val="18"/>
                <w:lang w:eastAsia="sk-SK"/>
              </w:rPr>
              <w:t>.</w:t>
            </w:r>
          </w:p>
          <w:p w:rsidR="00475253" w:rsidRPr="00475253" w:rsidRDefault="00475253" w:rsidP="00475253">
            <w:pPr>
              <w:pStyle w:val="Odsekzoznamu"/>
              <w:numPr>
                <w:ilvl w:val="0"/>
                <w:numId w:val="3"/>
              </w:numPr>
              <w:spacing w:after="0" w:line="240" w:lineRule="auto"/>
              <w:jc w:val="center"/>
              <w:rPr>
                <w:rFonts w:ascii="Times New Roman" w:eastAsiaTheme="minorEastAsia" w:hAnsi="Times New Roman"/>
                <w:bCs/>
                <w:snapToGrid w:val="0"/>
                <w:sz w:val="18"/>
                <w:szCs w:val="18"/>
                <w:lang w:eastAsia="sk-SK"/>
              </w:rPr>
            </w:pPr>
            <w:r w:rsidRPr="00475253">
              <w:rPr>
                <w:rFonts w:ascii="Times New Roman" w:eastAsiaTheme="minorEastAsia" w:hAnsi="Times New Roman"/>
                <w:bCs/>
                <w:snapToGrid w:val="0"/>
                <w:sz w:val="18"/>
                <w:szCs w:val="18"/>
                <w:lang w:eastAsia="sk-SK"/>
              </w:rPr>
              <w:t>Návrh zákona, ktorým sa mení a dopĺňa zákon č. 185/2015 Z. z. Autorský zákon v znení neskorších predpisov (NAZ)</w:t>
            </w:r>
          </w:p>
          <w:p w:rsidR="0086180B" w:rsidRPr="006D15B0" w:rsidRDefault="00475253" w:rsidP="00475253">
            <w:pPr>
              <w:pStyle w:val="Odsekzoznamu"/>
              <w:spacing w:after="0" w:line="240" w:lineRule="auto"/>
              <w:jc w:val="center"/>
              <w:rPr>
                <w:rFonts w:ascii="Times New Roman" w:eastAsiaTheme="minorEastAsia" w:hAnsi="Times New Roman"/>
                <w:bCs/>
                <w:sz w:val="18"/>
                <w:szCs w:val="18"/>
                <w:lang w:eastAsia="sk-SK"/>
              </w:rPr>
            </w:pPr>
            <w:r w:rsidRPr="00475253">
              <w:rPr>
                <w:rFonts w:ascii="Times New Roman" w:eastAsiaTheme="minorEastAsia" w:hAnsi="Times New Roman"/>
                <w:bCs/>
                <w:snapToGrid w:val="0"/>
                <w:sz w:val="18"/>
                <w:szCs w:val="18"/>
                <w:lang w:eastAsia="sk-SK"/>
              </w:rPr>
              <w:t>3. Zákon č. .../2021 Z. z. o mediálnych službách (ZMS)</w:t>
            </w:r>
          </w:p>
          <w:p w:rsidR="0086180B" w:rsidRDefault="0086180B" w:rsidP="006929FF">
            <w:pPr>
              <w:keepNext/>
              <w:spacing w:after="0" w:line="240" w:lineRule="auto"/>
              <w:ind w:left="-70" w:right="-1345"/>
              <w:outlineLvl w:val="6"/>
              <w:rPr>
                <w:rFonts w:ascii="Times New Roman" w:eastAsiaTheme="minorEastAsia" w:hAnsi="Times New Roman"/>
                <w:b/>
                <w:bCs/>
                <w:color w:val="000000"/>
                <w:sz w:val="16"/>
                <w:szCs w:val="16"/>
                <w:lang w:eastAsia="sk-SK"/>
              </w:rPr>
            </w:pPr>
          </w:p>
        </w:tc>
      </w:tr>
      <w:tr w:rsidR="0086180B" w:rsidRPr="009F6C75" w:rsidTr="006929FF">
        <w:trPr>
          <w:cantSplit/>
          <w:trHeight w:val="90"/>
        </w:trPr>
        <w:tc>
          <w:tcPr>
            <w:tcW w:w="710" w:type="dxa"/>
          </w:tcPr>
          <w:p w:rsidR="0086180B" w:rsidRPr="0040751A" w:rsidRDefault="0086180B" w:rsidP="006929FF">
            <w:pPr>
              <w:keepNext/>
              <w:spacing w:after="0" w:line="240" w:lineRule="exact"/>
              <w:outlineLvl w:val="8"/>
              <w:rPr>
                <w:rFonts w:ascii="Times New Roman" w:eastAsiaTheme="minorEastAsia" w:hAnsi="Times New Roman"/>
                <w:b/>
                <w:sz w:val="18"/>
                <w:szCs w:val="18"/>
                <w:lang w:eastAsia="sk-SK"/>
              </w:rPr>
            </w:pPr>
            <w:r w:rsidRPr="0040751A">
              <w:rPr>
                <w:rFonts w:ascii="Times New Roman" w:eastAsiaTheme="minorEastAsia" w:hAnsi="Times New Roman"/>
                <w:b/>
                <w:sz w:val="18"/>
                <w:szCs w:val="18"/>
                <w:lang w:eastAsia="sk-SK"/>
              </w:rPr>
              <w:t>1</w:t>
            </w:r>
          </w:p>
        </w:tc>
        <w:tc>
          <w:tcPr>
            <w:tcW w:w="3810" w:type="dxa"/>
          </w:tcPr>
          <w:p w:rsidR="0086180B" w:rsidRPr="0040751A" w:rsidRDefault="0086180B" w:rsidP="006929FF">
            <w:pPr>
              <w:spacing w:after="0" w:line="240" w:lineRule="auto"/>
              <w:rPr>
                <w:rFonts w:ascii="Times New Roman" w:eastAsiaTheme="minorEastAsia" w:hAnsi="Times New Roman"/>
                <w:b/>
                <w:sz w:val="18"/>
                <w:szCs w:val="18"/>
                <w:lang w:eastAsia="sk-SK"/>
              </w:rPr>
            </w:pPr>
            <w:r w:rsidRPr="0040751A">
              <w:rPr>
                <w:rFonts w:ascii="Times New Roman" w:eastAsiaTheme="minorEastAsia" w:hAnsi="Times New Roman"/>
                <w:b/>
                <w:sz w:val="18"/>
                <w:szCs w:val="18"/>
                <w:lang w:eastAsia="sk-SK"/>
              </w:rPr>
              <w:t>2</w:t>
            </w:r>
          </w:p>
        </w:tc>
        <w:tc>
          <w:tcPr>
            <w:tcW w:w="967" w:type="dxa"/>
          </w:tcPr>
          <w:p w:rsidR="0086180B" w:rsidRPr="009F6C75" w:rsidRDefault="0086180B" w:rsidP="006929FF">
            <w:pPr>
              <w:keepNext/>
              <w:spacing w:after="0" w:line="240" w:lineRule="auto"/>
              <w:ind w:hanging="70"/>
              <w:outlineLvl w:val="2"/>
              <w:rPr>
                <w:rFonts w:ascii="Times New Roman" w:eastAsiaTheme="minorEastAsia" w:hAnsi="Times New Roman"/>
                <w:b/>
                <w:bCs/>
                <w:color w:val="000000"/>
                <w:sz w:val="16"/>
                <w:szCs w:val="16"/>
                <w:lang w:eastAsia="sk-SK"/>
              </w:rPr>
            </w:pPr>
            <w:r w:rsidRPr="009F6C75">
              <w:rPr>
                <w:rFonts w:ascii="Times New Roman" w:eastAsiaTheme="minorEastAsia" w:hAnsi="Times New Roman"/>
                <w:b/>
                <w:bCs/>
                <w:color w:val="000000"/>
                <w:sz w:val="16"/>
                <w:szCs w:val="16"/>
                <w:lang w:eastAsia="sk-SK"/>
              </w:rPr>
              <w:t>3</w:t>
            </w:r>
          </w:p>
        </w:tc>
        <w:tc>
          <w:tcPr>
            <w:tcW w:w="1176" w:type="dxa"/>
            <w:tcBorders>
              <w:top w:val="nil"/>
            </w:tcBorders>
          </w:tcPr>
          <w:p w:rsidR="0086180B" w:rsidRPr="009F6C75" w:rsidRDefault="0086180B" w:rsidP="006929FF">
            <w:pPr>
              <w:spacing w:after="0" w:line="240" w:lineRule="auto"/>
              <w:rPr>
                <w:rFonts w:ascii="Times New Roman" w:eastAsiaTheme="minorEastAsia" w:hAnsi="Times New Roman"/>
                <w:b/>
                <w:bCs/>
                <w:color w:val="000000"/>
                <w:sz w:val="16"/>
                <w:szCs w:val="16"/>
                <w:lang w:eastAsia="sk-SK"/>
              </w:rPr>
            </w:pPr>
            <w:r w:rsidRPr="009F6C75">
              <w:rPr>
                <w:rFonts w:ascii="Times New Roman" w:eastAsiaTheme="minorEastAsia" w:hAnsi="Times New Roman"/>
                <w:b/>
                <w:bCs/>
                <w:color w:val="000000"/>
                <w:sz w:val="16"/>
                <w:szCs w:val="16"/>
                <w:lang w:eastAsia="sk-SK"/>
              </w:rPr>
              <w:t>4</w:t>
            </w:r>
          </w:p>
        </w:tc>
        <w:tc>
          <w:tcPr>
            <w:tcW w:w="1134" w:type="dxa"/>
            <w:tcBorders>
              <w:top w:val="nil"/>
            </w:tcBorders>
          </w:tcPr>
          <w:p w:rsidR="0086180B" w:rsidRPr="009F6C75" w:rsidRDefault="0086180B" w:rsidP="006929FF">
            <w:pPr>
              <w:spacing w:after="0" w:line="240" w:lineRule="auto"/>
              <w:rPr>
                <w:rFonts w:ascii="Times New Roman" w:eastAsiaTheme="minorEastAsia" w:hAnsi="Times New Roman"/>
                <w:b/>
                <w:bCs/>
                <w:color w:val="000000"/>
                <w:sz w:val="16"/>
                <w:szCs w:val="16"/>
                <w:lang w:eastAsia="sk-SK"/>
              </w:rPr>
            </w:pPr>
            <w:r w:rsidRPr="009F6C75">
              <w:rPr>
                <w:rFonts w:ascii="Times New Roman" w:eastAsiaTheme="minorEastAsia" w:hAnsi="Times New Roman"/>
                <w:b/>
                <w:bCs/>
                <w:color w:val="000000"/>
                <w:sz w:val="16"/>
                <w:szCs w:val="16"/>
                <w:lang w:eastAsia="sk-SK"/>
              </w:rPr>
              <w:t>5</w:t>
            </w:r>
          </w:p>
        </w:tc>
        <w:tc>
          <w:tcPr>
            <w:tcW w:w="4395" w:type="dxa"/>
            <w:tcBorders>
              <w:top w:val="nil"/>
            </w:tcBorders>
          </w:tcPr>
          <w:p w:rsidR="0086180B" w:rsidRPr="009F6C75" w:rsidRDefault="0086180B" w:rsidP="006929FF">
            <w:pPr>
              <w:keepNext/>
              <w:spacing w:after="0" w:line="240" w:lineRule="auto"/>
              <w:outlineLvl w:val="1"/>
              <w:rPr>
                <w:rFonts w:ascii="Times New Roman" w:eastAsiaTheme="minorEastAsia" w:hAnsi="Times New Roman"/>
                <w:b/>
                <w:bCs/>
                <w:color w:val="000000"/>
                <w:sz w:val="16"/>
                <w:szCs w:val="16"/>
                <w:lang w:eastAsia="sk-SK"/>
              </w:rPr>
            </w:pPr>
            <w:r w:rsidRPr="009F6C75">
              <w:rPr>
                <w:rFonts w:ascii="Times New Roman" w:eastAsiaTheme="minorEastAsia" w:hAnsi="Times New Roman"/>
                <w:b/>
                <w:bCs/>
                <w:color w:val="000000"/>
                <w:sz w:val="16"/>
                <w:szCs w:val="16"/>
                <w:lang w:eastAsia="sk-SK"/>
              </w:rPr>
              <w:t>6</w:t>
            </w:r>
          </w:p>
        </w:tc>
        <w:tc>
          <w:tcPr>
            <w:tcW w:w="1134" w:type="dxa"/>
            <w:tcBorders>
              <w:top w:val="nil"/>
            </w:tcBorders>
          </w:tcPr>
          <w:p w:rsidR="0086180B" w:rsidRPr="009F6C75" w:rsidRDefault="0086180B" w:rsidP="006929FF">
            <w:pPr>
              <w:keepNext/>
              <w:spacing w:after="0" w:line="240" w:lineRule="auto"/>
              <w:ind w:hanging="70"/>
              <w:outlineLvl w:val="2"/>
              <w:rPr>
                <w:rFonts w:ascii="Times New Roman" w:eastAsiaTheme="minorEastAsia" w:hAnsi="Times New Roman"/>
                <w:b/>
                <w:bCs/>
                <w:color w:val="000000"/>
                <w:sz w:val="16"/>
                <w:szCs w:val="16"/>
                <w:lang w:eastAsia="sk-SK"/>
              </w:rPr>
            </w:pPr>
            <w:r w:rsidRPr="009F6C75">
              <w:rPr>
                <w:rFonts w:ascii="Times New Roman" w:eastAsiaTheme="minorEastAsia" w:hAnsi="Times New Roman"/>
                <w:b/>
                <w:bCs/>
                <w:color w:val="000000"/>
                <w:sz w:val="16"/>
                <w:szCs w:val="16"/>
                <w:lang w:eastAsia="sk-SK"/>
              </w:rPr>
              <w:t>7</w:t>
            </w:r>
          </w:p>
        </w:tc>
        <w:tc>
          <w:tcPr>
            <w:tcW w:w="1276" w:type="dxa"/>
            <w:tcBorders>
              <w:top w:val="nil"/>
            </w:tcBorders>
          </w:tcPr>
          <w:p w:rsidR="0086180B" w:rsidRPr="009F6C75" w:rsidRDefault="0086180B" w:rsidP="006929FF">
            <w:pPr>
              <w:keepNext/>
              <w:spacing w:after="0" w:line="240" w:lineRule="auto"/>
              <w:ind w:left="-70" w:right="-1345"/>
              <w:outlineLvl w:val="6"/>
              <w:rPr>
                <w:rFonts w:ascii="Times New Roman" w:eastAsiaTheme="minorEastAsia" w:hAnsi="Times New Roman"/>
                <w:b/>
                <w:bCs/>
                <w:color w:val="000000"/>
                <w:sz w:val="16"/>
                <w:szCs w:val="16"/>
                <w:lang w:eastAsia="sk-SK"/>
              </w:rPr>
            </w:pPr>
            <w:r>
              <w:rPr>
                <w:rFonts w:ascii="Times New Roman" w:eastAsiaTheme="minorEastAsia" w:hAnsi="Times New Roman"/>
                <w:b/>
                <w:bCs/>
                <w:color w:val="000000"/>
                <w:sz w:val="16"/>
                <w:szCs w:val="16"/>
                <w:lang w:eastAsia="sk-SK"/>
              </w:rPr>
              <w:t>8</w:t>
            </w:r>
          </w:p>
        </w:tc>
      </w:tr>
      <w:tr w:rsidR="0086180B" w:rsidRPr="009F6C75" w:rsidTr="006929FF">
        <w:trPr>
          <w:cantSplit/>
        </w:trPr>
        <w:tc>
          <w:tcPr>
            <w:tcW w:w="710" w:type="dxa"/>
          </w:tcPr>
          <w:p w:rsidR="0086180B" w:rsidRPr="00365F99" w:rsidRDefault="0086180B" w:rsidP="006929FF">
            <w:pPr>
              <w:keepNext/>
              <w:spacing w:after="0" w:line="240" w:lineRule="exact"/>
              <w:ind w:left="-284" w:firstLine="284"/>
              <w:outlineLvl w:val="8"/>
              <w:rPr>
                <w:rFonts w:ascii="Times New Roman" w:eastAsiaTheme="minorEastAsia" w:hAnsi="Times New Roman"/>
                <w:b/>
                <w:bCs/>
                <w:sz w:val="18"/>
                <w:szCs w:val="18"/>
                <w:vertAlign w:val="superscript"/>
                <w:lang w:eastAsia="sk-SK"/>
              </w:rPr>
            </w:pPr>
            <w:r w:rsidRPr="00365F99">
              <w:rPr>
                <w:rFonts w:ascii="Times New Roman" w:eastAsiaTheme="minorEastAsia" w:hAnsi="Times New Roman"/>
                <w:b/>
                <w:bCs/>
                <w:sz w:val="18"/>
                <w:szCs w:val="18"/>
                <w:lang w:eastAsia="sk-SK"/>
              </w:rPr>
              <w:t>Článok</w:t>
            </w:r>
          </w:p>
          <w:p w:rsidR="00365F99" w:rsidRPr="00365F99" w:rsidRDefault="00365F99" w:rsidP="00365F99">
            <w:pPr>
              <w:spacing w:after="0" w:line="240" w:lineRule="auto"/>
              <w:rPr>
                <w:rFonts w:ascii="Times New Roman" w:eastAsiaTheme="minorEastAsia" w:hAnsi="Times New Roman"/>
                <w:bCs/>
                <w:sz w:val="18"/>
                <w:szCs w:val="18"/>
                <w:lang w:eastAsia="sk-SK"/>
              </w:rPr>
            </w:pPr>
            <w:r w:rsidRPr="00365F99">
              <w:rPr>
                <w:rFonts w:ascii="Times New Roman" w:eastAsiaTheme="minorEastAsia" w:hAnsi="Times New Roman"/>
                <w:bCs/>
                <w:sz w:val="18"/>
                <w:szCs w:val="18"/>
                <w:lang w:eastAsia="sk-SK"/>
              </w:rPr>
              <w:t>(Č, O,</w:t>
            </w:r>
          </w:p>
          <w:p w:rsidR="0086180B" w:rsidRPr="00365F99" w:rsidRDefault="00365F99" w:rsidP="00365F99">
            <w:pPr>
              <w:spacing w:after="0" w:line="240" w:lineRule="auto"/>
              <w:rPr>
                <w:rFonts w:ascii="Times New Roman" w:eastAsiaTheme="minorEastAsia" w:hAnsi="Times New Roman"/>
                <w:bCs/>
                <w:sz w:val="18"/>
                <w:szCs w:val="18"/>
                <w:lang w:eastAsia="sk-SK"/>
              </w:rPr>
            </w:pPr>
            <w:r w:rsidRPr="00365F99">
              <w:rPr>
                <w:rFonts w:ascii="Times New Roman" w:eastAsiaTheme="minorEastAsia" w:hAnsi="Times New Roman"/>
                <w:bCs/>
                <w:sz w:val="18"/>
                <w:szCs w:val="18"/>
                <w:lang w:eastAsia="sk-SK"/>
              </w:rPr>
              <w:t>V, P)</w:t>
            </w:r>
          </w:p>
          <w:p w:rsidR="0086180B" w:rsidRPr="009F6C75" w:rsidRDefault="0086180B" w:rsidP="006929FF">
            <w:pPr>
              <w:spacing w:after="0" w:line="240" w:lineRule="auto"/>
              <w:rPr>
                <w:rFonts w:ascii="Times New Roman" w:eastAsiaTheme="minorEastAsia" w:hAnsi="Times New Roman"/>
                <w:b/>
                <w:bCs/>
                <w:sz w:val="16"/>
                <w:szCs w:val="16"/>
                <w:lang w:eastAsia="sk-SK"/>
              </w:rPr>
            </w:pPr>
          </w:p>
        </w:tc>
        <w:tc>
          <w:tcPr>
            <w:tcW w:w="3810" w:type="dxa"/>
          </w:tcPr>
          <w:p w:rsidR="0086180B" w:rsidRPr="009F6C75" w:rsidRDefault="0086180B" w:rsidP="006929FF">
            <w:pPr>
              <w:keepNext/>
              <w:spacing w:after="0" w:line="240" w:lineRule="auto"/>
              <w:outlineLvl w:val="2"/>
              <w:rPr>
                <w:rFonts w:ascii="Times New Roman" w:eastAsiaTheme="minorEastAsia" w:hAnsi="Times New Roman"/>
                <w:b/>
                <w:bCs/>
                <w:color w:val="000000"/>
                <w:sz w:val="16"/>
                <w:szCs w:val="16"/>
                <w:lang w:eastAsia="sk-SK"/>
              </w:rPr>
            </w:pPr>
            <w:r w:rsidRPr="009F6C75">
              <w:rPr>
                <w:rFonts w:ascii="Times New Roman" w:eastAsiaTheme="minorEastAsia" w:hAnsi="Times New Roman"/>
                <w:b/>
                <w:bCs/>
                <w:color w:val="000000"/>
                <w:sz w:val="16"/>
                <w:szCs w:val="16"/>
                <w:lang w:eastAsia="sk-SK"/>
              </w:rPr>
              <w:t>Text</w:t>
            </w:r>
          </w:p>
          <w:p w:rsidR="0086180B" w:rsidRPr="009F6C75" w:rsidRDefault="0086180B" w:rsidP="006929FF">
            <w:pPr>
              <w:spacing w:after="0" w:line="240" w:lineRule="auto"/>
              <w:rPr>
                <w:rFonts w:ascii="Times New Roman" w:eastAsiaTheme="minorEastAsia" w:hAnsi="Times New Roman"/>
                <w:sz w:val="20"/>
                <w:szCs w:val="20"/>
                <w:lang w:eastAsia="sk-SK"/>
              </w:rPr>
            </w:pPr>
          </w:p>
        </w:tc>
        <w:tc>
          <w:tcPr>
            <w:tcW w:w="967" w:type="dxa"/>
          </w:tcPr>
          <w:p w:rsidR="0086180B" w:rsidRPr="009F6C75" w:rsidRDefault="0086180B" w:rsidP="006929FF">
            <w:pPr>
              <w:keepNext/>
              <w:spacing w:after="0" w:line="240" w:lineRule="auto"/>
              <w:ind w:hanging="70"/>
              <w:outlineLvl w:val="2"/>
              <w:rPr>
                <w:rFonts w:ascii="Times New Roman" w:eastAsiaTheme="minorEastAsia" w:hAnsi="Times New Roman"/>
                <w:b/>
                <w:bCs/>
                <w:color w:val="000000"/>
                <w:sz w:val="16"/>
                <w:szCs w:val="16"/>
                <w:lang w:eastAsia="sk-SK"/>
              </w:rPr>
            </w:pPr>
            <w:r w:rsidRPr="009F6C75">
              <w:rPr>
                <w:rFonts w:ascii="Times New Roman" w:eastAsiaTheme="minorEastAsia" w:hAnsi="Times New Roman"/>
                <w:b/>
                <w:bCs/>
                <w:color w:val="000000"/>
                <w:sz w:val="16"/>
                <w:szCs w:val="16"/>
                <w:lang w:eastAsia="sk-SK"/>
              </w:rPr>
              <w:t xml:space="preserve"> Spôsob</w:t>
            </w:r>
          </w:p>
          <w:p w:rsidR="0086180B" w:rsidRDefault="0086180B" w:rsidP="006929FF">
            <w:pPr>
              <w:spacing w:after="0" w:line="240" w:lineRule="auto"/>
              <w:ind w:left="-70"/>
              <w:rPr>
                <w:rFonts w:ascii="Times New Roman" w:eastAsiaTheme="minorEastAsia" w:hAnsi="Times New Roman"/>
                <w:b/>
                <w:bCs/>
                <w:sz w:val="16"/>
                <w:szCs w:val="16"/>
                <w:lang w:eastAsia="sk-SK"/>
              </w:rPr>
            </w:pPr>
            <w:r w:rsidRPr="009F6C75">
              <w:rPr>
                <w:rFonts w:ascii="Times New Roman" w:eastAsiaTheme="minorEastAsia" w:hAnsi="Times New Roman"/>
                <w:b/>
                <w:bCs/>
                <w:color w:val="000000"/>
                <w:sz w:val="16"/>
                <w:szCs w:val="16"/>
                <w:lang w:eastAsia="sk-SK"/>
              </w:rPr>
              <w:t xml:space="preserve"> transpozí</w:t>
            </w:r>
            <w:r w:rsidRPr="009F6C75">
              <w:rPr>
                <w:rFonts w:ascii="Times New Roman" w:eastAsiaTheme="minorEastAsia" w:hAnsi="Times New Roman"/>
                <w:b/>
                <w:bCs/>
                <w:sz w:val="16"/>
                <w:szCs w:val="16"/>
                <w:lang w:eastAsia="sk-SK"/>
              </w:rPr>
              <w:t>cie</w:t>
            </w:r>
          </w:p>
          <w:p w:rsidR="00365F99" w:rsidRPr="00365F99" w:rsidRDefault="00365F99" w:rsidP="00365F99">
            <w:pPr>
              <w:spacing w:after="0" w:line="240" w:lineRule="auto"/>
              <w:ind w:left="-70"/>
              <w:jc w:val="center"/>
              <w:rPr>
                <w:rFonts w:ascii="Times New Roman" w:eastAsiaTheme="minorEastAsia" w:hAnsi="Times New Roman"/>
                <w:bCs/>
                <w:sz w:val="16"/>
                <w:szCs w:val="16"/>
                <w:lang w:eastAsia="sk-SK"/>
              </w:rPr>
            </w:pPr>
            <w:r w:rsidRPr="00365F99">
              <w:rPr>
                <w:rFonts w:ascii="Times New Roman" w:eastAsiaTheme="minorEastAsia" w:hAnsi="Times New Roman"/>
                <w:bCs/>
                <w:sz w:val="16"/>
                <w:szCs w:val="16"/>
                <w:lang w:eastAsia="sk-SK"/>
              </w:rPr>
              <w:t xml:space="preserve">(N, O, </w:t>
            </w:r>
            <w:r>
              <w:rPr>
                <w:rFonts w:ascii="Times New Roman" w:eastAsiaTheme="minorEastAsia" w:hAnsi="Times New Roman"/>
                <w:bCs/>
                <w:sz w:val="16"/>
                <w:szCs w:val="16"/>
                <w:lang w:eastAsia="sk-SK"/>
              </w:rPr>
              <w:br/>
            </w:r>
            <w:r w:rsidRPr="00365F99">
              <w:rPr>
                <w:rFonts w:ascii="Times New Roman" w:eastAsiaTheme="minorEastAsia" w:hAnsi="Times New Roman"/>
                <w:bCs/>
                <w:sz w:val="16"/>
                <w:szCs w:val="16"/>
                <w:lang w:eastAsia="sk-SK"/>
              </w:rPr>
              <w:t>D, n.</w:t>
            </w:r>
            <w:r>
              <w:rPr>
                <w:rFonts w:ascii="Times New Roman" w:eastAsiaTheme="minorEastAsia" w:hAnsi="Times New Roman"/>
                <w:bCs/>
                <w:sz w:val="16"/>
                <w:szCs w:val="16"/>
                <w:lang w:eastAsia="sk-SK"/>
              </w:rPr>
              <w:t xml:space="preserve"> </w:t>
            </w:r>
            <w:r w:rsidRPr="00365F99">
              <w:rPr>
                <w:rFonts w:ascii="Times New Roman" w:eastAsiaTheme="minorEastAsia" w:hAnsi="Times New Roman"/>
                <w:bCs/>
                <w:sz w:val="16"/>
                <w:szCs w:val="16"/>
                <w:lang w:eastAsia="sk-SK"/>
              </w:rPr>
              <w:t>a.)</w:t>
            </w:r>
          </w:p>
        </w:tc>
        <w:tc>
          <w:tcPr>
            <w:tcW w:w="1176" w:type="dxa"/>
          </w:tcPr>
          <w:p w:rsidR="0086180B" w:rsidRPr="009F6C75" w:rsidRDefault="0086180B" w:rsidP="006929FF">
            <w:pPr>
              <w:keepNext/>
              <w:spacing w:after="0" w:line="240" w:lineRule="auto"/>
              <w:outlineLvl w:val="2"/>
              <w:rPr>
                <w:rFonts w:ascii="Times New Roman" w:eastAsiaTheme="minorEastAsia" w:hAnsi="Times New Roman"/>
                <w:b/>
                <w:bCs/>
                <w:color w:val="000000"/>
                <w:sz w:val="16"/>
                <w:szCs w:val="16"/>
                <w:lang w:eastAsia="sk-SK"/>
              </w:rPr>
            </w:pPr>
            <w:r w:rsidRPr="009F6C75">
              <w:rPr>
                <w:rFonts w:ascii="Times New Roman" w:eastAsiaTheme="minorEastAsia" w:hAnsi="Times New Roman"/>
                <w:b/>
                <w:bCs/>
                <w:color w:val="000000"/>
                <w:sz w:val="16"/>
                <w:szCs w:val="16"/>
                <w:lang w:eastAsia="sk-SK"/>
              </w:rPr>
              <w:t>Číslo</w:t>
            </w:r>
          </w:p>
        </w:tc>
        <w:tc>
          <w:tcPr>
            <w:tcW w:w="1134" w:type="dxa"/>
          </w:tcPr>
          <w:p w:rsidR="0086180B" w:rsidRPr="009F6C75" w:rsidRDefault="0086180B" w:rsidP="006929FF">
            <w:pPr>
              <w:spacing w:after="0" w:line="240" w:lineRule="auto"/>
              <w:rPr>
                <w:rFonts w:ascii="Times New Roman" w:eastAsiaTheme="minorEastAsia" w:hAnsi="Times New Roman"/>
                <w:b/>
                <w:bCs/>
                <w:sz w:val="16"/>
                <w:szCs w:val="16"/>
                <w:vertAlign w:val="superscript"/>
                <w:lang w:eastAsia="sk-SK"/>
              </w:rPr>
            </w:pPr>
            <w:r>
              <w:rPr>
                <w:rFonts w:ascii="Times New Roman" w:eastAsiaTheme="minorEastAsia" w:hAnsi="Times New Roman"/>
                <w:b/>
                <w:bCs/>
                <w:color w:val="000000"/>
                <w:sz w:val="16"/>
                <w:szCs w:val="16"/>
                <w:lang w:eastAsia="sk-SK"/>
              </w:rPr>
              <w:t>Č</w:t>
            </w:r>
            <w:r w:rsidRPr="009F6C75">
              <w:rPr>
                <w:rFonts w:ascii="Times New Roman" w:eastAsiaTheme="minorEastAsia" w:hAnsi="Times New Roman"/>
                <w:b/>
                <w:bCs/>
                <w:color w:val="000000"/>
                <w:sz w:val="16"/>
                <w:szCs w:val="16"/>
                <w:lang w:eastAsia="sk-SK"/>
              </w:rPr>
              <w:t>lánok</w:t>
            </w:r>
          </w:p>
          <w:p w:rsidR="0086180B" w:rsidRPr="00365F99" w:rsidRDefault="00365F99" w:rsidP="006929FF">
            <w:pPr>
              <w:spacing w:after="0" w:line="240" w:lineRule="auto"/>
              <w:rPr>
                <w:rFonts w:ascii="Times New Roman" w:eastAsiaTheme="minorEastAsia" w:hAnsi="Times New Roman"/>
                <w:bCs/>
                <w:sz w:val="16"/>
                <w:szCs w:val="16"/>
                <w:lang w:eastAsia="sk-SK"/>
              </w:rPr>
            </w:pPr>
            <w:r w:rsidRPr="00365F99">
              <w:rPr>
                <w:rFonts w:ascii="Times New Roman" w:eastAsiaTheme="minorEastAsia" w:hAnsi="Times New Roman"/>
                <w:bCs/>
                <w:sz w:val="16"/>
                <w:szCs w:val="16"/>
                <w:lang w:eastAsia="sk-SK"/>
              </w:rPr>
              <w:t>(Č, §, O, V, P)</w:t>
            </w:r>
          </w:p>
          <w:p w:rsidR="0086180B" w:rsidRPr="009F6C75" w:rsidRDefault="0086180B" w:rsidP="006929FF">
            <w:pPr>
              <w:spacing w:after="0" w:line="240" w:lineRule="auto"/>
              <w:rPr>
                <w:rFonts w:ascii="Times New Roman" w:eastAsiaTheme="minorEastAsia" w:hAnsi="Times New Roman"/>
                <w:b/>
                <w:bCs/>
                <w:sz w:val="16"/>
                <w:szCs w:val="16"/>
                <w:lang w:eastAsia="sk-SK"/>
              </w:rPr>
            </w:pPr>
          </w:p>
        </w:tc>
        <w:tc>
          <w:tcPr>
            <w:tcW w:w="4395" w:type="dxa"/>
          </w:tcPr>
          <w:p w:rsidR="0086180B" w:rsidRPr="009F6C75" w:rsidRDefault="0086180B" w:rsidP="006929FF">
            <w:pPr>
              <w:keepNext/>
              <w:spacing w:after="0" w:line="240" w:lineRule="auto"/>
              <w:outlineLvl w:val="1"/>
              <w:rPr>
                <w:rFonts w:ascii="Times New Roman" w:eastAsiaTheme="minorEastAsia" w:hAnsi="Times New Roman"/>
                <w:b/>
                <w:bCs/>
                <w:color w:val="000000"/>
                <w:sz w:val="16"/>
                <w:szCs w:val="16"/>
                <w:lang w:eastAsia="sk-SK"/>
              </w:rPr>
            </w:pPr>
            <w:r w:rsidRPr="009F6C75">
              <w:rPr>
                <w:rFonts w:ascii="Times New Roman" w:eastAsiaTheme="minorEastAsia" w:hAnsi="Times New Roman"/>
                <w:b/>
                <w:bCs/>
                <w:color w:val="000000"/>
                <w:sz w:val="16"/>
                <w:szCs w:val="16"/>
                <w:lang w:eastAsia="sk-SK"/>
              </w:rPr>
              <w:t>Text</w:t>
            </w:r>
          </w:p>
        </w:tc>
        <w:tc>
          <w:tcPr>
            <w:tcW w:w="1134" w:type="dxa"/>
          </w:tcPr>
          <w:p w:rsidR="0086180B" w:rsidRDefault="0086180B" w:rsidP="006929FF">
            <w:pPr>
              <w:keepNext/>
              <w:spacing w:after="0" w:line="240" w:lineRule="auto"/>
              <w:ind w:hanging="70"/>
              <w:outlineLvl w:val="2"/>
              <w:rPr>
                <w:rFonts w:ascii="Times New Roman" w:eastAsiaTheme="minorEastAsia" w:hAnsi="Times New Roman"/>
                <w:b/>
                <w:bCs/>
                <w:color w:val="000000"/>
                <w:sz w:val="16"/>
                <w:szCs w:val="16"/>
                <w:lang w:eastAsia="sk-SK"/>
              </w:rPr>
            </w:pPr>
            <w:r w:rsidRPr="009F6C75">
              <w:rPr>
                <w:rFonts w:ascii="Times New Roman" w:eastAsiaTheme="minorEastAsia" w:hAnsi="Times New Roman"/>
                <w:b/>
                <w:bCs/>
                <w:color w:val="000000"/>
                <w:sz w:val="16"/>
                <w:szCs w:val="16"/>
                <w:lang w:eastAsia="sk-SK"/>
              </w:rPr>
              <w:t xml:space="preserve"> Zhoda</w:t>
            </w:r>
          </w:p>
          <w:p w:rsidR="00365F99" w:rsidRPr="00365F99" w:rsidRDefault="00365F99" w:rsidP="006929FF">
            <w:pPr>
              <w:keepNext/>
              <w:spacing w:after="0" w:line="240" w:lineRule="auto"/>
              <w:ind w:hanging="70"/>
              <w:outlineLvl w:val="2"/>
              <w:rPr>
                <w:rFonts w:ascii="Times New Roman" w:eastAsiaTheme="minorEastAsia" w:hAnsi="Times New Roman"/>
                <w:bCs/>
                <w:color w:val="000000"/>
                <w:sz w:val="16"/>
                <w:szCs w:val="16"/>
                <w:lang w:eastAsia="sk-SK"/>
              </w:rPr>
            </w:pPr>
            <w:r w:rsidRPr="00365F99">
              <w:rPr>
                <w:rFonts w:ascii="Times New Roman" w:eastAsiaTheme="minorEastAsia" w:hAnsi="Times New Roman"/>
                <w:bCs/>
                <w:color w:val="000000"/>
                <w:sz w:val="16"/>
                <w:szCs w:val="16"/>
                <w:lang w:eastAsia="sk-SK"/>
              </w:rPr>
              <w:t>(Ú, Č, Ž, n. a.)</w:t>
            </w:r>
          </w:p>
          <w:p w:rsidR="0086180B" w:rsidRPr="009F6C75" w:rsidRDefault="0086180B" w:rsidP="006929FF">
            <w:pPr>
              <w:spacing w:after="0" w:line="240" w:lineRule="auto"/>
              <w:rPr>
                <w:rFonts w:ascii="Times New Roman" w:eastAsiaTheme="minorEastAsia" w:hAnsi="Times New Roman"/>
                <w:b/>
                <w:bCs/>
                <w:color w:val="000000"/>
                <w:sz w:val="16"/>
                <w:szCs w:val="16"/>
                <w:vertAlign w:val="superscript"/>
                <w:lang w:eastAsia="sk-SK"/>
              </w:rPr>
            </w:pPr>
          </w:p>
          <w:p w:rsidR="0086180B" w:rsidRPr="009F6C75" w:rsidRDefault="0086180B" w:rsidP="006929FF">
            <w:pPr>
              <w:spacing w:after="0" w:line="240" w:lineRule="auto"/>
              <w:rPr>
                <w:rFonts w:ascii="Times New Roman" w:eastAsiaTheme="minorEastAsia" w:hAnsi="Times New Roman"/>
                <w:b/>
                <w:bCs/>
                <w:sz w:val="16"/>
                <w:szCs w:val="16"/>
                <w:lang w:eastAsia="sk-SK"/>
              </w:rPr>
            </w:pPr>
          </w:p>
        </w:tc>
        <w:tc>
          <w:tcPr>
            <w:tcW w:w="1276" w:type="dxa"/>
          </w:tcPr>
          <w:p w:rsidR="0086180B" w:rsidRPr="009F6C75" w:rsidRDefault="0086180B" w:rsidP="006929FF">
            <w:pPr>
              <w:keepNext/>
              <w:spacing w:after="0" w:line="240" w:lineRule="auto"/>
              <w:ind w:left="-70"/>
              <w:outlineLvl w:val="6"/>
              <w:rPr>
                <w:rFonts w:ascii="Times New Roman" w:eastAsiaTheme="minorEastAsia" w:hAnsi="Times New Roman"/>
                <w:b/>
                <w:bCs/>
                <w:color w:val="000000"/>
                <w:sz w:val="16"/>
                <w:szCs w:val="16"/>
                <w:lang w:eastAsia="sk-SK"/>
              </w:rPr>
            </w:pPr>
            <w:r w:rsidRPr="009F6C75">
              <w:rPr>
                <w:rFonts w:ascii="Times New Roman" w:eastAsiaTheme="minorEastAsia" w:hAnsi="Times New Roman"/>
                <w:b/>
                <w:bCs/>
                <w:color w:val="000000"/>
                <w:sz w:val="16"/>
                <w:szCs w:val="16"/>
                <w:lang w:eastAsia="sk-SK"/>
              </w:rPr>
              <w:t xml:space="preserve"> Poznámky</w:t>
            </w:r>
          </w:p>
          <w:p w:rsidR="0086180B" w:rsidRPr="009F6C75" w:rsidRDefault="0086180B" w:rsidP="006929FF">
            <w:pPr>
              <w:spacing w:after="0" w:line="240" w:lineRule="auto"/>
              <w:rPr>
                <w:rFonts w:ascii="Times New Roman" w:eastAsiaTheme="minorEastAsia" w:hAnsi="Times New Roman"/>
                <w:b/>
                <w:bCs/>
                <w:sz w:val="16"/>
                <w:szCs w:val="16"/>
                <w:lang w:eastAsia="sk-SK"/>
              </w:rPr>
            </w:pPr>
          </w:p>
        </w:tc>
      </w:tr>
      <w:tr w:rsidR="0086180B" w:rsidRPr="009F6C75" w:rsidTr="006929FF">
        <w:trPr>
          <w:cantSplit/>
        </w:trPr>
        <w:tc>
          <w:tcPr>
            <w:tcW w:w="710" w:type="dxa"/>
          </w:tcPr>
          <w:p w:rsidR="0086180B" w:rsidRPr="009F6C75" w:rsidRDefault="0086180B" w:rsidP="006929FF">
            <w:pPr>
              <w:keepNext/>
              <w:spacing w:after="0" w:line="240" w:lineRule="auto"/>
              <w:outlineLvl w:val="7"/>
              <w:rPr>
                <w:rFonts w:ascii="Times New Roman" w:eastAsiaTheme="minorEastAsia" w:hAnsi="Times New Roman"/>
                <w:b/>
                <w:bCs/>
                <w:sz w:val="18"/>
                <w:szCs w:val="18"/>
                <w:lang w:eastAsia="sk-SK"/>
              </w:rPr>
            </w:pPr>
          </w:p>
        </w:tc>
        <w:tc>
          <w:tcPr>
            <w:tcW w:w="3810" w:type="dxa"/>
          </w:tcPr>
          <w:p w:rsidR="002A27CB" w:rsidRPr="002A27CB" w:rsidRDefault="002A27CB" w:rsidP="006929FF">
            <w:pPr>
              <w:widowControl w:val="0"/>
              <w:spacing w:after="0" w:line="240" w:lineRule="auto"/>
              <w:ind w:left="20"/>
              <w:rPr>
                <w:rFonts w:ascii="Times New Roman" w:eastAsiaTheme="minorEastAsia" w:hAnsi="Times New Roman"/>
                <w:sz w:val="18"/>
                <w:szCs w:val="18"/>
                <w:lang w:eastAsia="sk-SK"/>
              </w:rPr>
            </w:pPr>
            <w:r w:rsidRPr="002A27CB">
              <w:rPr>
                <w:rFonts w:ascii="Times New Roman" w:eastAsiaTheme="minorEastAsia" w:hAnsi="Times New Roman"/>
                <w:sz w:val="18"/>
                <w:szCs w:val="18"/>
                <w:lang w:eastAsia="sk-SK"/>
              </w:rPr>
              <w:t>KAPITOLA I</w:t>
            </w:r>
          </w:p>
          <w:p w:rsidR="0086180B" w:rsidRPr="009F6C75" w:rsidRDefault="002A27CB" w:rsidP="006929FF">
            <w:pPr>
              <w:widowControl w:val="0"/>
              <w:spacing w:after="0" w:line="240" w:lineRule="auto"/>
              <w:ind w:left="20"/>
              <w:rPr>
                <w:rFonts w:ascii="Times New Roman" w:eastAsiaTheme="minorEastAsia" w:hAnsi="Times New Roman"/>
                <w:sz w:val="20"/>
                <w:szCs w:val="20"/>
                <w:lang w:eastAsia="sk-SK"/>
              </w:rPr>
            </w:pPr>
            <w:r w:rsidRPr="002A27CB">
              <w:rPr>
                <w:rFonts w:ascii="Times New Roman" w:eastAsiaTheme="minorEastAsia" w:hAnsi="Times New Roman"/>
                <w:sz w:val="18"/>
                <w:szCs w:val="18"/>
                <w:lang w:eastAsia="sk-SK"/>
              </w:rPr>
              <w:t>DEFINÍCIE</w:t>
            </w:r>
          </w:p>
        </w:tc>
        <w:tc>
          <w:tcPr>
            <w:tcW w:w="967" w:type="dxa"/>
          </w:tcPr>
          <w:p w:rsidR="0086180B" w:rsidRPr="009F6C75" w:rsidRDefault="0086180B" w:rsidP="006929FF">
            <w:pPr>
              <w:keepNext/>
              <w:spacing w:after="0" w:line="240" w:lineRule="auto"/>
              <w:ind w:hanging="70"/>
              <w:outlineLvl w:val="2"/>
              <w:rPr>
                <w:rFonts w:ascii="Times New Roman" w:eastAsiaTheme="minorEastAsia" w:hAnsi="Times New Roman"/>
                <w:b/>
                <w:bCs/>
                <w:sz w:val="18"/>
                <w:szCs w:val="18"/>
                <w:lang w:eastAsia="sk-SK"/>
              </w:rPr>
            </w:pPr>
          </w:p>
        </w:tc>
        <w:tc>
          <w:tcPr>
            <w:tcW w:w="1176" w:type="dxa"/>
          </w:tcPr>
          <w:p w:rsidR="0086180B" w:rsidRPr="009F6C75" w:rsidRDefault="0086180B" w:rsidP="006929FF">
            <w:pPr>
              <w:spacing w:after="0" w:line="240" w:lineRule="auto"/>
              <w:rPr>
                <w:rFonts w:ascii="Times New Roman" w:eastAsiaTheme="minorEastAsia" w:hAnsi="Times New Roman"/>
                <w:b/>
                <w:bCs/>
                <w:sz w:val="18"/>
                <w:szCs w:val="18"/>
                <w:lang w:eastAsia="sk-SK"/>
              </w:rPr>
            </w:pPr>
          </w:p>
        </w:tc>
        <w:tc>
          <w:tcPr>
            <w:tcW w:w="1134"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4395" w:type="dxa"/>
          </w:tcPr>
          <w:p w:rsidR="0086180B" w:rsidRPr="009F6C75" w:rsidRDefault="0086180B" w:rsidP="006929FF">
            <w:pPr>
              <w:spacing w:after="0" w:line="240" w:lineRule="auto"/>
              <w:jc w:val="both"/>
              <w:rPr>
                <w:rFonts w:ascii="Times New Roman" w:eastAsiaTheme="minorEastAsia" w:hAnsi="Times New Roman"/>
                <w:sz w:val="18"/>
                <w:szCs w:val="18"/>
                <w:lang w:eastAsia="sk-SK"/>
              </w:rPr>
            </w:pPr>
          </w:p>
        </w:tc>
        <w:tc>
          <w:tcPr>
            <w:tcW w:w="1134" w:type="dxa"/>
          </w:tcPr>
          <w:p w:rsidR="0086180B" w:rsidRPr="009F6C75" w:rsidRDefault="0086180B" w:rsidP="006929FF">
            <w:pPr>
              <w:keepNext/>
              <w:spacing w:after="0" w:line="240" w:lineRule="auto"/>
              <w:ind w:hanging="70"/>
              <w:outlineLvl w:val="2"/>
              <w:rPr>
                <w:rFonts w:ascii="Times New Roman" w:eastAsiaTheme="minorEastAsia" w:hAnsi="Times New Roman"/>
                <w:b/>
                <w:bCs/>
                <w:sz w:val="18"/>
                <w:szCs w:val="18"/>
                <w:lang w:eastAsia="sk-SK"/>
              </w:rPr>
            </w:pPr>
          </w:p>
        </w:tc>
        <w:tc>
          <w:tcPr>
            <w:tcW w:w="1276" w:type="dxa"/>
          </w:tcPr>
          <w:p w:rsidR="0086180B" w:rsidRPr="009F6C75" w:rsidRDefault="0086180B" w:rsidP="006929FF">
            <w:pPr>
              <w:keepNext/>
              <w:spacing w:after="0" w:line="240" w:lineRule="auto"/>
              <w:ind w:left="-70"/>
              <w:outlineLvl w:val="6"/>
              <w:rPr>
                <w:rFonts w:ascii="Times New Roman" w:eastAsiaTheme="minorEastAsia" w:hAnsi="Times New Roman"/>
                <w:b/>
                <w:bCs/>
                <w:sz w:val="18"/>
                <w:szCs w:val="18"/>
                <w:lang w:eastAsia="sk-SK"/>
              </w:rPr>
            </w:pPr>
          </w:p>
        </w:tc>
      </w:tr>
      <w:tr w:rsidR="0086180B" w:rsidRPr="009F6C75" w:rsidTr="006929FF">
        <w:trPr>
          <w:cantSplit/>
        </w:trPr>
        <w:tc>
          <w:tcPr>
            <w:tcW w:w="710" w:type="dxa"/>
          </w:tcPr>
          <w:p w:rsidR="0086180B" w:rsidRPr="009F6C75" w:rsidRDefault="0086180B" w:rsidP="006929FF">
            <w:pPr>
              <w:keepNext/>
              <w:spacing w:after="0" w:line="240" w:lineRule="auto"/>
              <w:outlineLvl w:val="7"/>
              <w:rPr>
                <w:rFonts w:ascii="Times New Roman" w:eastAsiaTheme="minorEastAsia" w:hAnsi="Times New Roman"/>
                <w:b/>
                <w:bCs/>
                <w:sz w:val="18"/>
                <w:szCs w:val="18"/>
                <w:lang w:eastAsia="sk-SK"/>
              </w:rPr>
            </w:pPr>
            <w:r w:rsidRPr="009F6C75">
              <w:rPr>
                <w:rFonts w:ascii="Times New Roman" w:eastAsiaTheme="minorEastAsia" w:hAnsi="Times New Roman"/>
                <w:b/>
                <w:bCs/>
                <w:sz w:val="18"/>
                <w:szCs w:val="18"/>
                <w:lang w:eastAsia="sk-SK"/>
              </w:rPr>
              <w:t>Č: 1</w:t>
            </w:r>
          </w:p>
          <w:p w:rsidR="0086180B" w:rsidRPr="009F6C75" w:rsidRDefault="0086180B" w:rsidP="006929FF">
            <w:pPr>
              <w:keepNext/>
              <w:spacing w:after="0" w:line="240" w:lineRule="exact"/>
              <w:outlineLvl w:val="8"/>
              <w:rPr>
                <w:rFonts w:ascii="Times New Roman" w:eastAsiaTheme="minorEastAsia" w:hAnsi="Times New Roman"/>
                <w:b/>
                <w:bCs/>
                <w:sz w:val="18"/>
                <w:szCs w:val="18"/>
                <w:lang w:eastAsia="sk-SK"/>
              </w:rPr>
            </w:pPr>
            <w:r w:rsidRPr="009F6C75">
              <w:rPr>
                <w:rFonts w:ascii="Times New Roman" w:eastAsiaTheme="minorEastAsia" w:hAnsi="Times New Roman"/>
                <w:sz w:val="18"/>
                <w:szCs w:val="18"/>
                <w:lang w:eastAsia="sk-SK"/>
              </w:rPr>
              <w:t>O: 1</w:t>
            </w:r>
          </w:p>
        </w:tc>
        <w:tc>
          <w:tcPr>
            <w:tcW w:w="3810" w:type="dxa"/>
          </w:tcPr>
          <w:p w:rsidR="0086180B" w:rsidRPr="009F6C75" w:rsidRDefault="0086180B" w:rsidP="006929FF">
            <w:pPr>
              <w:widowControl w:val="0"/>
              <w:spacing w:after="0" w:line="240" w:lineRule="auto"/>
              <w:ind w:left="20"/>
              <w:rPr>
                <w:rFonts w:ascii="Times New Roman" w:eastAsiaTheme="minorEastAsia" w:hAnsi="Times New Roman"/>
                <w:sz w:val="18"/>
                <w:szCs w:val="18"/>
                <w:lang w:eastAsia="sk-SK"/>
              </w:rPr>
            </w:pPr>
            <w:r w:rsidRPr="001B6C01">
              <w:rPr>
                <w:rFonts w:ascii="Times New Roman" w:eastAsiaTheme="minorEastAsia" w:hAnsi="Times New Roman"/>
                <w:sz w:val="18"/>
                <w:szCs w:val="18"/>
                <w:lang w:eastAsia="sk-SK"/>
              </w:rPr>
              <w:t>Na účely t</w:t>
            </w:r>
            <w:r>
              <w:rPr>
                <w:rFonts w:ascii="Times New Roman" w:eastAsiaTheme="minorEastAsia" w:hAnsi="Times New Roman"/>
                <w:sz w:val="18"/>
                <w:szCs w:val="18"/>
                <w:lang w:eastAsia="sk-SK"/>
              </w:rPr>
              <w:t xml:space="preserve">ejto smernice "satelit" znamená </w:t>
            </w:r>
            <w:r w:rsidRPr="001B6C01">
              <w:rPr>
                <w:rFonts w:ascii="Times New Roman" w:eastAsiaTheme="minorEastAsia" w:hAnsi="Times New Roman"/>
                <w:sz w:val="18"/>
                <w:szCs w:val="18"/>
                <w:lang w:eastAsia="sk-SK"/>
              </w:rPr>
              <w:t>akýkoľvek sa</w:t>
            </w:r>
            <w:r>
              <w:rPr>
                <w:rFonts w:ascii="Times New Roman" w:eastAsiaTheme="minorEastAsia" w:hAnsi="Times New Roman"/>
                <w:sz w:val="18"/>
                <w:szCs w:val="18"/>
                <w:lang w:eastAsia="sk-SK"/>
              </w:rPr>
              <w:t xml:space="preserve">telit pracujúci vo frekvenčných </w:t>
            </w:r>
            <w:r w:rsidRPr="001B6C01">
              <w:rPr>
                <w:rFonts w:ascii="Times New Roman" w:eastAsiaTheme="minorEastAsia" w:hAnsi="Times New Roman"/>
                <w:sz w:val="18"/>
                <w:szCs w:val="18"/>
                <w:lang w:eastAsia="sk-SK"/>
              </w:rPr>
              <w:t>p</w:t>
            </w:r>
            <w:r>
              <w:rPr>
                <w:rFonts w:ascii="Times New Roman" w:eastAsiaTheme="minorEastAsia" w:hAnsi="Times New Roman"/>
                <w:sz w:val="18"/>
                <w:szCs w:val="18"/>
                <w:lang w:eastAsia="sk-SK"/>
              </w:rPr>
              <w:t xml:space="preserve">ásmach, ktoré sú podľa zákona o </w:t>
            </w:r>
            <w:r w:rsidRPr="001B6C01">
              <w:rPr>
                <w:rFonts w:ascii="Times New Roman" w:eastAsiaTheme="minorEastAsia" w:hAnsi="Times New Roman"/>
                <w:sz w:val="18"/>
                <w:szCs w:val="18"/>
                <w:lang w:eastAsia="sk-SK"/>
              </w:rPr>
              <w:t>telekomunikáciách vyhradené na vysielanie signálov určen</w:t>
            </w:r>
            <w:r>
              <w:rPr>
                <w:rFonts w:ascii="Times New Roman" w:eastAsiaTheme="minorEastAsia" w:hAnsi="Times New Roman"/>
                <w:sz w:val="18"/>
                <w:szCs w:val="18"/>
                <w:lang w:eastAsia="sk-SK"/>
              </w:rPr>
              <w:t xml:space="preserve">ých na </w:t>
            </w:r>
            <w:r w:rsidRPr="001B6C01">
              <w:rPr>
                <w:rFonts w:ascii="Times New Roman" w:eastAsiaTheme="minorEastAsia" w:hAnsi="Times New Roman"/>
                <w:sz w:val="18"/>
                <w:szCs w:val="18"/>
                <w:lang w:eastAsia="sk-SK"/>
              </w:rPr>
              <w:t>príjem verejnosťou, alebo ktoré sú vyhra</w:t>
            </w:r>
            <w:r>
              <w:rPr>
                <w:rFonts w:ascii="Times New Roman" w:eastAsiaTheme="minorEastAsia" w:hAnsi="Times New Roman"/>
                <w:sz w:val="18"/>
                <w:szCs w:val="18"/>
                <w:lang w:eastAsia="sk-SK"/>
              </w:rPr>
              <w:t xml:space="preserve">dené na neverejné vysiela nie z bodu do bodu. V tomto druhom </w:t>
            </w:r>
            <w:r w:rsidRPr="001B6C01">
              <w:rPr>
                <w:rFonts w:ascii="Times New Roman" w:eastAsiaTheme="minorEastAsia" w:hAnsi="Times New Roman"/>
                <w:sz w:val="18"/>
                <w:szCs w:val="18"/>
                <w:lang w:eastAsia="sk-SK"/>
              </w:rPr>
              <w:t>prípade však okolnosti, za ktorých sa uskutočňuje individuálny príjem sig</w:t>
            </w:r>
            <w:r>
              <w:rPr>
                <w:rFonts w:ascii="Times New Roman" w:eastAsiaTheme="minorEastAsia" w:hAnsi="Times New Roman"/>
                <w:sz w:val="18"/>
                <w:szCs w:val="18"/>
                <w:lang w:eastAsia="sk-SK"/>
              </w:rPr>
              <w:t xml:space="preserve">nálov, musia byť porovnateľné s </w:t>
            </w:r>
            <w:r w:rsidRPr="001B6C01">
              <w:rPr>
                <w:rFonts w:ascii="Times New Roman" w:eastAsiaTheme="minorEastAsia" w:hAnsi="Times New Roman"/>
                <w:sz w:val="18"/>
                <w:szCs w:val="18"/>
                <w:lang w:eastAsia="sk-SK"/>
              </w:rPr>
              <w:t>tými, ktoré platia v prvom prípade.</w:t>
            </w:r>
          </w:p>
        </w:tc>
        <w:tc>
          <w:tcPr>
            <w:tcW w:w="967" w:type="dxa"/>
          </w:tcPr>
          <w:p w:rsidR="0086180B" w:rsidRPr="001B6C01" w:rsidRDefault="0086180B" w:rsidP="006929FF">
            <w:pPr>
              <w:keepNext/>
              <w:spacing w:after="0" w:line="240" w:lineRule="auto"/>
              <w:ind w:hanging="70"/>
              <w:outlineLvl w:val="2"/>
              <w:rPr>
                <w:rFonts w:ascii="Times New Roman" w:eastAsiaTheme="minorEastAsia" w:hAnsi="Times New Roman"/>
                <w:bCs/>
                <w:sz w:val="18"/>
                <w:szCs w:val="18"/>
                <w:lang w:eastAsia="sk-SK"/>
              </w:rPr>
            </w:pPr>
            <w:r w:rsidRPr="009F6C75">
              <w:rPr>
                <w:rFonts w:ascii="Times New Roman" w:eastAsiaTheme="minorEastAsia" w:hAnsi="Times New Roman"/>
                <w:b/>
                <w:bCs/>
                <w:sz w:val="18"/>
                <w:szCs w:val="18"/>
                <w:lang w:eastAsia="sk-SK"/>
              </w:rPr>
              <w:t xml:space="preserve">  </w:t>
            </w:r>
            <w:r w:rsidRPr="001B6C01">
              <w:rPr>
                <w:rFonts w:ascii="Times New Roman" w:eastAsiaTheme="minorEastAsia" w:hAnsi="Times New Roman"/>
                <w:bCs/>
                <w:sz w:val="18"/>
                <w:szCs w:val="18"/>
                <w:lang w:eastAsia="sk-SK"/>
              </w:rPr>
              <w:t>N</w:t>
            </w:r>
          </w:p>
        </w:tc>
        <w:tc>
          <w:tcPr>
            <w:tcW w:w="1176" w:type="dxa"/>
          </w:tcPr>
          <w:p w:rsidR="0086180B" w:rsidRPr="00475253" w:rsidRDefault="00475253" w:rsidP="006929FF">
            <w:pPr>
              <w:spacing w:after="0" w:line="240" w:lineRule="auto"/>
              <w:rPr>
                <w:rFonts w:ascii="Times New Roman" w:eastAsiaTheme="minorEastAsia" w:hAnsi="Times New Roman"/>
                <w:bCs/>
                <w:sz w:val="18"/>
                <w:szCs w:val="18"/>
                <w:lang w:eastAsia="sk-SK"/>
              </w:rPr>
            </w:pPr>
            <w:r w:rsidRPr="00475253">
              <w:rPr>
                <w:rFonts w:ascii="Times New Roman" w:eastAsiaTheme="minorEastAsia" w:hAnsi="Times New Roman"/>
                <w:bCs/>
                <w:sz w:val="18"/>
                <w:szCs w:val="18"/>
                <w:lang w:eastAsia="sk-SK"/>
              </w:rPr>
              <w:t>ZMS</w:t>
            </w:r>
          </w:p>
        </w:tc>
        <w:tc>
          <w:tcPr>
            <w:tcW w:w="1134" w:type="dxa"/>
          </w:tcPr>
          <w:p w:rsidR="0086180B" w:rsidRPr="00765203" w:rsidRDefault="00E82CF6" w:rsidP="006929FF">
            <w:pPr>
              <w:spacing w:after="0" w:line="240" w:lineRule="auto"/>
              <w:rPr>
                <w:rFonts w:ascii="Times New Roman" w:eastAsiaTheme="minorEastAsia" w:hAnsi="Times New Roman"/>
                <w:sz w:val="18"/>
                <w:szCs w:val="18"/>
                <w:lang w:eastAsia="sk-SK"/>
              </w:rPr>
            </w:pPr>
            <w:r w:rsidRPr="00765203">
              <w:rPr>
                <w:rFonts w:ascii="Times New Roman" w:eastAsiaTheme="minorEastAsia" w:hAnsi="Times New Roman"/>
                <w:sz w:val="18"/>
                <w:szCs w:val="18"/>
                <w:lang w:eastAsia="sk-SK"/>
              </w:rPr>
              <w:t>§ 12</w:t>
            </w:r>
          </w:p>
          <w:p w:rsidR="00E82CF6" w:rsidRPr="009F6C75" w:rsidRDefault="00E82CF6" w:rsidP="006929FF">
            <w:pPr>
              <w:spacing w:after="0" w:line="240" w:lineRule="auto"/>
              <w:rPr>
                <w:rFonts w:ascii="Times New Roman" w:eastAsiaTheme="minorEastAsia" w:hAnsi="Times New Roman"/>
                <w:b/>
                <w:bCs/>
                <w:sz w:val="18"/>
                <w:szCs w:val="18"/>
                <w:lang w:eastAsia="sk-SK"/>
              </w:rPr>
            </w:pPr>
            <w:r w:rsidRPr="00765203">
              <w:rPr>
                <w:rFonts w:ascii="Times New Roman" w:eastAsiaTheme="minorEastAsia" w:hAnsi="Times New Roman"/>
                <w:sz w:val="18"/>
                <w:szCs w:val="18"/>
                <w:lang w:eastAsia="sk-SK"/>
              </w:rPr>
              <w:t>O. 7</w:t>
            </w:r>
            <w:r>
              <w:rPr>
                <w:rFonts w:ascii="Times New Roman" w:eastAsiaTheme="minorEastAsia" w:hAnsi="Times New Roman"/>
                <w:sz w:val="18"/>
                <w:szCs w:val="18"/>
                <w:lang w:eastAsia="sk-SK"/>
              </w:rPr>
              <w:t xml:space="preserve"> </w:t>
            </w:r>
          </w:p>
        </w:tc>
        <w:tc>
          <w:tcPr>
            <w:tcW w:w="4395" w:type="dxa"/>
          </w:tcPr>
          <w:p w:rsidR="00864BB7" w:rsidRPr="009F6C75" w:rsidRDefault="00E82CF6" w:rsidP="00475253">
            <w:pPr>
              <w:tabs>
                <w:tab w:val="left" w:pos="284"/>
                <w:tab w:val="left" w:pos="2835"/>
              </w:tabs>
              <w:spacing w:after="0" w:line="240" w:lineRule="auto"/>
              <w:jc w:val="both"/>
              <w:rPr>
                <w:rFonts w:ascii="Times New Roman" w:eastAsiaTheme="minorEastAsia" w:hAnsi="Times New Roman"/>
                <w:sz w:val="18"/>
                <w:szCs w:val="18"/>
                <w:lang w:eastAsia="sk-SK"/>
              </w:rPr>
            </w:pPr>
            <w:r w:rsidRPr="00E82CF6">
              <w:rPr>
                <w:rFonts w:ascii="Times New Roman" w:eastAsiaTheme="minorEastAsia" w:hAnsi="Times New Roman"/>
                <w:sz w:val="18"/>
                <w:szCs w:val="18"/>
                <w:lang w:eastAsia="sk-SK"/>
              </w:rPr>
              <w:t>Satelit je telekomunikačné zariadenie umiestnené na stacionárnej obežnej dráhe Zeme alebo podobné rádiové zariadenie, ktoré pracuje v príslušnom frekvenčnom spektre vyhradenom na vysielanie signálu určeného na príjem verejnosťou alebo na uzatvorenú komunikáciu z bodu do bodu.</w:t>
            </w:r>
          </w:p>
        </w:tc>
        <w:tc>
          <w:tcPr>
            <w:tcW w:w="1134" w:type="dxa"/>
          </w:tcPr>
          <w:p w:rsidR="0086180B" w:rsidRPr="009F6C75" w:rsidRDefault="0086180B" w:rsidP="006929FF">
            <w:pPr>
              <w:keepNext/>
              <w:spacing w:after="0" w:line="240" w:lineRule="auto"/>
              <w:ind w:hanging="70"/>
              <w:outlineLvl w:val="2"/>
              <w:rPr>
                <w:rFonts w:ascii="Times New Roman" w:eastAsiaTheme="minorEastAsia" w:hAnsi="Times New Roman"/>
                <w:sz w:val="18"/>
                <w:szCs w:val="18"/>
                <w:lang w:eastAsia="sk-SK"/>
              </w:rPr>
            </w:pPr>
            <w:r w:rsidRPr="009F6C75">
              <w:rPr>
                <w:rFonts w:ascii="Times New Roman" w:eastAsiaTheme="minorEastAsia" w:hAnsi="Times New Roman"/>
                <w:b/>
                <w:bCs/>
                <w:sz w:val="18"/>
                <w:szCs w:val="18"/>
                <w:lang w:eastAsia="sk-SK"/>
              </w:rPr>
              <w:t xml:space="preserve"> </w:t>
            </w:r>
            <w:r w:rsidR="000B1359">
              <w:rPr>
                <w:rFonts w:ascii="Times New Roman" w:eastAsiaTheme="minorEastAsia" w:hAnsi="Times New Roman"/>
                <w:sz w:val="18"/>
                <w:szCs w:val="18"/>
                <w:lang w:eastAsia="sk-SK"/>
              </w:rPr>
              <w:t>Ú</w:t>
            </w:r>
          </w:p>
        </w:tc>
        <w:tc>
          <w:tcPr>
            <w:tcW w:w="1276" w:type="dxa"/>
          </w:tcPr>
          <w:p w:rsidR="0086180B" w:rsidRPr="009F6C75" w:rsidRDefault="0086180B" w:rsidP="006929FF">
            <w:pPr>
              <w:keepNext/>
              <w:spacing w:after="0" w:line="240" w:lineRule="auto"/>
              <w:ind w:left="-70" w:right="-69"/>
              <w:outlineLvl w:val="6"/>
              <w:rPr>
                <w:rFonts w:ascii="Times New Roman" w:eastAsiaTheme="minorEastAsia" w:hAnsi="Times New Roman"/>
                <w:b/>
                <w:bCs/>
                <w:sz w:val="18"/>
                <w:szCs w:val="18"/>
                <w:lang w:eastAsia="sk-SK"/>
              </w:rPr>
            </w:pPr>
          </w:p>
        </w:tc>
      </w:tr>
      <w:tr w:rsidR="0086180B" w:rsidRPr="009F6C75" w:rsidTr="006929FF">
        <w:trPr>
          <w:cantSplit/>
          <w:trHeight w:val="2400"/>
        </w:trPr>
        <w:tc>
          <w:tcPr>
            <w:tcW w:w="7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lastRenderedPageBreak/>
              <w:t>O: 2</w:t>
            </w:r>
          </w:p>
        </w:tc>
        <w:tc>
          <w:tcPr>
            <w:tcW w:w="3810" w:type="dxa"/>
          </w:tcPr>
          <w:p w:rsidR="0086180B" w:rsidRPr="001B6C01" w:rsidRDefault="0086180B" w:rsidP="006929FF">
            <w:pPr>
              <w:spacing w:after="0" w:line="240" w:lineRule="auto"/>
              <w:rPr>
                <w:rFonts w:ascii="Times New Roman" w:eastAsiaTheme="minorEastAsia" w:hAnsi="Times New Roman"/>
                <w:sz w:val="18"/>
                <w:szCs w:val="18"/>
                <w:lang w:eastAsia="sk-SK"/>
              </w:rPr>
            </w:pPr>
            <w:r w:rsidRPr="001B6C01">
              <w:rPr>
                <w:rFonts w:ascii="Times New Roman" w:eastAsiaTheme="minorEastAsia" w:hAnsi="Times New Roman"/>
                <w:sz w:val="18"/>
                <w:szCs w:val="18"/>
                <w:lang w:eastAsia="sk-SK"/>
              </w:rPr>
              <w:t>a) Na účely tejto sme</w:t>
            </w:r>
            <w:r>
              <w:rPr>
                <w:rFonts w:ascii="Times New Roman" w:eastAsiaTheme="minorEastAsia" w:hAnsi="Times New Roman"/>
                <w:sz w:val="18"/>
                <w:szCs w:val="18"/>
                <w:lang w:eastAsia="sk-SK"/>
              </w:rPr>
              <w:t xml:space="preserve">rnice "satelitné vysielanie pre </w:t>
            </w:r>
            <w:r w:rsidRPr="001B6C01">
              <w:rPr>
                <w:rFonts w:ascii="Times New Roman" w:eastAsiaTheme="minorEastAsia" w:hAnsi="Times New Roman"/>
                <w:sz w:val="18"/>
                <w:szCs w:val="18"/>
                <w:lang w:eastAsia="sk-SK"/>
              </w:rPr>
              <w:t>ve</w:t>
            </w:r>
            <w:r>
              <w:rPr>
                <w:rFonts w:ascii="Times New Roman" w:eastAsiaTheme="minorEastAsia" w:hAnsi="Times New Roman"/>
                <w:sz w:val="18"/>
                <w:szCs w:val="18"/>
                <w:lang w:eastAsia="sk-SK"/>
              </w:rPr>
              <w:t xml:space="preserve">rejnosť" znamená zavedenie, pod </w:t>
            </w:r>
            <w:r w:rsidRPr="001B6C01">
              <w:rPr>
                <w:rFonts w:ascii="Times New Roman" w:eastAsiaTheme="minorEastAsia" w:hAnsi="Times New Roman"/>
                <w:sz w:val="18"/>
                <w:szCs w:val="18"/>
                <w:lang w:eastAsia="sk-SK"/>
              </w:rPr>
              <w:t>kontrolou a zodpovednosťou vysielacej organizácie, signálov prenášajúcich program určených na príjem</w:t>
            </w:r>
          </w:p>
          <w:p w:rsidR="0086180B" w:rsidRPr="001B6C01" w:rsidRDefault="0086180B" w:rsidP="006929FF">
            <w:pPr>
              <w:spacing w:after="0" w:line="240" w:lineRule="auto"/>
              <w:rPr>
                <w:rFonts w:ascii="Times New Roman" w:eastAsiaTheme="minorEastAsia" w:hAnsi="Times New Roman"/>
                <w:sz w:val="18"/>
                <w:szCs w:val="18"/>
                <w:lang w:eastAsia="sk-SK"/>
              </w:rPr>
            </w:pPr>
            <w:r w:rsidRPr="001B6C01">
              <w:rPr>
                <w:rFonts w:ascii="Times New Roman" w:eastAsiaTheme="minorEastAsia" w:hAnsi="Times New Roman"/>
                <w:sz w:val="18"/>
                <w:szCs w:val="18"/>
                <w:lang w:eastAsia="sk-SK"/>
              </w:rPr>
              <w:t>verejnosťou do neprerušeného prenosového reťazca vedúceho na satelit a zo satelitu na zem.</w:t>
            </w:r>
          </w:p>
          <w:p w:rsidR="0086180B" w:rsidRDefault="0086180B" w:rsidP="006929FF">
            <w:pPr>
              <w:spacing w:after="0" w:line="240" w:lineRule="auto"/>
              <w:rPr>
                <w:rFonts w:ascii="Times New Roman" w:eastAsiaTheme="minorEastAsia" w:hAnsi="Times New Roman"/>
                <w:sz w:val="18"/>
                <w:szCs w:val="18"/>
                <w:lang w:eastAsia="sk-SK"/>
              </w:rPr>
            </w:pPr>
          </w:p>
          <w:p w:rsidR="0086180B" w:rsidRPr="001B6C01" w:rsidRDefault="0086180B" w:rsidP="006929FF">
            <w:pPr>
              <w:spacing w:after="0" w:line="240" w:lineRule="auto"/>
              <w:rPr>
                <w:rFonts w:ascii="Times New Roman" w:eastAsiaTheme="minorEastAsia" w:hAnsi="Times New Roman"/>
                <w:sz w:val="18"/>
                <w:szCs w:val="18"/>
                <w:lang w:eastAsia="sk-SK"/>
              </w:rPr>
            </w:pPr>
            <w:r w:rsidRPr="001B6C01">
              <w:rPr>
                <w:rFonts w:ascii="Times New Roman" w:eastAsiaTheme="minorEastAsia" w:hAnsi="Times New Roman"/>
                <w:sz w:val="18"/>
                <w:szCs w:val="18"/>
                <w:lang w:eastAsia="sk-SK"/>
              </w:rPr>
              <w:t>b) Akt satelitného vysielania pre verejnosť sa uskutočňuje výhradne v členskom štáte, kde pod</w:t>
            </w:r>
          </w:p>
          <w:p w:rsidR="0086180B" w:rsidRPr="001B6C01" w:rsidRDefault="0086180B" w:rsidP="006929FF">
            <w:pPr>
              <w:spacing w:after="0" w:line="240" w:lineRule="auto"/>
              <w:rPr>
                <w:rFonts w:ascii="Times New Roman" w:eastAsiaTheme="minorEastAsia" w:hAnsi="Times New Roman"/>
                <w:sz w:val="18"/>
                <w:szCs w:val="18"/>
                <w:lang w:eastAsia="sk-SK"/>
              </w:rPr>
            </w:pPr>
            <w:r w:rsidRPr="001B6C01">
              <w:rPr>
                <w:rFonts w:ascii="Times New Roman" w:eastAsiaTheme="minorEastAsia" w:hAnsi="Times New Roman"/>
                <w:sz w:val="18"/>
                <w:szCs w:val="18"/>
                <w:lang w:eastAsia="sk-SK"/>
              </w:rPr>
              <w:t>kontrolou a zodpovednosťou vysielacej organizácie, sa signály p</w:t>
            </w:r>
            <w:r>
              <w:rPr>
                <w:rFonts w:ascii="Times New Roman" w:eastAsiaTheme="minorEastAsia" w:hAnsi="Times New Roman"/>
                <w:sz w:val="18"/>
                <w:szCs w:val="18"/>
                <w:lang w:eastAsia="sk-SK"/>
              </w:rPr>
              <w:t xml:space="preserve">renášajúce program zavádzajú do </w:t>
            </w:r>
            <w:r w:rsidRPr="001B6C01">
              <w:rPr>
                <w:rFonts w:ascii="Times New Roman" w:eastAsiaTheme="minorEastAsia" w:hAnsi="Times New Roman"/>
                <w:sz w:val="18"/>
                <w:szCs w:val="18"/>
                <w:lang w:eastAsia="sk-SK"/>
              </w:rPr>
              <w:t>neprerušeného prenosového reťazca vedúceho na satelit a zo satelitu na zem.</w:t>
            </w:r>
          </w:p>
          <w:p w:rsidR="0086180B" w:rsidRDefault="0086180B" w:rsidP="006929FF">
            <w:pPr>
              <w:spacing w:after="0" w:line="240" w:lineRule="auto"/>
              <w:rPr>
                <w:rFonts w:ascii="Times New Roman" w:eastAsiaTheme="minorEastAsia" w:hAnsi="Times New Roman"/>
                <w:sz w:val="18"/>
                <w:szCs w:val="18"/>
                <w:lang w:eastAsia="sk-SK"/>
              </w:rPr>
            </w:pPr>
          </w:p>
          <w:p w:rsidR="0086180B" w:rsidRPr="001B6C01" w:rsidRDefault="0086180B" w:rsidP="006929FF">
            <w:pPr>
              <w:spacing w:after="0" w:line="240" w:lineRule="auto"/>
              <w:rPr>
                <w:rFonts w:ascii="Times New Roman" w:eastAsiaTheme="minorEastAsia" w:hAnsi="Times New Roman"/>
                <w:sz w:val="18"/>
                <w:szCs w:val="18"/>
                <w:lang w:eastAsia="sk-SK"/>
              </w:rPr>
            </w:pPr>
            <w:r w:rsidRPr="001B6C01">
              <w:rPr>
                <w:rFonts w:ascii="Times New Roman" w:eastAsiaTheme="minorEastAsia" w:hAnsi="Times New Roman"/>
                <w:sz w:val="18"/>
                <w:szCs w:val="18"/>
                <w:lang w:eastAsia="sk-SK"/>
              </w:rPr>
              <w:t>c) Ak sú signály prenášajúce program kódované, potom sa j</w:t>
            </w:r>
            <w:r>
              <w:rPr>
                <w:rFonts w:ascii="Times New Roman" w:eastAsiaTheme="minorEastAsia" w:hAnsi="Times New Roman"/>
                <w:sz w:val="18"/>
                <w:szCs w:val="18"/>
                <w:lang w:eastAsia="sk-SK"/>
              </w:rPr>
              <w:t xml:space="preserve">edná o satelitné vysielanie pre </w:t>
            </w:r>
            <w:r w:rsidRPr="001B6C01">
              <w:rPr>
                <w:rFonts w:ascii="Times New Roman" w:eastAsiaTheme="minorEastAsia" w:hAnsi="Times New Roman"/>
                <w:sz w:val="18"/>
                <w:szCs w:val="18"/>
                <w:lang w:eastAsia="sk-SK"/>
              </w:rPr>
              <w:t>verejnosť vtedy, ak prostriedky na dekódovanie vysielania poskytuje verejnosti vysielacia o</w:t>
            </w:r>
            <w:r>
              <w:rPr>
                <w:rFonts w:ascii="Times New Roman" w:eastAsiaTheme="minorEastAsia" w:hAnsi="Times New Roman"/>
                <w:sz w:val="18"/>
                <w:szCs w:val="18"/>
                <w:lang w:eastAsia="sk-SK"/>
              </w:rPr>
              <w:t xml:space="preserve">rganizácia, </w:t>
            </w:r>
            <w:r w:rsidRPr="001B6C01">
              <w:rPr>
                <w:rFonts w:ascii="Times New Roman" w:eastAsiaTheme="minorEastAsia" w:hAnsi="Times New Roman"/>
                <w:sz w:val="18"/>
                <w:szCs w:val="18"/>
                <w:lang w:eastAsia="sk-SK"/>
              </w:rPr>
              <w:t>alebo sú poskytované s jej súhlasom.</w:t>
            </w:r>
          </w:p>
          <w:p w:rsidR="0086180B" w:rsidRDefault="0086180B" w:rsidP="006929FF">
            <w:pPr>
              <w:spacing w:after="0" w:line="240" w:lineRule="auto"/>
              <w:rPr>
                <w:rFonts w:ascii="Times New Roman" w:eastAsiaTheme="minorEastAsia" w:hAnsi="Times New Roman"/>
                <w:sz w:val="18"/>
                <w:szCs w:val="18"/>
                <w:lang w:eastAsia="sk-SK"/>
              </w:rPr>
            </w:pPr>
          </w:p>
          <w:p w:rsidR="0086180B" w:rsidRPr="001B6C01" w:rsidRDefault="0086180B" w:rsidP="006929FF">
            <w:pPr>
              <w:spacing w:after="0" w:line="240" w:lineRule="auto"/>
              <w:rPr>
                <w:rFonts w:ascii="Times New Roman" w:eastAsiaTheme="minorEastAsia" w:hAnsi="Times New Roman"/>
                <w:sz w:val="18"/>
                <w:szCs w:val="18"/>
                <w:lang w:eastAsia="sk-SK"/>
              </w:rPr>
            </w:pPr>
            <w:r w:rsidRPr="001B6C01">
              <w:rPr>
                <w:rFonts w:ascii="Times New Roman" w:eastAsiaTheme="minorEastAsia" w:hAnsi="Times New Roman"/>
                <w:sz w:val="18"/>
                <w:szCs w:val="18"/>
                <w:lang w:eastAsia="sk-SK"/>
              </w:rPr>
              <w:t>d) Keď sa akt satelitného vysielania pre verejnosť uskuto</w:t>
            </w:r>
            <w:r>
              <w:rPr>
                <w:rFonts w:ascii="Times New Roman" w:eastAsiaTheme="minorEastAsia" w:hAnsi="Times New Roman"/>
                <w:sz w:val="18"/>
                <w:szCs w:val="18"/>
                <w:lang w:eastAsia="sk-SK"/>
              </w:rPr>
              <w:t xml:space="preserve">čňuje v štáte, čo nie je členom </w:t>
            </w:r>
            <w:r w:rsidRPr="001B6C01">
              <w:rPr>
                <w:rFonts w:ascii="Times New Roman" w:eastAsiaTheme="minorEastAsia" w:hAnsi="Times New Roman"/>
                <w:sz w:val="18"/>
                <w:szCs w:val="18"/>
                <w:lang w:eastAsia="sk-SK"/>
              </w:rPr>
              <w:t>spoločenstva, ktorý nezabezpečuje úroveň ochrany podľa kapitoly II,</w:t>
            </w:r>
          </w:p>
          <w:p w:rsidR="0086180B" w:rsidRDefault="0086180B" w:rsidP="006929FF">
            <w:pPr>
              <w:spacing w:after="0" w:line="240" w:lineRule="auto"/>
              <w:rPr>
                <w:rFonts w:ascii="Times New Roman" w:eastAsiaTheme="minorEastAsia" w:hAnsi="Times New Roman"/>
                <w:sz w:val="18"/>
                <w:szCs w:val="18"/>
                <w:lang w:eastAsia="sk-SK"/>
              </w:rPr>
            </w:pPr>
          </w:p>
          <w:p w:rsidR="0086180B" w:rsidRPr="001B6C01" w:rsidRDefault="0086180B" w:rsidP="006929FF">
            <w:pPr>
              <w:spacing w:after="0" w:line="240" w:lineRule="auto"/>
              <w:rPr>
                <w:rFonts w:ascii="Times New Roman" w:eastAsiaTheme="minorEastAsia" w:hAnsi="Times New Roman"/>
                <w:sz w:val="18"/>
                <w:szCs w:val="18"/>
                <w:lang w:eastAsia="sk-SK"/>
              </w:rPr>
            </w:pPr>
            <w:r w:rsidRPr="001B6C01">
              <w:rPr>
                <w:rFonts w:ascii="Times New Roman" w:eastAsiaTheme="minorEastAsia" w:hAnsi="Times New Roman"/>
                <w:sz w:val="18"/>
                <w:szCs w:val="18"/>
                <w:lang w:eastAsia="sk-SK"/>
              </w:rPr>
              <w:t>i) ak sa signály prenášajúce program prenášajú na satelit zo stanice umiestnenej v členskom štáte,</w:t>
            </w:r>
          </w:p>
          <w:p w:rsidR="0086180B" w:rsidRDefault="0086180B" w:rsidP="006929FF">
            <w:pPr>
              <w:spacing w:after="0" w:line="240" w:lineRule="auto"/>
              <w:rPr>
                <w:rFonts w:ascii="Times New Roman" w:eastAsiaTheme="minorEastAsia" w:hAnsi="Times New Roman"/>
                <w:sz w:val="18"/>
                <w:szCs w:val="18"/>
                <w:lang w:eastAsia="sk-SK"/>
              </w:rPr>
            </w:pPr>
            <w:r w:rsidRPr="001B6C01">
              <w:rPr>
                <w:rFonts w:ascii="Times New Roman" w:eastAsiaTheme="minorEastAsia" w:hAnsi="Times New Roman"/>
                <w:sz w:val="18"/>
                <w:szCs w:val="18"/>
                <w:lang w:eastAsia="sk-SK"/>
              </w:rPr>
              <w:t xml:space="preserve">posudzuje sa </w:t>
            </w:r>
            <w:r>
              <w:rPr>
                <w:rFonts w:ascii="Times New Roman" w:eastAsiaTheme="minorEastAsia" w:hAnsi="Times New Roman"/>
                <w:sz w:val="18"/>
                <w:szCs w:val="18"/>
                <w:lang w:eastAsia="sk-SK"/>
              </w:rPr>
              <w:t xml:space="preserve">to ako satelitné vysielanie pre </w:t>
            </w:r>
            <w:r w:rsidRPr="001B6C01">
              <w:rPr>
                <w:rFonts w:ascii="Times New Roman" w:eastAsiaTheme="minorEastAsia" w:hAnsi="Times New Roman"/>
                <w:sz w:val="18"/>
                <w:szCs w:val="18"/>
                <w:lang w:eastAsia="sk-SK"/>
              </w:rPr>
              <w:t>verejnosť, ktoré sa uskutočňuje</w:t>
            </w:r>
            <w:r>
              <w:rPr>
                <w:rFonts w:ascii="Times New Roman" w:eastAsiaTheme="minorEastAsia" w:hAnsi="Times New Roman"/>
                <w:sz w:val="18"/>
                <w:szCs w:val="18"/>
                <w:lang w:eastAsia="sk-SK"/>
              </w:rPr>
              <w:t xml:space="preserve"> v členskom štáte a práva podľa </w:t>
            </w:r>
            <w:r w:rsidRPr="001B6C01">
              <w:rPr>
                <w:rFonts w:ascii="Times New Roman" w:eastAsiaTheme="minorEastAsia" w:hAnsi="Times New Roman"/>
                <w:sz w:val="18"/>
                <w:szCs w:val="18"/>
                <w:lang w:eastAsia="sk-SK"/>
              </w:rPr>
              <w:t>kapitoly II sa uplatnia proti osobe prevádzkujúcej túto stanicu; alebo</w:t>
            </w:r>
          </w:p>
          <w:p w:rsidR="0086180B" w:rsidRPr="001B6C01" w:rsidRDefault="0086180B" w:rsidP="006929FF">
            <w:pPr>
              <w:spacing w:after="0" w:line="240" w:lineRule="auto"/>
              <w:rPr>
                <w:rFonts w:ascii="Times New Roman" w:eastAsiaTheme="minorEastAsia" w:hAnsi="Times New Roman"/>
                <w:sz w:val="18"/>
                <w:szCs w:val="18"/>
                <w:lang w:eastAsia="sk-SK"/>
              </w:rPr>
            </w:pPr>
          </w:p>
          <w:p w:rsidR="0086180B" w:rsidRPr="001B6C01" w:rsidRDefault="0086180B" w:rsidP="006929FF">
            <w:pPr>
              <w:spacing w:after="0" w:line="240" w:lineRule="auto"/>
              <w:rPr>
                <w:rFonts w:ascii="Times New Roman" w:eastAsiaTheme="minorEastAsia" w:hAnsi="Times New Roman"/>
                <w:sz w:val="18"/>
                <w:szCs w:val="18"/>
                <w:lang w:eastAsia="sk-SK"/>
              </w:rPr>
            </w:pPr>
            <w:r w:rsidRPr="001B6C01">
              <w:rPr>
                <w:rFonts w:ascii="Times New Roman" w:eastAsiaTheme="minorEastAsia" w:hAnsi="Times New Roman"/>
                <w:sz w:val="18"/>
                <w:szCs w:val="18"/>
                <w:lang w:eastAsia="sk-SK"/>
              </w:rPr>
              <w:t>ii) ak sa nepoužije stanica v členskom štáte, ale vysielacia organizácia založená v členskom štáte</w:t>
            </w:r>
          </w:p>
          <w:p w:rsidR="0086180B" w:rsidRDefault="0086180B" w:rsidP="006929FF">
            <w:pPr>
              <w:spacing w:after="0" w:line="240" w:lineRule="auto"/>
              <w:rPr>
                <w:rFonts w:ascii="Times New Roman" w:eastAsiaTheme="minorEastAsia" w:hAnsi="Times New Roman"/>
                <w:sz w:val="18"/>
                <w:szCs w:val="18"/>
                <w:lang w:eastAsia="sk-SK"/>
              </w:rPr>
            </w:pPr>
            <w:r w:rsidRPr="001B6C01">
              <w:rPr>
                <w:rFonts w:ascii="Times New Roman" w:eastAsiaTheme="minorEastAsia" w:hAnsi="Times New Roman"/>
                <w:sz w:val="18"/>
                <w:szCs w:val="18"/>
                <w:lang w:eastAsia="sk-SK"/>
              </w:rPr>
              <w:t>uskutočnila</w:t>
            </w:r>
            <w:r>
              <w:rPr>
                <w:rFonts w:ascii="Times New Roman" w:eastAsiaTheme="minorEastAsia" w:hAnsi="Times New Roman"/>
                <w:sz w:val="18"/>
                <w:szCs w:val="18"/>
                <w:lang w:eastAsia="sk-SK"/>
              </w:rPr>
              <w:t xml:space="preserve"> akt satelitného vysielania pre </w:t>
            </w:r>
            <w:r w:rsidRPr="001B6C01">
              <w:rPr>
                <w:rFonts w:ascii="Times New Roman" w:eastAsiaTheme="minorEastAsia" w:hAnsi="Times New Roman"/>
                <w:sz w:val="18"/>
                <w:szCs w:val="18"/>
                <w:lang w:eastAsia="sk-SK"/>
              </w:rPr>
              <w:t>verejnosť, p</w:t>
            </w:r>
            <w:r>
              <w:rPr>
                <w:rFonts w:ascii="Times New Roman" w:eastAsiaTheme="minorEastAsia" w:hAnsi="Times New Roman"/>
                <w:sz w:val="18"/>
                <w:szCs w:val="18"/>
                <w:lang w:eastAsia="sk-SK"/>
              </w:rPr>
              <w:t xml:space="preserve">osudzuje sa tento akt, akoby sa uskutočňoval v </w:t>
            </w:r>
            <w:r w:rsidRPr="001B6C01">
              <w:rPr>
                <w:rFonts w:ascii="Times New Roman" w:eastAsiaTheme="minorEastAsia" w:hAnsi="Times New Roman"/>
                <w:sz w:val="18"/>
                <w:szCs w:val="18"/>
                <w:lang w:eastAsia="sk-SK"/>
              </w:rPr>
              <w:t>členskom štáte, v ktorom má vysielacia organizácia svoje hlavné sídlo v spoločenstv</w:t>
            </w:r>
            <w:r>
              <w:rPr>
                <w:rFonts w:ascii="Times New Roman" w:eastAsiaTheme="minorEastAsia" w:hAnsi="Times New Roman"/>
                <w:sz w:val="18"/>
                <w:szCs w:val="18"/>
                <w:lang w:eastAsia="sk-SK"/>
              </w:rPr>
              <w:t xml:space="preserve">e a práva podľa </w:t>
            </w:r>
            <w:r w:rsidRPr="001B6C01">
              <w:rPr>
                <w:rFonts w:ascii="Times New Roman" w:eastAsiaTheme="minorEastAsia" w:hAnsi="Times New Roman"/>
                <w:sz w:val="18"/>
                <w:szCs w:val="18"/>
                <w:lang w:eastAsia="sk-SK"/>
              </w:rPr>
              <w:t>kapitoly II sa uplatňujú proti vysielacej organizácii.</w:t>
            </w:r>
          </w:p>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w:t>
            </w:r>
          </w:p>
        </w:tc>
        <w:tc>
          <w:tcPr>
            <w:tcW w:w="1176" w:type="dxa"/>
          </w:tcPr>
          <w:p w:rsidR="0086180B" w:rsidRDefault="00475253"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AZ</w:t>
            </w:r>
          </w:p>
          <w:p w:rsidR="00475253" w:rsidRDefault="00475253" w:rsidP="006929FF">
            <w:pPr>
              <w:spacing w:after="0" w:line="240" w:lineRule="auto"/>
              <w:rPr>
                <w:rFonts w:ascii="Times New Roman" w:eastAsiaTheme="minorEastAsia" w:hAnsi="Times New Roman"/>
                <w:sz w:val="18"/>
                <w:szCs w:val="18"/>
                <w:lang w:eastAsia="sk-SK"/>
              </w:rPr>
            </w:pPr>
          </w:p>
          <w:p w:rsidR="00475253" w:rsidRDefault="00475253" w:rsidP="006929FF">
            <w:pPr>
              <w:spacing w:after="0" w:line="240" w:lineRule="auto"/>
              <w:rPr>
                <w:rFonts w:ascii="Times New Roman" w:eastAsiaTheme="minorEastAsia" w:hAnsi="Times New Roman"/>
                <w:sz w:val="18"/>
                <w:szCs w:val="18"/>
                <w:lang w:eastAsia="sk-SK"/>
              </w:rPr>
            </w:pPr>
          </w:p>
          <w:p w:rsidR="00475253" w:rsidRDefault="00475253" w:rsidP="006929FF">
            <w:pPr>
              <w:spacing w:after="0" w:line="240" w:lineRule="auto"/>
              <w:rPr>
                <w:rFonts w:ascii="Times New Roman" w:eastAsiaTheme="minorEastAsia" w:hAnsi="Times New Roman"/>
                <w:sz w:val="18"/>
                <w:szCs w:val="18"/>
                <w:lang w:eastAsia="sk-SK"/>
              </w:rPr>
            </w:pPr>
          </w:p>
          <w:p w:rsidR="00475253" w:rsidRDefault="00475253" w:rsidP="006929FF">
            <w:pPr>
              <w:spacing w:after="0" w:line="240" w:lineRule="auto"/>
              <w:rPr>
                <w:rFonts w:ascii="Times New Roman" w:eastAsiaTheme="minorEastAsia" w:hAnsi="Times New Roman"/>
                <w:sz w:val="18"/>
                <w:szCs w:val="18"/>
                <w:lang w:eastAsia="sk-SK"/>
              </w:rPr>
            </w:pPr>
          </w:p>
          <w:p w:rsidR="00475253" w:rsidRDefault="00475253" w:rsidP="006929FF">
            <w:pPr>
              <w:spacing w:after="0" w:line="240" w:lineRule="auto"/>
              <w:rPr>
                <w:rFonts w:ascii="Times New Roman" w:eastAsiaTheme="minorEastAsia" w:hAnsi="Times New Roman"/>
                <w:sz w:val="18"/>
                <w:szCs w:val="18"/>
                <w:lang w:eastAsia="sk-SK"/>
              </w:rPr>
            </w:pPr>
          </w:p>
          <w:p w:rsidR="00475253" w:rsidRDefault="00475253" w:rsidP="006929FF">
            <w:pPr>
              <w:spacing w:after="0" w:line="240" w:lineRule="auto"/>
              <w:rPr>
                <w:rFonts w:ascii="Times New Roman" w:eastAsiaTheme="minorEastAsia" w:hAnsi="Times New Roman"/>
                <w:sz w:val="18"/>
                <w:szCs w:val="18"/>
                <w:lang w:eastAsia="sk-SK"/>
              </w:rPr>
            </w:pPr>
          </w:p>
          <w:p w:rsidR="00475253" w:rsidRDefault="00475253" w:rsidP="006929FF">
            <w:pPr>
              <w:spacing w:after="0" w:line="240" w:lineRule="auto"/>
              <w:rPr>
                <w:rFonts w:ascii="Times New Roman" w:eastAsiaTheme="minorEastAsia" w:hAnsi="Times New Roman"/>
                <w:sz w:val="18"/>
                <w:szCs w:val="18"/>
                <w:lang w:eastAsia="sk-SK"/>
              </w:rPr>
            </w:pPr>
          </w:p>
          <w:p w:rsidR="00475253" w:rsidRPr="009F6C75" w:rsidRDefault="00475253"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ZMS</w:t>
            </w:r>
          </w:p>
        </w:tc>
        <w:tc>
          <w:tcPr>
            <w:tcW w:w="1134" w:type="dxa"/>
          </w:tcPr>
          <w:p w:rsidR="0086180B" w:rsidRDefault="00DC6262"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27</w:t>
            </w:r>
          </w:p>
          <w:p w:rsidR="00475253" w:rsidRDefault="00475253"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w:t>
            </w:r>
            <w:r w:rsidR="00B14E01">
              <w:rPr>
                <w:rFonts w:ascii="Times New Roman" w:eastAsiaTheme="minorEastAsia" w:hAnsi="Times New Roman"/>
                <w:sz w:val="18"/>
                <w:szCs w:val="18"/>
                <w:lang w:eastAsia="sk-SK"/>
              </w:rPr>
              <w:t>.</w:t>
            </w:r>
            <w:r>
              <w:rPr>
                <w:rFonts w:ascii="Times New Roman" w:eastAsiaTheme="minorEastAsia" w:hAnsi="Times New Roman"/>
                <w:sz w:val="18"/>
                <w:szCs w:val="18"/>
                <w:lang w:eastAsia="sk-SK"/>
              </w:rPr>
              <w:t> 1</w:t>
            </w:r>
          </w:p>
          <w:p w:rsidR="00475253" w:rsidRDefault="00475253" w:rsidP="006929FF">
            <w:pPr>
              <w:spacing w:after="0" w:line="240" w:lineRule="auto"/>
              <w:rPr>
                <w:rFonts w:ascii="Times New Roman" w:eastAsiaTheme="minorEastAsia" w:hAnsi="Times New Roman"/>
                <w:sz w:val="18"/>
                <w:szCs w:val="18"/>
                <w:lang w:eastAsia="sk-SK"/>
              </w:rPr>
            </w:pPr>
          </w:p>
          <w:p w:rsidR="00475253" w:rsidRDefault="00475253" w:rsidP="006929FF">
            <w:pPr>
              <w:spacing w:after="0" w:line="240" w:lineRule="auto"/>
              <w:rPr>
                <w:rFonts w:ascii="Times New Roman" w:eastAsiaTheme="minorEastAsia" w:hAnsi="Times New Roman"/>
                <w:sz w:val="18"/>
                <w:szCs w:val="18"/>
                <w:lang w:eastAsia="sk-SK"/>
              </w:rPr>
            </w:pPr>
          </w:p>
          <w:p w:rsidR="00475253" w:rsidRDefault="00475253" w:rsidP="006929FF">
            <w:pPr>
              <w:spacing w:after="0" w:line="240" w:lineRule="auto"/>
              <w:rPr>
                <w:rFonts w:ascii="Times New Roman" w:eastAsiaTheme="minorEastAsia" w:hAnsi="Times New Roman"/>
                <w:sz w:val="18"/>
                <w:szCs w:val="18"/>
                <w:lang w:eastAsia="sk-SK"/>
              </w:rPr>
            </w:pPr>
          </w:p>
          <w:p w:rsidR="00475253" w:rsidRDefault="00475253"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w:t>
            </w:r>
            <w:r w:rsidR="00B14E01">
              <w:rPr>
                <w:rFonts w:ascii="Times New Roman" w:eastAsiaTheme="minorEastAsia" w:hAnsi="Times New Roman"/>
                <w:sz w:val="18"/>
                <w:szCs w:val="18"/>
                <w:lang w:eastAsia="sk-SK"/>
              </w:rPr>
              <w:t>.</w:t>
            </w:r>
            <w:r>
              <w:rPr>
                <w:rFonts w:ascii="Times New Roman" w:eastAsiaTheme="minorEastAsia" w:hAnsi="Times New Roman"/>
                <w:sz w:val="18"/>
                <w:szCs w:val="18"/>
                <w:lang w:eastAsia="sk-SK"/>
              </w:rPr>
              <w:t xml:space="preserve"> 2</w:t>
            </w:r>
          </w:p>
          <w:p w:rsidR="000B1359" w:rsidRDefault="000B1359" w:rsidP="006929FF">
            <w:pPr>
              <w:spacing w:after="0" w:line="240" w:lineRule="auto"/>
              <w:rPr>
                <w:rFonts w:ascii="Times New Roman" w:eastAsiaTheme="minorEastAsia" w:hAnsi="Times New Roman"/>
                <w:sz w:val="18"/>
                <w:szCs w:val="18"/>
                <w:lang w:eastAsia="sk-SK"/>
              </w:rPr>
            </w:pPr>
          </w:p>
          <w:p w:rsidR="000B1359" w:rsidRDefault="000B1359" w:rsidP="006929FF">
            <w:pPr>
              <w:spacing w:after="0" w:line="240" w:lineRule="auto"/>
              <w:rPr>
                <w:rFonts w:ascii="Times New Roman" w:eastAsiaTheme="minorEastAsia" w:hAnsi="Times New Roman"/>
                <w:sz w:val="18"/>
                <w:szCs w:val="18"/>
                <w:lang w:eastAsia="sk-SK"/>
              </w:rPr>
            </w:pPr>
          </w:p>
          <w:p w:rsidR="000B1359" w:rsidRDefault="00E82CF6" w:rsidP="006929FF">
            <w:pPr>
              <w:spacing w:after="0" w:line="240" w:lineRule="auto"/>
              <w:rPr>
                <w:rFonts w:ascii="Times New Roman" w:eastAsiaTheme="minorEastAsia" w:hAnsi="Times New Roman"/>
                <w:sz w:val="18"/>
                <w:szCs w:val="18"/>
                <w:lang w:eastAsia="sk-SK"/>
              </w:rPr>
            </w:pPr>
            <w:r w:rsidRPr="00FF0D79">
              <w:rPr>
                <w:rFonts w:ascii="Times New Roman" w:eastAsiaTheme="minorEastAsia" w:hAnsi="Times New Roman"/>
                <w:sz w:val="18"/>
                <w:szCs w:val="18"/>
                <w:lang w:eastAsia="sk-SK"/>
              </w:rPr>
              <w:t>§ 220</w:t>
            </w: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p>
          <w:p w:rsidR="00E82CF6" w:rsidRDefault="00E82CF6" w:rsidP="006929FF">
            <w:pPr>
              <w:spacing w:after="0" w:line="240" w:lineRule="auto"/>
              <w:rPr>
                <w:rFonts w:ascii="Times New Roman" w:eastAsiaTheme="minorEastAsia" w:hAnsi="Times New Roman"/>
                <w:sz w:val="18"/>
                <w:szCs w:val="18"/>
                <w:lang w:eastAsia="sk-SK"/>
              </w:rPr>
            </w:pPr>
            <w:r w:rsidRPr="00765203">
              <w:rPr>
                <w:rFonts w:ascii="Times New Roman" w:eastAsiaTheme="minorEastAsia" w:hAnsi="Times New Roman"/>
                <w:sz w:val="18"/>
                <w:szCs w:val="18"/>
                <w:lang w:eastAsia="sk-SK"/>
              </w:rPr>
              <w:t>§ 221</w:t>
            </w:r>
          </w:p>
          <w:p w:rsidR="000B1359" w:rsidRDefault="000B1359" w:rsidP="006929FF">
            <w:pPr>
              <w:spacing w:after="0" w:line="240" w:lineRule="auto"/>
              <w:rPr>
                <w:rFonts w:ascii="Times New Roman" w:eastAsiaTheme="minorEastAsia" w:hAnsi="Times New Roman"/>
                <w:sz w:val="18"/>
                <w:szCs w:val="18"/>
                <w:lang w:eastAsia="sk-SK"/>
              </w:rPr>
            </w:pPr>
          </w:p>
          <w:p w:rsidR="000B1359" w:rsidRDefault="000B1359" w:rsidP="006929FF">
            <w:pPr>
              <w:spacing w:after="0" w:line="240" w:lineRule="auto"/>
              <w:rPr>
                <w:rFonts w:ascii="Times New Roman" w:eastAsiaTheme="minorEastAsia" w:hAnsi="Times New Roman"/>
                <w:sz w:val="18"/>
                <w:szCs w:val="18"/>
                <w:lang w:eastAsia="sk-SK"/>
              </w:rPr>
            </w:pPr>
          </w:p>
          <w:p w:rsidR="000B1359" w:rsidRPr="009F6C75" w:rsidRDefault="000B1359" w:rsidP="006929FF">
            <w:pPr>
              <w:spacing w:after="0" w:line="240" w:lineRule="auto"/>
              <w:rPr>
                <w:rFonts w:ascii="Times New Roman" w:eastAsiaTheme="minorEastAsia" w:hAnsi="Times New Roman"/>
                <w:sz w:val="18"/>
                <w:szCs w:val="18"/>
                <w:lang w:eastAsia="sk-SK"/>
              </w:rPr>
            </w:pPr>
          </w:p>
        </w:tc>
        <w:tc>
          <w:tcPr>
            <w:tcW w:w="4395" w:type="dxa"/>
          </w:tcPr>
          <w:p w:rsidR="0063712F" w:rsidRPr="0063712F" w:rsidRDefault="0063712F" w:rsidP="0063712F">
            <w:pPr>
              <w:spacing w:after="0" w:line="240" w:lineRule="auto"/>
              <w:jc w:val="both"/>
              <w:rPr>
                <w:rFonts w:ascii="Times New Roman" w:eastAsiaTheme="minorEastAsia" w:hAnsi="Times New Roman"/>
                <w:sz w:val="18"/>
                <w:szCs w:val="18"/>
                <w:lang w:eastAsia="sk-SK"/>
              </w:rPr>
            </w:pPr>
            <w:r w:rsidRPr="0063712F">
              <w:rPr>
                <w:rFonts w:ascii="Times New Roman" w:eastAsiaTheme="minorEastAsia" w:hAnsi="Times New Roman"/>
                <w:sz w:val="18"/>
                <w:szCs w:val="18"/>
                <w:lang w:eastAsia="sk-SK"/>
              </w:rPr>
              <w:t xml:space="preserve">Verejný prenos diela je verejné šírenie diela akýmikoľvek technickými prostriedkami po drôte alebo bezdrôtovo tak, že toto dielo môžu vnímať osoby na miestach, kde by ho bez tohto prenosu vnímať nemohli. </w:t>
            </w:r>
          </w:p>
          <w:p w:rsidR="0063712F" w:rsidRPr="0063712F" w:rsidRDefault="0063712F" w:rsidP="0063712F">
            <w:pPr>
              <w:spacing w:after="0" w:line="240" w:lineRule="auto"/>
              <w:jc w:val="both"/>
              <w:rPr>
                <w:rFonts w:ascii="Times New Roman" w:eastAsiaTheme="minorEastAsia" w:hAnsi="Times New Roman"/>
                <w:sz w:val="18"/>
                <w:szCs w:val="18"/>
                <w:lang w:eastAsia="sk-SK"/>
              </w:rPr>
            </w:pPr>
            <w:r w:rsidRPr="0063712F">
              <w:rPr>
                <w:rFonts w:ascii="Times New Roman" w:eastAsiaTheme="minorEastAsia" w:hAnsi="Times New Roman"/>
                <w:sz w:val="18"/>
                <w:szCs w:val="18"/>
                <w:lang w:eastAsia="sk-SK"/>
              </w:rPr>
              <w:t xml:space="preserve"> </w:t>
            </w:r>
          </w:p>
          <w:p w:rsidR="00DC6262" w:rsidRDefault="0063712F" w:rsidP="0063712F">
            <w:pPr>
              <w:spacing w:after="0" w:line="240" w:lineRule="auto"/>
              <w:jc w:val="both"/>
              <w:rPr>
                <w:rFonts w:ascii="Times New Roman" w:eastAsiaTheme="minorEastAsia" w:hAnsi="Times New Roman"/>
                <w:sz w:val="18"/>
                <w:szCs w:val="18"/>
                <w:lang w:eastAsia="sk-SK"/>
              </w:rPr>
            </w:pPr>
            <w:r w:rsidRPr="0063712F">
              <w:rPr>
                <w:rFonts w:ascii="Times New Roman" w:eastAsiaTheme="minorEastAsia" w:hAnsi="Times New Roman"/>
                <w:sz w:val="18"/>
                <w:szCs w:val="18"/>
                <w:lang w:eastAsia="sk-SK"/>
              </w:rPr>
              <w:t>Vysielanie diela, retransmisia diela a sprístupňovanie diela verejnosti je verejným prenosom diela.</w:t>
            </w:r>
          </w:p>
          <w:p w:rsidR="00475253" w:rsidRPr="00DC6262" w:rsidRDefault="00475253" w:rsidP="0063712F">
            <w:pPr>
              <w:spacing w:after="0" w:line="240" w:lineRule="auto"/>
              <w:jc w:val="both"/>
              <w:rPr>
                <w:rFonts w:ascii="Times New Roman" w:eastAsiaTheme="minorEastAsia" w:hAnsi="Times New Roman"/>
                <w:sz w:val="18"/>
                <w:szCs w:val="18"/>
                <w:lang w:eastAsia="sk-SK"/>
              </w:rPr>
            </w:pPr>
          </w:p>
          <w:p w:rsidR="00E82CF6" w:rsidRPr="00E82CF6" w:rsidRDefault="00E82CF6" w:rsidP="00E82CF6">
            <w:pPr>
              <w:spacing w:after="0" w:line="240" w:lineRule="auto"/>
              <w:jc w:val="both"/>
              <w:rPr>
                <w:rFonts w:ascii="Times New Roman" w:eastAsiaTheme="minorEastAsia" w:hAnsi="Times New Roman"/>
                <w:sz w:val="16"/>
                <w:szCs w:val="18"/>
                <w:lang w:eastAsia="sk-SK"/>
              </w:rPr>
            </w:pPr>
            <w:r w:rsidRPr="00E82CF6">
              <w:rPr>
                <w:rFonts w:ascii="Times New Roman" w:eastAsiaTheme="minorEastAsia" w:hAnsi="Times New Roman"/>
                <w:sz w:val="16"/>
                <w:szCs w:val="18"/>
                <w:lang w:eastAsia="sk-SK"/>
              </w:rPr>
              <w:t xml:space="preserve">(1) Verejný prenos pomocou satelitu sa uskutočňuje vtedy, keď sa pod kontrolou vysielateľa a na jeho zodpovednosť uvádza do neprerušeného prenosového reťazca vedúceho na satelit a zo satelitu na zem signál, ktorým sa prenáša obsah programovej služby alebo časť jej obsahu tvorená zvukovým, obrazovým alebo audiovizuálnym komunikátom, prípadne doplnková služba vysielania tvoriaca súčasť programovej služby, a tento signál je určený na príjem verejnosťou; ak ide o uzatvorenú komunikáciu z bodu do bodu, musia byť podmienky, za akých sa uskutočňuje individuálny príjem signálu, porovnateľné s podmienkami, za akých sa uskutočňuje príjem signálu určeného verejnosti. </w:t>
            </w:r>
          </w:p>
          <w:p w:rsidR="00E82CF6" w:rsidRPr="00E82CF6" w:rsidRDefault="00E82CF6" w:rsidP="00E82CF6">
            <w:pPr>
              <w:spacing w:after="0" w:line="240" w:lineRule="auto"/>
              <w:jc w:val="both"/>
              <w:rPr>
                <w:rFonts w:ascii="Times New Roman" w:eastAsiaTheme="minorEastAsia" w:hAnsi="Times New Roman"/>
                <w:sz w:val="16"/>
                <w:szCs w:val="18"/>
                <w:lang w:eastAsia="sk-SK"/>
              </w:rPr>
            </w:pPr>
          </w:p>
          <w:p w:rsidR="00E82CF6" w:rsidRPr="00E82CF6" w:rsidRDefault="00E82CF6" w:rsidP="00E82CF6">
            <w:pPr>
              <w:spacing w:after="0" w:line="240" w:lineRule="auto"/>
              <w:jc w:val="both"/>
              <w:rPr>
                <w:rFonts w:ascii="Times New Roman" w:eastAsiaTheme="minorEastAsia" w:hAnsi="Times New Roman"/>
                <w:sz w:val="16"/>
                <w:szCs w:val="18"/>
                <w:lang w:eastAsia="sk-SK"/>
              </w:rPr>
            </w:pPr>
            <w:r w:rsidRPr="00E82CF6">
              <w:rPr>
                <w:rFonts w:ascii="Times New Roman" w:eastAsiaTheme="minorEastAsia" w:hAnsi="Times New Roman"/>
                <w:sz w:val="16"/>
                <w:szCs w:val="18"/>
                <w:lang w:eastAsia="sk-SK"/>
              </w:rPr>
              <w:t xml:space="preserve">(2) Verejný prenos pomocou satelitu sa uskutočňuje aj vtedy, keď je signál, ktorým sa prenáša obsah programovej služby alebo časť jej obsahu tvorená zvukovým, obrazovým alebo audiovizuálnym komunikátom, prípadne doplnková služba vysielania tvoriaca súčasť programovej služby, alebo časť tohto signálu kódovaná, pokiaľ verejnosti poskytuje vysielateľ prostriedky na dekódovanie signálu alebo sa tieto prostriedky poskytujú s jeho súhlasom. </w:t>
            </w:r>
          </w:p>
          <w:p w:rsidR="00E82CF6" w:rsidRPr="00E82CF6" w:rsidRDefault="00E82CF6" w:rsidP="00E82CF6">
            <w:pPr>
              <w:spacing w:after="0" w:line="240" w:lineRule="auto"/>
              <w:jc w:val="both"/>
              <w:rPr>
                <w:rFonts w:ascii="Times New Roman" w:eastAsiaTheme="minorEastAsia" w:hAnsi="Times New Roman"/>
                <w:sz w:val="16"/>
                <w:szCs w:val="18"/>
                <w:lang w:eastAsia="sk-SK"/>
              </w:rPr>
            </w:pPr>
          </w:p>
          <w:p w:rsidR="00E82CF6" w:rsidRPr="00E82CF6" w:rsidRDefault="00E82CF6" w:rsidP="00E82CF6">
            <w:pPr>
              <w:spacing w:after="0" w:line="240" w:lineRule="auto"/>
              <w:jc w:val="both"/>
              <w:rPr>
                <w:rFonts w:ascii="Times New Roman" w:eastAsiaTheme="minorEastAsia" w:hAnsi="Times New Roman"/>
                <w:sz w:val="16"/>
                <w:szCs w:val="18"/>
                <w:lang w:eastAsia="sk-SK"/>
              </w:rPr>
            </w:pPr>
            <w:r w:rsidRPr="00E82CF6">
              <w:rPr>
                <w:rFonts w:ascii="Times New Roman" w:eastAsiaTheme="minorEastAsia" w:hAnsi="Times New Roman"/>
                <w:sz w:val="16"/>
                <w:szCs w:val="18"/>
                <w:lang w:eastAsia="sk-SK"/>
              </w:rPr>
              <w:t xml:space="preserve">(3) Verejný prenos pomocou satelitu sa uskutočňuje na území Slovenskej republiky, ak sa </w:t>
            </w:r>
          </w:p>
          <w:p w:rsidR="00E82CF6" w:rsidRPr="00E82CF6" w:rsidRDefault="00E82CF6" w:rsidP="00E82CF6">
            <w:pPr>
              <w:spacing w:after="0" w:line="240" w:lineRule="auto"/>
              <w:jc w:val="both"/>
              <w:rPr>
                <w:rFonts w:ascii="Times New Roman" w:eastAsiaTheme="minorEastAsia" w:hAnsi="Times New Roman"/>
                <w:sz w:val="16"/>
                <w:szCs w:val="18"/>
                <w:lang w:eastAsia="sk-SK"/>
              </w:rPr>
            </w:pPr>
            <w:r w:rsidRPr="00E82CF6">
              <w:rPr>
                <w:rFonts w:ascii="Times New Roman" w:eastAsiaTheme="minorEastAsia" w:hAnsi="Times New Roman"/>
                <w:sz w:val="16"/>
                <w:szCs w:val="18"/>
                <w:lang w:eastAsia="sk-SK"/>
              </w:rPr>
              <w:t xml:space="preserve">a) na jej území pod kontrolou vysielateľa, ktorý má sídlo alebo sídlo organizačnej zložky v Slovenskej republike, a na jeho zodpovednosť uvádza do neprerušeného prenosového reťazca vedúceho na satelit a zo satelitu na zem signál, ktorým sa prenáša obsah programovej služby alebo časť jej obsahu tvorená zvukovým, obrazovým alebo audiovizuálnym komunikátom, prípadne doplnková služba vysielania, </w:t>
            </w:r>
          </w:p>
          <w:p w:rsidR="00E82CF6" w:rsidRPr="00E82CF6" w:rsidRDefault="00E82CF6" w:rsidP="00E82CF6">
            <w:pPr>
              <w:spacing w:after="0" w:line="240" w:lineRule="auto"/>
              <w:jc w:val="both"/>
              <w:rPr>
                <w:rFonts w:ascii="Times New Roman" w:eastAsiaTheme="minorEastAsia" w:hAnsi="Times New Roman"/>
                <w:sz w:val="16"/>
                <w:szCs w:val="18"/>
                <w:lang w:eastAsia="sk-SK"/>
              </w:rPr>
            </w:pPr>
            <w:r w:rsidRPr="00E82CF6">
              <w:rPr>
                <w:rFonts w:ascii="Times New Roman" w:eastAsiaTheme="minorEastAsia" w:hAnsi="Times New Roman"/>
                <w:sz w:val="16"/>
                <w:szCs w:val="18"/>
                <w:lang w:eastAsia="sk-SK"/>
              </w:rPr>
              <w:t xml:space="preserve">b) na vzostupný signál, ktorým sa na satelit prenáša obsah programovej služby alebo časť jej obsahu tvorená zvukovým, obrazovým alebo audiovizuálnym komunikátom, prípadne doplnková služba vysielania, použije telekomunikačné zariadenie umiestnené na území Slovenskej republiky alebo </w:t>
            </w:r>
          </w:p>
          <w:p w:rsidR="00E82CF6" w:rsidRPr="00E82CF6" w:rsidRDefault="00E82CF6" w:rsidP="00E82CF6">
            <w:pPr>
              <w:spacing w:after="0" w:line="240" w:lineRule="auto"/>
              <w:jc w:val="both"/>
              <w:rPr>
                <w:rFonts w:ascii="Times New Roman" w:eastAsiaTheme="minorEastAsia" w:hAnsi="Times New Roman"/>
                <w:sz w:val="16"/>
                <w:szCs w:val="18"/>
                <w:lang w:eastAsia="sk-SK"/>
              </w:rPr>
            </w:pPr>
            <w:r w:rsidRPr="00E82CF6">
              <w:rPr>
                <w:rFonts w:ascii="Times New Roman" w:eastAsiaTheme="minorEastAsia" w:hAnsi="Times New Roman"/>
                <w:sz w:val="16"/>
                <w:szCs w:val="18"/>
                <w:lang w:eastAsia="sk-SK"/>
              </w:rPr>
              <w:t>c) pod kontrolou vysielateľa, ktorý má sídlo alebo sídlo organizačnej zložky v Slovenskej republike, a na jeho zodpovednosť uvádza do neprerušeného prenosového reťazca vedúceho na satelit a zo satelitu na zem signál, ktorým sa prenáša obsah programovej služby alebo časť jej obsahu tvorená zvukovým, obrazovým alebo audiovizuálnym komunikátom, prípadne doplnková služba</w:t>
            </w:r>
            <w:r>
              <w:rPr>
                <w:rFonts w:ascii="Times New Roman" w:eastAsiaTheme="minorEastAsia" w:hAnsi="Times New Roman"/>
                <w:sz w:val="16"/>
                <w:szCs w:val="18"/>
                <w:lang w:eastAsia="sk-SK"/>
              </w:rPr>
              <w:t xml:space="preserve"> </w:t>
            </w:r>
            <w:r w:rsidRPr="00E82CF6">
              <w:rPr>
                <w:rFonts w:ascii="Times New Roman" w:eastAsiaTheme="minorEastAsia" w:hAnsi="Times New Roman"/>
                <w:sz w:val="16"/>
                <w:szCs w:val="18"/>
                <w:lang w:eastAsia="sk-SK"/>
              </w:rPr>
              <w:t xml:space="preserve">vysielania, aj keď sa na vzostupný signál na satelit použije telekomunikačné zariadenie umiestnené mimo územia Slovenskej republiky. </w:t>
            </w:r>
          </w:p>
          <w:p w:rsidR="00E82CF6" w:rsidRPr="00E82CF6" w:rsidRDefault="00E82CF6" w:rsidP="00E82CF6">
            <w:pPr>
              <w:spacing w:after="0" w:line="240" w:lineRule="auto"/>
              <w:jc w:val="both"/>
              <w:rPr>
                <w:rFonts w:ascii="Times New Roman" w:eastAsiaTheme="minorEastAsia" w:hAnsi="Times New Roman"/>
                <w:sz w:val="18"/>
                <w:szCs w:val="18"/>
                <w:lang w:eastAsia="sk-SK"/>
              </w:rPr>
            </w:pPr>
            <w:r w:rsidRPr="00E82CF6">
              <w:rPr>
                <w:rFonts w:ascii="Times New Roman" w:eastAsiaTheme="minorEastAsia" w:hAnsi="Times New Roman"/>
                <w:sz w:val="18"/>
                <w:szCs w:val="18"/>
                <w:lang w:eastAsia="sk-SK"/>
              </w:rPr>
              <w:t xml:space="preserve"> </w:t>
            </w:r>
          </w:p>
          <w:p w:rsidR="000B1359" w:rsidRDefault="00E82CF6" w:rsidP="00E82CF6">
            <w:pPr>
              <w:spacing w:after="0" w:line="240" w:lineRule="auto"/>
              <w:jc w:val="both"/>
              <w:rPr>
                <w:rFonts w:ascii="Times New Roman" w:eastAsiaTheme="minorEastAsia" w:hAnsi="Times New Roman"/>
                <w:sz w:val="18"/>
                <w:szCs w:val="18"/>
                <w:lang w:eastAsia="sk-SK"/>
              </w:rPr>
            </w:pPr>
            <w:r w:rsidRPr="00E82CF6">
              <w:rPr>
                <w:rFonts w:ascii="Times New Roman" w:eastAsiaTheme="minorEastAsia" w:hAnsi="Times New Roman"/>
                <w:sz w:val="18"/>
                <w:szCs w:val="18"/>
                <w:lang w:eastAsia="sk-SK"/>
              </w:rPr>
              <w:t>Pr</w:t>
            </w:r>
            <w:r>
              <w:rPr>
                <w:rFonts w:ascii="Times New Roman" w:eastAsiaTheme="minorEastAsia" w:hAnsi="Times New Roman"/>
                <w:sz w:val="18"/>
                <w:szCs w:val="18"/>
                <w:lang w:eastAsia="sk-SK"/>
              </w:rPr>
              <w:t>áva podľa osobitného pred</w:t>
            </w:r>
            <w:r w:rsidRPr="00765203">
              <w:rPr>
                <w:rFonts w:ascii="Times New Roman" w:eastAsiaTheme="minorEastAsia" w:hAnsi="Times New Roman"/>
                <w:sz w:val="18"/>
                <w:szCs w:val="18"/>
                <w:lang w:eastAsia="sk-SK"/>
              </w:rPr>
              <w:t>pisu</w:t>
            </w:r>
            <w:r w:rsidRPr="00765203">
              <w:rPr>
                <w:rFonts w:ascii="Times New Roman" w:eastAsiaTheme="minorEastAsia" w:hAnsi="Times New Roman"/>
                <w:sz w:val="18"/>
                <w:szCs w:val="18"/>
                <w:vertAlign w:val="superscript"/>
                <w:lang w:eastAsia="sk-SK"/>
              </w:rPr>
              <w:t>93)</w:t>
            </w:r>
            <w:r w:rsidRPr="00765203">
              <w:rPr>
                <w:rFonts w:ascii="Times New Roman" w:eastAsiaTheme="minorEastAsia" w:hAnsi="Times New Roman"/>
                <w:sz w:val="18"/>
                <w:szCs w:val="18"/>
                <w:lang w:eastAsia="sk-SK"/>
              </w:rPr>
              <w:t xml:space="preserve"> a nároky vyplývajúce z týchto práv si pri verejnom prenose pomocou satelitu uplatňujú oprávnené osoby voči vysielateľovi okrem prípadu podľa § 214 ods. 3 písm. b), keď si ich uplatnia voči distributérovi signálu vysielateľa prevádzkujúcemu</w:t>
            </w:r>
            <w:r w:rsidRPr="00E82CF6">
              <w:rPr>
                <w:rFonts w:ascii="Times New Roman" w:eastAsiaTheme="minorEastAsia" w:hAnsi="Times New Roman"/>
                <w:sz w:val="18"/>
                <w:szCs w:val="18"/>
                <w:lang w:eastAsia="sk-SK"/>
              </w:rPr>
              <w:t xml:space="preserve"> telekomunikačné zariadenie.</w:t>
            </w:r>
          </w:p>
          <w:p w:rsidR="00E82CF6" w:rsidRDefault="00E82CF6" w:rsidP="00E82CF6">
            <w:pPr>
              <w:spacing w:after="0" w:line="240" w:lineRule="auto"/>
              <w:jc w:val="both"/>
              <w:rPr>
                <w:rFonts w:ascii="Times New Roman" w:eastAsiaTheme="minorEastAsia" w:hAnsi="Times New Roman"/>
                <w:sz w:val="18"/>
                <w:szCs w:val="18"/>
                <w:lang w:eastAsia="sk-SK"/>
              </w:rPr>
            </w:pPr>
          </w:p>
          <w:p w:rsidR="00E82CF6" w:rsidRPr="00765203" w:rsidRDefault="00E82CF6" w:rsidP="00E82CF6">
            <w:pPr>
              <w:spacing w:after="0" w:line="240" w:lineRule="auto"/>
              <w:jc w:val="both"/>
              <w:rPr>
                <w:rFonts w:ascii="Times New Roman" w:eastAsiaTheme="minorEastAsia" w:hAnsi="Times New Roman"/>
                <w:sz w:val="16"/>
                <w:szCs w:val="18"/>
                <w:lang w:eastAsia="sk-SK"/>
              </w:rPr>
            </w:pPr>
            <w:r w:rsidRPr="00765203">
              <w:rPr>
                <w:rFonts w:ascii="Times New Roman" w:eastAsiaTheme="minorEastAsia" w:hAnsi="Times New Roman"/>
                <w:sz w:val="16"/>
                <w:szCs w:val="18"/>
                <w:lang w:eastAsia="sk-SK"/>
              </w:rPr>
              <w:t xml:space="preserve">93)  </w:t>
            </w:r>
            <w:r w:rsidR="00765203" w:rsidRPr="00765203">
              <w:rPr>
                <w:rFonts w:ascii="Times New Roman" w:eastAsiaTheme="minorEastAsia" w:hAnsi="Times New Roman"/>
                <w:sz w:val="16"/>
                <w:szCs w:val="18"/>
                <w:lang w:eastAsia="sk-SK"/>
              </w:rPr>
              <w:t xml:space="preserve"> § 27 ods. 4 zákona č. 185/2015 Z. z.  </w:t>
            </w:r>
          </w:p>
          <w:p w:rsidR="00E82CF6" w:rsidRPr="009F6C75" w:rsidRDefault="00E82CF6" w:rsidP="00E82CF6">
            <w:pPr>
              <w:spacing w:after="0" w:line="240" w:lineRule="auto"/>
              <w:jc w:val="both"/>
              <w:rPr>
                <w:rFonts w:ascii="Times New Roman" w:eastAsiaTheme="minorEastAsia" w:hAnsi="Times New Roman"/>
                <w:sz w:val="18"/>
                <w:szCs w:val="18"/>
                <w:lang w:eastAsia="sk-SK"/>
              </w:rPr>
            </w:pPr>
          </w:p>
        </w:tc>
        <w:tc>
          <w:tcPr>
            <w:tcW w:w="1134" w:type="dxa"/>
          </w:tcPr>
          <w:p w:rsidR="0086180B" w:rsidRPr="009F6C75" w:rsidRDefault="000B135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Ú</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lastRenderedPageBreak/>
              <w:t>O: 3</w:t>
            </w:r>
          </w:p>
        </w:tc>
        <w:tc>
          <w:tcPr>
            <w:tcW w:w="3810" w:type="dxa"/>
          </w:tcPr>
          <w:p w:rsidR="0086180B" w:rsidRPr="004C6D50" w:rsidRDefault="0086180B" w:rsidP="006929FF">
            <w:pPr>
              <w:widowControl w:val="0"/>
              <w:spacing w:after="0" w:line="240" w:lineRule="auto"/>
              <w:ind w:left="23"/>
              <w:rPr>
                <w:rFonts w:ascii="Times New Roman" w:eastAsiaTheme="minorEastAsia" w:hAnsi="Times New Roman"/>
                <w:sz w:val="18"/>
                <w:szCs w:val="18"/>
                <w:lang w:eastAsia="sk-SK"/>
              </w:rPr>
            </w:pPr>
            <w:r w:rsidRPr="004C6D50">
              <w:rPr>
                <w:rFonts w:ascii="Times New Roman" w:eastAsiaTheme="minorEastAsia" w:hAnsi="Times New Roman"/>
                <w:sz w:val="18"/>
                <w:szCs w:val="18"/>
                <w:lang w:eastAsia="sk-SK"/>
              </w:rPr>
              <w:t>Na účely tejto smernice "káblová retransmisia" znamená súčasný, nezmenený a neskrátený</w:t>
            </w:r>
          </w:p>
          <w:p w:rsidR="0086180B" w:rsidRPr="004C6D50" w:rsidRDefault="0086180B" w:rsidP="006929FF">
            <w:pPr>
              <w:widowControl w:val="0"/>
              <w:spacing w:after="0" w:line="240" w:lineRule="auto"/>
              <w:ind w:left="23"/>
              <w:rPr>
                <w:rFonts w:ascii="Times New Roman" w:eastAsiaTheme="minorEastAsia" w:hAnsi="Times New Roman"/>
                <w:sz w:val="18"/>
                <w:szCs w:val="18"/>
                <w:lang w:eastAsia="sk-SK"/>
              </w:rPr>
            </w:pPr>
            <w:r w:rsidRPr="004C6D50">
              <w:rPr>
                <w:rFonts w:ascii="Times New Roman" w:eastAsiaTheme="minorEastAsia" w:hAnsi="Times New Roman"/>
                <w:sz w:val="18"/>
                <w:szCs w:val="18"/>
                <w:lang w:eastAsia="sk-SK"/>
              </w:rPr>
              <w:t>ďalší prenos pomocou káblu alebo mikrovlnného systému na príjem pôvodného vysielania z iného</w:t>
            </w:r>
          </w:p>
          <w:p w:rsidR="0086180B" w:rsidRPr="004C6D50" w:rsidRDefault="0086180B" w:rsidP="006929FF">
            <w:pPr>
              <w:widowControl w:val="0"/>
              <w:spacing w:after="0" w:line="240" w:lineRule="auto"/>
              <w:ind w:left="23"/>
              <w:rPr>
                <w:rFonts w:ascii="Times New Roman" w:eastAsiaTheme="minorEastAsia" w:hAnsi="Times New Roman"/>
                <w:sz w:val="18"/>
                <w:szCs w:val="18"/>
                <w:lang w:eastAsia="sk-SK"/>
              </w:rPr>
            </w:pPr>
            <w:r w:rsidRPr="004C6D50">
              <w:rPr>
                <w:rFonts w:ascii="Times New Roman" w:eastAsiaTheme="minorEastAsia" w:hAnsi="Times New Roman"/>
                <w:sz w:val="18"/>
                <w:szCs w:val="18"/>
                <w:lang w:eastAsia="sk-SK"/>
              </w:rPr>
              <w:t>členského štátu verejnosťou, ktoré sa uskutočnilo po vedení alebo vzduchom, vrátane vysielania</w:t>
            </w:r>
          </w:p>
          <w:p w:rsidR="0086180B" w:rsidRPr="009F6C75" w:rsidRDefault="0086180B" w:rsidP="006929FF">
            <w:pPr>
              <w:widowControl w:val="0"/>
              <w:spacing w:after="0" w:line="240" w:lineRule="auto"/>
              <w:ind w:left="23"/>
              <w:rPr>
                <w:rFonts w:ascii="Times New Roman" w:eastAsiaTheme="minorEastAsia" w:hAnsi="Times New Roman"/>
                <w:sz w:val="18"/>
                <w:szCs w:val="18"/>
                <w:lang w:eastAsia="sk-SK"/>
              </w:rPr>
            </w:pPr>
            <w:r w:rsidRPr="004C6D50">
              <w:rPr>
                <w:rFonts w:ascii="Times New Roman" w:eastAsiaTheme="minorEastAsia" w:hAnsi="Times New Roman"/>
                <w:sz w:val="18"/>
                <w:szCs w:val="18"/>
                <w:lang w:eastAsia="sk-SK"/>
              </w:rPr>
              <w:t>televíznych alebo rozhlasových programov zo satelitu a ktoré je určené na príjem verejnosťou.</w:t>
            </w: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w:t>
            </w:r>
          </w:p>
        </w:tc>
        <w:tc>
          <w:tcPr>
            <w:tcW w:w="1176" w:type="dxa"/>
          </w:tcPr>
          <w:p w:rsidR="0086180B" w:rsidRDefault="00B14E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AZ</w:t>
            </w: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NAZ</w:t>
            </w: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Pr="009F6C75" w:rsidRDefault="00B14E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AZ</w:t>
            </w:r>
          </w:p>
        </w:tc>
        <w:tc>
          <w:tcPr>
            <w:tcW w:w="1134" w:type="dxa"/>
          </w:tcPr>
          <w:p w:rsidR="0086180B" w:rsidRDefault="00DC6262"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27</w:t>
            </w:r>
            <w:r w:rsidR="000B1359">
              <w:rPr>
                <w:rFonts w:ascii="Times New Roman" w:eastAsiaTheme="minorEastAsia" w:hAnsi="Times New Roman"/>
                <w:sz w:val="18"/>
                <w:szCs w:val="18"/>
                <w:lang w:eastAsia="sk-SK"/>
              </w:rPr>
              <w:t xml:space="preserve"> </w:t>
            </w:r>
          </w:p>
          <w:p w:rsidR="000B1359" w:rsidRDefault="000B135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2</w:t>
            </w:r>
          </w:p>
          <w:p w:rsidR="000B1359" w:rsidRDefault="000B1359" w:rsidP="006929FF">
            <w:pPr>
              <w:spacing w:after="0" w:line="240" w:lineRule="auto"/>
              <w:rPr>
                <w:rFonts w:ascii="Times New Roman" w:eastAsiaTheme="minorEastAsia" w:hAnsi="Times New Roman"/>
                <w:sz w:val="18"/>
                <w:szCs w:val="18"/>
                <w:lang w:eastAsia="sk-SK"/>
              </w:rPr>
            </w:pPr>
          </w:p>
          <w:p w:rsidR="000B1359" w:rsidRDefault="00DC6262"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29</w:t>
            </w:r>
            <w:r w:rsidR="000B1359">
              <w:rPr>
                <w:rFonts w:ascii="Times New Roman" w:eastAsiaTheme="minorEastAsia" w:hAnsi="Times New Roman"/>
                <w:sz w:val="18"/>
                <w:szCs w:val="18"/>
                <w:lang w:eastAsia="sk-SK"/>
              </w:rPr>
              <w:t xml:space="preserve"> </w:t>
            </w:r>
          </w:p>
          <w:p w:rsidR="00B14E01" w:rsidRDefault="00B14E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1</w:t>
            </w: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xml:space="preserve">§ 29 </w:t>
            </w:r>
          </w:p>
          <w:p w:rsidR="00B14E01" w:rsidRDefault="00B14E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2</w:t>
            </w:r>
          </w:p>
          <w:p w:rsidR="000B1359" w:rsidRDefault="000B1359" w:rsidP="006929FF">
            <w:pPr>
              <w:spacing w:after="0" w:line="240" w:lineRule="auto"/>
              <w:rPr>
                <w:rFonts w:ascii="Times New Roman" w:eastAsiaTheme="minorEastAsia" w:hAnsi="Times New Roman"/>
                <w:sz w:val="18"/>
                <w:szCs w:val="18"/>
                <w:lang w:eastAsia="sk-SK"/>
              </w:rPr>
            </w:pPr>
          </w:p>
          <w:p w:rsidR="000B1359" w:rsidRDefault="000B1359" w:rsidP="006929FF">
            <w:pPr>
              <w:spacing w:after="0" w:line="240" w:lineRule="auto"/>
              <w:rPr>
                <w:rFonts w:ascii="Times New Roman" w:eastAsiaTheme="minorEastAsia" w:hAnsi="Times New Roman"/>
                <w:sz w:val="18"/>
                <w:szCs w:val="18"/>
                <w:lang w:eastAsia="sk-SK"/>
              </w:rPr>
            </w:pPr>
          </w:p>
          <w:p w:rsidR="00365F99" w:rsidRDefault="00365F99" w:rsidP="006929FF">
            <w:pPr>
              <w:spacing w:after="0" w:line="240" w:lineRule="auto"/>
              <w:rPr>
                <w:rFonts w:ascii="Times New Roman" w:eastAsiaTheme="minorEastAsia" w:hAnsi="Times New Roman"/>
                <w:sz w:val="18"/>
                <w:szCs w:val="18"/>
                <w:lang w:eastAsia="sk-SK"/>
              </w:rPr>
            </w:pPr>
          </w:p>
          <w:p w:rsidR="000B1359" w:rsidRPr="009F6C75" w:rsidRDefault="000B1359" w:rsidP="006929FF">
            <w:pPr>
              <w:spacing w:after="0" w:line="240" w:lineRule="auto"/>
              <w:rPr>
                <w:rFonts w:ascii="Times New Roman" w:eastAsiaTheme="minorEastAsia" w:hAnsi="Times New Roman"/>
                <w:sz w:val="18"/>
                <w:szCs w:val="18"/>
                <w:lang w:eastAsia="sk-SK"/>
              </w:rPr>
            </w:pPr>
          </w:p>
        </w:tc>
        <w:tc>
          <w:tcPr>
            <w:tcW w:w="4395" w:type="dxa"/>
          </w:tcPr>
          <w:p w:rsidR="00DC6262" w:rsidRPr="00DC6262" w:rsidRDefault="00DC6262" w:rsidP="00DC6262">
            <w:pPr>
              <w:spacing w:after="0" w:line="240" w:lineRule="auto"/>
              <w:jc w:val="both"/>
              <w:rPr>
                <w:rFonts w:ascii="Times New Roman" w:eastAsiaTheme="minorEastAsia" w:hAnsi="Times New Roman"/>
                <w:sz w:val="18"/>
                <w:szCs w:val="18"/>
                <w:lang w:eastAsia="sk-SK"/>
              </w:rPr>
            </w:pPr>
            <w:r w:rsidRPr="00DC6262">
              <w:rPr>
                <w:rFonts w:ascii="Times New Roman" w:eastAsiaTheme="minorEastAsia" w:hAnsi="Times New Roman"/>
                <w:sz w:val="18"/>
                <w:szCs w:val="18"/>
                <w:lang w:eastAsia="sk-SK"/>
              </w:rPr>
              <w:t>Vysielanie diela, retransmisia diela a sprístupňovanie diela verejnosti je verejným prenosom diela.</w:t>
            </w:r>
          </w:p>
          <w:p w:rsidR="000B1359" w:rsidRDefault="000B1359" w:rsidP="006929FF">
            <w:pPr>
              <w:spacing w:after="0" w:line="240" w:lineRule="auto"/>
              <w:jc w:val="both"/>
              <w:rPr>
                <w:rFonts w:ascii="Times New Roman" w:eastAsiaTheme="minorEastAsia" w:hAnsi="Times New Roman"/>
                <w:sz w:val="18"/>
                <w:szCs w:val="18"/>
                <w:lang w:eastAsia="sk-SK"/>
              </w:rPr>
            </w:pPr>
          </w:p>
          <w:p w:rsidR="00C47EB4" w:rsidRDefault="00C47EB4" w:rsidP="00C47EB4">
            <w:pPr>
              <w:spacing w:after="0" w:line="240" w:lineRule="auto"/>
              <w:jc w:val="both"/>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Retransmisia diela je súčasné, nezmenené a úplné šírenie vysielaného diela uskutočnené inou osobou, ako je vysielateľ alebo ako osoba technicky zabezpečujúca vysielanie podľa § 28</w:t>
            </w:r>
            <w:r w:rsidR="00B14E01">
              <w:rPr>
                <w:rFonts w:ascii="Times New Roman" w:eastAsiaTheme="minorEastAsia" w:hAnsi="Times New Roman"/>
                <w:sz w:val="18"/>
                <w:szCs w:val="18"/>
                <w:lang w:eastAsia="sk-SK"/>
              </w:rPr>
              <w:t xml:space="preserve"> </w:t>
            </w:r>
            <w:r w:rsidR="00B14E01" w:rsidRPr="00B14E01">
              <w:rPr>
                <w:rFonts w:ascii="Times New Roman" w:eastAsiaTheme="minorEastAsia" w:hAnsi="Times New Roman"/>
                <w:sz w:val="18"/>
                <w:szCs w:val="18"/>
                <w:lang w:eastAsia="sk-SK"/>
              </w:rPr>
              <w:t>„(ďalej len „prevádzkovateľ retransmisie“)“</w:t>
            </w:r>
            <w:r w:rsidRPr="00C47EB4">
              <w:rPr>
                <w:rFonts w:ascii="Times New Roman" w:eastAsiaTheme="minorEastAsia" w:hAnsi="Times New Roman"/>
                <w:sz w:val="18"/>
                <w:szCs w:val="18"/>
                <w:lang w:eastAsia="sk-SK"/>
              </w:rPr>
              <w:t>, ktoré môže byť prijímané verejnosťou prostredníctvom e</w:t>
            </w:r>
            <w:r w:rsidR="00B14E01">
              <w:rPr>
                <w:rFonts w:ascii="Times New Roman" w:eastAsiaTheme="minorEastAsia" w:hAnsi="Times New Roman"/>
                <w:sz w:val="18"/>
                <w:szCs w:val="18"/>
                <w:lang w:eastAsia="sk-SK"/>
              </w:rPr>
              <w:t xml:space="preserve">lektronickej komunikačnej siete, </w:t>
            </w:r>
            <w:r w:rsidR="00B14E01" w:rsidRPr="00B14E01">
              <w:rPr>
                <w:rFonts w:ascii="Times New Roman" w:eastAsiaTheme="minorEastAsia" w:hAnsi="Times New Roman"/>
                <w:sz w:val="18"/>
                <w:szCs w:val="18"/>
                <w:lang w:eastAsia="sk-SK"/>
              </w:rPr>
              <w:t>okrem  verejnej siete</w:t>
            </w:r>
            <w:r w:rsidR="00B14E01" w:rsidRPr="00B14E01">
              <w:rPr>
                <w:rFonts w:ascii="Times New Roman" w:eastAsiaTheme="minorEastAsia" w:hAnsi="Times New Roman"/>
                <w:sz w:val="18"/>
                <w:szCs w:val="18"/>
                <w:vertAlign w:val="superscript"/>
                <w:lang w:eastAsia="sk-SK"/>
              </w:rPr>
              <w:t>11a)</w:t>
            </w:r>
            <w:r w:rsidR="00B14E01" w:rsidRPr="00B14E01">
              <w:rPr>
                <w:rFonts w:ascii="Times New Roman" w:eastAsiaTheme="minorEastAsia" w:hAnsi="Times New Roman"/>
                <w:sz w:val="18"/>
                <w:szCs w:val="18"/>
                <w:lang w:eastAsia="sk-SK"/>
              </w:rPr>
              <w:t xml:space="preserve"> v prostredí, ktor</w:t>
            </w:r>
            <w:r w:rsidR="00B14E01">
              <w:rPr>
                <w:rFonts w:ascii="Times New Roman" w:eastAsiaTheme="minorEastAsia" w:hAnsi="Times New Roman"/>
                <w:sz w:val="18"/>
                <w:szCs w:val="18"/>
                <w:lang w:eastAsia="sk-SK"/>
              </w:rPr>
              <w:t>é nie je spravovaným prostredím</w:t>
            </w:r>
            <w:r w:rsidR="00B14E01" w:rsidRPr="00B14E01">
              <w:rPr>
                <w:rFonts w:ascii="Times New Roman" w:eastAsiaTheme="minorEastAsia" w:hAnsi="Times New Roman"/>
                <w:sz w:val="18"/>
                <w:szCs w:val="18"/>
                <w:lang w:eastAsia="sk-SK"/>
              </w:rPr>
              <w:t>.</w:t>
            </w:r>
            <w:r w:rsidR="00B14E01">
              <w:rPr>
                <w:rFonts w:ascii="Times New Roman" w:eastAsiaTheme="minorEastAsia" w:hAnsi="Times New Roman"/>
                <w:sz w:val="18"/>
                <w:szCs w:val="18"/>
                <w:lang w:eastAsia="sk-SK"/>
              </w:rPr>
              <w:t xml:space="preserve"> </w:t>
            </w:r>
          </w:p>
          <w:p w:rsidR="00B14E01" w:rsidRDefault="00B14E01" w:rsidP="00C47EB4">
            <w:pPr>
              <w:spacing w:after="0" w:line="240" w:lineRule="auto"/>
              <w:jc w:val="both"/>
              <w:rPr>
                <w:rFonts w:ascii="Times New Roman" w:eastAsiaTheme="minorEastAsia" w:hAnsi="Times New Roman"/>
                <w:sz w:val="18"/>
                <w:szCs w:val="18"/>
                <w:lang w:eastAsia="sk-SK"/>
              </w:rPr>
            </w:pPr>
          </w:p>
          <w:p w:rsidR="00B14E01" w:rsidRDefault="00B14E01" w:rsidP="00C47EB4">
            <w:pPr>
              <w:spacing w:after="0" w:line="240" w:lineRule="auto"/>
              <w:jc w:val="both"/>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11a) § 2 ods. 2 zákona č. 351/2011 Z. z.</w:t>
            </w:r>
          </w:p>
          <w:p w:rsidR="00B14E01" w:rsidRPr="00C47EB4" w:rsidRDefault="00B14E01" w:rsidP="00C47EB4">
            <w:pPr>
              <w:spacing w:after="0" w:line="240" w:lineRule="auto"/>
              <w:jc w:val="both"/>
              <w:rPr>
                <w:rFonts w:ascii="Times New Roman" w:eastAsiaTheme="minorEastAsia" w:hAnsi="Times New Roman"/>
                <w:sz w:val="18"/>
                <w:szCs w:val="18"/>
                <w:lang w:eastAsia="sk-SK"/>
              </w:rPr>
            </w:pPr>
          </w:p>
          <w:p w:rsidR="000B1359" w:rsidRDefault="00C47EB4" w:rsidP="00C47EB4">
            <w:pPr>
              <w:spacing w:after="0" w:line="240" w:lineRule="auto"/>
              <w:jc w:val="both"/>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Káblová retransmisia diela je retransmisia, ktorá môže byť prijímaná verejnosťou prostredníctvom káblového, satelitného alebo mikrovlnného systému.</w:t>
            </w:r>
          </w:p>
          <w:p w:rsidR="00C47EB4" w:rsidRPr="009F6C75" w:rsidRDefault="00C47EB4" w:rsidP="00C47EB4">
            <w:pPr>
              <w:spacing w:after="0" w:line="240" w:lineRule="auto"/>
              <w:jc w:val="both"/>
              <w:rPr>
                <w:rFonts w:ascii="Times New Roman" w:eastAsiaTheme="minorEastAsia" w:hAnsi="Times New Roman"/>
                <w:sz w:val="18"/>
                <w:szCs w:val="18"/>
                <w:lang w:eastAsia="sk-SK"/>
              </w:rPr>
            </w:pPr>
          </w:p>
        </w:tc>
        <w:tc>
          <w:tcPr>
            <w:tcW w:w="1134" w:type="dxa"/>
          </w:tcPr>
          <w:p w:rsidR="0086180B" w:rsidRPr="009F6C75" w:rsidRDefault="000B135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Ú</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 xml:space="preserve">  </w:t>
            </w:r>
            <w:r w:rsidRPr="009F6C75">
              <w:rPr>
                <w:rFonts w:ascii="Times New Roman" w:eastAsiaTheme="minorEastAsia" w:hAnsi="Times New Roman"/>
                <w:sz w:val="20"/>
                <w:szCs w:val="20"/>
                <w:lang w:eastAsia="sk-SK"/>
              </w:rPr>
              <w:t>O: 4</w:t>
            </w:r>
          </w:p>
        </w:tc>
        <w:tc>
          <w:tcPr>
            <w:tcW w:w="3810" w:type="dxa"/>
          </w:tcPr>
          <w:p w:rsidR="0086180B" w:rsidRPr="004C6D50" w:rsidRDefault="0086180B" w:rsidP="006929FF">
            <w:pPr>
              <w:widowControl w:val="0"/>
              <w:spacing w:after="0" w:line="240" w:lineRule="auto"/>
              <w:ind w:left="23"/>
              <w:rPr>
                <w:rFonts w:ascii="Times New Roman" w:eastAsiaTheme="minorEastAsia" w:hAnsi="Times New Roman"/>
                <w:sz w:val="18"/>
                <w:szCs w:val="18"/>
                <w:lang w:eastAsia="sk-SK"/>
              </w:rPr>
            </w:pPr>
            <w:r w:rsidRPr="004C6D50">
              <w:rPr>
                <w:rFonts w:ascii="Times New Roman" w:eastAsiaTheme="minorEastAsia" w:hAnsi="Times New Roman"/>
                <w:sz w:val="18"/>
                <w:szCs w:val="18"/>
                <w:lang w:eastAsia="sk-SK"/>
              </w:rPr>
              <w:t>Na účely tejto smernice "ochranný zväz" znamená organizáciu, ktorá riadi a spravuje autorské</w:t>
            </w:r>
          </w:p>
          <w:p w:rsidR="0086180B" w:rsidRPr="009F6C75" w:rsidRDefault="0086180B" w:rsidP="006929FF">
            <w:pPr>
              <w:widowControl w:val="0"/>
              <w:spacing w:after="0" w:line="240" w:lineRule="auto"/>
              <w:ind w:left="23"/>
              <w:rPr>
                <w:rFonts w:ascii="Times New Roman" w:eastAsiaTheme="minorEastAsia" w:hAnsi="Times New Roman"/>
                <w:sz w:val="18"/>
                <w:szCs w:val="18"/>
                <w:lang w:eastAsia="sk-SK"/>
              </w:rPr>
            </w:pPr>
            <w:r w:rsidRPr="004C6D50">
              <w:rPr>
                <w:rFonts w:ascii="Times New Roman" w:eastAsiaTheme="minorEastAsia" w:hAnsi="Times New Roman"/>
                <w:sz w:val="18"/>
                <w:szCs w:val="18"/>
                <w:lang w:eastAsia="sk-SK"/>
              </w:rPr>
              <w:t>práva alebo príbuzné práva ako svoju jedinú činnosť alebo jednu zo svojich hlavných úloh.</w:t>
            </w: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w:t>
            </w:r>
          </w:p>
        </w:tc>
        <w:tc>
          <w:tcPr>
            <w:tcW w:w="1176" w:type="dxa"/>
          </w:tcPr>
          <w:p w:rsidR="0086180B" w:rsidRPr="009F6C75" w:rsidRDefault="00B14E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AZ</w:t>
            </w:r>
          </w:p>
        </w:tc>
        <w:tc>
          <w:tcPr>
            <w:tcW w:w="1134" w:type="dxa"/>
          </w:tcPr>
          <w:p w:rsidR="0086180B" w:rsidRDefault="00DC6262"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144</w:t>
            </w:r>
          </w:p>
          <w:p w:rsidR="000B1359" w:rsidRDefault="000B135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1</w:t>
            </w:r>
          </w:p>
          <w:p w:rsidR="00DC6262" w:rsidRDefault="00DC6262" w:rsidP="006929FF">
            <w:pPr>
              <w:spacing w:after="0" w:line="240" w:lineRule="auto"/>
              <w:rPr>
                <w:rFonts w:ascii="Times New Roman" w:eastAsiaTheme="minorEastAsia" w:hAnsi="Times New Roman"/>
                <w:sz w:val="18"/>
                <w:szCs w:val="18"/>
                <w:lang w:eastAsia="sk-SK"/>
              </w:rPr>
            </w:pPr>
          </w:p>
          <w:p w:rsidR="00DC6262" w:rsidRDefault="00DC6262" w:rsidP="006929FF">
            <w:pPr>
              <w:spacing w:after="0" w:line="240" w:lineRule="auto"/>
              <w:rPr>
                <w:rFonts w:ascii="Times New Roman" w:eastAsiaTheme="minorEastAsia" w:hAnsi="Times New Roman"/>
                <w:sz w:val="18"/>
                <w:szCs w:val="18"/>
                <w:lang w:eastAsia="sk-SK"/>
              </w:rPr>
            </w:pPr>
          </w:p>
          <w:p w:rsidR="00DC6262" w:rsidRDefault="00DC6262" w:rsidP="006929FF">
            <w:pPr>
              <w:spacing w:after="0" w:line="240" w:lineRule="auto"/>
              <w:rPr>
                <w:rFonts w:ascii="Times New Roman" w:eastAsiaTheme="minorEastAsia" w:hAnsi="Times New Roman"/>
                <w:sz w:val="18"/>
                <w:szCs w:val="18"/>
                <w:lang w:eastAsia="sk-SK"/>
              </w:rPr>
            </w:pPr>
          </w:p>
          <w:p w:rsidR="00DC6262" w:rsidRDefault="00DC6262" w:rsidP="006929FF">
            <w:pPr>
              <w:spacing w:after="0" w:line="240" w:lineRule="auto"/>
              <w:rPr>
                <w:rFonts w:ascii="Times New Roman" w:eastAsiaTheme="minorEastAsia" w:hAnsi="Times New Roman"/>
                <w:sz w:val="18"/>
                <w:szCs w:val="18"/>
                <w:lang w:eastAsia="sk-SK"/>
              </w:rPr>
            </w:pPr>
          </w:p>
          <w:p w:rsidR="00DC6262" w:rsidRDefault="00DC6262" w:rsidP="006929FF">
            <w:pPr>
              <w:spacing w:after="0" w:line="240" w:lineRule="auto"/>
              <w:rPr>
                <w:rFonts w:ascii="Times New Roman" w:eastAsiaTheme="minorEastAsia" w:hAnsi="Times New Roman"/>
                <w:sz w:val="18"/>
                <w:szCs w:val="18"/>
                <w:lang w:eastAsia="sk-SK"/>
              </w:rPr>
            </w:pPr>
          </w:p>
          <w:p w:rsidR="00DC6262" w:rsidRDefault="00DC6262" w:rsidP="006929FF">
            <w:pPr>
              <w:spacing w:after="0" w:line="240" w:lineRule="auto"/>
              <w:rPr>
                <w:rFonts w:ascii="Times New Roman" w:eastAsiaTheme="minorEastAsia" w:hAnsi="Times New Roman"/>
                <w:sz w:val="18"/>
                <w:szCs w:val="18"/>
                <w:lang w:eastAsia="sk-SK"/>
              </w:rPr>
            </w:pPr>
          </w:p>
          <w:p w:rsidR="00DC6262" w:rsidRDefault="00DC6262" w:rsidP="006929FF">
            <w:pPr>
              <w:spacing w:after="0" w:line="240" w:lineRule="auto"/>
              <w:rPr>
                <w:rFonts w:ascii="Times New Roman" w:eastAsiaTheme="minorEastAsia" w:hAnsi="Times New Roman"/>
                <w:sz w:val="18"/>
                <w:szCs w:val="18"/>
                <w:lang w:eastAsia="sk-SK"/>
              </w:rPr>
            </w:pPr>
          </w:p>
          <w:p w:rsidR="00DC6262" w:rsidRDefault="00DC6262" w:rsidP="006929FF">
            <w:pPr>
              <w:spacing w:after="0" w:line="240" w:lineRule="auto"/>
              <w:rPr>
                <w:rFonts w:ascii="Times New Roman" w:eastAsiaTheme="minorEastAsia" w:hAnsi="Times New Roman"/>
                <w:sz w:val="18"/>
                <w:szCs w:val="18"/>
                <w:lang w:eastAsia="sk-SK"/>
              </w:rPr>
            </w:pPr>
          </w:p>
          <w:p w:rsidR="00DC6262" w:rsidRDefault="00DC6262" w:rsidP="006929FF">
            <w:pPr>
              <w:spacing w:after="0" w:line="240" w:lineRule="auto"/>
              <w:rPr>
                <w:rFonts w:ascii="Times New Roman" w:eastAsiaTheme="minorEastAsia" w:hAnsi="Times New Roman"/>
                <w:sz w:val="18"/>
                <w:szCs w:val="18"/>
                <w:lang w:eastAsia="sk-SK"/>
              </w:rPr>
            </w:pPr>
          </w:p>
          <w:p w:rsidR="00DC6262" w:rsidRDefault="00DC6262" w:rsidP="006929FF">
            <w:pPr>
              <w:spacing w:after="0" w:line="240" w:lineRule="auto"/>
              <w:rPr>
                <w:rFonts w:ascii="Times New Roman" w:eastAsiaTheme="minorEastAsia" w:hAnsi="Times New Roman"/>
                <w:sz w:val="18"/>
                <w:szCs w:val="18"/>
                <w:lang w:eastAsia="sk-SK"/>
              </w:rPr>
            </w:pPr>
          </w:p>
          <w:p w:rsidR="00DC6262" w:rsidRDefault="00DC6262" w:rsidP="006929FF">
            <w:pPr>
              <w:spacing w:after="0" w:line="240" w:lineRule="auto"/>
              <w:rPr>
                <w:rFonts w:ascii="Times New Roman" w:eastAsiaTheme="minorEastAsia" w:hAnsi="Times New Roman"/>
                <w:sz w:val="18"/>
                <w:szCs w:val="18"/>
                <w:lang w:eastAsia="sk-SK"/>
              </w:rPr>
            </w:pPr>
          </w:p>
          <w:p w:rsidR="00DC6262" w:rsidRDefault="00DC6262" w:rsidP="006929FF">
            <w:pPr>
              <w:spacing w:after="0" w:line="240" w:lineRule="auto"/>
              <w:rPr>
                <w:rFonts w:ascii="Times New Roman" w:eastAsiaTheme="minorEastAsia" w:hAnsi="Times New Roman"/>
                <w:sz w:val="18"/>
                <w:szCs w:val="18"/>
                <w:lang w:eastAsia="sk-SK"/>
              </w:rPr>
            </w:pPr>
          </w:p>
          <w:p w:rsidR="00DC6262" w:rsidRDefault="00DC6262" w:rsidP="006929FF">
            <w:pPr>
              <w:spacing w:after="0" w:line="240" w:lineRule="auto"/>
              <w:rPr>
                <w:rFonts w:ascii="Times New Roman" w:eastAsiaTheme="minorEastAsia" w:hAnsi="Times New Roman"/>
                <w:sz w:val="18"/>
                <w:szCs w:val="18"/>
                <w:lang w:eastAsia="sk-SK"/>
              </w:rPr>
            </w:pPr>
          </w:p>
          <w:p w:rsidR="00DC6262" w:rsidRDefault="00DC6262" w:rsidP="006929FF">
            <w:pPr>
              <w:spacing w:after="0" w:line="240" w:lineRule="auto"/>
              <w:rPr>
                <w:rFonts w:ascii="Times New Roman" w:eastAsiaTheme="minorEastAsia" w:hAnsi="Times New Roman"/>
                <w:sz w:val="18"/>
                <w:szCs w:val="18"/>
                <w:lang w:eastAsia="sk-SK"/>
              </w:rPr>
            </w:pPr>
          </w:p>
          <w:p w:rsidR="00DC6262" w:rsidRPr="009F6C75" w:rsidRDefault="00DC6262"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2</w:t>
            </w:r>
          </w:p>
        </w:tc>
        <w:tc>
          <w:tcPr>
            <w:tcW w:w="4395" w:type="dxa"/>
          </w:tcPr>
          <w:p w:rsidR="00C47EB4" w:rsidRPr="00C47EB4" w:rsidRDefault="00C47EB4" w:rsidP="00C47EB4">
            <w:pPr>
              <w:spacing w:after="0" w:line="240" w:lineRule="auto"/>
              <w:jc w:val="both"/>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Právnická osoba oprávnená na základe zákona alebo dohôd s nositeľmi práv spravovať majetkové práva v mene viacerých nositeľov práv a v záujme spoločného prospechu týchto nositeľov práv ako jediný alebo hlavný účel svojej činnosti, je organizáciou kolektívnej správy, ak </w:t>
            </w:r>
          </w:p>
          <w:p w:rsidR="00C47EB4" w:rsidRPr="00C47EB4" w:rsidRDefault="00C47EB4" w:rsidP="00C47EB4">
            <w:pPr>
              <w:spacing w:after="0" w:line="240" w:lineRule="auto"/>
              <w:jc w:val="both"/>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 </w:t>
            </w:r>
          </w:p>
          <w:p w:rsidR="00C47EB4" w:rsidRPr="00C47EB4" w:rsidRDefault="00C47EB4" w:rsidP="00C47EB4">
            <w:pPr>
              <w:spacing w:after="0" w:line="240" w:lineRule="auto"/>
              <w:jc w:val="both"/>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a) jej riadenie a kontrola sa uskutočňuje s účasťou nositeľov práv, </w:t>
            </w:r>
          </w:p>
          <w:p w:rsidR="00C47EB4" w:rsidRPr="00C47EB4" w:rsidRDefault="00C47EB4" w:rsidP="00C47EB4">
            <w:pPr>
              <w:spacing w:after="0" w:line="240" w:lineRule="auto"/>
              <w:jc w:val="both"/>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 </w:t>
            </w:r>
          </w:p>
          <w:p w:rsidR="00C47EB4" w:rsidRPr="00C47EB4" w:rsidRDefault="00C47EB4" w:rsidP="00C47EB4">
            <w:pPr>
              <w:spacing w:after="0" w:line="240" w:lineRule="auto"/>
              <w:jc w:val="both"/>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b) kolektívnu správu práv vykonáva bez účelu dosahovania zisku a </w:t>
            </w:r>
          </w:p>
          <w:p w:rsidR="00C47EB4" w:rsidRPr="00C47EB4" w:rsidRDefault="00C47EB4" w:rsidP="00C47EB4">
            <w:pPr>
              <w:spacing w:after="0" w:line="240" w:lineRule="auto"/>
              <w:jc w:val="both"/>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 </w:t>
            </w:r>
          </w:p>
          <w:p w:rsidR="00DC6262" w:rsidRDefault="00C47EB4" w:rsidP="00C47EB4">
            <w:pPr>
              <w:spacing w:after="0" w:line="240" w:lineRule="auto"/>
              <w:jc w:val="both"/>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c) má sídlo na území Slovenskej republiky a bolo jej ministerstvom udelené oprávnenie na výkon kolektívnej správy práv (ďalej len "oprávnenie").</w:t>
            </w:r>
          </w:p>
          <w:p w:rsidR="00C47EB4" w:rsidRPr="00DC6262" w:rsidRDefault="00C47EB4" w:rsidP="00C47EB4">
            <w:pPr>
              <w:spacing w:after="0" w:line="240" w:lineRule="auto"/>
              <w:jc w:val="both"/>
              <w:rPr>
                <w:rFonts w:ascii="Times New Roman" w:eastAsiaTheme="minorEastAsia" w:hAnsi="Times New Roman"/>
                <w:sz w:val="18"/>
                <w:szCs w:val="18"/>
                <w:lang w:eastAsia="sk-SK"/>
              </w:rPr>
            </w:pPr>
          </w:p>
          <w:p w:rsidR="00C47EB4" w:rsidRPr="00C47EB4" w:rsidRDefault="00C47EB4" w:rsidP="00C47EB4">
            <w:pPr>
              <w:spacing w:after="0" w:line="240" w:lineRule="auto"/>
              <w:jc w:val="both"/>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Právnická osoba so sídlom v inom štáte vykonávajúca kolektívnu správu práv je oprávnená vykonávať kolektívnu správu práv na území Slovenskej republiky, ak </w:t>
            </w:r>
          </w:p>
          <w:p w:rsidR="00C47EB4" w:rsidRPr="00C47EB4" w:rsidRDefault="00C47EB4" w:rsidP="00C47EB4">
            <w:pPr>
              <w:spacing w:after="0" w:line="240" w:lineRule="auto"/>
              <w:jc w:val="both"/>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 </w:t>
            </w:r>
          </w:p>
          <w:p w:rsidR="00C47EB4" w:rsidRPr="00C47EB4" w:rsidRDefault="00C47EB4" w:rsidP="00C47EB4">
            <w:pPr>
              <w:spacing w:after="0" w:line="240" w:lineRule="auto"/>
              <w:jc w:val="both"/>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a) jej riadenie a kontrola sa uskutočňuje s účasťou nositeľov práv alebo </w:t>
            </w:r>
          </w:p>
          <w:p w:rsidR="00C47EB4" w:rsidRPr="00C47EB4" w:rsidRDefault="00C47EB4" w:rsidP="00C47EB4">
            <w:pPr>
              <w:spacing w:after="0" w:line="240" w:lineRule="auto"/>
              <w:jc w:val="both"/>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 </w:t>
            </w:r>
          </w:p>
          <w:p w:rsidR="0086180B" w:rsidRDefault="00C47EB4" w:rsidP="00C47EB4">
            <w:pPr>
              <w:spacing w:after="0" w:line="240" w:lineRule="auto"/>
              <w:jc w:val="both"/>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lastRenderedPageBreak/>
              <w:t>b) kolektívnu správu práv vykonáva bez účelu dosahovania zisku.</w:t>
            </w:r>
          </w:p>
          <w:p w:rsidR="008C74CD" w:rsidRPr="009F6C75" w:rsidRDefault="008C74CD" w:rsidP="00DC6262">
            <w:pPr>
              <w:spacing w:after="0" w:line="240" w:lineRule="auto"/>
              <w:jc w:val="both"/>
              <w:rPr>
                <w:rFonts w:ascii="Times New Roman" w:eastAsiaTheme="minorEastAsia" w:hAnsi="Times New Roman"/>
                <w:sz w:val="18"/>
                <w:szCs w:val="18"/>
                <w:lang w:eastAsia="sk-SK"/>
              </w:rPr>
            </w:pPr>
          </w:p>
        </w:tc>
        <w:tc>
          <w:tcPr>
            <w:tcW w:w="1134" w:type="dxa"/>
          </w:tcPr>
          <w:p w:rsidR="0086180B" w:rsidRPr="009F6C75" w:rsidRDefault="000B135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lastRenderedPageBreak/>
              <w:t>Ú</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keepNext/>
              <w:spacing w:after="0" w:line="240" w:lineRule="auto"/>
              <w:outlineLvl w:val="7"/>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lastRenderedPageBreak/>
              <w:t>O: 5</w:t>
            </w:r>
          </w:p>
        </w:tc>
        <w:tc>
          <w:tcPr>
            <w:tcW w:w="3810" w:type="dxa"/>
          </w:tcPr>
          <w:p w:rsidR="0086180B" w:rsidRPr="0013392E" w:rsidRDefault="0086180B" w:rsidP="006929FF">
            <w:pPr>
              <w:widowControl w:val="0"/>
              <w:spacing w:after="0" w:line="240" w:lineRule="auto"/>
              <w:ind w:left="28"/>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Na účely tejto smernice sa hlavný režisér kinematografického alebo audiovizuálneho diela</w:t>
            </w:r>
          </w:p>
          <w:p w:rsidR="0086180B" w:rsidRPr="009F6C75" w:rsidRDefault="0086180B" w:rsidP="006929FF">
            <w:pPr>
              <w:widowControl w:val="0"/>
              <w:spacing w:after="0" w:line="240" w:lineRule="auto"/>
              <w:ind w:left="28"/>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považuje za</w:t>
            </w:r>
            <w:r>
              <w:rPr>
                <w:rFonts w:ascii="Times New Roman" w:eastAsiaTheme="minorEastAsia" w:hAnsi="Times New Roman"/>
                <w:sz w:val="18"/>
                <w:szCs w:val="18"/>
                <w:lang w:eastAsia="sk-SK"/>
              </w:rPr>
              <w:t xml:space="preserve"> jeho autora alebo za jedného z </w:t>
            </w:r>
            <w:r w:rsidRPr="0013392E">
              <w:rPr>
                <w:rFonts w:ascii="Times New Roman" w:eastAsiaTheme="minorEastAsia" w:hAnsi="Times New Roman"/>
                <w:sz w:val="18"/>
                <w:szCs w:val="18"/>
                <w:lang w:eastAsia="sk-SK"/>
              </w:rPr>
              <w:t>autorov. Členské štáty môžu v</w:t>
            </w:r>
            <w:r>
              <w:rPr>
                <w:rFonts w:ascii="Times New Roman" w:eastAsiaTheme="minorEastAsia" w:hAnsi="Times New Roman"/>
                <w:sz w:val="18"/>
                <w:szCs w:val="18"/>
                <w:lang w:eastAsia="sk-SK"/>
              </w:rPr>
              <w:t xml:space="preserve">ydať úpravu, že za spoluautorov </w:t>
            </w:r>
            <w:r w:rsidRPr="0013392E">
              <w:rPr>
                <w:rFonts w:ascii="Times New Roman" w:eastAsiaTheme="minorEastAsia" w:hAnsi="Times New Roman"/>
                <w:sz w:val="18"/>
                <w:szCs w:val="18"/>
                <w:lang w:eastAsia="sk-SK"/>
              </w:rPr>
              <w:t>sa môžu považovať aj ďalší.</w:t>
            </w: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w:t>
            </w:r>
          </w:p>
        </w:tc>
        <w:tc>
          <w:tcPr>
            <w:tcW w:w="1176" w:type="dxa"/>
          </w:tcPr>
          <w:p w:rsidR="0086180B" w:rsidRPr="009F6C75" w:rsidRDefault="00B14E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AZ</w:t>
            </w:r>
          </w:p>
        </w:tc>
        <w:tc>
          <w:tcPr>
            <w:tcW w:w="1134" w:type="dxa"/>
          </w:tcPr>
          <w:p w:rsidR="0086180B" w:rsidRDefault="00DC6262"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83</w:t>
            </w:r>
          </w:p>
          <w:p w:rsidR="00556C01" w:rsidRDefault="00556C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xml:space="preserve">O. 1 </w:t>
            </w:r>
          </w:p>
          <w:p w:rsidR="00556C01" w:rsidRDefault="00556C01" w:rsidP="006929FF">
            <w:pPr>
              <w:spacing w:after="0" w:line="240" w:lineRule="auto"/>
              <w:rPr>
                <w:rFonts w:ascii="Times New Roman" w:eastAsiaTheme="minorEastAsia" w:hAnsi="Times New Roman"/>
                <w:sz w:val="18"/>
                <w:szCs w:val="18"/>
                <w:lang w:eastAsia="sk-SK"/>
              </w:rPr>
            </w:pPr>
          </w:p>
          <w:p w:rsidR="00556C01" w:rsidRDefault="00556C01" w:rsidP="006929FF">
            <w:pPr>
              <w:spacing w:after="0" w:line="240" w:lineRule="auto"/>
              <w:rPr>
                <w:rFonts w:ascii="Times New Roman" w:eastAsiaTheme="minorEastAsia" w:hAnsi="Times New Roman"/>
                <w:sz w:val="18"/>
                <w:szCs w:val="18"/>
                <w:lang w:eastAsia="sk-SK"/>
              </w:rPr>
            </w:pPr>
          </w:p>
          <w:p w:rsidR="00556C01" w:rsidRDefault="00556C01" w:rsidP="006929FF">
            <w:pPr>
              <w:spacing w:after="0" w:line="240" w:lineRule="auto"/>
              <w:rPr>
                <w:rFonts w:ascii="Times New Roman" w:eastAsiaTheme="minorEastAsia" w:hAnsi="Times New Roman"/>
                <w:sz w:val="18"/>
                <w:szCs w:val="18"/>
                <w:lang w:eastAsia="sk-SK"/>
              </w:rPr>
            </w:pPr>
          </w:p>
          <w:p w:rsidR="00556C01" w:rsidRDefault="00556C01" w:rsidP="006929FF">
            <w:pPr>
              <w:spacing w:after="0" w:line="240" w:lineRule="auto"/>
              <w:rPr>
                <w:rFonts w:ascii="Times New Roman" w:eastAsiaTheme="minorEastAsia" w:hAnsi="Times New Roman"/>
                <w:sz w:val="18"/>
                <w:szCs w:val="18"/>
                <w:lang w:eastAsia="sk-SK"/>
              </w:rPr>
            </w:pPr>
          </w:p>
          <w:p w:rsidR="00556C01" w:rsidRDefault="00556C01" w:rsidP="006929FF">
            <w:pPr>
              <w:spacing w:after="0" w:line="240" w:lineRule="auto"/>
              <w:rPr>
                <w:rFonts w:ascii="Times New Roman" w:eastAsiaTheme="minorEastAsia" w:hAnsi="Times New Roman"/>
                <w:sz w:val="18"/>
                <w:szCs w:val="18"/>
                <w:lang w:eastAsia="sk-SK"/>
              </w:rPr>
            </w:pPr>
          </w:p>
          <w:p w:rsidR="00556C01" w:rsidRPr="009F6C75" w:rsidRDefault="00556C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2</w:t>
            </w:r>
          </w:p>
        </w:tc>
        <w:tc>
          <w:tcPr>
            <w:tcW w:w="4395" w:type="dxa"/>
          </w:tcPr>
          <w:p w:rsidR="00DC6262" w:rsidRPr="00DC6262" w:rsidRDefault="00C47EB4" w:rsidP="00C47EB4">
            <w:pPr>
              <w:spacing w:after="0" w:line="240" w:lineRule="auto"/>
              <w:jc w:val="both"/>
              <w:rPr>
                <w:rFonts w:ascii="Times New Roman" w:eastAsiaTheme="minorEastAsia" w:hAnsi="Times New Roman"/>
                <w:bCs/>
                <w:sz w:val="18"/>
                <w:szCs w:val="18"/>
                <w:lang w:eastAsia="sk-SK"/>
              </w:rPr>
            </w:pPr>
            <w:r w:rsidRPr="00C47EB4">
              <w:rPr>
                <w:rFonts w:ascii="Times New Roman" w:eastAsiaTheme="minorEastAsia" w:hAnsi="Times New Roman"/>
                <w:bCs/>
                <w:sz w:val="18"/>
                <w:szCs w:val="18"/>
                <w:lang w:eastAsia="sk-SK"/>
              </w:rPr>
              <w:t>Ak je audiovizuálne dielo zapísané v Medzinárodnom zozname audiovizuálnych diel,</w:t>
            </w:r>
            <w:r w:rsidRPr="00C47EB4">
              <w:rPr>
                <w:rFonts w:ascii="Times New Roman" w:eastAsiaTheme="minorEastAsia" w:hAnsi="Times New Roman"/>
                <w:bCs/>
                <w:sz w:val="18"/>
                <w:szCs w:val="18"/>
                <w:vertAlign w:val="superscript"/>
                <w:lang w:eastAsia="sk-SK"/>
              </w:rPr>
              <w:t>27)</w:t>
            </w:r>
            <w:r w:rsidRPr="00C47EB4">
              <w:rPr>
                <w:rFonts w:ascii="Times New Roman" w:eastAsiaTheme="minorEastAsia" w:hAnsi="Times New Roman"/>
                <w:bCs/>
                <w:sz w:val="18"/>
                <w:szCs w:val="18"/>
                <w:lang w:eastAsia="sk-SK"/>
              </w:rPr>
              <w:t xml:space="preserve"> za jeho autora sa považuje osoba zapísaná v tomto zozname, kým sa nepreukáže opak; to neplatí, ak je tento zápis v rozpore s odsekom 2 alebo s iným vyhlásením uvedeným v tomto zozname.</w:t>
            </w:r>
          </w:p>
          <w:p w:rsidR="00DC6262" w:rsidRPr="00DC6262" w:rsidRDefault="00DC6262" w:rsidP="00DC6262">
            <w:pPr>
              <w:spacing w:after="0" w:line="240" w:lineRule="auto"/>
              <w:rPr>
                <w:rFonts w:ascii="Times New Roman" w:eastAsiaTheme="minorEastAsia" w:hAnsi="Times New Roman"/>
                <w:bCs/>
                <w:sz w:val="18"/>
                <w:szCs w:val="18"/>
                <w:lang w:eastAsia="sk-SK"/>
              </w:rPr>
            </w:pPr>
          </w:p>
          <w:p w:rsidR="00DC6262" w:rsidRPr="00DC6262" w:rsidRDefault="00C47EB4" w:rsidP="00C47EB4">
            <w:pPr>
              <w:spacing w:after="0" w:line="240" w:lineRule="auto"/>
              <w:jc w:val="both"/>
              <w:rPr>
                <w:rFonts w:ascii="Times New Roman" w:eastAsiaTheme="minorEastAsia" w:hAnsi="Times New Roman"/>
                <w:bCs/>
                <w:sz w:val="18"/>
                <w:szCs w:val="18"/>
                <w:lang w:eastAsia="sk-SK"/>
              </w:rPr>
            </w:pPr>
            <w:r w:rsidRPr="00C47EB4">
              <w:rPr>
                <w:rFonts w:ascii="Times New Roman" w:eastAsiaTheme="minorEastAsia" w:hAnsi="Times New Roman"/>
                <w:bCs/>
                <w:sz w:val="18"/>
                <w:szCs w:val="18"/>
                <w:lang w:eastAsia="sk-SK"/>
              </w:rPr>
              <w:t>Za autorov audiovizuálneho diela sa považujú režisér, autor scenára, autor dialógov a autor hudby, ktorá bola vytvorená osobitne pre toto dielo, a iná fyzická osoba, len ak sa na vytvorení audiovizuálneho diela podieľala tvorivou duševnou činnosťou.</w:t>
            </w:r>
          </w:p>
          <w:p w:rsidR="006929FF" w:rsidRDefault="006929FF" w:rsidP="006929FF">
            <w:pPr>
              <w:tabs>
                <w:tab w:val="left" w:pos="284"/>
              </w:tabs>
              <w:spacing w:after="0" w:line="240" w:lineRule="auto"/>
              <w:jc w:val="both"/>
              <w:rPr>
                <w:rFonts w:ascii="Times New Roman" w:eastAsiaTheme="minorEastAsia" w:hAnsi="Times New Roman"/>
                <w:bCs/>
                <w:sz w:val="18"/>
                <w:szCs w:val="18"/>
                <w:lang w:eastAsia="sk-SK"/>
              </w:rPr>
            </w:pPr>
          </w:p>
          <w:p w:rsidR="006929FF" w:rsidRPr="006929FF" w:rsidRDefault="00A7259B" w:rsidP="006929FF">
            <w:pPr>
              <w:tabs>
                <w:tab w:val="left" w:pos="284"/>
              </w:tabs>
              <w:spacing w:after="0" w:line="240" w:lineRule="auto"/>
              <w:jc w:val="both"/>
              <w:rPr>
                <w:rFonts w:ascii="Times New Roman" w:eastAsiaTheme="minorEastAsia" w:hAnsi="Times New Roman"/>
                <w:bCs/>
                <w:sz w:val="18"/>
                <w:szCs w:val="18"/>
                <w:lang w:eastAsia="sk-SK"/>
              </w:rPr>
            </w:pPr>
            <w:r w:rsidRPr="00A7259B">
              <w:rPr>
                <w:rFonts w:ascii="Times New Roman" w:eastAsiaTheme="minorEastAsia" w:hAnsi="Times New Roman"/>
                <w:bCs/>
                <w:sz w:val="18"/>
                <w:szCs w:val="18"/>
                <w:vertAlign w:val="superscript"/>
                <w:lang w:eastAsia="sk-SK"/>
              </w:rPr>
              <w:t>27</w:t>
            </w:r>
            <w:r w:rsidR="00C47EB4">
              <w:rPr>
                <w:rFonts w:ascii="Times New Roman" w:eastAsiaTheme="minorEastAsia" w:hAnsi="Times New Roman"/>
                <w:bCs/>
                <w:sz w:val="18"/>
                <w:szCs w:val="18"/>
                <w:lang w:eastAsia="sk-SK"/>
              </w:rPr>
              <w:t>)</w:t>
            </w:r>
            <w:r w:rsidR="00C47EB4">
              <w:t xml:space="preserve"> </w:t>
            </w:r>
            <w:r w:rsidR="00C47EB4" w:rsidRPr="00C47EB4">
              <w:rPr>
                <w:rFonts w:ascii="Times New Roman" w:eastAsiaTheme="minorEastAsia" w:hAnsi="Times New Roman"/>
                <w:bCs/>
                <w:sz w:val="18"/>
                <w:szCs w:val="18"/>
                <w:lang w:eastAsia="sk-SK"/>
              </w:rPr>
              <w:t>Čl. 3 a 4 Dohovoru o medzinárodnom zápise audiovizuálnych diel (oznámenie č. 365/1992 Zb.)</w:t>
            </w:r>
            <w:r w:rsidR="002F1CCC">
              <w:rPr>
                <w:rFonts w:ascii="Times New Roman" w:eastAsiaTheme="minorEastAsia" w:hAnsi="Times New Roman"/>
                <w:bCs/>
                <w:sz w:val="18"/>
                <w:szCs w:val="18"/>
                <w:lang w:eastAsia="sk-SK"/>
              </w:rPr>
              <w:t>.</w:t>
            </w:r>
          </w:p>
          <w:p w:rsidR="0086180B" w:rsidRPr="00556C01" w:rsidRDefault="0086180B" w:rsidP="006929FF">
            <w:pPr>
              <w:tabs>
                <w:tab w:val="left" w:pos="284"/>
              </w:tabs>
              <w:spacing w:after="0" w:line="240" w:lineRule="auto"/>
              <w:jc w:val="both"/>
              <w:rPr>
                <w:rFonts w:ascii="Times New Roman" w:eastAsiaTheme="minorEastAsia" w:hAnsi="Times New Roman"/>
                <w:bCs/>
                <w:sz w:val="18"/>
                <w:szCs w:val="18"/>
                <w:lang w:eastAsia="sk-SK"/>
              </w:rPr>
            </w:pPr>
            <w:r w:rsidRPr="00556C01">
              <w:rPr>
                <w:rFonts w:ascii="Times New Roman" w:eastAsiaTheme="minorEastAsia" w:hAnsi="Times New Roman"/>
                <w:bCs/>
                <w:vanish/>
                <w:sz w:val="18"/>
                <w:szCs w:val="18"/>
                <w:lang w:eastAsia="sk-SK"/>
              </w:rPr>
              <w:t>_____________________________________________</w:t>
            </w:r>
          </w:p>
        </w:tc>
        <w:tc>
          <w:tcPr>
            <w:tcW w:w="1134" w:type="dxa"/>
          </w:tcPr>
          <w:p w:rsidR="0086180B" w:rsidRPr="009F6C75" w:rsidRDefault="00556C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Ú</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2A27CB" w:rsidRPr="009F6C75" w:rsidTr="006929FF">
        <w:tc>
          <w:tcPr>
            <w:tcW w:w="710" w:type="dxa"/>
          </w:tcPr>
          <w:p w:rsidR="002A27CB" w:rsidRPr="009F6C75" w:rsidRDefault="002A27CB" w:rsidP="006929FF">
            <w:pPr>
              <w:keepNext/>
              <w:spacing w:after="0" w:line="240" w:lineRule="auto"/>
              <w:outlineLvl w:val="7"/>
              <w:rPr>
                <w:rFonts w:ascii="Times New Roman" w:eastAsiaTheme="minorEastAsia" w:hAnsi="Times New Roman"/>
                <w:b/>
                <w:bCs/>
                <w:sz w:val="18"/>
                <w:szCs w:val="18"/>
                <w:lang w:eastAsia="sk-SK"/>
              </w:rPr>
            </w:pPr>
          </w:p>
        </w:tc>
        <w:tc>
          <w:tcPr>
            <w:tcW w:w="3810" w:type="dxa"/>
          </w:tcPr>
          <w:p w:rsidR="002A27CB" w:rsidRPr="002A27CB" w:rsidRDefault="002A27CB" w:rsidP="006929FF">
            <w:pPr>
              <w:widowControl w:val="0"/>
              <w:spacing w:after="0" w:line="240" w:lineRule="auto"/>
              <w:ind w:left="28"/>
              <w:rPr>
                <w:rFonts w:ascii="Times New Roman" w:eastAsiaTheme="minorEastAsia" w:hAnsi="Times New Roman"/>
                <w:sz w:val="18"/>
                <w:szCs w:val="18"/>
                <w:lang w:eastAsia="sk-SK"/>
              </w:rPr>
            </w:pPr>
            <w:r w:rsidRPr="002A27CB">
              <w:rPr>
                <w:rFonts w:ascii="Times New Roman" w:eastAsiaTheme="minorEastAsia" w:hAnsi="Times New Roman"/>
                <w:sz w:val="18"/>
                <w:szCs w:val="18"/>
                <w:lang w:eastAsia="sk-SK"/>
              </w:rPr>
              <w:t>KAPITOLA II</w:t>
            </w:r>
          </w:p>
          <w:p w:rsidR="002A27CB" w:rsidRPr="0013392E" w:rsidRDefault="002A27CB" w:rsidP="006929FF">
            <w:pPr>
              <w:widowControl w:val="0"/>
              <w:spacing w:after="0" w:line="240" w:lineRule="auto"/>
              <w:ind w:left="28"/>
              <w:rPr>
                <w:rFonts w:ascii="Times New Roman" w:eastAsiaTheme="minorEastAsia" w:hAnsi="Times New Roman"/>
                <w:sz w:val="18"/>
                <w:szCs w:val="18"/>
                <w:lang w:eastAsia="sk-SK"/>
              </w:rPr>
            </w:pPr>
            <w:r w:rsidRPr="002A27CB">
              <w:rPr>
                <w:rFonts w:ascii="Times New Roman" w:eastAsiaTheme="minorEastAsia" w:hAnsi="Times New Roman"/>
                <w:sz w:val="18"/>
                <w:szCs w:val="18"/>
                <w:lang w:eastAsia="sk-SK"/>
              </w:rPr>
              <w:t>SATELITNÉ VYSIELANIE PROGRAMOV</w:t>
            </w:r>
          </w:p>
        </w:tc>
        <w:tc>
          <w:tcPr>
            <w:tcW w:w="967" w:type="dxa"/>
          </w:tcPr>
          <w:p w:rsidR="002A27CB" w:rsidRPr="009F6C75" w:rsidRDefault="002A27CB" w:rsidP="006929FF">
            <w:pPr>
              <w:spacing w:after="0" w:line="240" w:lineRule="auto"/>
              <w:rPr>
                <w:rFonts w:ascii="Times New Roman" w:eastAsiaTheme="minorEastAsia" w:hAnsi="Times New Roman"/>
                <w:sz w:val="18"/>
                <w:szCs w:val="18"/>
                <w:lang w:eastAsia="sk-SK"/>
              </w:rPr>
            </w:pPr>
          </w:p>
        </w:tc>
        <w:tc>
          <w:tcPr>
            <w:tcW w:w="1176" w:type="dxa"/>
          </w:tcPr>
          <w:p w:rsidR="002A27CB" w:rsidRPr="009F6C75" w:rsidRDefault="002A27CB" w:rsidP="006929FF">
            <w:pPr>
              <w:spacing w:after="0" w:line="240" w:lineRule="auto"/>
              <w:rPr>
                <w:rFonts w:ascii="Times New Roman" w:eastAsiaTheme="minorEastAsia" w:hAnsi="Times New Roman"/>
                <w:sz w:val="18"/>
                <w:szCs w:val="18"/>
                <w:lang w:eastAsia="sk-SK"/>
              </w:rPr>
            </w:pPr>
          </w:p>
        </w:tc>
        <w:tc>
          <w:tcPr>
            <w:tcW w:w="1134" w:type="dxa"/>
          </w:tcPr>
          <w:p w:rsidR="002A27CB" w:rsidRDefault="002A27CB" w:rsidP="006929FF">
            <w:pPr>
              <w:spacing w:after="0" w:line="240" w:lineRule="auto"/>
              <w:rPr>
                <w:rFonts w:ascii="Times New Roman" w:eastAsiaTheme="minorEastAsia" w:hAnsi="Times New Roman"/>
                <w:sz w:val="18"/>
                <w:szCs w:val="18"/>
                <w:lang w:eastAsia="sk-SK"/>
              </w:rPr>
            </w:pPr>
          </w:p>
        </w:tc>
        <w:tc>
          <w:tcPr>
            <w:tcW w:w="4395" w:type="dxa"/>
          </w:tcPr>
          <w:p w:rsidR="002A27CB" w:rsidRPr="00556C01" w:rsidRDefault="002A27CB" w:rsidP="006929FF">
            <w:pPr>
              <w:spacing w:after="0" w:line="240" w:lineRule="auto"/>
              <w:rPr>
                <w:rFonts w:ascii="Times New Roman" w:eastAsiaTheme="minorEastAsia" w:hAnsi="Times New Roman"/>
                <w:sz w:val="18"/>
                <w:szCs w:val="18"/>
                <w:lang w:eastAsia="sk-SK"/>
              </w:rPr>
            </w:pPr>
          </w:p>
        </w:tc>
        <w:tc>
          <w:tcPr>
            <w:tcW w:w="1134" w:type="dxa"/>
          </w:tcPr>
          <w:p w:rsidR="002A27CB" w:rsidRDefault="002A27CB" w:rsidP="006929FF">
            <w:pPr>
              <w:spacing w:after="0" w:line="240" w:lineRule="auto"/>
              <w:rPr>
                <w:rFonts w:ascii="Times New Roman" w:eastAsiaTheme="minorEastAsia" w:hAnsi="Times New Roman"/>
                <w:sz w:val="18"/>
                <w:szCs w:val="18"/>
                <w:lang w:eastAsia="sk-SK"/>
              </w:rPr>
            </w:pPr>
          </w:p>
        </w:tc>
        <w:tc>
          <w:tcPr>
            <w:tcW w:w="1276" w:type="dxa"/>
          </w:tcPr>
          <w:p w:rsidR="002A27CB" w:rsidRPr="009F6C75" w:rsidRDefault="002A27C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keepNext/>
              <w:spacing w:after="0" w:line="240" w:lineRule="auto"/>
              <w:outlineLvl w:val="7"/>
              <w:rPr>
                <w:rFonts w:ascii="Times New Roman" w:eastAsiaTheme="minorEastAsia" w:hAnsi="Times New Roman"/>
                <w:b/>
                <w:bCs/>
                <w:sz w:val="18"/>
                <w:szCs w:val="18"/>
                <w:lang w:eastAsia="sk-SK"/>
              </w:rPr>
            </w:pPr>
            <w:r w:rsidRPr="009F6C75">
              <w:rPr>
                <w:rFonts w:ascii="Times New Roman" w:eastAsiaTheme="minorEastAsia" w:hAnsi="Times New Roman"/>
                <w:b/>
                <w:bCs/>
                <w:sz w:val="18"/>
                <w:szCs w:val="18"/>
                <w:lang w:eastAsia="sk-SK"/>
              </w:rPr>
              <w:t>Č: 2</w:t>
            </w:r>
          </w:p>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3810" w:type="dxa"/>
          </w:tcPr>
          <w:p w:rsidR="0086180B" w:rsidRPr="0013392E" w:rsidRDefault="0086180B" w:rsidP="006929FF">
            <w:pPr>
              <w:widowControl w:val="0"/>
              <w:spacing w:after="0" w:line="240" w:lineRule="auto"/>
              <w:ind w:left="28"/>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Členské štáty zabezpečia pre autora výhradné právo na povolenie satelitného vysielania pre</w:t>
            </w:r>
          </w:p>
          <w:p w:rsidR="0086180B" w:rsidRPr="009F6C75" w:rsidRDefault="0086180B" w:rsidP="006929FF">
            <w:pPr>
              <w:widowControl w:val="0"/>
              <w:spacing w:after="0" w:line="240" w:lineRule="auto"/>
              <w:ind w:left="28"/>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verejnosť diel chránených autorským právom podľa ustanovení tejto kapitoly.</w:t>
            </w: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w:t>
            </w:r>
          </w:p>
        </w:tc>
        <w:tc>
          <w:tcPr>
            <w:tcW w:w="1176" w:type="dxa"/>
          </w:tcPr>
          <w:p w:rsidR="0086180B" w:rsidRPr="009F6C75" w:rsidRDefault="00B14E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AZ</w:t>
            </w:r>
          </w:p>
        </w:tc>
        <w:tc>
          <w:tcPr>
            <w:tcW w:w="1134" w:type="dxa"/>
          </w:tcPr>
          <w:p w:rsidR="0086180B" w:rsidRDefault="00926BBF"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19</w:t>
            </w:r>
          </w:p>
          <w:p w:rsidR="00556C01" w:rsidRDefault="00556C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xml:space="preserve">O. 1 </w:t>
            </w:r>
          </w:p>
          <w:p w:rsidR="00556C01" w:rsidRDefault="00556C01" w:rsidP="006929FF">
            <w:pPr>
              <w:spacing w:after="0" w:line="240" w:lineRule="auto"/>
              <w:rPr>
                <w:rFonts w:ascii="Times New Roman" w:eastAsiaTheme="minorEastAsia" w:hAnsi="Times New Roman"/>
                <w:sz w:val="18"/>
                <w:szCs w:val="18"/>
                <w:lang w:eastAsia="sk-SK"/>
              </w:rPr>
            </w:pPr>
          </w:p>
          <w:p w:rsidR="00556C01" w:rsidRPr="009F6C75" w:rsidRDefault="00926BBF"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4</w:t>
            </w:r>
          </w:p>
        </w:tc>
        <w:tc>
          <w:tcPr>
            <w:tcW w:w="4395" w:type="dxa"/>
          </w:tcPr>
          <w:p w:rsidR="00926BBF" w:rsidRPr="00926BBF" w:rsidRDefault="00C47EB4" w:rsidP="00926BBF">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Autor má právo použiť svoje dielo a právo udeliť súhlas na použitie svojho diela.</w:t>
            </w:r>
          </w:p>
          <w:p w:rsidR="00926BBF" w:rsidRPr="00926BBF" w:rsidRDefault="00926BBF" w:rsidP="00926BBF">
            <w:pPr>
              <w:spacing w:after="0" w:line="240" w:lineRule="auto"/>
              <w:rPr>
                <w:rFonts w:ascii="Times New Roman" w:eastAsiaTheme="minorEastAsia" w:hAnsi="Times New Roman"/>
                <w:sz w:val="18"/>
                <w:szCs w:val="18"/>
                <w:lang w:eastAsia="sk-SK"/>
              </w:rPr>
            </w:pPr>
          </w:p>
          <w:p w:rsidR="00C47EB4" w:rsidRPr="00C47EB4" w:rsidRDefault="00C47EB4" w:rsidP="00C47EB4">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Použitím diela je najmä </w:t>
            </w:r>
          </w:p>
          <w:p w:rsidR="00C47EB4" w:rsidRPr="00C47EB4" w:rsidRDefault="00C47EB4" w:rsidP="00C47EB4">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 </w:t>
            </w:r>
          </w:p>
          <w:p w:rsidR="00C47EB4" w:rsidRPr="00C47EB4" w:rsidRDefault="00C47EB4" w:rsidP="00C47EB4">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a) spracovanie diela, </w:t>
            </w:r>
          </w:p>
          <w:p w:rsidR="00C47EB4" w:rsidRPr="00C47EB4" w:rsidRDefault="00C47EB4" w:rsidP="00C47EB4">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 </w:t>
            </w:r>
          </w:p>
          <w:p w:rsidR="00C47EB4" w:rsidRPr="00C47EB4" w:rsidRDefault="00C47EB4" w:rsidP="00C47EB4">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b) spojenie diela s iným dielom, </w:t>
            </w:r>
          </w:p>
          <w:p w:rsidR="00C47EB4" w:rsidRPr="00C47EB4" w:rsidRDefault="00C47EB4" w:rsidP="00C47EB4">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 </w:t>
            </w:r>
          </w:p>
          <w:p w:rsidR="00C47EB4" w:rsidRPr="00C47EB4" w:rsidRDefault="00C47EB4" w:rsidP="00C47EB4">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c) zaradenie diela do databázy podľa § 131, </w:t>
            </w:r>
          </w:p>
          <w:p w:rsidR="00C47EB4" w:rsidRPr="00C47EB4" w:rsidRDefault="00C47EB4" w:rsidP="00C47EB4">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 </w:t>
            </w:r>
          </w:p>
          <w:p w:rsidR="00C47EB4" w:rsidRPr="00C47EB4" w:rsidRDefault="00C47EB4" w:rsidP="00C47EB4">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d) vyhotovenie rozmnoženiny diela, </w:t>
            </w:r>
          </w:p>
          <w:p w:rsidR="00C47EB4" w:rsidRPr="00C47EB4" w:rsidRDefault="00C47EB4" w:rsidP="00C47EB4">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 </w:t>
            </w:r>
          </w:p>
          <w:p w:rsidR="00C47EB4" w:rsidRPr="00C47EB4" w:rsidRDefault="00C47EB4" w:rsidP="00C47EB4">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e) verejné rozširovanie originálu diela alebo rozmnoženiny diela </w:t>
            </w:r>
          </w:p>
          <w:p w:rsidR="00C47EB4" w:rsidRPr="00C47EB4" w:rsidRDefault="00C47EB4" w:rsidP="00C47EB4">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1. prevodom vlastníckeho práva, </w:t>
            </w:r>
          </w:p>
          <w:p w:rsidR="00C47EB4" w:rsidRPr="00C47EB4" w:rsidRDefault="00C47EB4" w:rsidP="00C47EB4">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2. vypožičaním, </w:t>
            </w:r>
          </w:p>
          <w:p w:rsidR="00C47EB4" w:rsidRPr="00C47EB4" w:rsidRDefault="00C47EB4" w:rsidP="00C47EB4">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3. nájmom, </w:t>
            </w:r>
          </w:p>
          <w:p w:rsidR="00C47EB4" w:rsidRPr="00C47EB4" w:rsidRDefault="00C47EB4" w:rsidP="00C47EB4">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 </w:t>
            </w:r>
          </w:p>
          <w:p w:rsidR="00C47EB4" w:rsidRPr="00C47EB4" w:rsidRDefault="00C47EB4" w:rsidP="00C47EB4">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f) uvedenie diela na verejnosti </w:t>
            </w:r>
          </w:p>
          <w:p w:rsidR="00C47EB4" w:rsidRPr="00C47EB4" w:rsidRDefault="00C47EB4" w:rsidP="00C47EB4">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1. verejným vystavením originálu diela alebo rozmnoženiny diela, </w:t>
            </w:r>
          </w:p>
          <w:p w:rsidR="00C47EB4" w:rsidRPr="00C47EB4" w:rsidRDefault="00C47EB4" w:rsidP="00C47EB4">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lastRenderedPageBreak/>
              <w:t xml:space="preserve">2. verejným vykonaním diela, </w:t>
            </w:r>
          </w:p>
          <w:p w:rsidR="00926BBF" w:rsidRPr="00926BBF" w:rsidRDefault="00C47EB4" w:rsidP="00C47EB4">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3. verejným prenosom diela.</w:t>
            </w:r>
            <w:r w:rsidR="00926BBF" w:rsidRPr="00926BBF">
              <w:rPr>
                <w:rFonts w:ascii="Times New Roman" w:eastAsiaTheme="minorEastAsia" w:hAnsi="Times New Roman"/>
                <w:sz w:val="18"/>
                <w:szCs w:val="18"/>
                <w:lang w:eastAsia="sk-SK"/>
              </w:rPr>
              <w:t xml:space="preserve">  </w:t>
            </w:r>
          </w:p>
          <w:p w:rsidR="00556C01" w:rsidRPr="009F6C75" w:rsidRDefault="00556C01" w:rsidP="00926BB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556C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lastRenderedPageBreak/>
              <w:t>Ú</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2A27CB" w:rsidRDefault="0086180B" w:rsidP="006929FF">
            <w:pPr>
              <w:spacing w:after="0" w:line="240" w:lineRule="auto"/>
              <w:rPr>
                <w:rFonts w:ascii="Times New Roman" w:eastAsiaTheme="minorEastAsia" w:hAnsi="Times New Roman"/>
                <w:b/>
                <w:bCs/>
                <w:sz w:val="18"/>
                <w:szCs w:val="18"/>
                <w:lang w:eastAsia="sk-SK"/>
              </w:rPr>
            </w:pPr>
            <w:r w:rsidRPr="002A27CB">
              <w:rPr>
                <w:rFonts w:ascii="Times New Roman" w:eastAsiaTheme="minorEastAsia" w:hAnsi="Times New Roman"/>
                <w:b/>
                <w:bCs/>
                <w:sz w:val="18"/>
                <w:szCs w:val="18"/>
                <w:lang w:eastAsia="sk-SK"/>
              </w:rPr>
              <w:lastRenderedPageBreak/>
              <w:t>Č: 3</w:t>
            </w:r>
          </w:p>
          <w:p w:rsidR="0086180B" w:rsidRPr="009F6C75" w:rsidRDefault="0086180B" w:rsidP="006929FF">
            <w:pPr>
              <w:spacing w:after="0" w:line="240" w:lineRule="auto"/>
              <w:rPr>
                <w:rFonts w:ascii="Times New Roman" w:eastAsiaTheme="minorEastAsia" w:hAnsi="Times New Roman"/>
                <w:sz w:val="18"/>
                <w:szCs w:val="18"/>
                <w:lang w:eastAsia="sk-SK"/>
              </w:rPr>
            </w:pPr>
            <w:r w:rsidRPr="002A27CB">
              <w:rPr>
                <w:rFonts w:ascii="Times New Roman" w:eastAsiaTheme="minorEastAsia" w:hAnsi="Times New Roman"/>
                <w:sz w:val="18"/>
                <w:szCs w:val="18"/>
                <w:lang w:eastAsia="sk-SK"/>
              </w:rPr>
              <w:t>O: 1</w:t>
            </w:r>
          </w:p>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3810" w:type="dxa"/>
          </w:tcPr>
          <w:p w:rsidR="0086180B" w:rsidRPr="0013392E"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Členské štáty zabezpečia, aby povolenie uvedené v článku 2 mohlo byť nadobudnuté iba</w:t>
            </w:r>
          </w:p>
          <w:p w:rsidR="0086180B" w:rsidRPr="009F6C75"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dohodou.</w:t>
            </w: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w:t>
            </w:r>
          </w:p>
        </w:tc>
        <w:tc>
          <w:tcPr>
            <w:tcW w:w="1176" w:type="dxa"/>
          </w:tcPr>
          <w:p w:rsidR="0086180B" w:rsidRPr="009F6C75" w:rsidRDefault="00B14E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AZ</w:t>
            </w:r>
          </w:p>
        </w:tc>
        <w:tc>
          <w:tcPr>
            <w:tcW w:w="1134" w:type="dxa"/>
          </w:tcPr>
          <w:p w:rsidR="0086180B" w:rsidRDefault="008C6812"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65</w:t>
            </w:r>
          </w:p>
          <w:p w:rsidR="00556C01" w:rsidRDefault="00556C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1</w:t>
            </w:r>
          </w:p>
          <w:p w:rsidR="00985B1B" w:rsidRPr="009F6C75" w:rsidRDefault="00985B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V. 1</w:t>
            </w:r>
          </w:p>
        </w:tc>
        <w:tc>
          <w:tcPr>
            <w:tcW w:w="4395" w:type="dxa"/>
          </w:tcPr>
          <w:p w:rsidR="00985B1B" w:rsidRPr="00985B1B" w:rsidRDefault="00C47EB4" w:rsidP="006929FF">
            <w:pPr>
              <w:spacing w:after="0" w:line="240" w:lineRule="auto"/>
              <w:rPr>
                <w:rFonts w:ascii="Times New Roman" w:eastAsiaTheme="minorEastAsia" w:hAnsi="Times New Roman"/>
                <w:bCs/>
                <w:sz w:val="18"/>
                <w:szCs w:val="18"/>
                <w:lang w:eastAsia="sk-SK"/>
              </w:rPr>
            </w:pPr>
            <w:r w:rsidRPr="00C47EB4">
              <w:rPr>
                <w:rFonts w:ascii="Times New Roman" w:eastAsiaTheme="minorEastAsia" w:hAnsi="Times New Roman"/>
                <w:bCs/>
                <w:sz w:val="18"/>
                <w:szCs w:val="18"/>
                <w:lang w:eastAsia="sk-SK"/>
              </w:rPr>
              <w:t>Licenčnou zmluvou udeľuje autor nadobúdateľovi súhlas na použitie diela (ďalej len "licencia").</w:t>
            </w:r>
          </w:p>
        </w:tc>
        <w:tc>
          <w:tcPr>
            <w:tcW w:w="1134" w:type="dxa"/>
          </w:tcPr>
          <w:p w:rsidR="0086180B" w:rsidRPr="009F6C75" w:rsidRDefault="00556C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Ú</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rPr>
          <w:cantSplit/>
        </w:trPr>
        <w:tc>
          <w:tcPr>
            <w:tcW w:w="7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O: 2</w:t>
            </w:r>
          </w:p>
        </w:tc>
        <w:tc>
          <w:tcPr>
            <w:tcW w:w="3810" w:type="dxa"/>
          </w:tcPr>
          <w:p w:rsidR="0086180B" w:rsidRPr="0013392E"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Členský štát môže zariadiť, aby sa kolektívna dohoda medzi ochranným zväzom a vysielacou</w:t>
            </w:r>
          </w:p>
          <w:p w:rsidR="0086180B" w:rsidRPr="0013392E"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organizáciou, týkajúca sa príslušnej kategórie diel, rozšírila na držiteľov práv tej istej kategórie, ktorí nie</w:t>
            </w:r>
          </w:p>
          <w:p w:rsidR="0086180B" w:rsidRPr="0013392E"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sú zastúpení ochranným zväzom, za predpokladu, že:</w:t>
            </w:r>
          </w:p>
          <w:p w:rsidR="0086180B" w:rsidRPr="0013392E"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 satelitné vysielanie pre verejnosť sa uskutočňuje súčasne s pozemným vysielaním tej istej</w:t>
            </w:r>
          </w:p>
          <w:p w:rsidR="0086180B" w:rsidRPr="0013392E"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vysielacej organizácie a</w:t>
            </w:r>
          </w:p>
          <w:p w:rsidR="0086180B" w:rsidRPr="0013392E"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 nezastúpený držiteľ práv bude mať kedykoľvek možnosť zrušiť rozšírenie kolektívnej dohody na</w:t>
            </w:r>
          </w:p>
          <w:p w:rsidR="0086180B" w:rsidRPr="009F6C75"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svoje diela a vykonávať svoje práva alebo individuálne, alebo kolektívne.</w:t>
            </w:r>
          </w:p>
        </w:tc>
        <w:tc>
          <w:tcPr>
            <w:tcW w:w="967" w:type="dxa"/>
          </w:tcPr>
          <w:p w:rsidR="0086180B" w:rsidRPr="009F6C75" w:rsidRDefault="00556C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D</w:t>
            </w:r>
          </w:p>
        </w:tc>
        <w:tc>
          <w:tcPr>
            <w:tcW w:w="1176" w:type="dxa"/>
          </w:tcPr>
          <w:p w:rsidR="0086180B" w:rsidRDefault="00B14E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AZ</w:t>
            </w: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Pr="009F6C75" w:rsidRDefault="00B14E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NAZ</w:t>
            </w:r>
          </w:p>
        </w:tc>
        <w:tc>
          <w:tcPr>
            <w:tcW w:w="1134" w:type="dxa"/>
          </w:tcPr>
          <w:p w:rsidR="0086180B" w:rsidRDefault="008C6812"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79</w:t>
            </w:r>
          </w:p>
          <w:p w:rsidR="00985B1B" w:rsidRDefault="00985B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xml:space="preserve">O. 1 </w:t>
            </w:r>
          </w:p>
          <w:p w:rsidR="00985B1B" w:rsidRDefault="00985B1B" w:rsidP="006929FF">
            <w:pPr>
              <w:spacing w:after="0" w:line="240" w:lineRule="auto"/>
              <w:rPr>
                <w:rFonts w:ascii="Times New Roman" w:eastAsiaTheme="minorEastAsia" w:hAnsi="Times New Roman"/>
                <w:sz w:val="18"/>
                <w:szCs w:val="18"/>
                <w:lang w:eastAsia="sk-SK"/>
              </w:rPr>
            </w:pPr>
          </w:p>
          <w:p w:rsidR="00985B1B" w:rsidRDefault="00985B1B" w:rsidP="006929FF">
            <w:pPr>
              <w:spacing w:after="0" w:line="240" w:lineRule="auto"/>
              <w:rPr>
                <w:rFonts w:ascii="Times New Roman" w:eastAsiaTheme="minorEastAsia" w:hAnsi="Times New Roman"/>
                <w:sz w:val="18"/>
                <w:szCs w:val="18"/>
                <w:lang w:eastAsia="sk-SK"/>
              </w:rPr>
            </w:pPr>
          </w:p>
          <w:p w:rsidR="00985B1B" w:rsidRDefault="00985B1B" w:rsidP="006929FF">
            <w:pPr>
              <w:spacing w:after="0" w:line="240" w:lineRule="auto"/>
              <w:rPr>
                <w:rFonts w:ascii="Times New Roman" w:eastAsiaTheme="minorEastAsia" w:hAnsi="Times New Roman"/>
                <w:sz w:val="18"/>
                <w:szCs w:val="18"/>
                <w:lang w:eastAsia="sk-SK"/>
              </w:rPr>
            </w:pPr>
          </w:p>
          <w:p w:rsidR="00985B1B" w:rsidRDefault="00985B1B" w:rsidP="006929FF">
            <w:pPr>
              <w:spacing w:after="0" w:line="240" w:lineRule="auto"/>
              <w:rPr>
                <w:rFonts w:ascii="Times New Roman" w:eastAsiaTheme="minorEastAsia" w:hAnsi="Times New Roman"/>
                <w:sz w:val="18"/>
                <w:szCs w:val="18"/>
                <w:lang w:eastAsia="sk-SK"/>
              </w:rPr>
            </w:pPr>
          </w:p>
          <w:p w:rsidR="00985B1B" w:rsidRDefault="00985B1B" w:rsidP="006929FF">
            <w:pPr>
              <w:spacing w:after="0" w:line="240" w:lineRule="auto"/>
              <w:rPr>
                <w:rFonts w:ascii="Times New Roman" w:eastAsiaTheme="minorEastAsia" w:hAnsi="Times New Roman"/>
                <w:sz w:val="18"/>
                <w:szCs w:val="18"/>
                <w:lang w:eastAsia="sk-SK"/>
              </w:rPr>
            </w:pPr>
          </w:p>
          <w:p w:rsidR="00985B1B" w:rsidRDefault="00985B1B" w:rsidP="006929FF">
            <w:pPr>
              <w:spacing w:after="0" w:line="240" w:lineRule="auto"/>
              <w:rPr>
                <w:rFonts w:ascii="Times New Roman" w:eastAsiaTheme="minorEastAsia" w:hAnsi="Times New Roman"/>
                <w:sz w:val="18"/>
                <w:szCs w:val="18"/>
                <w:lang w:eastAsia="sk-SK"/>
              </w:rPr>
            </w:pPr>
          </w:p>
          <w:p w:rsidR="00985B1B" w:rsidRDefault="00985B1B" w:rsidP="006929FF">
            <w:pPr>
              <w:spacing w:after="0" w:line="240" w:lineRule="auto"/>
              <w:rPr>
                <w:rFonts w:ascii="Times New Roman" w:eastAsiaTheme="minorEastAsia" w:hAnsi="Times New Roman"/>
                <w:sz w:val="18"/>
                <w:szCs w:val="18"/>
                <w:lang w:eastAsia="sk-SK"/>
              </w:rPr>
            </w:pPr>
          </w:p>
          <w:p w:rsidR="00985B1B" w:rsidRDefault="00985B1B" w:rsidP="006929FF">
            <w:pPr>
              <w:spacing w:after="0" w:line="240" w:lineRule="auto"/>
              <w:rPr>
                <w:rFonts w:ascii="Times New Roman" w:eastAsiaTheme="minorEastAsia" w:hAnsi="Times New Roman"/>
                <w:sz w:val="18"/>
                <w:szCs w:val="18"/>
                <w:lang w:eastAsia="sk-SK"/>
              </w:rPr>
            </w:pPr>
          </w:p>
          <w:p w:rsidR="00985B1B" w:rsidRDefault="00985B1B" w:rsidP="006929FF">
            <w:pPr>
              <w:spacing w:after="0" w:line="240" w:lineRule="auto"/>
              <w:rPr>
                <w:rFonts w:ascii="Times New Roman" w:eastAsiaTheme="minorEastAsia" w:hAnsi="Times New Roman"/>
                <w:sz w:val="18"/>
                <w:szCs w:val="18"/>
                <w:lang w:eastAsia="sk-SK"/>
              </w:rPr>
            </w:pPr>
          </w:p>
          <w:p w:rsidR="00985B1B" w:rsidRDefault="00985B1B" w:rsidP="006929FF">
            <w:pPr>
              <w:spacing w:after="0" w:line="240" w:lineRule="auto"/>
              <w:rPr>
                <w:rFonts w:ascii="Times New Roman" w:eastAsiaTheme="minorEastAsia" w:hAnsi="Times New Roman"/>
                <w:sz w:val="18"/>
                <w:szCs w:val="18"/>
                <w:lang w:eastAsia="sk-SK"/>
              </w:rPr>
            </w:pPr>
          </w:p>
          <w:p w:rsidR="00985B1B" w:rsidRDefault="00985B1B" w:rsidP="006929FF">
            <w:pPr>
              <w:spacing w:after="0" w:line="240" w:lineRule="auto"/>
              <w:rPr>
                <w:rFonts w:ascii="Times New Roman" w:eastAsiaTheme="minorEastAsia" w:hAnsi="Times New Roman"/>
                <w:sz w:val="18"/>
                <w:szCs w:val="18"/>
                <w:lang w:eastAsia="sk-SK"/>
              </w:rPr>
            </w:pPr>
          </w:p>
          <w:p w:rsidR="00C47EB4" w:rsidRDefault="00C47EB4" w:rsidP="006929FF">
            <w:pPr>
              <w:spacing w:after="0" w:line="240" w:lineRule="auto"/>
              <w:rPr>
                <w:rFonts w:ascii="Times New Roman" w:eastAsiaTheme="minorEastAsia" w:hAnsi="Times New Roman"/>
                <w:sz w:val="18"/>
                <w:szCs w:val="18"/>
                <w:lang w:eastAsia="sk-SK"/>
              </w:rPr>
            </w:pPr>
          </w:p>
          <w:p w:rsidR="00C47EB4" w:rsidRDefault="00C47EB4" w:rsidP="006929FF">
            <w:pPr>
              <w:spacing w:after="0" w:line="240" w:lineRule="auto"/>
              <w:rPr>
                <w:rFonts w:ascii="Times New Roman" w:eastAsiaTheme="minorEastAsia" w:hAnsi="Times New Roman"/>
                <w:sz w:val="18"/>
                <w:szCs w:val="18"/>
                <w:lang w:eastAsia="sk-SK"/>
              </w:rPr>
            </w:pPr>
          </w:p>
          <w:p w:rsidR="00985B1B" w:rsidRDefault="00985B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2</w:t>
            </w:r>
          </w:p>
          <w:p w:rsidR="00985B1B" w:rsidRDefault="00985B1B" w:rsidP="006929FF">
            <w:pPr>
              <w:spacing w:after="0" w:line="240" w:lineRule="auto"/>
              <w:rPr>
                <w:rFonts w:ascii="Times New Roman" w:eastAsiaTheme="minorEastAsia" w:hAnsi="Times New Roman"/>
                <w:sz w:val="18"/>
                <w:szCs w:val="18"/>
                <w:lang w:eastAsia="sk-SK"/>
              </w:rPr>
            </w:pPr>
          </w:p>
          <w:p w:rsidR="00985B1B" w:rsidRDefault="00985B1B" w:rsidP="006929FF">
            <w:pPr>
              <w:spacing w:after="0" w:line="240" w:lineRule="auto"/>
              <w:rPr>
                <w:rFonts w:ascii="Times New Roman" w:eastAsiaTheme="minorEastAsia" w:hAnsi="Times New Roman"/>
                <w:sz w:val="18"/>
                <w:szCs w:val="18"/>
                <w:lang w:eastAsia="sk-SK"/>
              </w:rPr>
            </w:pPr>
          </w:p>
          <w:p w:rsidR="00985B1B" w:rsidRDefault="00985B1B" w:rsidP="006929FF">
            <w:pPr>
              <w:spacing w:after="0" w:line="240" w:lineRule="auto"/>
              <w:rPr>
                <w:rFonts w:ascii="Times New Roman" w:eastAsiaTheme="minorEastAsia" w:hAnsi="Times New Roman"/>
                <w:sz w:val="18"/>
                <w:szCs w:val="18"/>
                <w:lang w:eastAsia="sk-SK"/>
              </w:rPr>
            </w:pPr>
          </w:p>
          <w:p w:rsidR="00985B1B" w:rsidRDefault="00985B1B" w:rsidP="006929FF">
            <w:pPr>
              <w:spacing w:after="0" w:line="240" w:lineRule="auto"/>
              <w:rPr>
                <w:rFonts w:ascii="Times New Roman" w:eastAsiaTheme="minorEastAsia" w:hAnsi="Times New Roman"/>
                <w:sz w:val="18"/>
                <w:szCs w:val="18"/>
                <w:lang w:eastAsia="sk-SK"/>
              </w:rPr>
            </w:pPr>
          </w:p>
          <w:p w:rsidR="00985B1B" w:rsidRDefault="00985B1B" w:rsidP="006929FF">
            <w:pPr>
              <w:spacing w:after="0" w:line="240" w:lineRule="auto"/>
              <w:rPr>
                <w:rFonts w:ascii="Times New Roman" w:eastAsiaTheme="minorEastAsia" w:hAnsi="Times New Roman"/>
                <w:sz w:val="18"/>
                <w:szCs w:val="18"/>
                <w:lang w:eastAsia="sk-SK"/>
              </w:rPr>
            </w:pPr>
          </w:p>
          <w:p w:rsidR="00985B1B" w:rsidRDefault="00985B1B" w:rsidP="006929FF">
            <w:pPr>
              <w:spacing w:after="0" w:line="240" w:lineRule="auto"/>
              <w:rPr>
                <w:rFonts w:ascii="Times New Roman" w:eastAsiaTheme="minorEastAsia" w:hAnsi="Times New Roman"/>
                <w:sz w:val="18"/>
                <w:szCs w:val="18"/>
                <w:lang w:eastAsia="sk-SK"/>
              </w:rPr>
            </w:pPr>
          </w:p>
          <w:p w:rsidR="00985B1B" w:rsidRDefault="00985B1B" w:rsidP="006929FF">
            <w:pPr>
              <w:spacing w:after="0" w:line="240" w:lineRule="auto"/>
              <w:rPr>
                <w:rFonts w:ascii="Times New Roman" w:eastAsiaTheme="minorEastAsia" w:hAnsi="Times New Roman"/>
                <w:sz w:val="18"/>
                <w:szCs w:val="18"/>
                <w:lang w:eastAsia="sk-SK"/>
              </w:rPr>
            </w:pPr>
          </w:p>
          <w:p w:rsidR="00985B1B" w:rsidRDefault="008C6812"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80</w:t>
            </w:r>
            <w:r w:rsidR="00985B1B">
              <w:rPr>
                <w:rFonts w:ascii="Times New Roman" w:eastAsiaTheme="minorEastAsia" w:hAnsi="Times New Roman"/>
                <w:sz w:val="18"/>
                <w:szCs w:val="18"/>
                <w:lang w:eastAsia="sk-SK"/>
              </w:rPr>
              <w:t xml:space="preserve"> </w:t>
            </w:r>
          </w:p>
          <w:p w:rsidR="005865D0" w:rsidRDefault="00B14E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1</w:t>
            </w:r>
          </w:p>
          <w:p w:rsidR="005865D0" w:rsidRDefault="005865D0" w:rsidP="006929FF">
            <w:pPr>
              <w:spacing w:after="0" w:line="240" w:lineRule="auto"/>
              <w:rPr>
                <w:rFonts w:ascii="Times New Roman" w:eastAsiaTheme="minorEastAsia" w:hAnsi="Times New Roman"/>
                <w:sz w:val="18"/>
                <w:szCs w:val="18"/>
                <w:lang w:eastAsia="sk-SK"/>
              </w:rPr>
            </w:pPr>
          </w:p>
          <w:p w:rsidR="005865D0" w:rsidRDefault="005865D0" w:rsidP="006929FF">
            <w:pPr>
              <w:spacing w:after="0" w:line="240" w:lineRule="auto"/>
              <w:rPr>
                <w:rFonts w:ascii="Times New Roman" w:eastAsiaTheme="minorEastAsia" w:hAnsi="Times New Roman"/>
                <w:sz w:val="18"/>
                <w:szCs w:val="18"/>
                <w:lang w:eastAsia="sk-SK"/>
              </w:rPr>
            </w:pPr>
          </w:p>
          <w:p w:rsidR="00985B1B" w:rsidRDefault="00985B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P. d</w:t>
            </w:r>
          </w:p>
          <w:p w:rsidR="00985B1B" w:rsidRDefault="00985B1B" w:rsidP="006929FF">
            <w:pPr>
              <w:spacing w:after="0" w:line="240" w:lineRule="auto"/>
              <w:rPr>
                <w:rFonts w:ascii="Times New Roman" w:eastAsiaTheme="minorEastAsia" w:hAnsi="Times New Roman"/>
                <w:sz w:val="18"/>
                <w:szCs w:val="18"/>
                <w:lang w:eastAsia="sk-SK"/>
              </w:rPr>
            </w:pPr>
          </w:p>
          <w:p w:rsidR="00985B1B" w:rsidRPr="009F6C75" w:rsidRDefault="00B14E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P. k</w:t>
            </w:r>
          </w:p>
        </w:tc>
        <w:tc>
          <w:tcPr>
            <w:tcW w:w="4395" w:type="dxa"/>
          </w:tcPr>
          <w:p w:rsidR="00C47EB4" w:rsidRPr="00C47EB4" w:rsidRDefault="00C47EB4" w:rsidP="004412BE">
            <w:pPr>
              <w:spacing w:after="0" w:line="240" w:lineRule="auto"/>
              <w:jc w:val="both"/>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Organizácia kolektívnej správy, ktorá zastupuje najviac nositeľov práv podľa § 164 ods. 1 na území Slovenskej republiky a je takto uvedená v evidencii organizácií kolektívnej správy podľa § 152 ods. 4, môže uzavrieť s nadobúdateľom rozšírenú hromadnú licenčnú zmluvu, ktorou udeľuje súhlas na použitie všetkých diel nositeľov práv </w:t>
            </w:r>
          </w:p>
          <w:p w:rsidR="00C47EB4" w:rsidRPr="00C47EB4" w:rsidRDefault="00C47EB4" w:rsidP="00C47EB4">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 </w:t>
            </w:r>
          </w:p>
          <w:p w:rsidR="00C47EB4" w:rsidRPr="00C47EB4" w:rsidRDefault="00C47EB4" w:rsidP="00C47EB4">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a) zastupovaných podľa § 164, ku ktorým vykonáva správu majetkových práv a </w:t>
            </w:r>
          </w:p>
          <w:p w:rsidR="00C47EB4" w:rsidRPr="00C47EB4" w:rsidRDefault="00C47EB4" w:rsidP="00C47EB4">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 xml:space="preserve"> </w:t>
            </w:r>
          </w:p>
          <w:p w:rsidR="008C6812" w:rsidRPr="008C6812" w:rsidRDefault="00C47EB4" w:rsidP="00C47EB4">
            <w:pPr>
              <w:spacing w:after="0" w:line="240" w:lineRule="auto"/>
              <w:rPr>
                <w:rFonts w:ascii="Times New Roman" w:eastAsiaTheme="minorEastAsia" w:hAnsi="Times New Roman"/>
                <w:sz w:val="18"/>
                <w:szCs w:val="18"/>
                <w:lang w:eastAsia="sk-SK"/>
              </w:rPr>
            </w:pPr>
            <w:r w:rsidRPr="00C47EB4">
              <w:rPr>
                <w:rFonts w:ascii="Times New Roman" w:eastAsiaTheme="minorEastAsia" w:hAnsi="Times New Roman"/>
                <w:sz w:val="18"/>
                <w:szCs w:val="18"/>
                <w:lang w:eastAsia="sk-SK"/>
              </w:rPr>
              <w:t>b) ktorí nie sú touto organizáciou kolektívnej správy zastupovaní podľa § 164 a nevylúčili kolektívnu správu práv k týmto dielam podľa odseku 2.</w:t>
            </w:r>
          </w:p>
          <w:p w:rsidR="008C6812" w:rsidRPr="008C6812" w:rsidRDefault="008C6812" w:rsidP="008C6812">
            <w:pPr>
              <w:spacing w:after="0" w:line="240" w:lineRule="auto"/>
              <w:rPr>
                <w:rFonts w:ascii="Times New Roman" w:eastAsiaTheme="minorEastAsia" w:hAnsi="Times New Roman"/>
                <w:sz w:val="18"/>
                <w:szCs w:val="18"/>
                <w:lang w:eastAsia="sk-SK"/>
              </w:rPr>
            </w:pPr>
          </w:p>
          <w:p w:rsidR="008C6812" w:rsidRPr="008C6812" w:rsidRDefault="004412BE" w:rsidP="004412BE">
            <w:pPr>
              <w:spacing w:after="0" w:line="240" w:lineRule="auto"/>
              <w:jc w:val="both"/>
              <w:rPr>
                <w:rFonts w:ascii="Times New Roman" w:eastAsiaTheme="minorEastAsia" w:hAnsi="Times New Roman"/>
                <w:sz w:val="18"/>
                <w:szCs w:val="18"/>
                <w:lang w:eastAsia="sk-SK"/>
              </w:rPr>
            </w:pPr>
            <w:r w:rsidRPr="004412BE">
              <w:rPr>
                <w:rFonts w:ascii="Times New Roman" w:eastAsiaTheme="minorEastAsia" w:hAnsi="Times New Roman"/>
                <w:sz w:val="18"/>
                <w:szCs w:val="18"/>
                <w:lang w:eastAsia="sk-SK"/>
              </w:rPr>
              <w:t>Nositeľ práv podľa odseku 1 písm. b) je oprávnený vylúčiť kolektívnu správu svojich majetkových práv ku všetkým alebo k niektorému zo svojich diel prostredníctvom rozšírenej hromadnej licenčnej zmluvy písomným oznámením organizácii kolektívnej správy podľa odseku 1, ktorá o tom bez zbytočného odkladu informuje nadobúdateľa licencie.</w:t>
            </w:r>
            <w:r w:rsidR="008C6812" w:rsidRPr="008C6812">
              <w:rPr>
                <w:rFonts w:ascii="Times New Roman" w:eastAsiaTheme="minorEastAsia" w:hAnsi="Times New Roman"/>
                <w:sz w:val="18"/>
                <w:szCs w:val="18"/>
                <w:lang w:eastAsia="sk-SK"/>
              </w:rPr>
              <w:t xml:space="preserve"> </w:t>
            </w:r>
          </w:p>
          <w:p w:rsidR="00985B1B" w:rsidRDefault="00985B1B" w:rsidP="006929FF">
            <w:pPr>
              <w:spacing w:after="0" w:line="240" w:lineRule="auto"/>
              <w:rPr>
                <w:rFonts w:ascii="Times New Roman" w:eastAsiaTheme="minorEastAsia" w:hAnsi="Times New Roman"/>
                <w:sz w:val="18"/>
                <w:szCs w:val="18"/>
                <w:lang w:eastAsia="sk-SK"/>
              </w:rPr>
            </w:pPr>
          </w:p>
          <w:p w:rsidR="00985B1B" w:rsidRDefault="00B14E01" w:rsidP="006929FF">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 xml:space="preserve">Organizácia kolektívnej správy môže rozšírenou hromadnou licenčnou zmluvou poskytnúť nadobúdateľovi súhlas len na </w:t>
            </w:r>
          </w:p>
          <w:p w:rsidR="00B14E01" w:rsidRDefault="00B14E01" w:rsidP="006929FF">
            <w:pPr>
              <w:spacing w:after="0" w:line="240" w:lineRule="auto"/>
              <w:rPr>
                <w:rFonts w:ascii="Times New Roman" w:eastAsiaTheme="minorEastAsia" w:hAnsi="Times New Roman"/>
                <w:sz w:val="18"/>
                <w:szCs w:val="18"/>
                <w:lang w:eastAsia="sk-SK"/>
              </w:rPr>
            </w:pPr>
          </w:p>
          <w:p w:rsidR="00985B1B" w:rsidRPr="00985B1B" w:rsidRDefault="004412BE" w:rsidP="006929FF">
            <w:pPr>
              <w:spacing w:after="0" w:line="240" w:lineRule="auto"/>
              <w:rPr>
                <w:rFonts w:ascii="Times New Roman" w:eastAsiaTheme="minorEastAsia" w:hAnsi="Times New Roman"/>
                <w:sz w:val="18"/>
                <w:szCs w:val="18"/>
                <w:lang w:eastAsia="sk-SK"/>
              </w:rPr>
            </w:pPr>
            <w:r w:rsidRPr="004412BE">
              <w:rPr>
                <w:rFonts w:ascii="Times New Roman" w:eastAsiaTheme="minorEastAsia" w:hAnsi="Times New Roman"/>
                <w:sz w:val="18"/>
                <w:szCs w:val="18"/>
                <w:lang w:eastAsia="sk-SK"/>
              </w:rPr>
              <w:t>vysielanie diel vrátane vysielania prostredníctvom satelitu,</w:t>
            </w:r>
          </w:p>
          <w:p w:rsidR="00985B1B" w:rsidRPr="00985B1B" w:rsidRDefault="00985B1B" w:rsidP="006929FF">
            <w:pPr>
              <w:spacing w:after="0" w:line="240" w:lineRule="auto"/>
              <w:rPr>
                <w:rFonts w:ascii="Times New Roman" w:eastAsiaTheme="minorEastAsia" w:hAnsi="Times New Roman"/>
                <w:sz w:val="18"/>
                <w:szCs w:val="18"/>
                <w:lang w:eastAsia="sk-SK"/>
              </w:rPr>
            </w:pPr>
          </w:p>
          <w:p w:rsidR="004412BE" w:rsidRPr="009F6C75"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použitie diel obsiahnutých v doplnkovej on-line službe vyhotovením rozmnoženiny a verejným prenosom.</w:t>
            </w:r>
          </w:p>
        </w:tc>
        <w:tc>
          <w:tcPr>
            <w:tcW w:w="1134" w:type="dxa"/>
          </w:tcPr>
          <w:p w:rsidR="0086180B" w:rsidRPr="009F6C75" w:rsidRDefault="00985B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Ú</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O: 3</w:t>
            </w:r>
          </w:p>
        </w:tc>
        <w:tc>
          <w:tcPr>
            <w:tcW w:w="3810" w:type="dxa"/>
          </w:tcPr>
          <w:p w:rsidR="0086180B" w:rsidRPr="0013392E"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Odsek 2 neplatí pre kinematografické diela vrátane diel vytvorených procesom analogickým s</w:t>
            </w:r>
          </w:p>
          <w:p w:rsidR="0086180B"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kinematografiou.</w:t>
            </w:r>
          </w:p>
          <w:p w:rsidR="00985B1B" w:rsidRPr="009F6C75" w:rsidRDefault="00985B1B" w:rsidP="006929FF">
            <w:pPr>
              <w:spacing w:after="0" w:line="240" w:lineRule="auto"/>
              <w:rPr>
                <w:rFonts w:ascii="Times New Roman" w:eastAsiaTheme="minorEastAsia" w:hAnsi="Times New Roman"/>
                <w:sz w:val="18"/>
                <w:szCs w:val="18"/>
                <w:lang w:eastAsia="sk-SK"/>
              </w:rPr>
            </w:pP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O</w:t>
            </w:r>
          </w:p>
        </w:tc>
        <w:tc>
          <w:tcPr>
            <w:tcW w:w="11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4395"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A47EA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n. a.</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O: 4</w:t>
            </w:r>
          </w:p>
        </w:tc>
        <w:tc>
          <w:tcPr>
            <w:tcW w:w="3810" w:type="dxa"/>
          </w:tcPr>
          <w:p w:rsidR="0086180B" w:rsidRPr="0013392E"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Kde právne predpisy členského štátu zabezpečujú rozšírenie kolektívnej dohody v súlade s</w:t>
            </w:r>
          </w:p>
          <w:p w:rsidR="0086180B"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lastRenderedPageBreak/>
              <w:t>ustanoveniami odseku 2, tento členský štát informuje Komisiu, ktoré vysielacie organizácie sú oprávnené</w:t>
            </w:r>
            <w:r w:rsidR="00985B1B">
              <w:rPr>
                <w:rFonts w:ascii="Times New Roman" w:eastAsiaTheme="minorEastAsia" w:hAnsi="Times New Roman"/>
                <w:sz w:val="18"/>
                <w:szCs w:val="18"/>
                <w:lang w:eastAsia="sk-SK"/>
              </w:rPr>
              <w:t xml:space="preserve"> </w:t>
            </w:r>
            <w:r w:rsidRPr="0013392E">
              <w:rPr>
                <w:rFonts w:ascii="Times New Roman" w:eastAsiaTheme="minorEastAsia" w:hAnsi="Times New Roman"/>
                <w:sz w:val="18"/>
                <w:szCs w:val="18"/>
                <w:lang w:eastAsia="sk-SK"/>
              </w:rPr>
              <w:t>využívať tieto právne predpisy. Komisia uverejní túto informáciu v Úradnom vestníku Európskych</w:t>
            </w:r>
            <w:r w:rsidR="00985B1B">
              <w:rPr>
                <w:rFonts w:ascii="Times New Roman" w:eastAsiaTheme="minorEastAsia" w:hAnsi="Times New Roman"/>
                <w:sz w:val="18"/>
                <w:szCs w:val="18"/>
                <w:lang w:eastAsia="sk-SK"/>
              </w:rPr>
              <w:t xml:space="preserve"> </w:t>
            </w:r>
            <w:r w:rsidRPr="0013392E">
              <w:rPr>
                <w:rFonts w:ascii="Times New Roman" w:eastAsiaTheme="minorEastAsia" w:hAnsi="Times New Roman"/>
                <w:sz w:val="18"/>
                <w:szCs w:val="18"/>
                <w:lang w:eastAsia="sk-SK"/>
              </w:rPr>
              <w:t>spoločenstiev (v sérii C).</w:t>
            </w:r>
          </w:p>
          <w:p w:rsidR="00EC0D65" w:rsidRPr="009F6C75" w:rsidRDefault="00EC0D65" w:rsidP="006929FF">
            <w:pPr>
              <w:spacing w:after="0" w:line="240" w:lineRule="auto"/>
              <w:rPr>
                <w:rFonts w:ascii="Times New Roman" w:eastAsiaTheme="minorEastAsia" w:hAnsi="Times New Roman"/>
                <w:sz w:val="18"/>
                <w:szCs w:val="18"/>
                <w:lang w:eastAsia="sk-SK"/>
              </w:rPr>
            </w:pP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lastRenderedPageBreak/>
              <w:t>O</w:t>
            </w:r>
          </w:p>
        </w:tc>
        <w:tc>
          <w:tcPr>
            <w:tcW w:w="11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4395"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A47EA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xml:space="preserve">n. a. </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b/>
                <w:bCs/>
                <w:sz w:val="18"/>
                <w:szCs w:val="18"/>
                <w:lang w:eastAsia="sk-SK"/>
              </w:rPr>
            </w:pPr>
            <w:r w:rsidRPr="009F6C75">
              <w:rPr>
                <w:rFonts w:ascii="Times New Roman" w:eastAsiaTheme="minorEastAsia" w:hAnsi="Times New Roman"/>
                <w:b/>
                <w:bCs/>
                <w:sz w:val="18"/>
                <w:szCs w:val="18"/>
                <w:lang w:eastAsia="sk-SK"/>
              </w:rPr>
              <w:lastRenderedPageBreak/>
              <w:t>Č: 4</w:t>
            </w:r>
          </w:p>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O: 1</w:t>
            </w:r>
          </w:p>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38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Na účely satelitného vysielania pre verejnosť sú pr</w:t>
            </w:r>
            <w:r>
              <w:rPr>
                <w:rFonts w:ascii="Times New Roman" w:eastAsiaTheme="minorEastAsia" w:hAnsi="Times New Roman"/>
                <w:sz w:val="18"/>
                <w:szCs w:val="18"/>
                <w:lang w:eastAsia="sk-SK"/>
              </w:rPr>
              <w:t xml:space="preserve">áva výkonných umelcov, výrobcov </w:t>
            </w:r>
            <w:r w:rsidRPr="0013392E">
              <w:rPr>
                <w:rFonts w:ascii="Times New Roman" w:eastAsiaTheme="minorEastAsia" w:hAnsi="Times New Roman"/>
                <w:sz w:val="18"/>
                <w:szCs w:val="18"/>
                <w:lang w:eastAsia="sk-SK"/>
              </w:rPr>
              <w:t>záznamov a vysielacích organizácií chránené v súlade s ustanoveniam</w:t>
            </w:r>
            <w:r>
              <w:rPr>
                <w:rFonts w:ascii="Times New Roman" w:eastAsiaTheme="minorEastAsia" w:hAnsi="Times New Roman"/>
                <w:sz w:val="18"/>
                <w:szCs w:val="18"/>
                <w:lang w:eastAsia="sk-SK"/>
              </w:rPr>
              <w:t xml:space="preserve">i článkov 6, 7, 8 a 10 smernice </w:t>
            </w:r>
            <w:r w:rsidRPr="0013392E">
              <w:rPr>
                <w:rFonts w:ascii="Times New Roman" w:eastAsiaTheme="minorEastAsia" w:hAnsi="Times New Roman"/>
                <w:sz w:val="18"/>
                <w:szCs w:val="18"/>
                <w:lang w:eastAsia="sk-SK"/>
              </w:rPr>
              <w:t>92/100/EHS.</w:t>
            </w: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w:t>
            </w:r>
          </w:p>
        </w:tc>
        <w:tc>
          <w:tcPr>
            <w:tcW w:w="1176" w:type="dxa"/>
          </w:tcPr>
          <w:p w:rsidR="0086180B" w:rsidRDefault="00B14E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AZ</w:t>
            </w: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NAZ</w:t>
            </w: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NAZ</w:t>
            </w: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lastRenderedPageBreak/>
              <w:t>AZ</w:t>
            </w: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NAZ</w:t>
            </w: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NAZ</w:t>
            </w: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AZ</w:t>
            </w: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NAZ</w:t>
            </w: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NAZ</w:t>
            </w: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AZ</w:t>
            </w: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Pr="009F6C75" w:rsidRDefault="007F16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NAZ</w:t>
            </w:r>
          </w:p>
        </w:tc>
        <w:tc>
          <w:tcPr>
            <w:tcW w:w="1134" w:type="dxa"/>
          </w:tcPr>
          <w:p w:rsidR="00985B1B"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lastRenderedPageBreak/>
              <w:t xml:space="preserve">§ </w:t>
            </w:r>
            <w:r w:rsidR="000F0B8A">
              <w:rPr>
                <w:rFonts w:ascii="Times New Roman" w:eastAsiaTheme="minorEastAsia" w:hAnsi="Times New Roman"/>
                <w:sz w:val="18"/>
                <w:szCs w:val="18"/>
                <w:lang w:eastAsia="sk-SK"/>
              </w:rPr>
              <w:t>97</w:t>
            </w:r>
            <w:r w:rsidR="00090C15">
              <w:rPr>
                <w:rFonts w:ascii="Times New Roman" w:eastAsiaTheme="minorEastAsia" w:hAnsi="Times New Roman"/>
                <w:sz w:val="18"/>
                <w:szCs w:val="18"/>
                <w:lang w:eastAsia="sk-SK"/>
              </w:rPr>
              <w:t xml:space="preserve"> </w:t>
            </w:r>
          </w:p>
          <w:p w:rsidR="00090C15" w:rsidRDefault="00090C15"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xml:space="preserve">O. 1 </w:t>
            </w:r>
          </w:p>
          <w:p w:rsidR="00090C15" w:rsidRDefault="00090C15" w:rsidP="006929FF">
            <w:pPr>
              <w:spacing w:after="0" w:line="240" w:lineRule="auto"/>
              <w:rPr>
                <w:rFonts w:ascii="Times New Roman" w:eastAsiaTheme="minorEastAsia" w:hAnsi="Times New Roman"/>
                <w:sz w:val="18"/>
                <w:szCs w:val="18"/>
                <w:lang w:eastAsia="sk-SK"/>
              </w:rPr>
            </w:pPr>
          </w:p>
          <w:p w:rsidR="00090C15" w:rsidRDefault="000F0B8A"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3</w:t>
            </w:r>
          </w:p>
          <w:p w:rsidR="0086180B" w:rsidRDefault="0086180B"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5865D0" w:rsidRDefault="005865D0"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42494F" w:rsidRDefault="000F0B8A"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99</w:t>
            </w:r>
            <w:r w:rsidR="0042494F">
              <w:rPr>
                <w:rFonts w:ascii="Times New Roman" w:eastAsiaTheme="minorEastAsia" w:hAnsi="Times New Roman"/>
                <w:sz w:val="18"/>
                <w:szCs w:val="18"/>
                <w:lang w:eastAsia="sk-SK"/>
              </w:rPr>
              <w:t xml:space="preserve"> </w:t>
            </w:r>
          </w:p>
          <w:p w:rsidR="0042494F" w:rsidRDefault="0042494F"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2</w:t>
            </w: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0F0B8A" w:rsidRDefault="000F0B8A" w:rsidP="006929FF">
            <w:pPr>
              <w:spacing w:after="0" w:line="240" w:lineRule="auto"/>
              <w:rPr>
                <w:rFonts w:ascii="Times New Roman" w:eastAsiaTheme="minorEastAsia" w:hAnsi="Times New Roman"/>
                <w:sz w:val="18"/>
                <w:szCs w:val="18"/>
                <w:lang w:eastAsia="sk-SK"/>
              </w:rPr>
            </w:pPr>
          </w:p>
          <w:p w:rsidR="000F0B8A" w:rsidRDefault="000F0B8A" w:rsidP="006929FF">
            <w:pPr>
              <w:spacing w:after="0" w:line="240" w:lineRule="auto"/>
              <w:rPr>
                <w:rFonts w:ascii="Times New Roman" w:eastAsiaTheme="minorEastAsia" w:hAnsi="Times New Roman"/>
                <w:sz w:val="18"/>
                <w:szCs w:val="18"/>
                <w:lang w:eastAsia="sk-SK"/>
              </w:rPr>
            </w:pPr>
          </w:p>
          <w:p w:rsidR="000F0B8A" w:rsidRDefault="000F0B8A" w:rsidP="006929FF">
            <w:pPr>
              <w:spacing w:after="0" w:line="240" w:lineRule="auto"/>
              <w:rPr>
                <w:rFonts w:ascii="Times New Roman" w:eastAsiaTheme="minorEastAsia" w:hAnsi="Times New Roman"/>
                <w:sz w:val="18"/>
                <w:szCs w:val="18"/>
                <w:lang w:eastAsia="sk-SK"/>
              </w:rPr>
            </w:pPr>
          </w:p>
          <w:p w:rsidR="000F0B8A" w:rsidRDefault="000F0B8A" w:rsidP="006929FF">
            <w:pPr>
              <w:spacing w:after="0" w:line="240" w:lineRule="auto"/>
              <w:rPr>
                <w:rFonts w:ascii="Times New Roman" w:eastAsiaTheme="minorEastAsia" w:hAnsi="Times New Roman"/>
                <w:sz w:val="18"/>
                <w:szCs w:val="18"/>
                <w:lang w:eastAsia="sk-SK"/>
              </w:rPr>
            </w:pPr>
          </w:p>
          <w:p w:rsidR="000F0B8A" w:rsidRDefault="000F0B8A" w:rsidP="006929FF">
            <w:pPr>
              <w:spacing w:after="0" w:line="240" w:lineRule="auto"/>
              <w:rPr>
                <w:rFonts w:ascii="Times New Roman" w:eastAsiaTheme="minorEastAsia" w:hAnsi="Times New Roman"/>
                <w:sz w:val="18"/>
                <w:szCs w:val="18"/>
                <w:lang w:eastAsia="sk-SK"/>
              </w:rPr>
            </w:pPr>
          </w:p>
          <w:p w:rsidR="0042494F" w:rsidRDefault="00162E76"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lastRenderedPageBreak/>
              <w:t>§ 10</w:t>
            </w:r>
            <w:r w:rsidR="0042494F">
              <w:rPr>
                <w:rFonts w:ascii="Times New Roman" w:eastAsiaTheme="minorEastAsia" w:hAnsi="Times New Roman"/>
                <w:sz w:val="18"/>
                <w:szCs w:val="18"/>
                <w:lang w:eastAsia="sk-SK"/>
              </w:rPr>
              <w:t>9</w:t>
            </w:r>
          </w:p>
          <w:p w:rsidR="0042494F" w:rsidRDefault="0042494F"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1</w:t>
            </w: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162E76"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3</w:t>
            </w: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806396" w:rsidRDefault="00806396"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B14E01" w:rsidRDefault="00B14E01" w:rsidP="006929FF">
            <w:pPr>
              <w:spacing w:after="0" w:line="240" w:lineRule="auto"/>
              <w:rPr>
                <w:rFonts w:ascii="Times New Roman" w:eastAsiaTheme="minorEastAsia" w:hAnsi="Times New Roman"/>
                <w:sz w:val="18"/>
                <w:szCs w:val="18"/>
                <w:lang w:eastAsia="sk-SK"/>
              </w:rPr>
            </w:pPr>
          </w:p>
          <w:p w:rsidR="0042494F" w:rsidRDefault="00162E76"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110</w:t>
            </w: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118</w:t>
            </w:r>
          </w:p>
          <w:p w:rsidR="00162E76" w:rsidRDefault="00162E76"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1</w:t>
            </w:r>
          </w:p>
          <w:p w:rsidR="00162E76" w:rsidRDefault="00162E76"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3</w:t>
            </w:r>
          </w:p>
          <w:p w:rsidR="00162E76" w:rsidRDefault="00162E76"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p>
          <w:p w:rsidR="00806396" w:rsidRDefault="00806396"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119</w:t>
            </w:r>
          </w:p>
          <w:p w:rsidR="00162E76" w:rsidRDefault="00162E76"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p>
          <w:p w:rsidR="00162E76" w:rsidRDefault="00162E76" w:rsidP="006929FF">
            <w:pPr>
              <w:spacing w:after="0" w:line="240" w:lineRule="auto"/>
              <w:rPr>
                <w:rFonts w:ascii="Times New Roman" w:eastAsiaTheme="minorEastAsia" w:hAnsi="Times New Roman"/>
                <w:sz w:val="18"/>
                <w:szCs w:val="18"/>
                <w:lang w:eastAsia="sk-SK"/>
              </w:rPr>
            </w:pPr>
          </w:p>
          <w:p w:rsidR="0042494F" w:rsidRDefault="00162E76"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125</w:t>
            </w:r>
            <w:r w:rsidR="0042494F">
              <w:rPr>
                <w:rFonts w:ascii="Times New Roman" w:eastAsiaTheme="minorEastAsia" w:hAnsi="Times New Roman"/>
                <w:sz w:val="18"/>
                <w:szCs w:val="18"/>
                <w:lang w:eastAsia="sk-SK"/>
              </w:rPr>
              <w:t xml:space="preserve"> </w:t>
            </w:r>
          </w:p>
          <w:p w:rsidR="0042494F" w:rsidRDefault="0042494F"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1</w:t>
            </w:r>
          </w:p>
          <w:p w:rsidR="0042494F" w:rsidRDefault="0042494F" w:rsidP="006929FF">
            <w:pPr>
              <w:spacing w:after="0" w:line="240" w:lineRule="auto"/>
              <w:rPr>
                <w:rFonts w:ascii="Times New Roman" w:eastAsiaTheme="minorEastAsia" w:hAnsi="Times New Roman"/>
                <w:sz w:val="18"/>
                <w:szCs w:val="18"/>
                <w:lang w:eastAsia="sk-SK"/>
              </w:rPr>
            </w:pPr>
          </w:p>
          <w:p w:rsidR="0042494F" w:rsidRPr="009F6C75" w:rsidRDefault="00162E76"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3</w:t>
            </w:r>
          </w:p>
        </w:tc>
        <w:tc>
          <w:tcPr>
            <w:tcW w:w="4395" w:type="dxa"/>
          </w:tcPr>
          <w:p w:rsidR="000F0B8A" w:rsidRPr="000F0B8A" w:rsidRDefault="00A828E9" w:rsidP="007E25E1">
            <w:pPr>
              <w:spacing w:after="0" w:line="240" w:lineRule="auto"/>
              <w:jc w:val="both"/>
              <w:rPr>
                <w:rFonts w:ascii="Times New Roman" w:eastAsiaTheme="minorEastAsia" w:hAnsi="Times New Roman"/>
                <w:sz w:val="18"/>
                <w:szCs w:val="18"/>
                <w:lang w:eastAsia="sk-SK"/>
              </w:rPr>
            </w:pPr>
            <w:r w:rsidRPr="00A828E9">
              <w:rPr>
                <w:rFonts w:ascii="Times New Roman" w:eastAsiaTheme="minorEastAsia" w:hAnsi="Times New Roman"/>
                <w:sz w:val="18"/>
                <w:szCs w:val="18"/>
                <w:lang w:eastAsia="sk-SK"/>
              </w:rPr>
              <w:lastRenderedPageBreak/>
              <w:t xml:space="preserve">Výkonný umelec má právo použiť svoj umelecký výkon </w:t>
            </w:r>
            <w:r>
              <w:rPr>
                <w:rFonts w:ascii="Times New Roman" w:eastAsiaTheme="minorEastAsia" w:hAnsi="Times New Roman"/>
                <w:sz w:val="18"/>
                <w:szCs w:val="18"/>
                <w:lang w:eastAsia="sk-SK"/>
              </w:rPr>
              <w:br/>
            </w:r>
            <w:r w:rsidRPr="00A828E9">
              <w:rPr>
                <w:rFonts w:ascii="Times New Roman" w:eastAsiaTheme="minorEastAsia" w:hAnsi="Times New Roman"/>
                <w:sz w:val="18"/>
                <w:szCs w:val="18"/>
                <w:lang w:eastAsia="sk-SK"/>
              </w:rPr>
              <w:t>a právo udeliť súhlas na použitie umeleckého výkonu.</w:t>
            </w:r>
          </w:p>
          <w:p w:rsidR="000F0B8A" w:rsidRPr="000F0B8A" w:rsidRDefault="000F0B8A" w:rsidP="000F0B8A">
            <w:pPr>
              <w:spacing w:after="0" w:line="240" w:lineRule="auto"/>
              <w:rPr>
                <w:rFonts w:ascii="Times New Roman" w:eastAsiaTheme="minorEastAsia" w:hAnsi="Times New Roman"/>
                <w:sz w:val="18"/>
                <w:szCs w:val="18"/>
                <w:lang w:eastAsia="sk-SK"/>
              </w:rPr>
            </w:pPr>
            <w:r w:rsidRPr="000F0B8A">
              <w:rPr>
                <w:rFonts w:ascii="Times New Roman" w:eastAsiaTheme="minorEastAsia" w:hAnsi="Times New Roman"/>
                <w:sz w:val="18"/>
                <w:szCs w:val="18"/>
                <w:lang w:eastAsia="sk-SK"/>
              </w:rPr>
              <w:t xml:space="preserve"> </w:t>
            </w:r>
          </w:p>
          <w:p w:rsidR="00B14E01" w:rsidRPr="00B14E01"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 xml:space="preserve">Použitím umeleckého výkonu, na ktoré udeľuje výkonný umelec súhlas podľa odseku 1, je </w:t>
            </w:r>
          </w:p>
          <w:p w:rsidR="00B14E01" w:rsidRPr="00B14E01" w:rsidRDefault="00B14E01" w:rsidP="00B14E01">
            <w:pPr>
              <w:spacing w:after="0" w:line="240" w:lineRule="auto"/>
              <w:rPr>
                <w:rFonts w:ascii="Times New Roman" w:eastAsiaTheme="minorEastAsia" w:hAnsi="Times New Roman"/>
                <w:sz w:val="18"/>
                <w:szCs w:val="18"/>
                <w:lang w:eastAsia="sk-SK"/>
              </w:rPr>
            </w:pPr>
          </w:p>
          <w:p w:rsidR="00B14E01" w:rsidRPr="00B14E01"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 xml:space="preserve">a) verejný prenos nezaznamenaného umeleckého výkonu okrem vysielania, </w:t>
            </w:r>
          </w:p>
          <w:p w:rsidR="00B14E01" w:rsidRPr="00B14E01" w:rsidRDefault="00B14E01" w:rsidP="00B14E01">
            <w:pPr>
              <w:spacing w:after="0" w:line="240" w:lineRule="auto"/>
              <w:rPr>
                <w:rFonts w:ascii="Times New Roman" w:eastAsiaTheme="minorEastAsia" w:hAnsi="Times New Roman"/>
                <w:sz w:val="18"/>
                <w:szCs w:val="18"/>
                <w:lang w:eastAsia="sk-SK"/>
              </w:rPr>
            </w:pPr>
          </w:p>
          <w:p w:rsidR="00B14E01" w:rsidRPr="00B14E01"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 xml:space="preserve">b) vyhotovenie originálu záznamu umeleckého výkonu, </w:t>
            </w:r>
          </w:p>
          <w:p w:rsidR="00B14E01" w:rsidRPr="00B14E01"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 xml:space="preserve"> </w:t>
            </w:r>
          </w:p>
          <w:p w:rsidR="00B14E01" w:rsidRPr="00B14E01"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 xml:space="preserve">c) vyhotovenie rozmnoženiny záznamu umeleckého výkonu, </w:t>
            </w:r>
          </w:p>
          <w:p w:rsidR="00B14E01" w:rsidRPr="00B14E01"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 xml:space="preserve"> </w:t>
            </w:r>
          </w:p>
          <w:p w:rsidR="00B14E01" w:rsidRPr="00B14E01"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d)  verejné rozširovanie originálu záznamu umeleckého výkonu alebo jeho rozmnoženiny</w:t>
            </w:r>
          </w:p>
          <w:p w:rsidR="00B14E01" w:rsidRPr="00B14E01"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1. prevodom vlastníckeho práva,</w:t>
            </w:r>
          </w:p>
          <w:p w:rsidR="00B14E01" w:rsidRPr="00B14E01"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 xml:space="preserve">2. nájmom alebo </w:t>
            </w:r>
          </w:p>
          <w:p w:rsidR="00B14E01" w:rsidRPr="00B14E01"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3. vypožičaním,</w:t>
            </w:r>
          </w:p>
          <w:p w:rsidR="00B14E01" w:rsidRPr="00B14E01" w:rsidRDefault="00B14E01" w:rsidP="00B14E01">
            <w:pPr>
              <w:spacing w:after="0" w:line="240" w:lineRule="auto"/>
              <w:rPr>
                <w:rFonts w:ascii="Times New Roman" w:eastAsiaTheme="minorEastAsia" w:hAnsi="Times New Roman"/>
                <w:sz w:val="18"/>
                <w:szCs w:val="18"/>
                <w:lang w:eastAsia="sk-SK"/>
              </w:rPr>
            </w:pPr>
          </w:p>
          <w:p w:rsidR="00B14E01" w:rsidRPr="00B14E01"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e) sprístupňovanie záznamu umeleckého výkonu verejnosti,</w:t>
            </w:r>
          </w:p>
          <w:p w:rsidR="00B14E01" w:rsidRPr="00B14E01" w:rsidRDefault="00B14E01" w:rsidP="00B14E01">
            <w:pPr>
              <w:spacing w:after="0" w:line="240" w:lineRule="auto"/>
              <w:rPr>
                <w:rFonts w:ascii="Times New Roman" w:eastAsiaTheme="minorEastAsia" w:hAnsi="Times New Roman"/>
                <w:sz w:val="18"/>
                <w:szCs w:val="18"/>
                <w:lang w:eastAsia="sk-SK"/>
              </w:rPr>
            </w:pPr>
          </w:p>
          <w:p w:rsidR="000F0B8A"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 xml:space="preserve">f) retransmisia záznamu umeleckého výkonu, okrem káblovej retransmisie. </w:t>
            </w:r>
          </w:p>
          <w:p w:rsidR="00B14E01" w:rsidRPr="000F0B8A" w:rsidRDefault="00B14E01" w:rsidP="00B14E01">
            <w:pPr>
              <w:spacing w:after="0" w:line="240" w:lineRule="auto"/>
              <w:rPr>
                <w:rFonts w:ascii="Times New Roman" w:eastAsiaTheme="minorEastAsia" w:hAnsi="Times New Roman"/>
                <w:sz w:val="18"/>
                <w:szCs w:val="18"/>
                <w:lang w:eastAsia="sk-SK"/>
              </w:rPr>
            </w:pPr>
          </w:p>
          <w:p w:rsidR="00B14E01" w:rsidRPr="00B14E01" w:rsidRDefault="00B14E01" w:rsidP="00B14E01">
            <w:pPr>
              <w:spacing w:after="0" w:line="240" w:lineRule="auto"/>
              <w:jc w:val="both"/>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Výkonný umelec má právo na primeranú odmenu za použitie</w:t>
            </w:r>
          </w:p>
          <w:p w:rsidR="00B14E01" w:rsidRPr="00B14E01" w:rsidRDefault="00B14E01" w:rsidP="00B14E01">
            <w:pPr>
              <w:spacing w:after="0" w:line="240" w:lineRule="auto"/>
              <w:jc w:val="both"/>
              <w:rPr>
                <w:rFonts w:ascii="Times New Roman" w:eastAsiaTheme="minorEastAsia" w:hAnsi="Times New Roman"/>
                <w:sz w:val="18"/>
                <w:szCs w:val="18"/>
                <w:lang w:eastAsia="sk-SK"/>
              </w:rPr>
            </w:pPr>
          </w:p>
          <w:p w:rsidR="00B14E01" w:rsidRPr="00B14E01" w:rsidRDefault="00B14E01" w:rsidP="00B14E01">
            <w:pPr>
              <w:spacing w:after="0" w:line="240" w:lineRule="auto"/>
              <w:jc w:val="both"/>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 xml:space="preserve">a) zaznamenaného umeleckého výkonu technickým predvedením, </w:t>
            </w:r>
          </w:p>
          <w:p w:rsidR="00B14E01" w:rsidRPr="00B14E01" w:rsidRDefault="00B14E01" w:rsidP="00B14E01">
            <w:pPr>
              <w:spacing w:after="0" w:line="240" w:lineRule="auto"/>
              <w:jc w:val="both"/>
              <w:rPr>
                <w:rFonts w:ascii="Times New Roman" w:eastAsiaTheme="minorEastAsia" w:hAnsi="Times New Roman"/>
                <w:sz w:val="18"/>
                <w:szCs w:val="18"/>
                <w:lang w:eastAsia="sk-SK"/>
              </w:rPr>
            </w:pPr>
          </w:p>
          <w:p w:rsidR="00B14E01" w:rsidRPr="00B14E01" w:rsidRDefault="00B14E01" w:rsidP="00B14E01">
            <w:pPr>
              <w:spacing w:after="0" w:line="240" w:lineRule="auto"/>
              <w:jc w:val="both"/>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 xml:space="preserve">b) zaznamenaného umeleckého výkonu verejným prenosom okrem § 97 ods. 3 psím. e) a f) a </w:t>
            </w:r>
          </w:p>
          <w:p w:rsidR="00B14E01" w:rsidRPr="00B14E01" w:rsidRDefault="00B14E01" w:rsidP="00B14E01">
            <w:pPr>
              <w:spacing w:after="0" w:line="240" w:lineRule="auto"/>
              <w:jc w:val="both"/>
              <w:rPr>
                <w:rFonts w:ascii="Times New Roman" w:eastAsiaTheme="minorEastAsia" w:hAnsi="Times New Roman"/>
                <w:sz w:val="18"/>
                <w:szCs w:val="18"/>
                <w:lang w:eastAsia="sk-SK"/>
              </w:rPr>
            </w:pPr>
          </w:p>
          <w:p w:rsidR="0042494F"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 xml:space="preserve">c) nezaznamenaného umeleckého výkonu vysielaním. </w:t>
            </w:r>
          </w:p>
          <w:p w:rsidR="00B14E01" w:rsidRDefault="00B14E01" w:rsidP="00B14E01">
            <w:pPr>
              <w:spacing w:after="0" w:line="240" w:lineRule="auto"/>
              <w:rPr>
                <w:rFonts w:ascii="Times New Roman" w:eastAsiaTheme="minorEastAsia" w:hAnsi="Times New Roman"/>
                <w:sz w:val="18"/>
                <w:szCs w:val="18"/>
                <w:lang w:eastAsia="sk-SK"/>
              </w:rPr>
            </w:pPr>
          </w:p>
          <w:p w:rsidR="00162E76" w:rsidRPr="00162E76" w:rsidRDefault="00A828E9" w:rsidP="007E25E1">
            <w:pPr>
              <w:spacing w:after="0" w:line="240" w:lineRule="auto"/>
              <w:jc w:val="both"/>
              <w:rPr>
                <w:rFonts w:ascii="Times New Roman" w:eastAsiaTheme="minorEastAsia" w:hAnsi="Times New Roman"/>
                <w:sz w:val="18"/>
                <w:szCs w:val="18"/>
                <w:lang w:eastAsia="sk-SK"/>
              </w:rPr>
            </w:pPr>
            <w:r w:rsidRPr="00A828E9">
              <w:rPr>
                <w:rFonts w:ascii="Times New Roman" w:eastAsiaTheme="minorEastAsia" w:hAnsi="Times New Roman"/>
                <w:sz w:val="18"/>
                <w:szCs w:val="18"/>
                <w:lang w:eastAsia="sk-SK"/>
              </w:rPr>
              <w:lastRenderedPageBreak/>
              <w:t>Výrobca zvukového záznamu má právo použiť svoj zvukový záznam a právo udeliť súhlas na použitie zvukového záznamu.</w:t>
            </w:r>
          </w:p>
          <w:p w:rsidR="00162E76" w:rsidRPr="00162E76" w:rsidRDefault="00162E76" w:rsidP="00162E76">
            <w:pPr>
              <w:spacing w:after="0" w:line="240" w:lineRule="auto"/>
              <w:rPr>
                <w:rFonts w:ascii="Times New Roman" w:eastAsiaTheme="minorEastAsia" w:hAnsi="Times New Roman"/>
                <w:sz w:val="18"/>
                <w:szCs w:val="18"/>
                <w:lang w:eastAsia="sk-SK"/>
              </w:rPr>
            </w:pPr>
            <w:r w:rsidRPr="00162E76">
              <w:rPr>
                <w:rFonts w:ascii="Times New Roman" w:eastAsiaTheme="minorEastAsia" w:hAnsi="Times New Roman"/>
                <w:sz w:val="18"/>
                <w:szCs w:val="18"/>
                <w:lang w:eastAsia="sk-SK"/>
              </w:rPr>
              <w:t xml:space="preserve"> </w:t>
            </w:r>
          </w:p>
          <w:p w:rsidR="00B14E01" w:rsidRPr="00B14E01"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 xml:space="preserve">Použitím zvukového záznamu, na ktoré udeľuje výrobca zvukového záznamu súhlas podľa odseku 1, je </w:t>
            </w:r>
          </w:p>
          <w:p w:rsidR="00B14E01" w:rsidRPr="00B14E01"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 xml:space="preserve"> </w:t>
            </w:r>
          </w:p>
          <w:p w:rsidR="00B14E01" w:rsidRPr="00B14E01"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 xml:space="preserve">a) vyhotovenie rozmnoženiny zvukového záznamu, </w:t>
            </w:r>
          </w:p>
          <w:p w:rsidR="00B14E01" w:rsidRPr="00B14E01"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 xml:space="preserve"> </w:t>
            </w:r>
          </w:p>
          <w:p w:rsidR="00B14E01" w:rsidRPr="00B14E01"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b) verejné rozširovanie originálu zvukového záznamu alebo jeho rozmnoženiny</w:t>
            </w:r>
          </w:p>
          <w:p w:rsidR="00B14E01" w:rsidRPr="00B14E01"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 xml:space="preserve">1. prevodom vlastníckeho práva, </w:t>
            </w:r>
          </w:p>
          <w:p w:rsidR="00B14E01" w:rsidRPr="00B14E01"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 xml:space="preserve">2. nájmom alebo </w:t>
            </w:r>
          </w:p>
          <w:p w:rsidR="00B14E01" w:rsidRPr="00B14E01"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 xml:space="preserve">3. vypožičaním, </w:t>
            </w:r>
          </w:p>
          <w:p w:rsidR="00B14E01" w:rsidRPr="00B14E01"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 xml:space="preserve"> </w:t>
            </w:r>
          </w:p>
          <w:p w:rsidR="00B14E01" w:rsidRPr="00B14E01"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 xml:space="preserve">c) vysielanie zvukového záznamu, </w:t>
            </w:r>
          </w:p>
          <w:p w:rsidR="00B14E01" w:rsidRPr="00B14E01"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 xml:space="preserve"> </w:t>
            </w:r>
          </w:p>
          <w:p w:rsidR="00B14E01" w:rsidRPr="00B14E01" w:rsidRDefault="00B14E01" w:rsidP="00B14E01">
            <w:pPr>
              <w:spacing w:after="0" w:line="240" w:lineRule="auto"/>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 xml:space="preserve">d) sprístupňovanie zvukového záznamu verejnosti, </w:t>
            </w:r>
          </w:p>
          <w:p w:rsidR="00B14E01" w:rsidRPr="00B14E01" w:rsidRDefault="00B14E01" w:rsidP="00B14E01">
            <w:pPr>
              <w:spacing w:after="0" w:line="240" w:lineRule="auto"/>
              <w:rPr>
                <w:rFonts w:ascii="Times New Roman" w:eastAsiaTheme="minorEastAsia" w:hAnsi="Times New Roman"/>
                <w:sz w:val="18"/>
                <w:szCs w:val="18"/>
                <w:lang w:eastAsia="sk-SK"/>
              </w:rPr>
            </w:pPr>
          </w:p>
          <w:p w:rsidR="0086180B" w:rsidRDefault="00B14E01" w:rsidP="00B14E01">
            <w:pPr>
              <w:tabs>
                <w:tab w:val="left" w:pos="1068"/>
              </w:tabs>
              <w:spacing w:after="0" w:line="240" w:lineRule="auto"/>
              <w:jc w:val="both"/>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e) retransmisia zvukového záznamu okrem káblovej retransmisie.</w:t>
            </w:r>
          </w:p>
          <w:p w:rsidR="00B14E01" w:rsidRDefault="00B14E01" w:rsidP="00B14E01">
            <w:pPr>
              <w:tabs>
                <w:tab w:val="left" w:pos="1068"/>
              </w:tabs>
              <w:spacing w:after="0" w:line="240" w:lineRule="auto"/>
              <w:jc w:val="both"/>
              <w:rPr>
                <w:rFonts w:ascii="Times New Roman" w:eastAsiaTheme="minorEastAsia" w:hAnsi="Times New Roman"/>
                <w:sz w:val="18"/>
                <w:szCs w:val="18"/>
                <w:lang w:eastAsia="sk-SK"/>
              </w:rPr>
            </w:pPr>
          </w:p>
          <w:p w:rsidR="00B14E01" w:rsidRPr="00B14E01" w:rsidRDefault="00B14E01" w:rsidP="00B14E01">
            <w:pPr>
              <w:tabs>
                <w:tab w:val="left" w:pos="1068"/>
              </w:tabs>
              <w:spacing w:after="0" w:line="240" w:lineRule="auto"/>
              <w:jc w:val="both"/>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Výrobca zvukového záznamu má právo na primeranú odmenu za použitie zvukového záznamu</w:t>
            </w:r>
          </w:p>
          <w:p w:rsidR="00B14E01" w:rsidRPr="00B14E01" w:rsidRDefault="00B14E01" w:rsidP="00B14E01">
            <w:pPr>
              <w:tabs>
                <w:tab w:val="left" w:pos="1068"/>
              </w:tabs>
              <w:spacing w:after="0" w:line="240" w:lineRule="auto"/>
              <w:jc w:val="both"/>
              <w:rPr>
                <w:rFonts w:ascii="Times New Roman" w:eastAsiaTheme="minorEastAsia" w:hAnsi="Times New Roman"/>
                <w:sz w:val="18"/>
                <w:szCs w:val="18"/>
                <w:lang w:eastAsia="sk-SK"/>
              </w:rPr>
            </w:pPr>
          </w:p>
          <w:p w:rsidR="00B14E01" w:rsidRPr="00B14E01" w:rsidRDefault="00B14E01" w:rsidP="00B14E01">
            <w:pPr>
              <w:tabs>
                <w:tab w:val="left" w:pos="1068"/>
              </w:tabs>
              <w:spacing w:after="0" w:line="240" w:lineRule="auto"/>
              <w:jc w:val="both"/>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a) technickým predvedením,</w:t>
            </w:r>
          </w:p>
          <w:p w:rsidR="00B14E01" w:rsidRPr="00B14E01" w:rsidRDefault="00B14E01" w:rsidP="00B14E01">
            <w:pPr>
              <w:tabs>
                <w:tab w:val="left" w:pos="1068"/>
              </w:tabs>
              <w:spacing w:after="0" w:line="240" w:lineRule="auto"/>
              <w:jc w:val="both"/>
              <w:rPr>
                <w:rFonts w:ascii="Times New Roman" w:eastAsiaTheme="minorEastAsia" w:hAnsi="Times New Roman"/>
                <w:sz w:val="18"/>
                <w:szCs w:val="18"/>
                <w:lang w:eastAsia="sk-SK"/>
              </w:rPr>
            </w:pPr>
          </w:p>
          <w:p w:rsidR="00162E76" w:rsidRDefault="00B14E01" w:rsidP="00B14E01">
            <w:pPr>
              <w:tabs>
                <w:tab w:val="left" w:pos="1068"/>
              </w:tabs>
              <w:spacing w:after="0" w:line="240" w:lineRule="auto"/>
              <w:jc w:val="both"/>
              <w:rPr>
                <w:rFonts w:ascii="Times New Roman" w:eastAsiaTheme="minorEastAsia" w:hAnsi="Times New Roman"/>
                <w:sz w:val="18"/>
                <w:szCs w:val="18"/>
                <w:lang w:eastAsia="sk-SK"/>
              </w:rPr>
            </w:pPr>
            <w:r w:rsidRPr="00B14E01">
              <w:rPr>
                <w:rFonts w:ascii="Times New Roman" w:eastAsiaTheme="minorEastAsia" w:hAnsi="Times New Roman"/>
                <w:sz w:val="18"/>
                <w:szCs w:val="18"/>
                <w:lang w:eastAsia="sk-SK"/>
              </w:rPr>
              <w:t>b) verejným prenosom okrem § 109 ods. 3 písm. c), d) a e).</w:t>
            </w:r>
          </w:p>
          <w:p w:rsidR="00B14E01" w:rsidRPr="0042494F" w:rsidRDefault="00B14E01" w:rsidP="00B14E01">
            <w:pPr>
              <w:tabs>
                <w:tab w:val="left" w:pos="1068"/>
              </w:tabs>
              <w:spacing w:after="0" w:line="240" w:lineRule="auto"/>
              <w:jc w:val="both"/>
              <w:rPr>
                <w:rFonts w:ascii="Times New Roman" w:eastAsiaTheme="minorEastAsia" w:hAnsi="Times New Roman"/>
                <w:sz w:val="18"/>
                <w:szCs w:val="18"/>
                <w:lang w:eastAsia="sk-SK"/>
              </w:rPr>
            </w:pPr>
          </w:p>
          <w:p w:rsidR="00162E76" w:rsidRPr="00162E76" w:rsidRDefault="006F32F7" w:rsidP="007E25E1">
            <w:pPr>
              <w:spacing w:after="0" w:line="240" w:lineRule="auto"/>
              <w:jc w:val="both"/>
              <w:rPr>
                <w:rFonts w:ascii="Times New Roman" w:eastAsiaTheme="minorEastAsia" w:hAnsi="Times New Roman"/>
                <w:sz w:val="18"/>
                <w:szCs w:val="18"/>
                <w:lang w:eastAsia="sk-SK"/>
              </w:rPr>
            </w:pPr>
            <w:r w:rsidRPr="006F32F7">
              <w:rPr>
                <w:rFonts w:ascii="Times New Roman" w:eastAsiaTheme="minorEastAsia" w:hAnsi="Times New Roman"/>
                <w:sz w:val="18"/>
                <w:szCs w:val="18"/>
                <w:lang w:eastAsia="sk-SK"/>
              </w:rPr>
              <w:t>Výrobca audiovizuálneho záznamu má právo použiť svoj audiovizuálny záznam a právo udeliť súhlas na použitie audiovizuálneho záznamu.</w:t>
            </w:r>
          </w:p>
          <w:p w:rsidR="00162E76" w:rsidRPr="00162E76" w:rsidRDefault="00162E76" w:rsidP="00162E76">
            <w:pPr>
              <w:spacing w:after="0" w:line="240" w:lineRule="auto"/>
              <w:rPr>
                <w:rFonts w:ascii="Times New Roman" w:eastAsiaTheme="minorEastAsia" w:hAnsi="Times New Roman"/>
                <w:sz w:val="18"/>
                <w:szCs w:val="18"/>
                <w:lang w:eastAsia="sk-SK"/>
              </w:rPr>
            </w:pPr>
            <w:r w:rsidRPr="00162E76">
              <w:rPr>
                <w:rFonts w:ascii="Times New Roman" w:eastAsiaTheme="minorEastAsia" w:hAnsi="Times New Roman"/>
                <w:sz w:val="18"/>
                <w:szCs w:val="18"/>
                <w:lang w:eastAsia="sk-SK"/>
              </w:rPr>
              <w:t xml:space="preserve">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Použitím audiovizuálneho záznamu, na ktoré udeľuje výrobca audiovizuálneho záznamu súhlas podľa odseku 1, je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a) vyhotovenie rozmnoženiny audiovizuálneho záznamu,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b) verejné rozširovanie originálu audiovizuálneho záznamu alebo jeho rozmnoženiny</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1. prevodom vlastníckeho práva,</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lastRenderedPageBreak/>
              <w:t xml:space="preserve">2. nájmom alebo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3. vypožičaním,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c) technické predvedenie audiovizuálneho záznamu,</w:t>
            </w:r>
          </w:p>
          <w:p w:rsidR="007F161B" w:rsidRPr="007F161B" w:rsidRDefault="007F161B" w:rsidP="007F161B">
            <w:pPr>
              <w:spacing w:after="0" w:line="240" w:lineRule="auto"/>
              <w:jc w:val="both"/>
              <w:rPr>
                <w:rFonts w:ascii="Times New Roman" w:eastAsiaTheme="minorEastAsia" w:hAnsi="Times New Roman"/>
                <w:sz w:val="18"/>
                <w:szCs w:val="18"/>
                <w:lang w:eastAsia="sk-SK"/>
              </w:rPr>
            </w:pP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d) vysielanie audiovizuálneho záznamu,</w:t>
            </w:r>
          </w:p>
          <w:p w:rsidR="007F161B" w:rsidRPr="007F161B" w:rsidRDefault="007F161B" w:rsidP="007F161B">
            <w:pPr>
              <w:spacing w:after="0" w:line="240" w:lineRule="auto"/>
              <w:jc w:val="both"/>
              <w:rPr>
                <w:rFonts w:ascii="Times New Roman" w:eastAsiaTheme="minorEastAsia" w:hAnsi="Times New Roman"/>
                <w:sz w:val="18"/>
                <w:szCs w:val="18"/>
                <w:lang w:eastAsia="sk-SK"/>
              </w:rPr>
            </w:pP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e) sprístupňovanie audiovizuálneho záznamu verejnosti,</w:t>
            </w:r>
          </w:p>
          <w:p w:rsidR="007F161B" w:rsidRPr="007F161B" w:rsidRDefault="007F161B" w:rsidP="007F161B">
            <w:pPr>
              <w:spacing w:after="0" w:line="240" w:lineRule="auto"/>
              <w:jc w:val="both"/>
              <w:rPr>
                <w:rFonts w:ascii="Times New Roman" w:eastAsiaTheme="minorEastAsia" w:hAnsi="Times New Roman"/>
                <w:sz w:val="18"/>
                <w:szCs w:val="18"/>
                <w:lang w:eastAsia="sk-SK"/>
              </w:rPr>
            </w:pPr>
          </w:p>
          <w:p w:rsidR="00162E76" w:rsidRDefault="007F161B" w:rsidP="007F161B">
            <w:pPr>
              <w:spacing w:after="0" w:line="240" w:lineRule="auto"/>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f) retransmisia audiovizuálneho záznamu okrem káblovej retransmisie.</w:t>
            </w:r>
          </w:p>
          <w:p w:rsidR="007F161B" w:rsidRDefault="007F161B" w:rsidP="007F161B">
            <w:pPr>
              <w:spacing w:after="0" w:line="240" w:lineRule="auto"/>
              <w:rPr>
                <w:rFonts w:ascii="Times New Roman" w:eastAsiaTheme="minorEastAsia" w:hAnsi="Times New Roman"/>
                <w:sz w:val="18"/>
                <w:szCs w:val="18"/>
                <w:lang w:eastAsia="sk-SK"/>
              </w:rPr>
            </w:pPr>
          </w:p>
          <w:p w:rsidR="00162E76" w:rsidRDefault="007F161B" w:rsidP="006929FF">
            <w:pPr>
              <w:spacing w:after="0" w:line="240" w:lineRule="auto"/>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Výrobca audiovizuálneho záznamu má právo na primeranú odmenu za použitie audiovizuálneho záznamu verejným prenosom okrem § 118 ods. 3 písm. d), e) a f). </w:t>
            </w:r>
          </w:p>
          <w:p w:rsidR="007F161B" w:rsidRDefault="007F161B" w:rsidP="007E25E1">
            <w:pPr>
              <w:spacing w:after="0" w:line="240" w:lineRule="auto"/>
              <w:jc w:val="both"/>
              <w:rPr>
                <w:rFonts w:ascii="Times New Roman" w:eastAsiaTheme="minorEastAsia" w:hAnsi="Times New Roman"/>
                <w:sz w:val="18"/>
                <w:szCs w:val="18"/>
                <w:lang w:eastAsia="sk-SK"/>
              </w:rPr>
            </w:pPr>
          </w:p>
          <w:p w:rsidR="00162E76" w:rsidRPr="00162E76" w:rsidRDefault="006F32F7" w:rsidP="007E25E1">
            <w:pPr>
              <w:spacing w:after="0" w:line="240" w:lineRule="auto"/>
              <w:jc w:val="both"/>
              <w:rPr>
                <w:rFonts w:ascii="Times New Roman" w:eastAsiaTheme="minorEastAsia" w:hAnsi="Times New Roman"/>
                <w:sz w:val="18"/>
                <w:szCs w:val="18"/>
                <w:lang w:eastAsia="sk-SK"/>
              </w:rPr>
            </w:pPr>
            <w:r w:rsidRPr="006F32F7">
              <w:rPr>
                <w:rFonts w:ascii="Times New Roman" w:eastAsiaTheme="minorEastAsia" w:hAnsi="Times New Roman"/>
                <w:sz w:val="18"/>
                <w:szCs w:val="18"/>
                <w:lang w:eastAsia="sk-SK"/>
              </w:rPr>
              <w:t>Vysielateľ má právo použiť svoje vysielanie a právo udeliť súhlas na použitie svojho vysielania.</w:t>
            </w:r>
          </w:p>
          <w:p w:rsidR="00162E76" w:rsidRPr="00162E76" w:rsidRDefault="00162E76" w:rsidP="00162E76">
            <w:pPr>
              <w:spacing w:after="0" w:line="240" w:lineRule="auto"/>
              <w:rPr>
                <w:rFonts w:ascii="Times New Roman" w:eastAsiaTheme="minorEastAsia" w:hAnsi="Times New Roman"/>
                <w:sz w:val="18"/>
                <w:szCs w:val="18"/>
                <w:lang w:eastAsia="sk-SK"/>
              </w:rPr>
            </w:pPr>
            <w:r w:rsidRPr="00162E76">
              <w:rPr>
                <w:rFonts w:ascii="Times New Roman" w:eastAsiaTheme="minorEastAsia" w:hAnsi="Times New Roman"/>
                <w:sz w:val="18"/>
                <w:szCs w:val="18"/>
                <w:lang w:eastAsia="sk-SK"/>
              </w:rPr>
              <w:t xml:space="preserve">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Použitím vysielania, na ktoré udeľuje vysielateľ súhlas podľa odseku 1, je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a) verejný prenos vysielania, ak sa uskutočňuje na miestach, ktoré sú verejnosti prístupné za vstupný poplatok,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b) vyhotovenie záznamu vysielania,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c) vyhotovenie rozmnoženiny záznamu vysielania,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d) verejné rozširovanie záznamu vysielania alebo jeho rozmnoženiny prevodom vlastníckeho práva,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e) retransmisiu vysielania,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f) sprístupňovanie záznamu vysielania verejnosti,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p>
          <w:p w:rsidR="0042494F" w:rsidRDefault="007F161B" w:rsidP="007F161B">
            <w:pPr>
              <w:spacing w:after="0" w:line="240" w:lineRule="auto"/>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g) verejný prenos vysielania pomocou priameho vstupu. </w:t>
            </w:r>
          </w:p>
          <w:p w:rsidR="007F161B" w:rsidRPr="009F6C75" w:rsidRDefault="007F161B" w:rsidP="007F161B">
            <w:pPr>
              <w:spacing w:after="0" w:line="240" w:lineRule="auto"/>
              <w:rPr>
                <w:rFonts w:ascii="Times New Roman" w:eastAsiaTheme="minorEastAsia" w:hAnsi="Times New Roman"/>
                <w:sz w:val="18"/>
                <w:szCs w:val="18"/>
                <w:lang w:eastAsia="sk-SK"/>
              </w:rPr>
            </w:pPr>
          </w:p>
        </w:tc>
        <w:tc>
          <w:tcPr>
            <w:tcW w:w="1134" w:type="dxa"/>
          </w:tcPr>
          <w:p w:rsidR="0086180B" w:rsidRPr="009F6C75" w:rsidRDefault="00985B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lastRenderedPageBreak/>
              <w:t>Ú</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lastRenderedPageBreak/>
              <w:t>O: 2</w:t>
            </w:r>
          </w:p>
        </w:tc>
        <w:tc>
          <w:tcPr>
            <w:tcW w:w="38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Na účely odseku 1 termín "bezdrôtové vysielanie" v smernici</w:t>
            </w:r>
            <w:r>
              <w:rPr>
                <w:rFonts w:ascii="Times New Roman" w:eastAsiaTheme="minorEastAsia" w:hAnsi="Times New Roman"/>
                <w:sz w:val="18"/>
                <w:szCs w:val="18"/>
                <w:lang w:eastAsia="sk-SK"/>
              </w:rPr>
              <w:t xml:space="preserve"> 92/100/EHS zahŕňa aj satelitné </w:t>
            </w:r>
            <w:r w:rsidRPr="0013392E">
              <w:rPr>
                <w:rFonts w:ascii="Times New Roman" w:eastAsiaTheme="minorEastAsia" w:hAnsi="Times New Roman"/>
                <w:sz w:val="18"/>
                <w:szCs w:val="18"/>
                <w:lang w:eastAsia="sk-SK"/>
              </w:rPr>
              <w:t>vysielanie pre verejnosť.</w:t>
            </w: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w:t>
            </w:r>
          </w:p>
        </w:tc>
        <w:tc>
          <w:tcPr>
            <w:tcW w:w="1176" w:type="dxa"/>
          </w:tcPr>
          <w:p w:rsidR="0086180B" w:rsidRPr="009F6C75" w:rsidRDefault="007F16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AZ</w:t>
            </w:r>
          </w:p>
        </w:tc>
        <w:tc>
          <w:tcPr>
            <w:tcW w:w="1134" w:type="dxa"/>
          </w:tcPr>
          <w:p w:rsidR="0086180B" w:rsidRDefault="000F0B8A"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28</w:t>
            </w: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42494F" w:rsidRDefault="0042494F" w:rsidP="006929FF">
            <w:pPr>
              <w:spacing w:after="0" w:line="240" w:lineRule="auto"/>
              <w:rPr>
                <w:rFonts w:ascii="Times New Roman" w:eastAsiaTheme="minorEastAsia" w:hAnsi="Times New Roman"/>
                <w:sz w:val="18"/>
                <w:szCs w:val="18"/>
                <w:lang w:eastAsia="sk-SK"/>
              </w:rPr>
            </w:pPr>
          </w:p>
          <w:p w:rsidR="006929FF" w:rsidRDefault="006929FF" w:rsidP="006929FF">
            <w:pPr>
              <w:spacing w:after="0" w:line="240" w:lineRule="auto"/>
              <w:rPr>
                <w:rFonts w:ascii="Times New Roman" w:eastAsiaTheme="minorEastAsia" w:hAnsi="Times New Roman"/>
                <w:sz w:val="18"/>
                <w:szCs w:val="18"/>
                <w:lang w:eastAsia="sk-SK"/>
              </w:rPr>
            </w:pPr>
          </w:p>
          <w:p w:rsidR="006929FF" w:rsidRDefault="006929FF" w:rsidP="006929FF">
            <w:pPr>
              <w:spacing w:after="0" w:line="240" w:lineRule="auto"/>
              <w:rPr>
                <w:rFonts w:ascii="Times New Roman" w:eastAsiaTheme="minorEastAsia" w:hAnsi="Times New Roman"/>
                <w:sz w:val="18"/>
                <w:szCs w:val="18"/>
                <w:lang w:eastAsia="sk-SK"/>
              </w:rPr>
            </w:pPr>
          </w:p>
          <w:p w:rsidR="006929FF" w:rsidRDefault="006929FF" w:rsidP="006929FF">
            <w:pPr>
              <w:spacing w:after="0" w:line="240" w:lineRule="auto"/>
              <w:rPr>
                <w:rFonts w:ascii="Times New Roman" w:eastAsiaTheme="minorEastAsia" w:hAnsi="Times New Roman"/>
                <w:sz w:val="18"/>
                <w:szCs w:val="18"/>
                <w:lang w:eastAsia="sk-SK"/>
              </w:rPr>
            </w:pPr>
          </w:p>
          <w:p w:rsidR="006929FF" w:rsidRDefault="006929FF" w:rsidP="006929FF">
            <w:pPr>
              <w:spacing w:after="0" w:line="240" w:lineRule="auto"/>
              <w:rPr>
                <w:rFonts w:ascii="Times New Roman" w:eastAsiaTheme="minorEastAsia" w:hAnsi="Times New Roman"/>
                <w:sz w:val="18"/>
                <w:szCs w:val="18"/>
                <w:lang w:eastAsia="sk-SK"/>
              </w:rPr>
            </w:pPr>
          </w:p>
          <w:p w:rsidR="0042494F" w:rsidRPr="009F6C75" w:rsidRDefault="0042494F" w:rsidP="006929FF">
            <w:pPr>
              <w:spacing w:after="0" w:line="240" w:lineRule="auto"/>
              <w:rPr>
                <w:rFonts w:ascii="Times New Roman" w:eastAsiaTheme="minorEastAsia" w:hAnsi="Times New Roman"/>
                <w:sz w:val="18"/>
                <w:szCs w:val="18"/>
                <w:lang w:eastAsia="sk-SK"/>
              </w:rPr>
            </w:pPr>
          </w:p>
        </w:tc>
        <w:tc>
          <w:tcPr>
            <w:tcW w:w="4395" w:type="dxa"/>
          </w:tcPr>
          <w:p w:rsidR="006929FF" w:rsidRDefault="006F32F7" w:rsidP="006929FF">
            <w:pPr>
              <w:tabs>
                <w:tab w:val="left" w:pos="0"/>
              </w:tabs>
              <w:spacing w:after="0" w:line="240" w:lineRule="auto"/>
              <w:jc w:val="both"/>
              <w:rPr>
                <w:rFonts w:ascii="Times New Roman" w:eastAsiaTheme="minorEastAsia" w:hAnsi="Times New Roman"/>
                <w:sz w:val="18"/>
                <w:szCs w:val="18"/>
                <w:lang w:eastAsia="sk-SK"/>
              </w:rPr>
            </w:pPr>
            <w:r w:rsidRPr="006F32F7">
              <w:rPr>
                <w:rFonts w:ascii="Times New Roman" w:eastAsiaTheme="minorEastAsia" w:hAnsi="Times New Roman"/>
                <w:sz w:val="18"/>
                <w:szCs w:val="18"/>
                <w:lang w:eastAsia="sk-SK"/>
              </w:rPr>
              <w:lastRenderedPageBreak/>
              <w:t>Vysielanie diela je šírenie diela uskutočňované osobou v rámci jej programovej služby,</w:t>
            </w:r>
            <w:r w:rsidRPr="006F32F7">
              <w:rPr>
                <w:rFonts w:ascii="Times New Roman" w:eastAsiaTheme="minorEastAsia" w:hAnsi="Times New Roman"/>
                <w:sz w:val="18"/>
                <w:szCs w:val="18"/>
                <w:vertAlign w:val="superscript"/>
                <w:lang w:eastAsia="sk-SK"/>
              </w:rPr>
              <w:t>10</w:t>
            </w:r>
            <w:r w:rsidRPr="006F32F7">
              <w:rPr>
                <w:rFonts w:ascii="Times New Roman" w:eastAsiaTheme="minorEastAsia" w:hAnsi="Times New Roman"/>
                <w:sz w:val="18"/>
                <w:szCs w:val="18"/>
                <w:lang w:eastAsia="sk-SK"/>
              </w:rPr>
              <w:t>) ktoré môže byť prijímané verejnosťou prostredníctvom elektronickej komunikačnej siete,</w:t>
            </w:r>
            <w:r w:rsidRPr="006F32F7">
              <w:rPr>
                <w:rFonts w:ascii="Times New Roman" w:eastAsiaTheme="minorEastAsia" w:hAnsi="Times New Roman"/>
                <w:sz w:val="18"/>
                <w:szCs w:val="18"/>
                <w:vertAlign w:val="superscript"/>
                <w:lang w:eastAsia="sk-SK"/>
              </w:rPr>
              <w:t>11</w:t>
            </w:r>
            <w:r w:rsidRPr="006F32F7">
              <w:rPr>
                <w:rFonts w:ascii="Times New Roman" w:eastAsiaTheme="minorEastAsia" w:hAnsi="Times New Roman"/>
                <w:sz w:val="18"/>
                <w:szCs w:val="18"/>
                <w:lang w:eastAsia="sk-SK"/>
              </w:rPr>
              <w:t xml:space="preserve">) a to aj vtedy, ak ho technicky zabezpečuje iná </w:t>
            </w:r>
            <w:r w:rsidRPr="006F32F7">
              <w:rPr>
                <w:rFonts w:ascii="Times New Roman" w:eastAsiaTheme="minorEastAsia" w:hAnsi="Times New Roman"/>
                <w:sz w:val="18"/>
                <w:szCs w:val="18"/>
                <w:lang w:eastAsia="sk-SK"/>
              </w:rPr>
              <w:lastRenderedPageBreak/>
              <w:t>osoba na základe dohody s vysielateľom v jeho mene a na jeho účet, vrátane šírenia diela pomocou satelitu.</w:t>
            </w:r>
          </w:p>
          <w:p w:rsidR="00973C01" w:rsidRDefault="00973C01" w:rsidP="006929FF">
            <w:pPr>
              <w:tabs>
                <w:tab w:val="left" w:pos="0"/>
              </w:tabs>
              <w:spacing w:after="0" w:line="240" w:lineRule="auto"/>
              <w:jc w:val="both"/>
              <w:rPr>
                <w:rFonts w:ascii="Times New Roman" w:eastAsiaTheme="minorEastAsia" w:hAnsi="Times New Roman"/>
                <w:sz w:val="18"/>
                <w:szCs w:val="18"/>
                <w:lang w:eastAsia="sk-SK"/>
              </w:rPr>
            </w:pPr>
          </w:p>
          <w:p w:rsidR="0042494F" w:rsidRPr="00A7259B" w:rsidRDefault="00A7259B" w:rsidP="006929FF">
            <w:pPr>
              <w:tabs>
                <w:tab w:val="left" w:pos="0"/>
              </w:tabs>
              <w:spacing w:after="0" w:line="240" w:lineRule="auto"/>
              <w:jc w:val="both"/>
              <w:rPr>
                <w:rFonts w:ascii="Times New Roman" w:eastAsiaTheme="minorEastAsia" w:hAnsi="Times New Roman"/>
                <w:sz w:val="18"/>
                <w:szCs w:val="18"/>
                <w:lang w:eastAsia="sk-SK"/>
              </w:rPr>
            </w:pPr>
            <w:r w:rsidRPr="00A7259B">
              <w:rPr>
                <w:rFonts w:ascii="Times New Roman" w:eastAsiaTheme="minorEastAsia" w:hAnsi="Times New Roman"/>
                <w:sz w:val="18"/>
                <w:szCs w:val="18"/>
                <w:vertAlign w:val="superscript"/>
                <w:lang w:eastAsia="sk-SK"/>
              </w:rPr>
              <w:t>10</w:t>
            </w:r>
            <w:r w:rsidR="006929FF" w:rsidRPr="00A7259B">
              <w:rPr>
                <w:rFonts w:ascii="Times New Roman" w:eastAsiaTheme="minorEastAsia" w:hAnsi="Times New Roman"/>
                <w:sz w:val="18"/>
                <w:szCs w:val="18"/>
                <w:lang w:eastAsia="sk-SK"/>
              </w:rPr>
              <w:t xml:space="preserve">) </w:t>
            </w:r>
            <w:r w:rsidR="006F32F7" w:rsidRPr="006F32F7">
              <w:rPr>
                <w:rFonts w:ascii="Times New Roman" w:eastAsiaTheme="minorEastAsia" w:hAnsi="Times New Roman"/>
                <w:sz w:val="18"/>
                <w:szCs w:val="18"/>
                <w:lang w:eastAsia="sk-SK"/>
              </w:rPr>
              <w:t>§ 3 ods. 1 až 6 zákona č. 220/2007 Z.</w:t>
            </w:r>
            <w:r w:rsidR="006F32F7">
              <w:rPr>
                <w:rFonts w:ascii="Times New Roman" w:eastAsiaTheme="minorEastAsia" w:hAnsi="Times New Roman"/>
                <w:sz w:val="18"/>
                <w:szCs w:val="18"/>
                <w:lang w:eastAsia="sk-SK"/>
              </w:rPr>
              <w:t xml:space="preserve"> </w:t>
            </w:r>
            <w:r w:rsidR="006F32F7" w:rsidRPr="006F32F7">
              <w:rPr>
                <w:rFonts w:ascii="Times New Roman" w:eastAsiaTheme="minorEastAsia" w:hAnsi="Times New Roman"/>
                <w:sz w:val="18"/>
                <w:szCs w:val="18"/>
                <w:lang w:eastAsia="sk-SK"/>
              </w:rPr>
              <w:t>z. o digitálnom vysielaní programových služieb a poskytovaní iných obsahových služieb prostredníctvom digitálneho prenosu a o zmene a doplnení niektorých zákonov (zákon o digitálnom vysielaní) v znení zákona č. 489/2009 Z.</w:t>
            </w:r>
            <w:r w:rsidR="006F32F7">
              <w:rPr>
                <w:rFonts w:ascii="Times New Roman" w:eastAsiaTheme="minorEastAsia" w:hAnsi="Times New Roman"/>
                <w:sz w:val="18"/>
                <w:szCs w:val="18"/>
                <w:lang w:eastAsia="sk-SK"/>
              </w:rPr>
              <w:t xml:space="preserve"> </w:t>
            </w:r>
            <w:r w:rsidR="006F32F7" w:rsidRPr="006F32F7">
              <w:rPr>
                <w:rFonts w:ascii="Times New Roman" w:eastAsiaTheme="minorEastAsia" w:hAnsi="Times New Roman"/>
                <w:sz w:val="18"/>
                <w:szCs w:val="18"/>
                <w:lang w:eastAsia="sk-SK"/>
              </w:rPr>
              <w:t>z.</w:t>
            </w:r>
          </w:p>
          <w:p w:rsidR="00973C01" w:rsidRDefault="00973C01" w:rsidP="006929FF">
            <w:pPr>
              <w:tabs>
                <w:tab w:val="left" w:pos="0"/>
              </w:tabs>
              <w:spacing w:after="0" w:line="240" w:lineRule="auto"/>
              <w:jc w:val="both"/>
              <w:rPr>
                <w:rFonts w:ascii="Times New Roman" w:eastAsiaTheme="minorEastAsia" w:hAnsi="Times New Roman"/>
                <w:sz w:val="18"/>
                <w:szCs w:val="18"/>
                <w:lang w:eastAsia="sk-SK"/>
              </w:rPr>
            </w:pPr>
            <w:r w:rsidRPr="00A7259B">
              <w:rPr>
                <w:rFonts w:ascii="Times New Roman" w:eastAsiaTheme="minorEastAsia" w:hAnsi="Times New Roman"/>
                <w:sz w:val="18"/>
                <w:szCs w:val="18"/>
                <w:vertAlign w:val="superscript"/>
                <w:lang w:eastAsia="sk-SK"/>
              </w:rPr>
              <w:footnoteRef/>
            </w:r>
            <w:r w:rsidR="00A7259B" w:rsidRPr="00A7259B">
              <w:rPr>
                <w:rFonts w:ascii="Times New Roman" w:eastAsiaTheme="minorEastAsia" w:hAnsi="Times New Roman"/>
                <w:sz w:val="18"/>
                <w:szCs w:val="18"/>
                <w:vertAlign w:val="superscript"/>
                <w:lang w:eastAsia="sk-SK"/>
              </w:rPr>
              <w:t>1</w:t>
            </w:r>
            <w:r w:rsidRPr="00A7259B">
              <w:rPr>
                <w:rFonts w:ascii="Times New Roman" w:eastAsiaTheme="minorEastAsia" w:hAnsi="Times New Roman"/>
                <w:sz w:val="18"/>
                <w:szCs w:val="18"/>
                <w:lang w:eastAsia="sk-SK"/>
              </w:rPr>
              <w:t xml:space="preserve">) § 2 ods. </w:t>
            </w:r>
            <w:r w:rsidR="00C80E0F">
              <w:rPr>
                <w:rFonts w:ascii="Times New Roman" w:eastAsiaTheme="minorEastAsia" w:hAnsi="Times New Roman"/>
                <w:sz w:val="18"/>
                <w:szCs w:val="18"/>
                <w:lang w:eastAsia="sk-SK"/>
              </w:rPr>
              <w:t xml:space="preserve">1 </w:t>
            </w:r>
            <w:r w:rsidRPr="00A7259B">
              <w:rPr>
                <w:rFonts w:ascii="Times New Roman" w:eastAsiaTheme="minorEastAsia" w:hAnsi="Times New Roman"/>
                <w:sz w:val="18"/>
                <w:szCs w:val="18"/>
                <w:lang w:eastAsia="sk-SK"/>
              </w:rPr>
              <w:t>zákona č. 351/2011 Z. z. o elektronických komunikáciách</w:t>
            </w:r>
            <w:r w:rsidRPr="00973C01">
              <w:rPr>
                <w:rFonts w:ascii="Times New Roman" w:eastAsiaTheme="minorEastAsia" w:hAnsi="Times New Roman"/>
                <w:sz w:val="18"/>
                <w:szCs w:val="18"/>
                <w:lang w:eastAsia="sk-SK"/>
              </w:rPr>
              <w:t>.</w:t>
            </w:r>
          </w:p>
          <w:p w:rsidR="006929FF" w:rsidRDefault="006929FF" w:rsidP="006929FF">
            <w:pPr>
              <w:tabs>
                <w:tab w:val="left" w:pos="0"/>
              </w:tabs>
              <w:spacing w:after="0" w:line="240" w:lineRule="auto"/>
              <w:jc w:val="both"/>
              <w:rPr>
                <w:rFonts w:ascii="Times New Roman" w:eastAsiaTheme="minorEastAsia" w:hAnsi="Times New Roman"/>
                <w:sz w:val="18"/>
                <w:szCs w:val="18"/>
                <w:lang w:eastAsia="sk-SK"/>
              </w:rPr>
            </w:pPr>
          </w:p>
          <w:p w:rsidR="00254121" w:rsidRPr="009F6C75" w:rsidRDefault="00254121" w:rsidP="006929FF">
            <w:pPr>
              <w:tabs>
                <w:tab w:val="left" w:pos="0"/>
              </w:tabs>
              <w:spacing w:after="0" w:line="240" w:lineRule="auto"/>
              <w:jc w:val="both"/>
              <w:rPr>
                <w:rFonts w:ascii="Times New Roman" w:eastAsiaTheme="minorEastAsia" w:hAnsi="Times New Roman"/>
                <w:sz w:val="18"/>
                <w:szCs w:val="18"/>
                <w:lang w:eastAsia="sk-SK"/>
              </w:rPr>
            </w:pPr>
          </w:p>
        </w:tc>
        <w:tc>
          <w:tcPr>
            <w:tcW w:w="1134" w:type="dxa"/>
          </w:tcPr>
          <w:p w:rsidR="0086180B" w:rsidRPr="009F6C75" w:rsidRDefault="00985B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lastRenderedPageBreak/>
              <w:t>Ú</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lastRenderedPageBreak/>
              <w:t>O: 3</w:t>
            </w:r>
          </w:p>
        </w:tc>
        <w:tc>
          <w:tcPr>
            <w:tcW w:w="3810" w:type="dxa"/>
          </w:tcPr>
          <w:p w:rsidR="0086180B" w:rsidRPr="0013392E" w:rsidRDefault="0086180B" w:rsidP="006929FF">
            <w:pPr>
              <w:widowControl w:val="0"/>
              <w:tabs>
                <w:tab w:val="left" w:pos="851"/>
              </w:tabs>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So zreteľom na uplatnenie práv uvedených v odseku 1 platia články 2 ods. 7 a 12 smernice</w:t>
            </w:r>
          </w:p>
          <w:p w:rsidR="0086180B" w:rsidRDefault="0086180B" w:rsidP="006929FF">
            <w:pPr>
              <w:widowControl w:val="0"/>
              <w:tabs>
                <w:tab w:val="left" w:pos="851"/>
              </w:tabs>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92/100/EHS.</w:t>
            </w:r>
          </w:p>
          <w:p w:rsidR="0086180B" w:rsidRPr="009F6C75" w:rsidRDefault="0086180B" w:rsidP="006929FF">
            <w:pPr>
              <w:widowControl w:val="0"/>
              <w:tabs>
                <w:tab w:val="left" w:pos="851"/>
              </w:tabs>
              <w:spacing w:after="0" w:line="250" w:lineRule="atLeast"/>
              <w:rPr>
                <w:rFonts w:ascii="Times New Roman" w:eastAsiaTheme="minorEastAsia" w:hAnsi="Times New Roman"/>
                <w:sz w:val="18"/>
                <w:szCs w:val="18"/>
                <w:lang w:eastAsia="sk-SK"/>
              </w:rPr>
            </w:pP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 xml:space="preserve">n. a. </w:t>
            </w:r>
          </w:p>
        </w:tc>
        <w:tc>
          <w:tcPr>
            <w:tcW w:w="11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4395" w:type="dxa"/>
          </w:tcPr>
          <w:p w:rsidR="0086180B" w:rsidRPr="009F6C75" w:rsidRDefault="0086180B" w:rsidP="006929FF">
            <w:pPr>
              <w:spacing w:after="0" w:line="240" w:lineRule="auto"/>
              <w:ind w:left="214" w:hanging="214"/>
              <w:rPr>
                <w:rFonts w:ascii="Times New Roman" w:eastAsiaTheme="minorEastAsia" w:hAnsi="Times New Roman"/>
                <w:sz w:val="18"/>
                <w:szCs w:val="18"/>
                <w:lang w:eastAsia="sk-SK"/>
              </w:rPr>
            </w:pPr>
          </w:p>
        </w:tc>
        <w:tc>
          <w:tcPr>
            <w:tcW w:w="1134" w:type="dxa"/>
          </w:tcPr>
          <w:p w:rsidR="0086180B" w:rsidRPr="009F6C75" w:rsidRDefault="00A47EA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xml:space="preserve">n. a. </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b/>
                <w:bCs/>
                <w:sz w:val="18"/>
                <w:szCs w:val="18"/>
                <w:lang w:eastAsia="sk-SK"/>
              </w:rPr>
            </w:pPr>
            <w:r w:rsidRPr="009F6C75">
              <w:rPr>
                <w:rFonts w:ascii="Times New Roman" w:eastAsiaTheme="minorEastAsia" w:hAnsi="Times New Roman"/>
                <w:b/>
                <w:bCs/>
                <w:sz w:val="18"/>
                <w:szCs w:val="18"/>
                <w:lang w:eastAsia="sk-SK"/>
              </w:rPr>
              <w:t>Č: 5</w:t>
            </w:r>
          </w:p>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3810" w:type="dxa"/>
          </w:tcPr>
          <w:p w:rsidR="0086180B" w:rsidRPr="0013392E" w:rsidRDefault="0086180B" w:rsidP="006929FF">
            <w:pPr>
              <w:widowControl w:val="0"/>
              <w:tabs>
                <w:tab w:val="left" w:pos="851"/>
              </w:tabs>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Ochrana práv príbuzných k autorskému právu podľa tejto smernice sa nedotkne a žiadnym</w:t>
            </w:r>
          </w:p>
          <w:p w:rsidR="0086180B" w:rsidRDefault="0086180B" w:rsidP="006929FF">
            <w:pPr>
              <w:widowControl w:val="0"/>
              <w:tabs>
                <w:tab w:val="left" w:pos="851"/>
              </w:tabs>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spôsobom neovplyvní ochranu autorské práva.</w:t>
            </w:r>
          </w:p>
          <w:p w:rsidR="0086180B" w:rsidRPr="009F6C75" w:rsidRDefault="0086180B" w:rsidP="006929FF">
            <w:pPr>
              <w:widowControl w:val="0"/>
              <w:tabs>
                <w:tab w:val="left" w:pos="851"/>
              </w:tabs>
              <w:spacing w:after="0" w:line="240" w:lineRule="auto"/>
              <w:rPr>
                <w:rFonts w:ascii="Times New Roman" w:eastAsiaTheme="minorEastAsia" w:hAnsi="Times New Roman"/>
                <w:sz w:val="18"/>
                <w:szCs w:val="18"/>
                <w:lang w:eastAsia="sk-SK"/>
              </w:rPr>
            </w:pP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 xml:space="preserve">n. a. </w:t>
            </w:r>
          </w:p>
        </w:tc>
        <w:tc>
          <w:tcPr>
            <w:tcW w:w="11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4395" w:type="dxa"/>
          </w:tcPr>
          <w:p w:rsidR="0086180B" w:rsidRPr="009F6C75" w:rsidRDefault="0086180B" w:rsidP="006929FF">
            <w:pPr>
              <w:spacing w:after="0" w:line="240" w:lineRule="auto"/>
              <w:ind w:left="214" w:hanging="214"/>
              <w:rPr>
                <w:rFonts w:ascii="Times New Roman" w:eastAsiaTheme="minorEastAsia" w:hAnsi="Times New Roman"/>
                <w:sz w:val="18"/>
                <w:szCs w:val="18"/>
                <w:lang w:eastAsia="sk-SK"/>
              </w:rPr>
            </w:pPr>
          </w:p>
        </w:tc>
        <w:tc>
          <w:tcPr>
            <w:tcW w:w="1134" w:type="dxa"/>
          </w:tcPr>
          <w:p w:rsidR="0086180B" w:rsidRPr="009F6C75" w:rsidRDefault="00A47EA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xml:space="preserve">n. a. </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rPr>
          <w:trHeight w:val="840"/>
        </w:trPr>
        <w:tc>
          <w:tcPr>
            <w:tcW w:w="710" w:type="dxa"/>
          </w:tcPr>
          <w:p w:rsidR="0086180B" w:rsidRPr="009F6C75" w:rsidRDefault="0086180B" w:rsidP="006929FF">
            <w:pPr>
              <w:spacing w:after="0" w:line="240" w:lineRule="auto"/>
              <w:rPr>
                <w:rFonts w:ascii="Times New Roman" w:eastAsiaTheme="minorEastAsia" w:hAnsi="Times New Roman"/>
                <w:b/>
                <w:bCs/>
                <w:sz w:val="18"/>
                <w:szCs w:val="18"/>
                <w:lang w:eastAsia="sk-SK"/>
              </w:rPr>
            </w:pPr>
            <w:r w:rsidRPr="009F6C75">
              <w:rPr>
                <w:rFonts w:ascii="Times New Roman" w:eastAsiaTheme="minorEastAsia" w:hAnsi="Times New Roman"/>
                <w:b/>
                <w:bCs/>
                <w:sz w:val="18"/>
                <w:szCs w:val="18"/>
                <w:lang w:eastAsia="sk-SK"/>
              </w:rPr>
              <w:t>Č: 6</w:t>
            </w:r>
          </w:p>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O: 1</w:t>
            </w:r>
          </w:p>
        </w:tc>
        <w:tc>
          <w:tcPr>
            <w:tcW w:w="3810" w:type="dxa"/>
          </w:tcPr>
          <w:p w:rsidR="0086180B" w:rsidRPr="0013392E"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Členské štáty môžu zabezpečiť ďalšiu ochranu pre držiteľov práv príbuzných k autorskému</w:t>
            </w:r>
          </w:p>
          <w:p w:rsidR="0086180B"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právu, než ako to vyžaduje článok 8 smernice 92/100/EHS.</w:t>
            </w:r>
          </w:p>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D</w:t>
            </w:r>
          </w:p>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4395"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A47EA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xml:space="preserve">n. a. </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O: 2</w:t>
            </w:r>
          </w:p>
        </w:tc>
        <w:tc>
          <w:tcPr>
            <w:tcW w:w="3810" w:type="dxa"/>
          </w:tcPr>
          <w:p w:rsidR="0086180B" w:rsidRPr="009F6C75" w:rsidRDefault="0086180B" w:rsidP="006929FF">
            <w:pPr>
              <w:widowControl w:val="0"/>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Pri uplatnení odseku 1 členské rešpektujú štáty definície obsiahnuté v článkoch 1 ods. 1 a 2.</w:t>
            </w: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D</w:t>
            </w:r>
          </w:p>
        </w:tc>
        <w:tc>
          <w:tcPr>
            <w:tcW w:w="11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4395"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A47EA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xml:space="preserve">n. a. </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 xml:space="preserve"> </w:t>
            </w: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b/>
                <w:bCs/>
                <w:sz w:val="18"/>
                <w:szCs w:val="18"/>
                <w:lang w:eastAsia="sk-SK"/>
              </w:rPr>
            </w:pPr>
            <w:r w:rsidRPr="009F6C75">
              <w:rPr>
                <w:rFonts w:ascii="Times New Roman" w:eastAsiaTheme="minorEastAsia" w:hAnsi="Times New Roman"/>
                <w:b/>
                <w:bCs/>
                <w:sz w:val="18"/>
                <w:szCs w:val="18"/>
                <w:lang w:eastAsia="sk-SK"/>
              </w:rPr>
              <w:t>Č: 7</w:t>
            </w:r>
          </w:p>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O: 1</w:t>
            </w:r>
          </w:p>
        </w:tc>
        <w:tc>
          <w:tcPr>
            <w:tcW w:w="3810" w:type="dxa"/>
          </w:tcPr>
          <w:p w:rsidR="0086180B" w:rsidRDefault="0086180B" w:rsidP="006929FF">
            <w:pPr>
              <w:widowControl w:val="0"/>
              <w:spacing w:after="0" w:line="240" w:lineRule="auto"/>
              <w:ind w:firstLine="23"/>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So zreteľom na včasné uplatnenie práv uvedených v článku 4 ods. 1 tejto smernice platí článok</w:t>
            </w:r>
            <w:r w:rsidR="0042494F">
              <w:rPr>
                <w:rFonts w:ascii="Times New Roman" w:eastAsiaTheme="minorEastAsia" w:hAnsi="Times New Roman"/>
                <w:sz w:val="18"/>
                <w:szCs w:val="18"/>
                <w:lang w:eastAsia="sk-SK"/>
              </w:rPr>
              <w:t xml:space="preserve"> </w:t>
            </w:r>
            <w:r w:rsidRPr="0013392E">
              <w:rPr>
                <w:rFonts w:ascii="Times New Roman" w:eastAsiaTheme="minorEastAsia" w:hAnsi="Times New Roman"/>
                <w:sz w:val="18"/>
                <w:szCs w:val="18"/>
                <w:lang w:eastAsia="sk-SK"/>
              </w:rPr>
              <w:t>13 ods. 1, 2, 6 a 7 smernice 92/100/EHS. článok 13 ods. 4 a 5 smernice 92/100/EHS platí primerane.</w:t>
            </w:r>
          </w:p>
          <w:p w:rsidR="0086180B" w:rsidRPr="009F6C75" w:rsidRDefault="0086180B" w:rsidP="006929FF">
            <w:pPr>
              <w:widowControl w:val="0"/>
              <w:spacing w:after="0" w:line="240" w:lineRule="auto"/>
              <w:ind w:firstLine="23"/>
              <w:rPr>
                <w:rFonts w:ascii="Times New Roman" w:eastAsiaTheme="minorEastAsia" w:hAnsi="Times New Roman"/>
                <w:sz w:val="18"/>
                <w:szCs w:val="18"/>
                <w:lang w:eastAsia="sk-SK"/>
              </w:rPr>
            </w:pP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 a.</w:t>
            </w:r>
          </w:p>
        </w:tc>
        <w:tc>
          <w:tcPr>
            <w:tcW w:w="11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4395"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A47EA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xml:space="preserve">n. a. </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O: 2</w:t>
            </w:r>
          </w:p>
        </w:tc>
        <w:tc>
          <w:tcPr>
            <w:tcW w:w="3810" w:type="dxa"/>
          </w:tcPr>
          <w:p w:rsidR="0086180B" w:rsidRPr="0013392E"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Dohody týkajúce sa využitia autorských diel a ďalších predmetov ochrany, ktoré sú v platnosti</w:t>
            </w:r>
          </w:p>
          <w:p w:rsidR="0086180B" w:rsidRPr="009F6C75"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k dátumu uvedenom v článku 14 ods. 1, podliehajú ustanoveniam článk</w:t>
            </w:r>
            <w:r>
              <w:rPr>
                <w:rFonts w:ascii="Times New Roman" w:eastAsiaTheme="minorEastAsia" w:hAnsi="Times New Roman"/>
                <w:sz w:val="18"/>
                <w:szCs w:val="18"/>
                <w:lang w:eastAsia="sk-SK"/>
              </w:rPr>
              <w:t>ov 1 ods. 2, články 2 a 3 od 1.</w:t>
            </w:r>
            <w:r w:rsidRPr="0013392E">
              <w:rPr>
                <w:rFonts w:ascii="Times New Roman" w:eastAsiaTheme="minorEastAsia" w:hAnsi="Times New Roman"/>
                <w:sz w:val="18"/>
                <w:szCs w:val="18"/>
                <w:lang w:eastAsia="sk-SK"/>
              </w:rPr>
              <w:t>januára 2000, ak ich platnosť uplynie po tomto dátume.</w:t>
            </w: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 a.</w:t>
            </w:r>
          </w:p>
        </w:tc>
        <w:tc>
          <w:tcPr>
            <w:tcW w:w="11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4395"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A47EA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xml:space="preserve">n. a. </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O: 3</w:t>
            </w:r>
          </w:p>
        </w:tc>
        <w:tc>
          <w:tcPr>
            <w:tcW w:w="3810" w:type="dxa"/>
          </w:tcPr>
          <w:p w:rsidR="0086180B" w:rsidRPr="0013392E"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Ak medzinárodná dohoda o koprodukcii uzavretá pred dátu</w:t>
            </w:r>
            <w:r>
              <w:rPr>
                <w:rFonts w:ascii="Times New Roman" w:eastAsiaTheme="minorEastAsia" w:hAnsi="Times New Roman"/>
                <w:sz w:val="18"/>
                <w:szCs w:val="18"/>
                <w:lang w:eastAsia="sk-SK"/>
              </w:rPr>
              <w:t xml:space="preserve">mom uvedeným v článku 14 ods. 1 </w:t>
            </w:r>
            <w:r w:rsidRPr="0013392E">
              <w:rPr>
                <w:rFonts w:ascii="Times New Roman" w:eastAsiaTheme="minorEastAsia" w:hAnsi="Times New Roman"/>
                <w:sz w:val="18"/>
                <w:szCs w:val="18"/>
                <w:lang w:eastAsia="sk-SK"/>
              </w:rPr>
              <w:t>medzi koproducentom z členského štátu a jedným alebo viacerými koproducentmi z iných členských</w:t>
            </w:r>
          </w:p>
          <w:p w:rsidR="0086180B" w:rsidRPr="009F6C75"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 xml:space="preserve">štátov alebo z tretích krajín výslovne stanoví </w:t>
            </w:r>
            <w:r w:rsidRPr="0013392E">
              <w:rPr>
                <w:rFonts w:ascii="Times New Roman" w:eastAsiaTheme="minorEastAsia" w:hAnsi="Times New Roman"/>
                <w:sz w:val="18"/>
                <w:szCs w:val="18"/>
                <w:lang w:eastAsia="sk-SK"/>
              </w:rPr>
              <w:lastRenderedPageBreak/>
              <w:t>systém rozdelenia využí</w:t>
            </w:r>
            <w:r w:rsidR="00BE64DC">
              <w:rPr>
                <w:rFonts w:ascii="Times New Roman" w:eastAsiaTheme="minorEastAsia" w:hAnsi="Times New Roman"/>
                <w:sz w:val="18"/>
                <w:szCs w:val="18"/>
                <w:lang w:eastAsia="sk-SK"/>
              </w:rPr>
              <w:t xml:space="preserve">vania práv medzi </w:t>
            </w:r>
            <w:r>
              <w:rPr>
                <w:rFonts w:ascii="Times New Roman" w:eastAsiaTheme="minorEastAsia" w:hAnsi="Times New Roman"/>
                <w:sz w:val="18"/>
                <w:szCs w:val="18"/>
                <w:lang w:eastAsia="sk-SK"/>
              </w:rPr>
              <w:t xml:space="preserve">spoluvýrobcami </w:t>
            </w:r>
            <w:r w:rsidRPr="0013392E">
              <w:rPr>
                <w:rFonts w:ascii="Times New Roman" w:eastAsiaTheme="minorEastAsia" w:hAnsi="Times New Roman"/>
                <w:sz w:val="18"/>
                <w:szCs w:val="18"/>
                <w:lang w:eastAsia="sk-SK"/>
              </w:rPr>
              <w:t>podľa zemepisných oblastí pre všetky dru</w:t>
            </w:r>
            <w:r>
              <w:rPr>
                <w:rFonts w:ascii="Times New Roman" w:eastAsiaTheme="minorEastAsia" w:hAnsi="Times New Roman"/>
                <w:sz w:val="18"/>
                <w:szCs w:val="18"/>
                <w:lang w:eastAsia="sk-SK"/>
              </w:rPr>
              <w:t xml:space="preserve">hy vysielania pre verejnosť bez rozlíšenia ustanovení platných </w:t>
            </w:r>
            <w:r w:rsidRPr="0013392E">
              <w:rPr>
                <w:rFonts w:ascii="Times New Roman" w:eastAsiaTheme="minorEastAsia" w:hAnsi="Times New Roman"/>
                <w:sz w:val="18"/>
                <w:szCs w:val="18"/>
                <w:lang w:eastAsia="sk-SK"/>
              </w:rPr>
              <w:t>pre satelitné vysielani</w:t>
            </w:r>
            <w:r w:rsidR="00BE64DC">
              <w:rPr>
                <w:rFonts w:ascii="Times New Roman" w:eastAsiaTheme="minorEastAsia" w:hAnsi="Times New Roman"/>
                <w:sz w:val="18"/>
                <w:szCs w:val="18"/>
                <w:lang w:eastAsia="sk-SK"/>
              </w:rPr>
              <w:t xml:space="preserve">e pre verejnosť a pre iné druhy </w:t>
            </w:r>
            <w:r w:rsidRPr="0013392E">
              <w:rPr>
                <w:rFonts w:ascii="Times New Roman" w:eastAsiaTheme="minorEastAsia" w:hAnsi="Times New Roman"/>
                <w:sz w:val="18"/>
                <w:szCs w:val="18"/>
                <w:lang w:eastAsia="sk-SK"/>
              </w:rPr>
              <w:t>vysiela</w:t>
            </w:r>
            <w:r w:rsidR="00BE64DC">
              <w:rPr>
                <w:rFonts w:ascii="Times New Roman" w:eastAsiaTheme="minorEastAsia" w:hAnsi="Times New Roman"/>
                <w:sz w:val="18"/>
                <w:szCs w:val="18"/>
                <w:lang w:eastAsia="sk-SK"/>
              </w:rPr>
              <w:t xml:space="preserve">nia, a keď satelitné vysielanie </w:t>
            </w:r>
            <w:r>
              <w:rPr>
                <w:rFonts w:ascii="Times New Roman" w:eastAsiaTheme="minorEastAsia" w:hAnsi="Times New Roman"/>
                <w:sz w:val="18"/>
                <w:szCs w:val="18"/>
                <w:lang w:eastAsia="sk-SK"/>
              </w:rPr>
              <w:t xml:space="preserve">koprodukčných </w:t>
            </w:r>
            <w:r w:rsidRPr="0013392E">
              <w:rPr>
                <w:rFonts w:ascii="Times New Roman" w:eastAsiaTheme="minorEastAsia" w:hAnsi="Times New Roman"/>
                <w:sz w:val="18"/>
                <w:szCs w:val="18"/>
                <w:lang w:eastAsia="sk-SK"/>
              </w:rPr>
              <w:t>programov pre verejnosť by sa dotýkalo exkluzivity, najmä jazykovej</w:t>
            </w:r>
            <w:r>
              <w:rPr>
                <w:rFonts w:ascii="Times New Roman" w:eastAsiaTheme="minorEastAsia" w:hAnsi="Times New Roman"/>
                <w:sz w:val="18"/>
                <w:szCs w:val="18"/>
                <w:lang w:eastAsia="sk-SK"/>
              </w:rPr>
              <w:t xml:space="preserve">, jedného z koproducentov alebo </w:t>
            </w:r>
            <w:r w:rsidRPr="0013392E">
              <w:rPr>
                <w:rFonts w:ascii="Times New Roman" w:eastAsiaTheme="minorEastAsia" w:hAnsi="Times New Roman"/>
                <w:sz w:val="18"/>
                <w:szCs w:val="18"/>
                <w:lang w:eastAsia="sk-SK"/>
              </w:rPr>
              <w:t>jeho zmocnenca na príslušnom území, povolenie jedného z koprodu</w:t>
            </w:r>
            <w:r>
              <w:rPr>
                <w:rFonts w:ascii="Times New Roman" w:eastAsiaTheme="minorEastAsia" w:hAnsi="Times New Roman"/>
                <w:sz w:val="18"/>
                <w:szCs w:val="18"/>
                <w:lang w:eastAsia="sk-SK"/>
              </w:rPr>
              <w:t xml:space="preserve">centov alebo jeho zmocnencov na </w:t>
            </w:r>
            <w:r w:rsidRPr="0013392E">
              <w:rPr>
                <w:rFonts w:ascii="Times New Roman" w:eastAsiaTheme="minorEastAsia" w:hAnsi="Times New Roman"/>
                <w:sz w:val="18"/>
                <w:szCs w:val="18"/>
                <w:lang w:eastAsia="sk-SK"/>
              </w:rPr>
              <w:t>satelitné vysielanie pre verejnosť bude vyžadovať predchádzajúci súhlas dr</w:t>
            </w:r>
            <w:r>
              <w:rPr>
                <w:rFonts w:ascii="Times New Roman" w:eastAsiaTheme="minorEastAsia" w:hAnsi="Times New Roman"/>
                <w:sz w:val="18"/>
                <w:szCs w:val="18"/>
                <w:lang w:eastAsia="sk-SK"/>
              </w:rPr>
              <w:t xml:space="preserve">žiteľa tejto exkluzivity, či už </w:t>
            </w:r>
            <w:r w:rsidRPr="0013392E">
              <w:rPr>
                <w:rFonts w:ascii="Times New Roman" w:eastAsiaTheme="minorEastAsia" w:hAnsi="Times New Roman"/>
                <w:sz w:val="18"/>
                <w:szCs w:val="18"/>
                <w:lang w:eastAsia="sk-SK"/>
              </w:rPr>
              <w:t>koproducenta, alebo jeho zmocnenca.</w:t>
            </w: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lastRenderedPageBreak/>
              <w:t>N</w:t>
            </w:r>
          </w:p>
        </w:tc>
        <w:tc>
          <w:tcPr>
            <w:tcW w:w="11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4395" w:type="dxa"/>
          </w:tcPr>
          <w:p w:rsidR="0086180B" w:rsidRPr="009F6C75" w:rsidRDefault="0086180B" w:rsidP="006929FF">
            <w:pPr>
              <w:tabs>
                <w:tab w:val="left" w:pos="284"/>
              </w:tabs>
              <w:spacing w:after="0" w:line="240" w:lineRule="auto"/>
              <w:rPr>
                <w:rFonts w:ascii="Times New Roman" w:eastAsiaTheme="minorEastAsia" w:hAnsi="Times New Roman"/>
                <w:sz w:val="18"/>
                <w:szCs w:val="18"/>
                <w:lang w:eastAsia="sk-SK"/>
              </w:rPr>
            </w:pPr>
          </w:p>
        </w:tc>
        <w:tc>
          <w:tcPr>
            <w:tcW w:w="1134" w:type="dxa"/>
          </w:tcPr>
          <w:p w:rsidR="0086180B" w:rsidRPr="009F6C75" w:rsidRDefault="00A47EA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xml:space="preserve">n. a. </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2A27CB" w:rsidRPr="009F6C75" w:rsidTr="006929FF">
        <w:tc>
          <w:tcPr>
            <w:tcW w:w="710" w:type="dxa"/>
          </w:tcPr>
          <w:p w:rsidR="002A27CB" w:rsidRPr="009F6C75" w:rsidRDefault="002A27CB" w:rsidP="006929FF">
            <w:pPr>
              <w:spacing w:after="0" w:line="240" w:lineRule="auto"/>
              <w:rPr>
                <w:rFonts w:ascii="Times New Roman" w:eastAsiaTheme="minorEastAsia" w:hAnsi="Times New Roman"/>
                <w:b/>
                <w:bCs/>
                <w:sz w:val="18"/>
                <w:szCs w:val="18"/>
                <w:lang w:eastAsia="sk-SK"/>
              </w:rPr>
            </w:pPr>
          </w:p>
        </w:tc>
        <w:tc>
          <w:tcPr>
            <w:tcW w:w="3810" w:type="dxa"/>
          </w:tcPr>
          <w:p w:rsidR="002A27CB" w:rsidRPr="002A27CB" w:rsidRDefault="002A27CB" w:rsidP="006929FF">
            <w:pPr>
              <w:spacing w:after="0" w:line="240" w:lineRule="auto"/>
              <w:rPr>
                <w:rFonts w:ascii="Times New Roman" w:eastAsiaTheme="minorEastAsia" w:hAnsi="Times New Roman"/>
                <w:sz w:val="18"/>
                <w:szCs w:val="18"/>
                <w:lang w:eastAsia="sk-SK"/>
              </w:rPr>
            </w:pPr>
            <w:r w:rsidRPr="002A27CB">
              <w:rPr>
                <w:rFonts w:ascii="Times New Roman" w:eastAsiaTheme="minorEastAsia" w:hAnsi="Times New Roman"/>
                <w:sz w:val="18"/>
                <w:szCs w:val="18"/>
                <w:lang w:eastAsia="sk-SK"/>
              </w:rPr>
              <w:t>KAPITOLA III</w:t>
            </w:r>
          </w:p>
          <w:p w:rsidR="002A27CB" w:rsidRPr="0013392E" w:rsidRDefault="002A27CB" w:rsidP="006929FF">
            <w:pPr>
              <w:spacing w:after="0" w:line="240" w:lineRule="auto"/>
              <w:rPr>
                <w:rFonts w:ascii="Times New Roman" w:eastAsiaTheme="minorEastAsia" w:hAnsi="Times New Roman"/>
                <w:sz w:val="18"/>
                <w:szCs w:val="18"/>
                <w:lang w:eastAsia="sk-SK"/>
              </w:rPr>
            </w:pPr>
            <w:r w:rsidRPr="002A27CB">
              <w:rPr>
                <w:rFonts w:ascii="Times New Roman" w:eastAsiaTheme="minorEastAsia" w:hAnsi="Times New Roman"/>
                <w:sz w:val="18"/>
                <w:szCs w:val="18"/>
                <w:lang w:eastAsia="sk-SK"/>
              </w:rPr>
              <w:t>KÁBLOVÁ RETRANSMISIA</w:t>
            </w:r>
          </w:p>
        </w:tc>
        <w:tc>
          <w:tcPr>
            <w:tcW w:w="967" w:type="dxa"/>
          </w:tcPr>
          <w:p w:rsidR="002A27CB" w:rsidRPr="009F6C75" w:rsidRDefault="002A27CB" w:rsidP="006929FF">
            <w:pPr>
              <w:spacing w:after="0" w:line="240" w:lineRule="auto"/>
              <w:rPr>
                <w:rFonts w:ascii="Times New Roman" w:eastAsiaTheme="minorEastAsia" w:hAnsi="Times New Roman"/>
                <w:sz w:val="18"/>
                <w:szCs w:val="18"/>
                <w:lang w:eastAsia="sk-SK"/>
              </w:rPr>
            </w:pPr>
          </w:p>
        </w:tc>
        <w:tc>
          <w:tcPr>
            <w:tcW w:w="1176" w:type="dxa"/>
          </w:tcPr>
          <w:p w:rsidR="002A27CB" w:rsidRPr="009F6C75" w:rsidRDefault="002A27CB" w:rsidP="006929FF">
            <w:pPr>
              <w:spacing w:after="0" w:line="240" w:lineRule="auto"/>
              <w:rPr>
                <w:rFonts w:ascii="Times New Roman" w:eastAsiaTheme="minorEastAsia" w:hAnsi="Times New Roman"/>
                <w:sz w:val="18"/>
                <w:szCs w:val="18"/>
                <w:lang w:eastAsia="sk-SK"/>
              </w:rPr>
            </w:pPr>
          </w:p>
        </w:tc>
        <w:tc>
          <w:tcPr>
            <w:tcW w:w="1134" w:type="dxa"/>
          </w:tcPr>
          <w:p w:rsidR="002A27CB" w:rsidRDefault="002A27CB" w:rsidP="006929FF">
            <w:pPr>
              <w:spacing w:after="0" w:line="240" w:lineRule="auto"/>
              <w:rPr>
                <w:rFonts w:ascii="Times New Roman" w:eastAsiaTheme="minorEastAsia" w:hAnsi="Times New Roman"/>
                <w:sz w:val="18"/>
                <w:szCs w:val="18"/>
                <w:lang w:eastAsia="sk-SK"/>
              </w:rPr>
            </w:pPr>
          </w:p>
        </w:tc>
        <w:tc>
          <w:tcPr>
            <w:tcW w:w="4395" w:type="dxa"/>
          </w:tcPr>
          <w:p w:rsidR="002A27CB" w:rsidRPr="00BE64DC" w:rsidRDefault="002A27CB" w:rsidP="006929FF">
            <w:pPr>
              <w:spacing w:after="0" w:line="240" w:lineRule="auto"/>
              <w:rPr>
                <w:rFonts w:ascii="Times New Roman" w:eastAsiaTheme="minorEastAsia" w:hAnsi="Times New Roman"/>
                <w:sz w:val="18"/>
                <w:szCs w:val="18"/>
                <w:lang w:eastAsia="sk-SK"/>
              </w:rPr>
            </w:pPr>
          </w:p>
        </w:tc>
        <w:tc>
          <w:tcPr>
            <w:tcW w:w="1134" w:type="dxa"/>
          </w:tcPr>
          <w:p w:rsidR="002A27CB" w:rsidRDefault="002A27CB" w:rsidP="006929FF">
            <w:pPr>
              <w:spacing w:after="0" w:line="240" w:lineRule="auto"/>
              <w:rPr>
                <w:rFonts w:ascii="Times New Roman" w:eastAsiaTheme="minorEastAsia" w:hAnsi="Times New Roman"/>
                <w:sz w:val="18"/>
                <w:szCs w:val="18"/>
                <w:lang w:eastAsia="sk-SK"/>
              </w:rPr>
            </w:pPr>
          </w:p>
        </w:tc>
        <w:tc>
          <w:tcPr>
            <w:tcW w:w="1276" w:type="dxa"/>
          </w:tcPr>
          <w:p w:rsidR="002A27CB" w:rsidRPr="009F6C75" w:rsidRDefault="002A27C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b/>
                <w:bCs/>
                <w:sz w:val="18"/>
                <w:szCs w:val="18"/>
                <w:lang w:eastAsia="sk-SK"/>
              </w:rPr>
            </w:pPr>
            <w:r w:rsidRPr="009F6C75">
              <w:rPr>
                <w:rFonts w:ascii="Times New Roman" w:eastAsiaTheme="minorEastAsia" w:hAnsi="Times New Roman"/>
                <w:b/>
                <w:bCs/>
                <w:sz w:val="18"/>
                <w:szCs w:val="18"/>
                <w:lang w:eastAsia="sk-SK"/>
              </w:rPr>
              <w:t>Č: 8</w:t>
            </w:r>
          </w:p>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O: 1</w:t>
            </w:r>
          </w:p>
        </w:tc>
        <w:tc>
          <w:tcPr>
            <w:tcW w:w="3810" w:type="dxa"/>
          </w:tcPr>
          <w:p w:rsidR="0086180B" w:rsidRPr="0013392E"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Členské štáty zabezpečia, aby v prípade, keď programy z i</w:t>
            </w:r>
            <w:r>
              <w:rPr>
                <w:rFonts w:ascii="Times New Roman" w:eastAsiaTheme="minorEastAsia" w:hAnsi="Times New Roman"/>
                <w:sz w:val="18"/>
                <w:szCs w:val="18"/>
                <w:lang w:eastAsia="sk-SK"/>
              </w:rPr>
              <w:t xml:space="preserve">ných členských štátov sú na ich </w:t>
            </w:r>
            <w:r w:rsidRPr="0013392E">
              <w:rPr>
                <w:rFonts w:ascii="Times New Roman" w:eastAsiaTheme="minorEastAsia" w:hAnsi="Times New Roman"/>
                <w:sz w:val="18"/>
                <w:szCs w:val="18"/>
                <w:lang w:eastAsia="sk-SK"/>
              </w:rPr>
              <w:t>území ďalej šírené po kábli, bolo dodržané platné autorské právo a príbuzné práva a aby sa takáto</w:t>
            </w:r>
          </w:p>
          <w:p w:rsidR="0086180B" w:rsidRPr="009F6C75"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retransmisia uskutočňovala na základe individuálnych alebo kol</w:t>
            </w:r>
            <w:r>
              <w:rPr>
                <w:rFonts w:ascii="Times New Roman" w:eastAsiaTheme="minorEastAsia" w:hAnsi="Times New Roman"/>
                <w:sz w:val="18"/>
                <w:szCs w:val="18"/>
                <w:lang w:eastAsia="sk-SK"/>
              </w:rPr>
              <w:t xml:space="preserve">ektívnych zmluvných dohôd medzi </w:t>
            </w:r>
            <w:r w:rsidRPr="0013392E">
              <w:rPr>
                <w:rFonts w:ascii="Times New Roman" w:eastAsiaTheme="minorEastAsia" w:hAnsi="Times New Roman"/>
                <w:sz w:val="18"/>
                <w:szCs w:val="18"/>
                <w:lang w:eastAsia="sk-SK"/>
              </w:rPr>
              <w:t>vlastníkmi autorských práv, držiteľmi príbuzných práv a prevádzkovateľmi káblových rozvodov.</w:t>
            </w: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w:t>
            </w:r>
          </w:p>
        </w:tc>
        <w:tc>
          <w:tcPr>
            <w:tcW w:w="1176" w:type="dxa"/>
          </w:tcPr>
          <w:p w:rsidR="0086180B" w:rsidRDefault="007F16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AZ</w:t>
            </w: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Pr="009F6C75" w:rsidRDefault="007F16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xml:space="preserve">NAZ </w:t>
            </w:r>
          </w:p>
        </w:tc>
        <w:tc>
          <w:tcPr>
            <w:tcW w:w="1134" w:type="dxa"/>
          </w:tcPr>
          <w:p w:rsidR="002F1CCC" w:rsidRDefault="002F1CCC"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lastRenderedPageBreak/>
              <w:t>§ 65</w:t>
            </w:r>
          </w:p>
          <w:p w:rsidR="002F1CCC" w:rsidRDefault="002F1CCC"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O.1</w:t>
            </w:r>
          </w:p>
          <w:p w:rsidR="002F1CCC" w:rsidRDefault="002F1CCC"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V.1</w:t>
            </w:r>
          </w:p>
          <w:p w:rsidR="002F1CCC" w:rsidRDefault="002F1CCC" w:rsidP="006929FF">
            <w:pPr>
              <w:spacing w:after="0" w:line="240" w:lineRule="auto"/>
              <w:rPr>
                <w:rFonts w:ascii="Times New Roman" w:eastAsiaTheme="minorEastAsia" w:hAnsi="Times New Roman"/>
                <w:sz w:val="18"/>
                <w:szCs w:val="18"/>
                <w:lang w:eastAsia="sk-SK"/>
              </w:rPr>
            </w:pPr>
          </w:p>
          <w:p w:rsidR="00BE64DC" w:rsidRDefault="00162E76"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xml:space="preserve">§ </w:t>
            </w:r>
            <w:r w:rsidR="00612DEB">
              <w:rPr>
                <w:rFonts w:ascii="Times New Roman" w:eastAsiaTheme="minorEastAsia" w:hAnsi="Times New Roman"/>
                <w:sz w:val="18"/>
                <w:szCs w:val="18"/>
                <w:lang w:eastAsia="sk-SK"/>
              </w:rPr>
              <w:t>77</w:t>
            </w:r>
          </w:p>
          <w:p w:rsidR="00BE64DC" w:rsidRDefault="00BE64DC"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1</w:t>
            </w:r>
          </w:p>
          <w:p w:rsidR="00BE64DC" w:rsidRDefault="00BE64DC" w:rsidP="006929FF">
            <w:pPr>
              <w:spacing w:after="0" w:line="240" w:lineRule="auto"/>
              <w:rPr>
                <w:rFonts w:ascii="Times New Roman" w:eastAsiaTheme="minorEastAsia" w:hAnsi="Times New Roman"/>
                <w:sz w:val="18"/>
                <w:szCs w:val="18"/>
                <w:lang w:eastAsia="sk-SK"/>
              </w:rPr>
            </w:pPr>
          </w:p>
          <w:p w:rsidR="00BE64DC" w:rsidRDefault="00BE64DC" w:rsidP="006929FF">
            <w:pPr>
              <w:spacing w:after="0" w:line="240" w:lineRule="auto"/>
              <w:rPr>
                <w:rFonts w:ascii="Times New Roman" w:eastAsiaTheme="minorEastAsia" w:hAnsi="Times New Roman"/>
                <w:sz w:val="18"/>
                <w:szCs w:val="18"/>
                <w:lang w:eastAsia="sk-SK"/>
              </w:rPr>
            </w:pPr>
          </w:p>
          <w:p w:rsidR="00BE64DC" w:rsidRDefault="00BE64DC" w:rsidP="006929FF">
            <w:pPr>
              <w:spacing w:after="0" w:line="240" w:lineRule="auto"/>
              <w:rPr>
                <w:rFonts w:ascii="Times New Roman" w:eastAsiaTheme="minorEastAsia" w:hAnsi="Times New Roman"/>
                <w:sz w:val="18"/>
                <w:szCs w:val="18"/>
                <w:lang w:eastAsia="sk-SK"/>
              </w:rPr>
            </w:pPr>
          </w:p>
          <w:p w:rsidR="00BE64DC" w:rsidRDefault="00BE64DC" w:rsidP="006929FF">
            <w:pPr>
              <w:spacing w:after="0" w:line="240" w:lineRule="auto"/>
              <w:rPr>
                <w:rFonts w:ascii="Times New Roman" w:eastAsiaTheme="minorEastAsia" w:hAnsi="Times New Roman"/>
                <w:sz w:val="18"/>
                <w:szCs w:val="18"/>
                <w:lang w:eastAsia="sk-SK"/>
              </w:rPr>
            </w:pPr>
          </w:p>
          <w:p w:rsidR="00BE64DC" w:rsidRDefault="00BE64DC" w:rsidP="006929FF">
            <w:pPr>
              <w:spacing w:after="0" w:line="240" w:lineRule="auto"/>
              <w:rPr>
                <w:rFonts w:ascii="Times New Roman" w:eastAsiaTheme="minorEastAsia" w:hAnsi="Times New Roman"/>
                <w:sz w:val="18"/>
                <w:szCs w:val="18"/>
                <w:lang w:eastAsia="sk-SK"/>
              </w:rPr>
            </w:pPr>
          </w:p>
          <w:p w:rsidR="00BE64DC" w:rsidRDefault="00612DE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78</w:t>
            </w:r>
          </w:p>
          <w:p w:rsidR="00BE64DC" w:rsidRDefault="00BE64DC"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1</w:t>
            </w:r>
          </w:p>
          <w:p w:rsidR="00290C54" w:rsidRDefault="00290C54" w:rsidP="006929FF">
            <w:pPr>
              <w:spacing w:after="0" w:line="240" w:lineRule="auto"/>
              <w:rPr>
                <w:rFonts w:ascii="Times New Roman" w:eastAsiaTheme="minorEastAsia" w:hAnsi="Times New Roman"/>
                <w:sz w:val="18"/>
                <w:szCs w:val="18"/>
                <w:lang w:eastAsia="sk-SK"/>
              </w:rPr>
            </w:pPr>
          </w:p>
          <w:p w:rsidR="00290C54" w:rsidRDefault="00290C54" w:rsidP="006929FF">
            <w:pPr>
              <w:spacing w:after="0" w:line="240" w:lineRule="auto"/>
              <w:rPr>
                <w:rFonts w:ascii="Times New Roman" w:eastAsiaTheme="minorEastAsia" w:hAnsi="Times New Roman"/>
                <w:sz w:val="18"/>
                <w:szCs w:val="18"/>
                <w:lang w:eastAsia="sk-SK"/>
              </w:rPr>
            </w:pPr>
          </w:p>
          <w:p w:rsidR="00290C54" w:rsidRDefault="00290C54" w:rsidP="006929FF">
            <w:pPr>
              <w:spacing w:after="0" w:line="240" w:lineRule="auto"/>
              <w:rPr>
                <w:rFonts w:ascii="Times New Roman" w:eastAsiaTheme="minorEastAsia" w:hAnsi="Times New Roman"/>
                <w:sz w:val="18"/>
                <w:szCs w:val="18"/>
                <w:lang w:eastAsia="sk-SK"/>
              </w:rPr>
            </w:pPr>
          </w:p>
          <w:p w:rsidR="00290C54" w:rsidRDefault="000F2850"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79</w:t>
            </w:r>
          </w:p>
          <w:p w:rsidR="000F2850" w:rsidRDefault="000F2850"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1</w:t>
            </w:r>
          </w:p>
          <w:p w:rsidR="000F2850" w:rsidRDefault="000F2850" w:rsidP="006929FF">
            <w:pPr>
              <w:spacing w:after="0" w:line="240" w:lineRule="auto"/>
              <w:rPr>
                <w:rFonts w:ascii="Times New Roman" w:eastAsiaTheme="minorEastAsia" w:hAnsi="Times New Roman"/>
                <w:sz w:val="18"/>
                <w:szCs w:val="18"/>
                <w:lang w:eastAsia="sk-SK"/>
              </w:rPr>
            </w:pPr>
          </w:p>
          <w:p w:rsidR="000F2850" w:rsidRDefault="000F2850" w:rsidP="006929FF">
            <w:pPr>
              <w:spacing w:after="0" w:line="240" w:lineRule="auto"/>
              <w:rPr>
                <w:rFonts w:ascii="Times New Roman" w:eastAsiaTheme="minorEastAsia" w:hAnsi="Times New Roman"/>
                <w:sz w:val="18"/>
                <w:szCs w:val="18"/>
                <w:lang w:eastAsia="sk-SK"/>
              </w:rPr>
            </w:pPr>
          </w:p>
          <w:p w:rsidR="000F2850" w:rsidRDefault="000F2850" w:rsidP="006929FF">
            <w:pPr>
              <w:spacing w:after="0" w:line="240" w:lineRule="auto"/>
              <w:rPr>
                <w:rFonts w:ascii="Times New Roman" w:eastAsiaTheme="minorEastAsia" w:hAnsi="Times New Roman"/>
                <w:sz w:val="18"/>
                <w:szCs w:val="18"/>
                <w:lang w:eastAsia="sk-SK"/>
              </w:rPr>
            </w:pPr>
          </w:p>
          <w:p w:rsidR="000F2850" w:rsidRDefault="000F2850" w:rsidP="006929FF">
            <w:pPr>
              <w:spacing w:after="0" w:line="240" w:lineRule="auto"/>
              <w:rPr>
                <w:rFonts w:ascii="Times New Roman" w:eastAsiaTheme="minorEastAsia" w:hAnsi="Times New Roman"/>
                <w:sz w:val="18"/>
                <w:szCs w:val="18"/>
                <w:lang w:eastAsia="sk-SK"/>
              </w:rPr>
            </w:pPr>
          </w:p>
          <w:p w:rsidR="000F2850" w:rsidRDefault="000F2850" w:rsidP="006929FF">
            <w:pPr>
              <w:spacing w:after="0" w:line="240" w:lineRule="auto"/>
              <w:rPr>
                <w:rFonts w:ascii="Times New Roman" w:eastAsiaTheme="minorEastAsia" w:hAnsi="Times New Roman"/>
                <w:sz w:val="18"/>
                <w:szCs w:val="18"/>
                <w:lang w:eastAsia="sk-SK"/>
              </w:rPr>
            </w:pPr>
          </w:p>
          <w:p w:rsidR="000F2850" w:rsidRDefault="000F2850" w:rsidP="006929FF">
            <w:pPr>
              <w:spacing w:after="0" w:line="240" w:lineRule="auto"/>
              <w:rPr>
                <w:rFonts w:ascii="Times New Roman" w:eastAsiaTheme="minorEastAsia" w:hAnsi="Times New Roman"/>
                <w:sz w:val="18"/>
                <w:szCs w:val="18"/>
                <w:lang w:eastAsia="sk-SK"/>
              </w:rPr>
            </w:pPr>
          </w:p>
          <w:p w:rsidR="000F2850" w:rsidRDefault="000F2850" w:rsidP="006929FF">
            <w:pPr>
              <w:spacing w:after="0" w:line="240" w:lineRule="auto"/>
              <w:rPr>
                <w:rFonts w:ascii="Times New Roman" w:eastAsiaTheme="minorEastAsia" w:hAnsi="Times New Roman"/>
                <w:sz w:val="18"/>
                <w:szCs w:val="18"/>
                <w:lang w:eastAsia="sk-SK"/>
              </w:rPr>
            </w:pPr>
          </w:p>
          <w:p w:rsidR="000F2850" w:rsidRDefault="000F2850" w:rsidP="006929FF">
            <w:pPr>
              <w:spacing w:after="0" w:line="240" w:lineRule="auto"/>
              <w:rPr>
                <w:rFonts w:ascii="Times New Roman" w:eastAsiaTheme="minorEastAsia" w:hAnsi="Times New Roman"/>
                <w:sz w:val="18"/>
                <w:szCs w:val="18"/>
                <w:lang w:eastAsia="sk-SK"/>
              </w:rPr>
            </w:pPr>
          </w:p>
          <w:p w:rsidR="000F2850" w:rsidRDefault="000F2850" w:rsidP="006929FF">
            <w:pPr>
              <w:spacing w:after="0" w:line="240" w:lineRule="auto"/>
              <w:rPr>
                <w:rFonts w:ascii="Times New Roman" w:eastAsiaTheme="minorEastAsia" w:hAnsi="Times New Roman"/>
                <w:sz w:val="18"/>
                <w:szCs w:val="18"/>
                <w:lang w:eastAsia="sk-SK"/>
              </w:rPr>
            </w:pPr>
          </w:p>
          <w:p w:rsidR="000F2850" w:rsidRDefault="000F2850" w:rsidP="006929FF">
            <w:pPr>
              <w:spacing w:after="0" w:line="240" w:lineRule="auto"/>
              <w:rPr>
                <w:rFonts w:ascii="Times New Roman" w:eastAsiaTheme="minorEastAsia" w:hAnsi="Times New Roman"/>
                <w:sz w:val="18"/>
                <w:szCs w:val="18"/>
                <w:lang w:eastAsia="sk-SK"/>
              </w:rPr>
            </w:pPr>
          </w:p>
          <w:p w:rsidR="000F2850" w:rsidRDefault="000F2850" w:rsidP="006929FF">
            <w:pPr>
              <w:spacing w:after="0" w:line="240" w:lineRule="auto"/>
              <w:rPr>
                <w:rFonts w:ascii="Times New Roman" w:eastAsiaTheme="minorEastAsia" w:hAnsi="Times New Roman"/>
                <w:sz w:val="18"/>
                <w:szCs w:val="18"/>
                <w:lang w:eastAsia="sk-SK"/>
              </w:rPr>
            </w:pPr>
          </w:p>
          <w:p w:rsidR="00387B4F" w:rsidRDefault="00387B4F" w:rsidP="006929FF">
            <w:pPr>
              <w:spacing w:after="0" w:line="240" w:lineRule="auto"/>
              <w:rPr>
                <w:rFonts w:ascii="Times New Roman" w:eastAsiaTheme="minorEastAsia" w:hAnsi="Times New Roman"/>
                <w:sz w:val="18"/>
                <w:szCs w:val="18"/>
                <w:lang w:eastAsia="sk-SK"/>
              </w:rPr>
            </w:pPr>
          </w:p>
          <w:p w:rsidR="00387B4F" w:rsidRDefault="00387B4F" w:rsidP="006929FF">
            <w:pPr>
              <w:spacing w:after="0" w:line="240" w:lineRule="auto"/>
              <w:rPr>
                <w:rFonts w:ascii="Times New Roman" w:eastAsiaTheme="minorEastAsia" w:hAnsi="Times New Roman"/>
                <w:sz w:val="18"/>
                <w:szCs w:val="18"/>
                <w:lang w:eastAsia="sk-SK"/>
              </w:rPr>
            </w:pPr>
          </w:p>
          <w:p w:rsidR="00290C54" w:rsidRDefault="00612DE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146</w:t>
            </w:r>
            <w:r w:rsidR="00290C54">
              <w:rPr>
                <w:rFonts w:ascii="Times New Roman" w:eastAsiaTheme="minorEastAsia" w:hAnsi="Times New Roman"/>
                <w:sz w:val="18"/>
                <w:szCs w:val="18"/>
                <w:lang w:eastAsia="sk-SK"/>
              </w:rPr>
              <w:t xml:space="preserve"> </w:t>
            </w:r>
          </w:p>
          <w:p w:rsidR="00290C54" w:rsidRDefault="00290C54"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1</w:t>
            </w:r>
          </w:p>
          <w:p w:rsidR="00290C54" w:rsidRDefault="00290C54" w:rsidP="006929FF">
            <w:pPr>
              <w:spacing w:after="0" w:line="240" w:lineRule="auto"/>
              <w:rPr>
                <w:rFonts w:ascii="Times New Roman" w:eastAsiaTheme="minorEastAsia" w:hAnsi="Times New Roman"/>
                <w:sz w:val="18"/>
                <w:szCs w:val="18"/>
                <w:lang w:eastAsia="sk-SK"/>
              </w:rPr>
            </w:pPr>
          </w:p>
          <w:p w:rsidR="00290C54" w:rsidRDefault="00290C54"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xml:space="preserve">§ 146 </w:t>
            </w:r>
          </w:p>
          <w:p w:rsidR="00290C54" w:rsidRDefault="00290C54"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xml:space="preserve">O. 2 </w:t>
            </w:r>
          </w:p>
          <w:p w:rsidR="00290C54" w:rsidRDefault="00290C54"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P. d</w:t>
            </w:r>
            <w:r w:rsidR="00612DEB">
              <w:rPr>
                <w:rFonts w:ascii="Times New Roman" w:eastAsiaTheme="minorEastAsia" w:hAnsi="Times New Roman"/>
                <w:sz w:val="18"/>
                <w:szCs w:val="18"/>
                <w:lang w:eastAsia="sk-SK"/>
              </w:rPr>
              <w:t>, f</w:t>
            </w:r>
            <w:r w:rsidR="007F161B">
              <w:rPr>
                <w:rFonts w:ascii="Times New Roman" w:eastAsiaTheme="minorEastAsia" w:hAnsi="Times New Roman"/>
                <w:sz w:val="18"/>
                <w:szCs w:val="18"/>
                <w:lang w:eastAsia="sk-SK"/>
              </w:rPr>
              <w:t xml:space="preserve">, g </w:t>
            </w:r>
          </w:p>
          <w:p w:rsidR="00290C54" w:rsidRDefault="00290C54" w:rsidP="006929FF">
            <w:pPr>
              <w:spacing w:after="0" w:line="240" w:lineRule="auto"/>
              <w:rPr>
                <w:rFonts w:ascii="Times New Roman" w:eastAsiaTheme="minorEastAsia" w:hAnsi="Times New Roman"/>
                <w:sz w:val="18"/>
                <w:szCs w:val="18"/>
                <w:lang w:eastAsia="sk-SK"/>
              </w:rPr>
            </w:pPr>
          </w:p>
          <w:p w:rsidR="00290C54" w:rsidRDefault="00290C54" w:rsidP="006929FF">
            <w:pPr>
              <w:spacing w:after="0" w:line="240" w:lineRule="auto"/>
              <w:rPr>
                <w:rFonts w:ascii="Times New Roman" w:eastAsiaTheme="minorEastAsia" w:hAnsi="Times New Roman"/>
                <w:sz w:val="18"/>
                <w:szCs w:val="18"/>
                <w:lang w:eastAsia="sk-SK"/>
              </w:rPr>
            </w:pPr>
          </w:p>
          <w:p w:rsidR="00290C54" w:rsidRDefault="00290C54" w:rsidP="006929FF">
            <w:pPr>
              <w:spacing w:after="0" w:line="240" w:lineRule="auto"/>
              <w:rPr>
                <w:rFonts w:ascii="Times New Roman" w:eastAsiaTheme="minorEastAsia" w:hAnsi="Times New Roman"/>
                <w:sz w:val="18"/>
                <w:szCs w:val="18"/>
                <w:lang w:eastAsia="sk-SK"/>
              </w:rPr>
            </w:pPr>
          </w:p>
          <w:p w:rsidR="00290C54" w:rsidRDefault="00290C54" w:rsidP="006929FF">
            <w:pPr>
              <w:spacing w:after="0" w:line="240" w:lineRule="auto"/>
              <w:rPr>
                <w:rFonts w:ascii="Times New Roman" w:eastAsiaTheme="minorEastAsia" w:hAnsi="Times New Roman"/>
                <w:sz w:val="18"/>
                <w:szCs w:val="18"/>
                <w:lang w:eastAsia="sk-SK"/>
              </w:rPr>
            </w:pPr>
          </w:p>
          <w:p w:rsidR="00290C54" w:rsidRDefault="00290C54" w:rsidP="006929FF">
            <w:pPr>
              <w:spacing w:after="0" w:line="240" w:lineRule="auto"/>
              <w:rPr>
                <w:rFonts w:ascii="Times New Roman" w:eastAsiaTheme="minorEastAsia" w:hAnsi="Times New Roman"/>
                <w:sz w:val="18"/>
                <w:szCs w:val="18"/>
                <w:lang w:eastAsia="sk-SK"/>
              </w:rPr>
            </w:pPr>
          </w:p>
          <w:p w:rsidR="00290C54" w:rsidRDefault="00290C54" w:rsidP="006929FF">
            <w:pPr>
              <w:spacing w:after="0" w:line="240" w:lineRule="auto"/>
              <w:rPr>
                <w:rFonts w:ascii="Times New Roman" w:eastAsiaTheme="minorEastAsia" w:hAnsi="Times New Roman"/>
                <w:sz w:val="18"/>
                <w:szCs w:val="18"/>
                <w:lang w:eastAsia="sk-SK"/>
              </w:rPr>
            </w:pPr>
          </w:p>
          <w:p w:rsidR="00290C54" w:rsidRDefault="00290C54" w:rsidP="006929FF">
            <w:pPr>
              <w:spacing w:after="0" w:line="240" w:lineRule="auto"/>
              <w:rPr>
                <w:rFonts w:ascii="Times New Roman" w:eastAsiaTheme="minorEastAsia" w:hAnsi="Times New Roman"/>
                <w:sz w:val="18"/>
                <w:szCs w:val="18"/>
                <w:lang w:eastAsia="sk-SK"/>
              </w:rPr>
            </w:pPr>
          </w:p>
          <w:p w:rsidR="00290C54" w:rsidRDefault="00290C54" w:rsidP="006929FF">
            <w:pPr>
              <w:spacing w:after="0" w:line="240" w:lineRule="auto"/>
              <w:rPr>
                <w:rFonts w:ascii="Times New Roman" w:eastAsiaTheme="minorEastAsia" w:hAnsi="Times New Roman"/>
                <w:sz w:val="18"/>
                <w:szCs w:val="18"/>
                <w:lang w:eastAsia="sk-SK"/>
              </w:rPr>
            </w:pPr>
          </w:p>
          <w:p w:rsidR="000F2850" w:rsidRDefault="000F2850"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290C54" w:rsidRDefault="00612DE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147</w:t>
            </w:r>
          </w:p>
          <w:p w:rsidR="009F59D7" w:rsidRDefault="009F59D7"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1</w:t>
            </w:r>
          </w:p>
          <w:p w:rsidR="009F59D7" w:rsidRDefault="009F59D7" w:rsidP="006929FF">
            <w:pPr>
              <w:spacing w:after="0" w:line="240" w:lineRule="auto"/>
              <w:rPr>
                <w:rFonts w:ascii="Times New Roman" w:eastAsiaTheme="minorEastAsia" w:hAnsi="Times New Roman"/>
                <w:sz w:val="18"/>
                <w:szCs w:val="18"/>
                <w:lang w:eastAsia="sk-SK"/>
              </w:rPr>
            </w:pPr>
          </w:p>
          <w:p w:rsidR="009F59D7" w:rsidRDefault="009F59D7" w:rsidP="006929FF">
            <w:pPr>
              <w:spacing w:after="0" w:line="240" w:lineRule="auto"/>
              <w:rPr>
                <w:rFonts w:ascii="Times New Roman" w:eastAsiaTheme="minorEastAsia" w:hAnsi="Times New Roman"/>
                <w:sz w:val="18"/>
                <w:szCs w:val="18"/>
                <w:lang w:eastAsia="sk-SK"/>
              </w:rPr>
            </w:pPr>
          </w:p>
          <w:p w:rsidR="009F59D7" w:rsidRDefault="009F59D7" w:rsidP="006929FF">
            <w:pPr>
              <w:spacing w:after="0" w:line="240" w:lineRule="auto"/>
              <w:rPr>
                <w:rFonts w:ascii="Times New Roman" w:eastAsiaTheme="minorEastAsia" w:hAnsi="Times New Roman"/>
                <w:sz w:val="18"/>
                <w:szCs w:val="18"/>
                <w:lang w:eastAsia="sk-SK"/>
              </w:rPr>
            </w:pPr>
          </w:p>
          <w:p w:rsidR="009F59D7" w:rsidRDefault="009F59D7" w:rsidP="006929FF">
            <w:pPr>
              <w:spacing w:after="0" w:line="240" w:lineRule="auto"/>
              <w:rPr>
                <w:rFonts w:ascii="Times New Roman" w:eastAsiaTheme="minorEastAsia" w:hAnsi="Times New Roman"/>
                <w:sz w:val="18"/>
                <w:szCs w:val="18"/>
                <w:lang w:eastAsia="sk-SK"/>
              </w:rPr>
            </w:pPr>
          </w:p>
          <w:p w:rsidR="009F59D7" w:rsidRPr="009F6C75" w:rsidRDefault="009F59D7"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2</w:t>
            </w:r>
          </w:p>
        </w:tc>
        <w:tc>
          <w:tcPr>
            <w:tcW w:w="4395" w:type="dxa"/>
          </w:tcPr>
          <w:p w:rsidR="002F1CCC" w:rsidRDefault="00387B4F" w:rsidP="007E25E1">
            <w:pPr>
              <w:spacing w:after="0" w:line="240" w:lineRule="auto"/>
              <w:jc w:val="both"/>
              <w:rPr>
                <w:rFonts w:ascii="Times New Roman" w:eastAsiaTheme="minorEastAsia" w:hAnsi="Times New Roman"/>
                <w:sz w:val="18"/>
                <w:szCs w:val="18"/>
                <w:lang w:eastAsia="sk-SK"/>
              </w:rPr>
            </w:pPr>
            <w:r w:rsidRPr="00387B4F">
              <w:rPr>
                <w:rFonts w:ascii="Times New Roman" w:eastAsiaTheme="minorEastAsia" w:hAnsi="Times New Roman"/>
                <w:sz w:val="18"/>
                <w:szCs w:val="18"/>
                <w:lang w:eastAsia="sk-SK"/>
              </w:rPr>
              <w:lastRenderedPageBreak/>
              <w:t>Licenčnou zmluvou udeľuje autor nadobúdateľovi súhlas na použitie diela (ďalej len "licencia").</w:t>
            </w:r>
          </w:p>
          <w:p w:rsidR="002F1CCC" w:rsidRDefault="002F1CCC" w:rsidP="006929FF">
            <w:pPr>
              <w:spacing w:after="0" w:line="240" w:lineRule="auto"/>
              <w:rPr>
                <w:rFonts w:ascii="Times New Roman" w:eastAsiaTheme="minorEastAsia" w:hAnsi="Times New Roman"/>
                <w:sz w:val="18"/>
                <w:szCs w:val="18"/>
                <w:lang w:eastAsia="sk-SK"/>
              </w:rPr>
            </w:pPr>
          </w:p>
          <w:p w:rsidR="002F1CCC" w:rsidRDefault="002F1CCC" w:rsidP="006929FF">
            <w:pPr>
              <w:spacing w:after="0" w:line="240" w:lineRule="auto"/>
              <w:rPr>
                <w:rFonts w:ascii="Times New Roman" w:eastAsiaTheme="minorEastAsia" w:hAnsi="Times New Roman"/>
                <w:sz w:val="18"/>
                <w:szCs w:val="18"/>
                <w:lang w:eastAsia="sk-SK"/>
              </w:rPr>
            </w:pPr>
          </w:p>
          <w:p w:rsidR="00BE64DC" w:rsidRDefault="00387B4F" w:rsidP="007E25E1">
            <w:pPr>
              <w:spacing w:after="0" w:line="240" w:lineRule="auto"/>
              <w:jc w:val="both"/>
              <w:rPr>
                <w:rFonts w:ascii="Times New Roman" w:eastAsiaTheme="minorEastAsia" w:hAnsi="Times New Roman"/>
                <w:sz w:val="18"/>
                <w:szCs w:val="18"/>
                <w:lang w:eastAsia="sk-SK"/>
              </w:rPr>
            </w:pPr>
            <w:r w:rsidRPr="00387B4F">
              <w:rPr>
                <w:rFonts w:ascii="Times New Roman" w:eastAsiaTheme="minorEastAsia" w:hAnsi="Times New Roman"/>
                <w:sz w:val="18"/>
                <w:szCs w:val="18"/>
                <w:lang w:eastAsia="sk-SK"/>
              </w:rPr>
              <w:t>Organizácia kolektívnej správy môže uzavrieť kolektívnu licenčnú zmluvu s právnickou osobou, ktorá združuje osoby podľa § 165 ods. 1. Kolektívnou licenčnou zmluvou organizácia kolektívnej správy udeľuje súhlas na použitie diela nositeľa práv, ku ktorému vykonáva správu majetkových práv.</w:t>
            </w:r>
          </w:p>
          <w:p w:rsidR="000F2850" w:rsidRDefault="000F2850" w:rsidP="006929FF">
            <w:pPr>
              <w:spacing w:after="0" w:line="240" w:lineRule="auto"/>
              <w:rPr>
                <w:rFonts w:ascii="Times New Roman" w:eastAsiaTheme="minorEastAsia" w:hAnsi="Times New Roman"/>
                <w:sz w:val="18"/>
                <w:szCs w:val="18"/>
                <w:lang w:eastAsia="sk-SK"/>
              </w:rPr>
            </w:pPr>
          </w:p>
          <w:p w:rsidR="00BE64DC" w:rsidRDefault="00387B4F" w:rsidP="007E25E1">
            <w:pPr>
              <w:spacing w:after="0" w:line="240" w:lineRule="auto"/>
              <w:jc w:val="both"/>
              <w:rPr>
                <w:rFonts w:ascii="Times New Roman" w:eastAsiaTheme="minorEastAsia" w:hAnsi="Times New Roman"/>
                <w:sz w:val="18"/>
                <w:szCs w:val="18"/>
                <w:lang w:eastAsia="sk-SK"/>
              </w:rPr>
            </w:pPr>
            <w:r w:rsidRPr="00387B4F">
              <w:rPr>
                <w:rFonts w:ascii="Times New Roman" w:eastAsiaTheme="minorEastAsia" w:hAnsi="Times New Roman"/>
                <w:sz w:val="18"/>
                <w:szCs w:val="18"/>
                <w:lang w:eastAsia="sk-SK"/>
              </w:rPr>
              <w:t>Hromadnou licenčnou zmluvou môže udeliť organizácia kolektívnej správy nadobúdateľovi súhlas na použitie viacerých diel nositeľov práv zastupovaných podľa § 164, ku ktorým vykonáva správu majetkových práv.</w:t>
            </w:r>
            <w:r w:rsidR="00612DEB" w:rsidRPr="00612DEB">
              <w:rPr>
                <w:rFonts w:ascii="Times New Roman" w:eastAsiaTheme="minorEastAsia" w:hAnsi="Times New Roman"/>
                <w:sz w:val="18"/>
                <w:szCs w:val="18"/>
                <w:lang w:eastAsia="sk-SK"/>
              </w:rPr>
              <w:t xml:space="preserve"> </w:t>
            </w:r>
          </w:p>
          <w:p w:rsidR="000F2850" w:rsidRDefault="000F2850" w:rsidP="000F2850">
            <w:pPr>
              <w:spacing w:after="0" w:line="240" w:lineRule="auto"/>
              <w:rPr>
                <w:rFonts w:ascii="Times New Roman" w:eastAsiaTheme="minorEastAsia" w:hAnsi="Times New Roman"/>
                <w:sz w:val="18"/>
                <w:szCs w:val="18"/>
                <w:lang w:eastAsia="sk-SK"/>
              </w:rPr>
            </w:pPr>
          </w:p>
          <w:p w:rsidR="00387B4F" w:rsidRPr="00387B4F" w:rsidRDefault="00387B4F" w:rsidP="007E25E1">
            <w:pPr>
              <w:spacing w:after="0" w:line="240" w:lineRule="auto"/>
              <w:jc w:val="both"/>
              <w:rPr>
                <w:rFonts w:ascii="Times New Roman" w:eastAsiaTheme="minorEastAsia" w:hAnsi="Times New Roman"/>
                <w:sz w:val="18"/>
                <w:szCs w:val="18"/>
                <w:lang w:eastAsia="sk-SK"/>
              </w:rPr>
            </w:pPr>
            <w:r w:rsidRPr="00387B4F">
              <w:rPr>
                <w:rFonts w:ascii="Times New Roman" w:eastAsiaTheme="minorEastAsia" w:hAnsi="Times New Roman"/>
                <w:sz w:val="18"/>
                <w:szCs w:val="18"/>
                <w:lang w:eastAsia="sk-SK"/>
              </w:rPr>
              <w:t xml:space="preserve">Organizácia kolektívnej správy, ktorá zastupuje najviac nositeľov práv podľa § 164 ods. 1 na území Slovenskej republiky a je takto uvedená v evidencii organizácií kolektívnej správy podľa § 152 ods. 4, môže uzavrieť s nadobúdateľom rozšírenú hromadnú licenčnú zmluvu, ktorou udeľuje súhlas na použitie všetkých diel nositeľov práv </w:t>
            </w:r>
          </w:p>
          <w:p w:rsidR="00387B4F" w:rsidRPr="00387B4F" w:rsidRDefault="00387B4F" w:rsidP="00387B4F">
            <w:pPr>
              <w:spacing w:after="0" w:line="240" w:lineRule="auto"/>
              <w:rPr>
                <w:rFonts w:ascii="Times New Roman" w:eastAsiaTheme="minorEastAsia" w:hAnsi="Times New Roman"/>
                <w:sz w:val="18"/>
                <w:szCs w:val="18"/>
                <w:lang w:eastAsia="sk-SK"/>
              </w:rPr>
            </w:pPr>
            <w:r w:rsidRPr="00387B4F">
              <w:rPr>
                <w:rFonts w:ascii="Times New Roman" w:eastAsiaTheme="minorEastAsia" w:hAnsi="Times New Roman"/>
                <w:sz w:val="18"/>
                <w:szCs w:val="18"/>
                <w:lang w:eastAsia="sk-SK"/>
              </w:rPr>
              <w:t xml:space="preserve"> </w:t>
            </w:r>
          </w:p>
          <w:p w:rsidR="00387B4F" w:rsidRPr="00387B4F" w:rsidRDefault="00387B4F" w:rsidP="00387B4F">
            <w:pPr>
              <w:spacing w:after="0" w:line="240" w:lineRule="auto"/>
              <w:rPr>
                <w:rFonts w:ascii="Times New Roman" w:eastAsiaTheme="minorEastAsia" w:hAnsi="Times New Roman"/>
                <w:sz w:val="18"/>
                <w:szCs w:val="18"/>
                <w:lang w:eastAsia="sk-SK"/>
              </w:rPr>
            </w:pPr>
            <w:r w:rsidRPr="00387B4F">
              <w:rPr>
                <w:rFonts w:ascii="Times New Roman" w:eastAsiaTheme="minorEastAsia" w:hAnsi="Times New Roman"/>
                <w:sz w:val="18"/>
                <w:szCs w:val="18"/>
                <w:lang w:eastAsia="sk-SK"/>
              </w:rPr>
              <w:t xml:space="preserve">a) zastupovaných podľa § 164, ku ktorým vykonáva správu majetkových práv a </w:t>
            </w:r>
          </w:p>
          <w:p w:rsidR="00387B4F" w:rsidRPr="00387B4F" w:rsidRDefault="00387B4F" w:rsidP="00387B4F">
            <w:pPr>
              <w:spacing w:after="0" w:line="240" w:lineRule="auto"/>
              <w:rPr>
                <w:rFonts w:ascii="Times New Roman" w:eastAsiaTheme="minorEastAsia" w:hAnsi="Times New Roman"/>
                <w:sz w:val="18"/>
                <w:szCs w:val="18"/>
                <w:lang w:eastAsia="sk-SK"/>
              </w:rPr>
            </w:pPr>
            <w:r w:rsidRPr="00387B4F">
              <w:rPr>
                <w:rFonts w:ascii="Times New Roman" w:eastAsiaTheme="minorEastAsia" w:hAnsi="Times New Roman"/>
                <w:sz w:val="18"/>
                <w:szCs w:val="18"/>
                <w:lang w:eastAsia="sk-SK"/>
              </w:rPr>
              <w:t xml:space="preserve"> </w:t>
            </w:r>
          </w:p>
          <w:p w:rsidR="00612DEB" w:rsidRDefault="00387B4F" w:rsidP="00387B4F">
            <w:pPr>
              <w:spacing w:after="0" w:line="240" w:lineRule="auto"/>
              <w:rPr>
                <w:rFonts w:ascii="Times New Roman" w:eastAsiaTheme="minorEastAsia" w:hAnsi="Times New Roman"/>
                <w:sz w:val="18"/>
                <w:szCs w:val="18"/>
                <w:lang w:eastAsia="sk-SK"/>
              </w:rPr>
            </w:pPr>
            <w:r w:rsidRPr="00387B4F">
              <w:rPr>
                <w:rFonts w:ascii="Times New Roman" w:eastAsiaTheme="minorEastAsia" w:hAnsi="Times New Roman"/>
                <w:sz w:val="18"/>
                <w:szCs w:val="18"/>
                <w:lang w:eastAsia="sk-SK"/>
              </w:rPr>
              <w:lastRenderedPageBreak/>
              <w:t>b) ktorí nie sú touto organizáciou kolektívnej správy zastupovaní podľa § 164 a nevylúčili kolektívnu správu práv k týmto dielam podľa odseku 2.</w:t>
            </w:r>
          </w:p>
          <w:p w:rsidR="000F2850" w:rsidRDefault="000F2850" w:rsidP="006929FF">
            <w:pPr>
              <w:spacing w:after="0" w:line="240" w:lineRule="auto"/>
              <w:rPr>
                <w:rFonts w:ascii="Times New Roman" w:eastAsiaTheme="minorEastAsia" w:hAnsi="Times New Roman"/>
                <w:sz w:val="18"/>
                <w:szCs w:val="18"/>
                <w:lang w:eastAsia="sk-SK"/>
              </w:rPr>
            </w:pPr>
          </w:p>
          <w:p w:rsidR="00612DEB" w:rsidRPr="00612DEB" w:rsidRDefault="003137EF" w:rsidP="007E25E1">
            <w:pPr>
              <w:spacing w:after="0" w:line="240" w:lineRule="auto"/>
              <w:jc w:val="both"/>
              <w:rPr>
                <w:rFonts w:ascii="Times New Roman" w:eastAsiaTheme="minorEastAsia" w:hAnsi="Times New Roman"/>
                <w:sz w:val="18"/>
                <w:szCs w:val="18"/>
                <w:lang w:eastAsia="sk-SK"/>
              </w:rPr>
            </w:pPr>
            <w:r w:rsidRPr="003137EF">
              <w:rPr>
                <w:rFonts w:ascii="Times New Roman" w:eastAsiaTheme="minorEastAsia" w:hAnsi="Times New Roman"/>
                <w:sz w:val="18"/>
                <w:szCs w:val="18"/>
                <w:lang w:eastAsia="sk-SK"/>
              </w:rPr>
              <w:t>Nositeľ práv nie je oprávnený na individuálny výkon svojich majetkových práv v odboroch kolektívnej správy podľa odseku 2.</w:t>
            </w:r>
          </w:p>
          <w:p w:rsidR="00612DEB" w:rsidRDefault="00612DEB" w:rsidP="00612DEB">
            <w:pPr>
              <w:spacing w:after="0" w:line="240" w:lineRule="auto"/>
              <w:rPr>
                <w:rFonts w:ascii="Times New Roman" w:eastAsiaTheme="minorEastAsia" w:hAnsi="Times New Roman"/>
                <w:sz w:val="18"/>
                <w:szCs w:val="18"/>
                <w:lang w:eastAsia="sk-SK"/>
              </w:rPr>
            </w:pP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Organizácia kolektívnej správy vykonáva správu výkonu majetkových práv podľa odseku 1 v týchto odboroch kolektívnej správy:</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d)  výber primeranej odmeny za káblovú retransmisiu umeleckého výkonu, zvukového záznamu a audiovizuálneho záznamu, ktorý je originálom audiovizuálneho diela,</w:t>
            </w:r>
          </w:p>
          <w:p w:rsidR="007F161B" w:rsidRPr="007F161B" w:rsidRDefault="007F161B" w:rsidP="007F161B">
            <w:pPr>
              <w:spacing w:after="0" w:line="240" w:lineRule="auto"/>
              <w:jc w:val="both"/>
              <w:rPr>
                <w:rFonts w:ascii="Times New Roman" w:eastAsiaTheme="minorEastAsia" w:hAnsi="Times New Roman"/>
                <w:sz w:val="18"/>
                <w:szCs w:val="18"/>
                <w:lang w:eastAsia="sk-SK"/>
              </w:rPr>
            </w:pP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f) použitie diela jeho uvedením na verejnosti retransmisiou,</w:t>
            </w:r>
          </w:p>
          <w:p w:rsidR="007F161B" w:rsidRPr="007F161B" w:rsidRDefault="007F161B" w:rsidP="007F161B">
            <w:pPr>
              <w:spacing w:after="0" w:line="240" w:lineRule="auto"/>
              <w:jc w:val="both"/>
              <w:rPr>
                <w:rFonts w:ascii="Times New Roman" w:eastAsiaTheme="minorEastAsia" w:hAnsi="Times New Roman"/>
                <w:sz w:val="18"/>
                <w:szCs w:val="18"/>
                <w:lang w:eastAsia="sk-SK"/>
              </w:rPr>
            </w:pP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g) použitie umeleckého výkonu, zvukového záznamu a audiovizuálneho záznamu ich uvedením na verejnosti retransmisiou okrem káblovej retransmisie, na ktorú sa uplatní písmeno d).</w:t>
            </w:r>
          </w:p>
          <w:p w:rsidR="007F161B" w:rsidRPr="007F161B" w:rsidRDefault="007F161B" w:rsidP="007F161B">
            <w:pPr>
              <w:spacing w:after="0" w:line="240" w:lineRule="auto"/>
              <w:jc w:val="both"/>
              <w:rPr>
                <w:rFonts w:ascii="Times New Roman" w:eastAsiaTheme="minorEastAsia" w:hAnsi="Times New Roman"/>
                <w:sz w:val="18"/>
                <w:szCs w:val="18"/>
                <w:lang w:eastAsia="sk-SK"/>
              </w:rPr>
            </w:pP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Organizácia kolektívnej správy vykonávajúca správu majetkového práva podľa § 146 ods. 2 písm. d), f), g), h) alebo i) sa považuje za vykonávajúcu správu tohto práva aj vo vzťahu k nositeľom práv, ktorí nie sú zastupovaní podľa § 164 ods. 1.</w:t>
            </w:r>
          </w:p>
          <w:p w:rsidR="007F161B" w:rsidRPr="007F161B" w:rsidRDefault="007F161B" w:rsidP="007F161B">
            <w:pPr>
              <w:spacing w:after="0" w:line="240" w:lineRule="auto"/>
              <w:jc w:val="both"/>
              <w:rPr>
                <w:rFonts w:ascii="Times New Roman" w:eastAsiaTheme="minorEastAsia" w:hAnsi="Times New Roman"/>
                <w:sz w:val="18"/>
                <w:szCs w:val="18"/>
                <w:lang w:eastAsia="sk-SK"/>
              </w:rPr>
            </w:pPr>
          </w:p>
          <w:p w:rsidR="007F161B" w:rsidRPr="009F6C75" w:rsidRDefault="007F161B" w:rsidP="007F161B">
            <w:pPr>
              <w:spacing w:after="0" w:line="240" w:lineRule="auto"/>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Ak kolektívnu správu práv v odbore použitie predmetu ochrany jeho uvedením na verejnosti káblovou retransmisiou vykonáva viacero organizácií kolektívnej správy, nositeľ práv má možnosť písomne určiť, ktorá z týchto organizácií kolektívnej správy sa považuje za vykonávajúcu správu jeho práva na použitie predmetu ochrany jeho uvedením na verejnosti káblovou retransmisiou. </w:t>
            </w:r>
          </w:p>
        </w:tc>
        <w:tc>
          <w:tcPr>
            <w:tcW w:w="1134" w:type="dxa"/>
          </w:tcPr>
          <w:p w:rsidR="0086180B" w:rsidRPr="009F6C75" w:rsidRDefault="00BE64DC"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lastRenderedPageBreak/>
              <w:t>Ú</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rPr>
          <w:cantSplit/>
        </w:trPr>
        <w:tc>
          <w:tcPr>
            <w:tcW w:w="7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lastRenderedPageBreak/>
              <w:t>O: 2</w:t>
            </w:r>
          </w:p>
        </w:tc>
        <w:tc>
          <w:tcPr>
            <w:tcW w:w="3810" w:type="dxa"/>
          </w:tcPr>
          <w:p w:rsidR="0086180B" w:rsidRPr="0013392E" w:rsidRDefault="0086180B" w:rsidP="006929FF">
            <w:pPr>
              <w:widowControl w:val="0"/>
              <w:tabs>
                <w:tab w:val="left" w:pos="993"/>
              </w:tabs>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Bez ohľadu na odsek 1 môžu členské štáty do 31. decembra 1997 zachovať také štatutárne</w:t>
            </w:r>
          </w:p>
          <w:p w:rsidR="0086180B" w:rsidRPr="0013392E" w:rsidRDefault="0086180B" w:rsidP="006929FF">
            <w:pPr>
              <w:widowControl w:val="0"/>
              <w:tabs>
                <w:tab w:val="left" w:pos="993"/>
              </w:tabs>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licenčné systémy, ktoré už fungujú, alebo ktoré boli výslovne zriadené na základe vnútroštátneho</w:t>
            </w:r>
          </w:p>
          <w:p w:rsidR="0086180B" w:rsidRDefault="0086180B" w:rsidP="006929FF">
            <w:pPr>
              <w:widowControl w:val="0"/>
              <w:tabs>
                <w:tab w:val="left" w:pos="993"/>
              </w:tabs>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právneho predpisu k 31. júlu 1991.</w:t>
            </w:r>
          </w:p>
          <w:p w:rsidR="0086180B" w:rsidRPr="009F6C75" w:rsidRDefault="0086180B" w:rsidP="006929FF">
            <w:pPr>
              <w:widowControl w:val="0"/>
              <w:tabs>
                <w:tab w:val="left" w:pos="993"/>
              </w:tabs>
              <w:spacing w:after="0" w:line="240" w:lineRule="auto"/>
              <w:rPr>
                <w:rFonts w:ascii="Times New Roman" w:eastAsiaTheme="minorEastAsia" w:hAnsi="Times New Roman"/>
                <w:sz w:val="18"/>
                <w:szCs w:val="18"/>
                <w:lang w:eastAsia="sk-SK"/>
              </w:rPr>
            </w:pP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 a.</w:t>
            </w:r>
          </w:p>
        </w:tc>
        <w:tc>
          <w:tcPr>
            <w:tcW w:w="11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4395"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A47EA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xml:space="preserve">n. a. </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b/>
                <w:bCs/>
                <w:sz w:val="18"/>
                <w:szCs w:val="18"/>
                <w:lang w:eastAsia="sk-SK"/>
              </w:rPr>
            </w:pPr>
            <w:r w:rsidRPr="009F6C75">
              <w:rPr>
                <w:rFonts w:ascii="Times New Roman" w:eastAsiaTheme="minorEastAsia" w:hAnsi="Times New Roman"/>
                <w:b/>
                <w:bCs/>
                <w:sz w:val="18"/>
                <w:szCs w:val="18"/>
                <w:lang w:eastAsia="sk-SK"/>
              </w:rPr>
              <w:t>Č: 9</w:t>
            </w:r>
          </w:p>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O: 1</w:t>
            </w:r>
          </w:p>
        </w:tc>
        <w:tc>
          <w:tcPr>
            <w:tcW w:w="3810" w:type="dxa"/>
          </w:tcPr>
          <w:p w:rsidR="0086180B" w:rsidRPr="0013392E" w:rsidRDefault="0086180B" w:rsidP="006929FF">
            <w:pPr>
              <w:widowControl w:val="0"/>
              <w:tabs>
                <w:tab w:val="left" w:pos="993"/>
              </w:tabs>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Členské š</w:t>
            </w:r>
            <w:r>
              <w:rPr>
                <w:rFonts w:ascii="Times New Roman" w:eastAsiaTheme="minorEastAsia" w:hAnsi="Times New Roman"/>
                <w:sz w:val="18"/>
                <w:szCs w:val="18"/>
                <w:lang w:eastAsia="sk-SK"/>
              </w:rPr>
              <w:t xml:space="preserve">táty zabezpečia, aby oprávnenie </w:t>
            </w:r>
            <w:r w:rsidRPr="0013392E">
              <w:rPr>
                <w:rFonts w:ascii="Times New Roman" w:eastAsiaTheme="minorEastAsia" w:hAnsi="Times New Roman"/>
                <w:sz w:val="18"/>
                <w:szCs w:val="18"/>
                <w:lang w:eastAsia="sk-SK"/>
              </w:rPr>
              <w:t>majiteľov autorského práva a držiteľov príbuzných</w:t>
            </w:r>
          </w:p>
          <w:p w:rsidR="0086180B" w:rsidRDefault="0086180B" w:rsidP="006929FF">
            <w:pPr>
              <w:widowControl w:val="0"/>
              <w:tabs>
                <w:tab w:val="left" w:pos="993"/>
              </w:tabs>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práv udeľovať či odmietať prevádzkovateľovi káblových rozvodov povol</w:t>
            </w:r>
            <w:r>
              <w:rPr>
                <w:rFonts w:ascii="Times New Roman" w:eastAsiaTheme="minorEastAsia" w:hAnsi="Times New Roman"/>
                <w:sz w:val="18"/>
                <w:szCs w:val="18"/>
                <w:lang w:eastAsia="sk-SK"/>
              </w:rPr>
              <w:t xml:space="preserve">enie na káblovú retransmisiu sa </w:t>
            </w:r>
            <w:r w:rsidRPr="0013392E">
              <w:rPr>
                <w:rFonts w:ascii="Times New Roman" w:eastAsiaTheme="minorEastAsia" w:hAnsi="Times New Roman"/>
                <w:sz w:val="18"/>
                <w:szCs w:val="18"/>
                <w:lang w:eastAsia="sk-SK"/>
              </w:rPr>
              <w:t>mohlo vykonávať iba prostredníctvom ochranného zväzu.</w:t>
            </w:r>
          </w:p>
          <w:p w:rsidR="0086180B" w:rsidRPr="009F6C75" w:rsidRDefault="0086180B" w:rsidP="006929FF">
            <w:pPr>
              <w:widowControl w:val="0"/>
              <w:tabs>
                <w:tab w:val="left" w:pos="993"/>
              </w:tabs>
              <w:spacing w:after="0" w:line="240" w:lineRule="auto"/>
              <w:rPr>
                <w:rFonts w:ascii="Times New Roman" w:eastAsiaTheme="minorEastAsia" w:hAnsi="Times New Roman"/>
                <w:sz w:val="18"/>
                <w:szCs w:val="18"/>
                <w:lang w:eastAsia="sk-SK"/>
              </w:rPr>
            </w:pP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w:t>
            </w:r>
          </w:p>
        </w:tc>
        <w:tc>
          <w:tcPr>
            <w:tcW w:w="1176" w:type="dxa"/>
          </w:tcPr>
          <w:p w:rsidR="0086180B" w:rsidRDefault="007F16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AZ</w:t>
            </w: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Pr="009F6C75" w:rsidRDefault="007F16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NAZ</w:t>
            </w:r>
          </w:p>
        </w:tc>
        <w:tc>
          <w:tcPr>
            <w:tcW w:w="1134" w:type="dxa"/>
          </w:tcPr>
          <w:p w:rsidR="0086180B" w:rsidRDefault="00612DE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146</w:t>
            </w:r>
            <w:r w:rsidR="00290C54">
              <w:rPr>
                <w:rFonts w:ascii="Times New Roman" w:eastAsiaTheme="minorEastAsia" w:hAnsi="Times New Roman"/>
                <w:sz w:val="18"/>
                <w:szCs w:val="18"/>
                <w:lang w:eastAsia="sk-SK"/>
              </w:rPr>
              <w:t xml:space="preserve"> </w:t>
            </w:r>
          </w:p>
          <w:p w:rsidR="00290C54" w:rsidRDefault="00290C54"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1</w:t>
            </w:r>
          </w:p>
          <w:p w:rsidR="00290C54" w:rsidRDefault="00290C54" w:rsidP="006929FF">
            <w:pPr>
              <w:spacing w:after="0" w:line="240" w:lineRule="auto"/>
              <w:rPr>
                <w:rFonts w:ascii="Times New Roman" w:eastAsiaTheme="minorEastAsia" w:hAnsi="Times New Roman"/>
                <w:sz w:val="18"/>
                <w:szCs w:val="18"/>
                <w:lang w:eastAsia="sk-SK"/>
              </w:rPr>
            </w:pPr>
          </w:p>
          <w:p w:rsidR="00290C54" w:rsidRDefault="00290C54"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146</w:t>
            </w:r>
          </w:p>
          <w:p w:rsidR="00290C54" w:rsidRDefault="00290C54"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2</w:t>
            </w:r>
          </w:p>
          <w:p w:rsidR="007A3673" w:rsidRPr="009F6C75" w:rsidRDefault="007A3673"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P. d, f</w:t>
            </w:r>
            <w:r w:rsidR="007F161B">
              <w:rPr>
                <w:rFonts w:ascii="Times New Roman" w:eastAsiaTheme="minorEastAsia" w:hAnsi="Times New Roman"/>
                <w:sz w:val="18"/>
                <w:szCs w:val="18"/>
                <w:lang w:eastAsia="sk-SK"/>
              </w:rPr>
              <w:t>, g</w:t>
            </w:r>
          </w:p>
        </w:tc>
        <w:tc>
          <w:tcPr>
            <w:tcW w:w="4395" w:type="dxa"/>
          </w:tcPr>
          <w:p w:rsidR="007A3673" w:rsidRPr="007A3673" w:rsidRDefault="003137EF" w:rsidP="007E25E1">
            <w:pPr>
              <w:spacing w:after="0" w:line="240" w:lineRule="auto"/>
              <w:jc w:val="both"/>
              <w:rPr>
                <w:rFonts w:ascii="Times New Roman" w:eastAsiaTheme="minorEastAsia" w:hAnsi="Times New Roman"/>
                <w:sz w:val="18"/>
                <w:szCs w:val="18"/>
                <w:lang w:eastAsia="sk-SK"/>
              </w:rPr>
            </w:pPr>
            <w:r w:rsidRPr="003137EF">
              <w:rPr>
                <w:rFonts w:ascii="Times New Roman" w:eastAsiaTheme="minorEastAsia" w:hAnsi="Times New Roman"/>
                <w:sz w:val="18"/>
                <w:szCs w:val="18"/>
                <w:lang w:eastAsia="sk-SK"/>
              </w:rPr>
              <w:t>Nositeľ práv nie je oprávnený na individuálny výkon svojich majetkových práv v odboroch kolektívnej správy podľa odseku 2.</w:t>
            </w:r>
          </w:p>
          <w:p w:rsidR="007A3673" w:rsidRPr="007A3673" w:rsidRDefault="007A3673" w:rsidP="007A3673">
            <w:pPr>
              <w:spacing w:after="0" w:line="240" w:lineRule="auto"/>
              <w:rPr>
                <w:rFonts w:ascii="Times New Roman" w:eastAsiaTheme="minorEastAsia" w:hAnsi="Times New Roman"/>
                <w:sz w:val="18"/>
                <w:szCs w:val="18"/>
                <w:lang w:eastAsia="sk-SK"/>
              </w:rPr>
            </w:pP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Organizácia kolektívnej správy vykonáva správu výkonu majetkových práv podľa odseku 1 v týchto odboroch kolektívnej správy:</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d) výber primeranej odmeny za káblovú retransmisiu umeleckého výkonu, zvukového záznamu a audiovizuálneho záznamu, ktorý je originálom audiovizuálneho diela,</w:t>
            </w:r>
          </w:p>
          <w:p w:rsidR="007F161B" w:rsidRPr="007F161B" w:rsidRDefault="007F161B" w:rsidP="007F161B">
            <w:pPr>
              <w:spacing w:after="0" w:line="240" w:lineRule="auto"/>
              <w:jc w:val="both"/>
              <w:rPr>
                <w:rFonts w:ascii="Times New Roman" w:eastAsiaTheme="minorEastAsia" w:hAnsi="Times New Roman"/>
                <w:sz w:val="18"/>
                <w:szCs w:val="18"/>
                <w:lang w:eastAsia="sk-SK"/>
              </w:rPr>
            </w:pP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f) použitie diela jeho uvedením na verejnosti retransmisiou,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p>
          <w:p w:rsidR="00BC4A59" w:rsidRDefault="007F161B" w:rsidP="007F161B">
            <w:pPr>
              <w:spacing w:after="0" w:line="240" w:lineRule="auto"/>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g) použitie umeleckého výkonu, zvukového záznamu a audiovizuálneho záznamu ich uvedením na verejnosti retransmisiou okrem káblovej retransmisie, na ktorú sa uplatní písmeno d).</w:t>
            </w:r>
          </w:p>
          <w:p w:rsidR="007F161B" w:rsidRPr="009F6C75" w:rsidRDefault="007F161B" w:rsidP="007F161B">
            <w:pPr>
              <w:spacing w:after="0" w:line="240" w:lineRule="auto"/>
              <w:rPr>
                <w:rFonts w:ascii="Times New Roman" w:eastAsiaTheme="minorEastAsia" w:hAnsi="Times New Roman"/>
                <w:sz w:val="18"/>
                <w:szCs w:val="18"/>
                <w:lang w:eastAsia="sk-SK"/>
              </w:rPr>
            </w:pPr>
          </w:p>
        </w:tc>
        <w:tc>
          <w:tcPr>
            <w:tcW w:w="1134" w:type="dxa"/>
          </w:tcPr>
          <w:p w:rsidR="0086180B" w:rsidRPr="009F6C75" w:rsidRDefault="00290C54"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Ú</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O: 2</w:t>
            </w:r>
          </w:p>
        </w:tc>
        <w:tc>
          <w:tcPr>
            <w:tcW w:w="3810" w:type="dxa"/>
          </w:tcPr>
          <w:p w:rsidR="0086180B" w:rsidRPr="0013392E"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Kde držiteľ práva nepreviedol spravovanie svojich práv na ochranný zväz, sa ochranný zväz</w:t>
            </w:r>
          </w:p>
          <w:p w:rsidR="0086180B" w:rsidRPr="0013392E"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spravujúci práva rovnakej kategórie považuje za poverený spravovaní</w:t>
            </w:r>
            <w:r>
              <w:rPr>
                <w:rFonts w:ascii="Times New Roman" w:eastAsiaTheme="minorEastAsia" w:hAnsi="Times New Roman"/>
                <w:sz w:val="18"/>
                <w:szCs w:val="18"/>
                <w:lang w:eastAsia="sk-SK"/>
              </w:rPr>
              <w:t xml:space="preserve">m jeho práv. Kde spravuje práva </w:t>
            </w:r>
            <w:r w:rsidRPr="0013392E">
              <w:rPr>
                <w:rFonts w:ascii="Times New Roman" w:eastAsiaTheme="minorEastAsia" w:hAnsi="Times New Roman"/>
                <w:sz w:val="18"/>
                <w:szCs w:val="18"/>
                <w:lang w:eastAsia="sk-SK"/>
              </w:rPr>
              <w:t>tejto kategórie viac ako jeden ochranný zväz, držiteľ práva má mo</w:t>
            </w:r>
            <w:r>
              <w:rPr>
                <w:rFonts w:ascii="Times New Roman" w:eastAsiaTheme="minorEastAsia" w:hAnsi="Times New Roman"/>
                <w:sz w:val="18"/>
                <w:szCs w:val="18"/>
                <w:lang w:eastAsia="sk-SK"/>
              </w:rPr>
              <w:t xml:space="preserve">žnosť výberu, ktorý z týchto sa </w:t>
            </w:r>
            <w:r w:rsidRPr="0013392E">
              <w:rPr>
                <w:rFonts w:ascii="Times New Roman" w:eastAsiaTheme="minorEastAsia" w:hAnsi="Times New Roman"/>
                <w:sz w:val="18"/>
                <w:szCs w:val="18"/>
                <w:lang w:eastAsia="sk-SK"/>
              </w:rPr>
              <w:t>považuje za zväz, ktorý je poverený spravovaním jeho práv. Držiteľ práv</w:t>
            </w:r>
            <w:r>
              <w:rPr>
                <w:rFonts w:ascii="Times New Roman" w:eastAsiaTheme="minorEastAsia" w:hAnsi="Times New Roman"/>
                <w:sz w:val="18"/>
                <w:szCs w:val="18"/>
                <w:lang w:eastAsia="sk-SK"/>
              </w:rPr>
              <w:t xml:space="preserve">a uvedený v tomto odseku má tie </w:t>
            </w:r>
            <w:r w:rsidRPr="0013392E">
              <w:rPr>
                <w:rFonts w:ascii="Times New Roman" w:eastAsiaTheme="minorEastAsia" w:hAnsi="Times New Roman"/>
                <w:sz w:val="18"/>
                <w:szCs w:val="18"/>
                <w:lang w:eastAsia="sk-SK"/>
              </w:rPr>
              <w:t>isté práva a povinnosti vyplývajúce z dohody medzi prevádzkovateľom</w:t>
            </w:r>
            <w:r>
              <w:rPr>
                <w:rFonts w:ascii="Times New Roman" w:eastAsiaTheme="minorEastAsia" w:hAnsi="Times New Roman"/>
                <w:sz w:val="18"/>
                <w:szCs w:val="18"/>
                <w:lang w:eastAsia="sk-SK"/>
              </w:rPr>
              <w:t xml:space="preserve"> káblových rozvodov a ochranným </w:t>
            </w:r>
            <w:r w:rsidRPr="0013392E">
              <w:rPr>
                <w:rFonts w:ascii="Times New Roman" w:eastAsiaTheme="minorEastAsia" w:hAnsi="Times New Roman"/>
                <w:sz w:val="18"/>
                <w:szCs w:val="18"/>
                <w:lang w:eastAsia="sk-SK"/>
              </w:rPr>
              <w:t xml:space="preserve">zväzom, ktorý sa považuje za poverený spravovaním jeho práv, ako tí </w:t>
            </w:r>
            <w:r>
              <w:rPr>
                <w:rFonts w:ascii="Times New Roman" w:eastAsiaTheme="minorEastAsia" w:hAnsi="Times New Roman"/>
                <w:sz w:val="18"/>
                <w:szCs w:val="18"/>
                <w:lang w:eastAsia="sk-SK"/>
              </w:rPr>
              <w:t xml:space="preserve">držitelia práva, ktorí poverili </w:t>
            </w:r>
            <w:r w:rsidRPr="0013392E">
              <w:rPr>
                <w:rFonts w:ascii="Times New Roman" w:eastAsiaTheme="minorEastAsia" w:hAnsi="Times New Roman"/>
                <w:sz w:val="18"/>
                <w:szCs w:val="18"/>
                <w:lang w:eastAsia="sk-SK"/>
              </w:rPr>
              <w:t>ochranný zväz a bude mô</w:t>
            </w:r>
            <w:r>
              <w:rPr>
                <w:rFonts w:ascii="Times New Roman" w:eastAsiaTheme="minorEastAsia" w:hAnsi="Times New Roman"/>
                <w:sz w:val="18"/>
                <w:szCs w:val="18"/>
                <w:lang w:eastAsia="sk-SK"/>
              </w:rPr>
              <w:t xml:space="preserve">cť uplatňovať tieto práva počas </w:t>
            </w:r>
            <w:r w:rsidRPr="0013392E">
              <w:rPr>
                <w:rFonts w:ascii="Times New Roman" w:eastAsiaTheme="minorEastAsia" w:hAnsi="Times New Roman"/>
                <w:sz w:val="18"/>
                <w:szCs w:val="18"/>
                <w:lang w:eastAsia="sk-SK"/>
              </w:rPr>
              <w:t>obdobia, ktoré určí príslušný členský štát, ktoré</w:t>
            </w:r>
          </w:p>
          <w:p w:rsidR="0086180B" w:rsidRPr="009F6C75"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nebude kratšie ako tri roky od dátumu káblovej retransmisie, ktorá zahŕň</w:t>
            </w:r>
            <w:r>
              <w:rPr>
                <w:rFonts w:ascii="Times New Roman" w:eastAsiaTheme="minorEastAsia" w:hAnsi="Times New Roman"/>
                <w:sz w:val="18"/>
                <w:szCs w:val="18"/>
                <w:lang w:eastAsia="sk-SK"/>
              </w:rPr>
              <w:t xml:space="preserve">a jeho dielo alebo iný </w:t>
            </w:r>
            <w:r>
              <w:rPr>
                <w:rFonts w:ascii="Times New Roman" w:eastAsiaTheme="minorEastAsia" w:hAnsi="Times New Roman"/>
                <w:sz w:val="18"/>
                <w:szCs w:val="18"/>
                <w:lang w:eastAsia="sk-SK"/>
              </w:rPr>
              <w:lastRenderedPageBreak/>
              <w:t xml:space="preserve">chránený </w:t>
            </w:r>
            <w:r w:rsidRPr="0013392E">
              <w:rPr>
                <w:rFonts w:ascii="Times New Roman" w:eastAsiaTheme="minorEastAsia" w:hAnsi="Times New Roman"/>
                <w:sz w:val="18"/>
                <w:szCs w:val="18"/>
                <w:lang w:eastAsia="sk-SK"/>
              </w:rPr>
              <w:t>predmet záujmu.</w:t>
            </w:r>
          </w:p>
        </w:tc>
        <w:tc>
          <w:tcPr>
            <w:tcW w:w="967" w:type="dxa"/>
          </w:tcPr>
          <w:p w:rsidR="0086180B" w:rsidRPr="009F6C75" w:rsidRDefault="00BC4A5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lastRenderedPageBreak/>
              <w:t>N</w:t>
            </w:r>
          </w:p>
        </w:tc>
        <w:tc>
          <w:tcPr>
            <w:tcW w:w="1176" w:type="dxa"/>
          </w:tcPr>
          <w:p w:rsidR="0086180B" w:rsidRPr="009F6C75" w:rsidRDefault="007F16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NAZ</w:t>
            </w:r>
          </w:p>
        </w:tc>
        <w:tc>
          <w:tcPr>
            <w:tcW w:w="1134" w:type="dxa"/>
          </w:tcPr>
          <w:p w:rsidR="0086180B" w:rsidRDefault="007A3673"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147</w:t>
            </w:r>
          </w:p>
          <w:p w:rsidR="00BC4A59" w:rsidRDefault="00BC4A59" w:rsidP="006929FF">
            <w:pPr>
              <w:spacing w:after="0" w:line="240" w:lineRule="auto"/>
              <w:rPr>
                <w:rFonts w:ascii="Times New Roman" w:eastAsiaTheme="minorEastAsia" w:hAnsi="Times New Roman"/>
                <w:sz w:val="18"/>
                <w:szCs w:val="18"/>
                <w:lang w:eastAsia="sk-SK"/>
              </w:rPr>
            </w:pPr>
          </w:p>
          <w:p w:rsidR="007A3673" w:rsidRDefault="007A3673" w:rsidP="006929FF">
            <w:pPr>
              <w:spacing w:after="0" w:line="240" w:lineRule="auto"/>
              <w:rPr>
                <w:rFonts w:ascii="Times New Roman" w:eastAsiaTheme="minorEastAsia" w:hAnsi="Times New Roman"/>
                <w:sz w:val="18"/>
                <w:szCs w:val="18"/>
                <w:lang w:eastAsia="sk-SK"/>
              </w:rPr>
            </w:pPr>
          </w:p>
          <w:p w:rsidR="00BC4A59" w:rsidRDefault="00BC4A59" w:rsidP="006929FF">
            <w:pPr>
              <w:spacing w:after="0" w:line="240" w:lineRule="auto"/>
              <w:rPr>
                <w:rFonts w:ascii="Times New Roman" w:eastAsiaTheme="minorEastAsia" w:hAnsi="Times New Roman"/>
                <w:sz w:val="18"/>
                <w:szCs w:val="18"/>
                <w:lang w:eastAsia="sk-SK"/>
              </w:rPr>
            </w:pPr>
          </w:p>
          <w:p w:rsidR="00BC4A59" w:rsidRDefault="00BC4A59" w:rsidP="006929FF">
            <w:pPr>
              <w:spacing w:after="0" w:line="240" w:lineRule="auto"/>
              <w:rPr>
                <w:rFonts w:ascii="Times New Roman" w:eastAsiaTheme="minorEastAsia" w:hAnsi="Times New Roman"/>
                <w:sz w:val="18"/>
                <w:szCs w:val="18"/>
                <w:lang w:eastAsia="sk-SK"/>
              </w:rPr>
            </w:pPr>
          </w:p>
          <w:p w:rsidR="00BC4A59" w:rsidRDefault="00BC4A59" w:rsidP="006929FF">
            <w:pPr>
              <w:spacing w:after="0" w:line="240" w:lineRule="auto"/>
              <w:rPr>
                <w:rFonts w:ascii="Times New Roman" w:eastAsiaTheme="minorEastAsia" w:hAnsi="Times New Roman"/>
                <w:sz w:val="18"/>
                <w:szCs w:val="18"/>
                <w:lang w:eastAsia="sk-SK"/>
              </w:rPr>
            </w:pPr>
          </w:p>
          <w:p w:rsidR="00BC4A59" w:rsidRPr="009F6C75" w:rsidRDefault="00BC4A59" w:rsidP="006929FF">
            <w:pPr>
              <w:spacing w:after="0" w:line="240" w:lineRule="auto"/>
              <w:rPr>
                <w:rFonts w:ascii="Times New Roman" w:eastAsiaTheme="minorEastAsia" w:hAnsi="Times New Roman"/>
                <w:sz w:val="18"/>
                <w:szCs w:val="18"/>
                <w:lang w:eastAsia="sk-SK"/>
              </w:rPr>
            </w:pPr>
          </w:p>
        </w:tc>
        <w:tc>
          <w:tcPr>
            <w:tcW w:w="4395" w:type="dxa"/>
          </w:tcPr>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(1) Organizácia kolektívnej správy vykonávajúca správu majetkového práva podľa § 146 ods. 2 písm. d), f), g),  h) alebo i) sa považuje za vykonávajúcu správu tohto práva aj vo vzťahu k nositeľom práv, ktorí nie sú zastupovaní podľa § 164 ods. 1.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(2) Ak kolektívnu správu práv v odbore použitie predmetu ochrany jeho uvedením na verejnosti retransmisiou vykonáva viacero organizácií kolektívnej správy, nositeľ práv má možnosť písomne určiť, ktorá z týchto organizácií kolektívnej správy sa považuje za vykonávajúcu správu jeho práva na použitie predmetu ochrany jeho uvedením na verejnosti retransmisiou.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(3) Ak organizácia kolektívnej správy vykonáva správu majetkového práva podľa § 146 ods. 2 aj vo vzťahu k nositeľom práv, ktorí nie sú zastupovaní podľa § 164 ods. </w:t>
            </w:r>
            <w:r w:rsidRPr="007F161B">
              <w:rPr>
                <w:rFonts w:ascii="Times New Roman" w:eastAsiaTheme="minorEastAsia" w:hAnsi="Times New Roman"/>
                <w:sz w:val="18"/>
                <w:szCs w:val="18"/>
                <w:lang w:eastAsia="sk-SK"/>
              </w:rPr>
              <w:lastRenderedPageBreak/>
              <w:t xml:space="preserve">1, patria týmto nositeľom práv rovnaké práva a povinnosti ako tým nositeľom práv, ktorí sú touto organizáciou kolektívnej správy zastupovaní podľa § 164 ods. 1.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(4) Organizácia kolektívnej správy poverená podľa § 175 ods. 1 c) rozdelí vybratý príjem z kolektívnej správy práv medzi účastníkov dohody o spoločnej správe. Ak kolektívnu správu práv v odbore podľa § 146 ods. 2 písm. d), f) a g) k určitému druhu predmetu ochrany vykonáva viacero organizácií kolektívnej správy, platí, že vo vzťahu k nositeľom práv, ktorí nie sú zastupovaní podľa § 164 ods. 1, poverená organizácia kolektívnej správy podľa prvej vety vyplatí za týchto nositeľov práv príjem z výkonu kolektívnej správy práv tej organizácii kolektívnej správy, ktorá zastupuje najviac nositeľov práv podľa § 164 ods. 1 na území Slovenskej republiky a je takto uvedená v evidencii organizácií kolektívnej správy podľa § 152 ods. 4; tým nie je obmedzená možnosť nositeľa práv určiť organizáciu kolektívnej správy podľa odseku 2.</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 </w:t>
            </w:r>
          </w:p>
          <w:p w:rsidR="009F59D7" w:rsidRDefault="007F161B" w:rsidP="007F161B">
            <w:pPr>
              <w:spacing w:after="0" w:line="240" w:lineRule="auto"/>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(5) Organizácia kolektívnej správy, ktorá je uvedená v evidencii podľa odseku 4, prerozdelí príjem z výkonu kolektívnej správy vyplatený od poverenej organizácie kolektívnej správy a uhradí organizácii kolektívnej správy, ktorú nositeľ práv písomne určil podľa odseku 2 alebo ktorá zastupuje nositeľov práv k rovnakému druhu predmetu ochrany na základe § 164 ods. 1, zodpovedajúcu časť príjmu z výkonu kolektívnej správy práv pre týchto nositeľov práv.</w:t>
            </w:r>
          </w:p>
          <w:p w:rsidR="007F161B" w:rsidRPr="009F6C75" w:rsidRDefault="007F161B" w:rsidP="007F161B">
            <w:pPr>
              <w:spacing w:after="0" w:line="240" w:lineRule="auto"/>
              <w:rPr>
                <w:rFonts w:ascii="Times New Roman" w:eastAsiaTheme="minorEastAsia" w:hAnsi="Times New Roman"/>
                <w:sz w:val="18"/>
                <w:szCs w:val="18"/>
                <w:lang w:eastAsia="sk-SK"/>
              </w:rPr>
            </w:pPr>
          </w:p>
        </w:tc>
        <w:tc>
          <w:tcPr>
            <w:tcW w:w="1134" w:type="dxa"/>
          </w:tcPr>
          <w:p w:rsidR="0086180B" w:rsidRPr="009F6C75" w:rsidRDefault="00BC4A5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lastRenderedPageBreak/>
              <w:t>Ú</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lastRenderedPageBreak/>
              <w:t>O: 3</w:t>
            </w:r>
          </w:p>
        </w:tc>
        <w:tc>
          <w:tcPr>
            <w:tcW w:w="3810" w:type="dxa"/>
          </w:tcPr>
          <w:p w:rsidR="0086180B" w:rsidRDefault="0086180B" w:rsidP="006929FF">
            <w:pPr>
              <w:widowControl w:val="0"/>
              <w:tabs>
                <w:tab w:val="left" w:pos="709"/>
                <w:tab w:val="left" w:pos="851"/>
              </w:tabs>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Členský štát môže zariadiť, že keď držiteľ práva povolí</w:t>
            </w:r>
            <w:r>
              <w:rPr>
                <w:rFonts w:ascii="Times New Roman" w:eastAsiaTheme="minorEastAsia" w:hAnsi="Times New Roman"/>
                <w:sz w:val="18"/>
                <w:szCs w:val="18"/>
                <w:lang w:eastAsia="sk-SK"/>
              </w:rPr>
              <w:t xml:space="preserve"> na svojom území pôvodný prenos </w:t>
            </w:r>
            <w:r w:rsidRPr="0013392E">
              <w:rPr>
                <w:rFonts w:ascii="Times New Roman" w:eastAsiaTheme="minorEastAsia" w:hAnsi="Times New Roman"/>
                <w:sz w:val="18"/>
                <w:szCs w:val="18"/>
                <w:lang w:eastAsia="sk-SK"/>
              </w:rPr>
              <w:t>svojho diela alebo iného chráneného predmetu záujmu, bude sa predpok</w:t>
            </w:r>
            <w:r>
              <w:rPr>
                <w:rFonts w:ascii="Times New Roman" w:eastAsiaTheme="minorEastAsia" w:hAnsi="Times New Roman"/>
                <w:sz w:val="18"/>
                <w:szCs w:val="18"/>
                <w:lang w:eastAsia="sk-SK"/>
              </w:rPr>
              <w:t xml:space="preserve">ladať, že súhlasí s tým, aby sa </w:t>
            </w:r>
            <w:r w:rsidRPr="0013392E">
              <w:rPr>
                <w:rFonts w:ascii="Times New Roman" w:eastAsiaTheme="minorEastAsia" w:hAnsi="Times New Roman"/>
                <w:sz w:val="18"/>
                <w:szCs w:val="18"/>
                <w:lang w:eastAsia="sk-SK"/>
              </w:rPr>
              <w:t>práva na káblovú retransmisiu nevykonávali na individuálnej báze, ale</w:t>
            </w:r>
            <w:r>
              <w:rPr>
                <w:rFonts w:ascii="Times New Roman" w:eastAsiaTheme="minorEastAsia" w:hAnsi="Times New Roman"/>
                <w:sz w:val="18"/>
                <w:szCs w:val="18"/>
                <w:lang w:eastAsia="sk-SK"/>
              </w:rPr>
              <w:t xml:space="preserve"> v súlade s ustanoveniami tejto </w:t>
            </w:r>
            <w:r w:rsidRPr="0013392E">
              <w:rPr>
                <w:rFonts w:ascii="Times New Roman" w:eastAsiaTheme="minorEastAsia" w:hAnsi="Times New Roman"/>
                <w:sz w:val="18"/>
                <w:szCs w:val="18"/>
                <w:lang w:eastAsia="sk-SK"/>
              </w:rPr>
              <w:t>smernice.</w:t>
            </w:r>
          </w:p>
          <w:p w:rsidR="00BC4A59" w:rsidRPr="009F6C75" w:rsidRDefault="00BC4A59" w:rsidP="006929FF">
            <w:pPr>
              <w:widowControl w:val="0"/>
              <w:tabs>
                <w:tab w:val="left" w:pos="709"/>
                <w:tab w:val="left" w:pos="851"/>
              </w:tabs>
              <w:spacing w:after="0" w:line="240" w:lineRule="auto"/>
              <w:rPr>
                <w:rFonts w:ascii="Times New Roman" w:eastAsiaTheme="minorEastAsia" w:hAnsi="Times New Roman"/>
                <w:sz w:val="18"/>
                <w:szCs w:val="18"/>
                <w:lang w:eastAsia="sk-SK"/>
              </w:rPr>
            </w:pPr>
          </w:p>
        </w:tc>
        <w:tc>
          <w:tcPr>
            <w:tcW w:w="967" w:type="dxa"/>
          </w:tcPr>
          <w:p w:rsidR="0086180B" w:rsidRPr="009F6C75" w:rsidRDefault="00BC4A5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xml:space="preserve">D </w:t>
            </w:r>
          </w:p>
        </w:tc>
        <w:tc>
          <w:tcPr>
            <w:tcW w:w="1176" w:type="dxa"/>
          </w:tcPr>
          <w:p w:rsidR="0086180B" w:rsidRDefault="007F16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AZ</w:t>
            </w: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Pr="009F6C75" w:rsidRDefault="007F16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NAZ</w:t>
            </w:r>
          </w:p>
        </w:tc>
        <w:tc>
          <w:tcPr>
            <w:tcW w:w="1134" w:type="dxa"/>
          </w:tcPr>
          <w:p w:rsidR="0086180B" w:rsidRDefault="007A3673"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146</w:t>
            </w:r>
          </w:p>
          <w:p w:rsidR="00BC4A59" w:rsidRDefault="00BC4A5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1</w:t>
            </w:r>
          </w:p>
          <w:p w:rsidR="007A3673" w:rsidRDefault="007A3673" w:rsidP="006929FF">
            <w:pPr>
              <w:spacing w:after="0" w:line="240" w:lineRule="auto"/>
              <w:rPr>
                <w:rFonts w:ascii="Times New Roman" w:eastAsiaTheme="minorEastAsia" w:hAnsi="Times New Roman"/>
                <w:sz w:val="18"/>
                <w:szCs w:val="18"/>
                <w:lang w:eastAsia="sk-SK"/>
              </w:rPr>
            </w:pPr>
          </w:p>
          <w:p w:rsidR="007A3673" w:rsidRDefault="007A3673"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146</w:t>
            </w:r>
          </w:p>
          <w:p w:rsidR="007A3673" w:rsidRDefault="007A3673"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2</w:t>
            </w:r>
          </w:p>
          <w:p w:rsidR="007A3673" w:rsidRPr="009F6C75" w:rsidRDefault="007A3673"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P. d, f</w:t>
            </w:r>
            <w:r w:rsidR="007F161B">
              <w:rPr>
                <w:rFonts w:ascii="Times New Roman" w:eastAsiaTheme="minorEastAsia" w:hAnsi="Times New Roman"/>
                <w:sz w:val="18"/>
                <w:szCs w:val="18"/>
                <w:lang w:eastAsia="sk-SK"/>
              </w:rPr>
              <w:t>, g</w:t>
            </w:r>
          </w:p>
        </w:tc>
        <w:tc>
          <w:tcPr>
            <w:tcW w:w="4395" w:type="dxa"/>
          </w:tcPr>
          <w:p w:rsidR="007A3673" w:rsidRDefault="007A3673" w:rsidP="007E25E1">
            <w:pPr>
              <w:spacing w:after="0" w:line="240" w:lineRule="auto"/>
              <w:jc w:val="both"/>
              <w:rPr>
                <w:rFonts w:ascii="Times New Roman" w:eastAsiaTheme="minorEastAsia" w:hAnsi="Times New Roman"/>
                <w:sz w:val="18"/>
                <w:szCs w:val="18"/>
                <w:lang w:eastAsia="sk-SK"/>
              </w:rPr>
            </w:pPr>
            <w:r w:rsidRPr="007A3673">
              <w:rPr>
                <w:rFonts w:ascii="Times New Roman" w:eastAsiaTheme="minorEastAsia" w:hAnsi="Times New Roman"/>
                <w:sz w:val="18"/>
                <w:szCs w:val="18"/>
                <w:lang w:eastAsia="sk-SK"/>
              </w:rPr>
              <w:t>Nositeľ práv nie je oprávnený na individuálny výkon svojich majetkových práv v odboroch kolektívnej správy podľa odseku 2.</w:t>
            </w:r>
          </w:p>
          <w:p w:rsidR="007A3673" w:rsidRDefault="007A3673" w:rsidP="007A3673">
            <w:pPr>
              <w:spacing w:after="0" w:line="240" w:lineRule="auto"/>
              <w:rPr>
                <w:rFonts w:ascii="Times New Roman" w:eastAsiaTheme="minorEastAsia" w:hAnsi="Times New Roman"/>
                <w:sz w:val="18"/>
                <w:szCs w:val="18"/>
                <w:lang w:eastAsia="sk-SK"/>
              </w:rPr>
            </w:pP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Organizácia kolektívnej správy vykonáva správu výkonu majetkových práv podľa odseku 1 v týchto odboroch kolektívnej správy:</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d) výber primeranej odmeny za káblovú retransmisiu umeleckého výkonu, zvukového záznamu a audiovizuálneho záznamu, ktorý je originálom audiovizuálneho diela,</w:t>
            </w:r>
          </w:p>
          <w:p w:rsidR="007F161B" w:rsidRPr="007F161B" w:rsidRDefault="007F161B" w:rsidP="007F161B">
            <w:pPr>
              <w:spacing w:after="0" w:line="240" w:lineRule="auto"/>
              <w:jc w:val="both"/>
              <w:rPr>
                <w:rFonts w:ascii="Times New Roman" w:eastAsiaTheme="minorEastAsia" w:hAnsi="Times New Roman"/>
                <w:sz w:val="18"/>
                <w:szCs w:val="18"/>
                <w:lang w:eastAsia="sk-SK"/>
              </w:rPr>
            </w:pP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 xml:space="preserve">f) použitie diela jeho uvedením na verejnosti </w:t>
            </w:r>
            <w:r w:rsidRPr="007F161B">
              <w:rPr>
                <w:rFonts w:ascii="Times New Roman" w:eastAsiaTheme="minorEastAsia" w:hAnsi="Times New Roman"/>
                <w:sz w:val="18"/>
                <w:szCs w:val="18"/>
                <w:lang w:eastAsia="sk-SK"/>
              </w:rPr>
              <w:lastRenderedPageBreak/>
              <w:t xml:space="preserve">retransmisiou, </w:t>
            </w:r>
          </w:p>
          <w:p w:rsidR="007F161B" w:rsidRPr="007F161B" w:rsidRDefault="007F161B" w:rsidP="007F161B">
            <w:pPr>
              <w:spacing w:after="0" w:line="240" w:lineRule="auto"/>
              <w:jc w:val="both"/>
              <w:rPr>
                <w:rFonts w:ascii="Times New Roman" w:eastAsiaTheme="minorEastAsia" w:hAnsi="Times New Roman"/>
                <w:sz w:val="18"/>
                <w:szCs w:val="18"/>
                <w:lang w:eastAsia="sk-SK"/>
              </w:rPr>
            </w:pPr>
          </w:p>
          <w:p w:rsidR="0086180B" w:rsidRDefault="007F161B" w:rsidP="007F161B">
            <w:pPr>
              <w:spacing w:after="0" w:line="240" w:lineRule="auto"/>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g) použitie umeleckého výkonu, zvukového záznamu a audiovizuálneho záznamu ich uvedením na verejnosti retransmisiou okrem káblovej retransmisie, na ktorú sa uplatní písmeno d).</w:t>
            </w:r>
          </w:p>
          <w:p w:rsidR="007F161B" w:rsidRPr="009F6C75" w:rsidRDefault="007F161B" w:rsidP="007F161B">
            <w:pPr>
              <w:spacing w:after="0" w:line="240" w:lineRule="auto"/>
              <w:rPr>
                <w:rFonts w:ascii="Times New Roman" w:eastAsiaTheme="minorEastAsia" w:hAnsi="Times New Roman"/>
                <w:sz w:val="18"/>
                <w:szCs w:val="18"/>
                <w:lang w:eastAsia="sk-SK"/>
              </w:rPr>
            </w:pPr>
          </w:p>
        </w:tc>
        <w:tc>
          <w:tcPr>
            <w:tcW w:w="1134" w:type="dxa"/>
          </w:tcPr>
          <w:p w:rsidR="0086180B" w:rsidRPr="009F6C75" w:rsidRDefault="00BC4A5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lastRenderedPageBreak/>
              <w:t>Ú</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b/>
                <w:bCs/>
                <w:sz w:val="18"/>
                <w:szCs w:val="18"/>
                <w:lang w:eastAsia="sk-SK"/>
              </w:rPr>
            </w:pPr>
            <w:r w:rsidRPr="009F6C75">
              <w:rPr>
                <w:rFonts w:ascii="Times New Roman" w:eastAsiaTheme="minorEastAsia" w:hAnsi="Times New Roman"/>
                <w:b/>
                <w:bCs/>
                <w:sz w:val="18"/>
                <w:szCs w:val="18"/>
                <w:lang w:eastAsia="sk-SK"/>
              </w:rPr>
              <w:lastRenderedPageBreak/>
              <w:t>Č: 10</w:t>
            </w:r>
          </w:p>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3810" w:type="dxa"/>
          </w:tcPr>
          <w:p w:rsidR="0086180B" w:rsidRPr="0013392E" w:rsidRDefault="0086180B" w:rsidP="006929FF">
            <w:pPr>
              <w:widowControl w:val="0"/>
              <w:tabs>
                <w:tab w:val="left" w:pos="709"/>
                <w:tab w:val="left" w:pos="851"/>
              </w:tabs>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Členské štáty zabezpečia, aby článok 9 neplatil pre práva vykonávané vysielacou organizáciou vo</w:t>
            </w:r>
          </w:p>
          <w:p w:rsidR="0086180B" w:rsidRPr="009F6C75" w:rsidRDefault="0086180B" w:rsidP="006929FF">
            <w:pPr>
              <w:widowControl w:val="0"/>
              <w:tabs>
                <w:tab w:val="left" w:pos="709"/>
                <w:tab w:val="left" w:pos="851"/>
              </w:tabs>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vzťahu k jej vlastnému vysielaniu bez ohľadu na to, či príslušné práva s</w:t>
            </w:r>
            <w:r>
              <w:rPr>
                <w:rFonts w:ascii="Times New Roman" w:eastAsiaTheme="minorEastAsia" w:hAnsi="Times New Roman"/>
                <w:sz w:val="18"/>
                <w:szCs w:val="18"/>
                <w:lang w:eastAsia="sk-SK"/>
              </w:rPr>
              <w:t xml:space="preserve">ú jej vlastné, alebo boli na ňu </w:t>
            </w:r>
            <w:r w:rsidRPr="0013392E">
              <w:rPr>
                <w:rFonts w:ascii="Times New Roman" w:eastAsiaTheme="minorEastAsia" w:hAnsi="Times New Roman"/>
                <w:sz w:val="18"/>
                <w:szCs w:val="18"/>
                <w:lang w:eastAsia="sk-SK"/>
              </w:rPr>
              <w:t>prenesené inými majiteľmi autorských práv a/alebo držiteľmi príbuzných práv.</w:t>
            </w: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w:t>
            </w:r>
          </w:p>
        </w:tc>
        <w:tc>
          <w:tcPr>
            <w:tcW w:w="1176" w:type="dxa"/>
          </w:tcPr>
          <w:p w:rsidR="0086180B" w:rsidRDefault="007F16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AZ</w:t>
            </w: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Default="007F161B" w:rsidP="006929FF">
            <w:pPr>
              <w:spacing w:after="0" w:line="240" w:lineRule="auto"/>
              <w:rPr>
                <w:rFonts w:ascii="Times New Roman" w:eastAsiaTheme="minorEastAsia" w:hAnsi="Times New Roman"/>
                <w:sz w:val="18"/>
                <w:szCs w:val="18"/>
                <w:lang w:eastAsia="sk-SK"/>
              </w:rPr>
            </w:pPr>
          </w:p>
          <w:p w:rsidR="007F161B" w:rsidRPr="009F6C75" w:rsidRDefault="007F16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NAZ</w:t>
            </w:r>
          </w:p>
        </w:tc>
        <w:tc>
          <w:tcPr>
            <w:tcW w:w="1134" w:type="dxa"/>
          </w:tcPr>
          <w:p w:rsidR="00BC4A59" w:rsidRDefault="009F59D7" w:rsidP="006929FF">
            <w:pPr>
              <w:spacing w:after="0" w:line="240" w:lineRule="auto"/>
              <w:rPr>
                <w:rFonts w:ascii="Times New Roman" w:eastAsiaTheme="minorEastAsia" w:hAnsi="Times New Roman"/>
                <w:sz w:val="18"/>
                <w:szCs w:val="18"/>
                <w:lang w:eastAsia="sk-SK"/>
              </w:rPr>
            </w:pPr>
            <w:r w:rsidRPr="009F59D7">
              <w:rPr>
                <w:rFonts w:ascii="Times New Roman" w:eastAsiaTheme="minorEastAsia" w:hAnsi="Times New Roman"/>
                <w:sz w:val="18"/>
                <w:szCs w:val="18"/>
                <w:lang w:eastAsia="sk-SK"/>
              </w:rPr>
              <w:t>§ 146</w:t>
            </w:r>
            <w:r>
              <w:rPr>
                <w:rFonts w:ascii="Times New Roman" w:eastAsiaTheme="minorEastAsia" w:hAnsi="Times New Roman"/>
                <w:sz w:val="18"/>
                <w:szCs w:val="18"/>
                <w:lang w:eastAsia="sk-SK"/>
              </w:rPr>
              <w:t xml:space="preserve"> </w:t>
            </w:r>
          </w:p>
          <w:p w:rsidR="009F59D7" w:rsidRDefault="009F59D7"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1</w:t>
            </w:r>
          </w:p>
          <w:p w:rsidR="009F59D7" w:rsidRDefault="009F59D7" w:rsidP="006929FF">
            <w:pPr>
              <w:spacing w:after="0" w:line="240" w:lineRule="auto"/>
              <w:rPr>
                <w:rFonts w:ascii="Times New Roman" w:eastAsiaTheme="minorEastAsia" w:hAnsi="Times New Roman"/>
                <w:sz w:val="18"/>
                <w:szCs w:val="18"/>
                <w:lang w:eastAsia="sk-SK"/>
              </w:rPr>
            </w:pPr>
          </w:p>
          <w:p w:rsidR="009F59D7" w:rsidRDefault="009F59D7" w:rsidP="006929FF">
            <w:pPr>
              <w:spacing w:after="0" w:line="240" w:lineRule="auto"/>
              <w:rPr>
                <w:rFonts w:ascii="Times New Roman" w:eastAsiaTheme="minorEastAsia" w:hAnsi="Times New Roman"/>
                <w:sz w:val="18"/>
                <w:szCs w:val="18"/>
                <w:lang w:eastAsia="sk-SK"/>
              </w:rPr>
            </w:pPr>
          </w:p>
          <w:p w:rsidR="009F59D7" w:rsidRDefault="009F59D7"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2</w:t>
            </w:r>
          </w:p>
          <w:p w:rsidR="009F59D7" w:rsidRPr="009F6C75" w:rsidRDefault="009F59D7"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P. f</w:t>
            </w:r>
            <w:r w:rsidR="007F161B">
              <w:rPr>
                <w:rFonts w:ascii="Times New Roman" w:eastAsiaTheme="minorEastAsia" w:hAnsi="Times New Roman"/>
                <w:sz w:val="18"/>
                <w:szCs w:val="18"/>
                <w:lang w:eastAsia="sk-SK"/>
              </w:rPr>
              <w:t>. g</w:t>
            </w:r>
          </w:p>
        </w:tc>
        <w:tc>
          <w:tcPr>
            <w:tcW w:w="4395" w:type="dxa"/>
          </w:tcPr>
          <w:p w:rsidR="009F59D7" w:rsidRPr="009F59D7" w:rsidRDefault="009F59D7" w:rsidP="007E25E1">
            <w:pPr>
              <w:spacing w:after="0" w:line="240" w:lineRule="auto"/>
              <w:jc w:val="both"/>
              <w:rPr>
                <w:rFonts w:ascii="Times New Roman" w:eastAsiaTheme="minorEastAsia" w:hAnsi="Times New Roman"/>
                <w:sz w:val="18"/>
                <w:szCs w:val="18"/>
                <w:lang w:eastAsia="sk-SK"/>
              </w:rPr>
            </w:pPr>
            <w:r w:rsidRPr="009F59D7">
              <w:rPr>
                <w:rFonts w:ascii="Times New Roman" w:eastAsiaTheme="minorEastAsia" w:hAnsi="Times New Roman"/>
                <w:sz w:val="18"/>
                <w:szCs w:val="18"/>
                <w:lang w:eastAsia="sk-SK"/>
              </w:rPr>
              <w:t>Nositeľ práv nie je oprávnený na individuálny výkon svojich majetkových práv v odboroch kolektívnej správy podľa odseku 2.</w:t>
            </w:r>
          </w:p>
          <w:p w:rsidR="009F59D7" w:rsidRPr="009F59D7" w:rsidRDefault="009F59D7" w:rsidP="009F59D7">
            <w:pPr>
              <w:spacing w:after="0" w:line="240" w:lineRule="auto"/>
              <w:rPr>
                <w:rFonts w:ascii="Times New Roman" w:eastAsiaTheme="minorEastAsia" w:hAnsi="Times New Roman"/>
                <w:sz w:val="18"/>
                <w:szCs w:val="18"/>
                <w:lang w:eastAsia="sk-SK"/>
              </w:rPr>
            </w:pP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Organizácia kolektívnej správy vykonáva správu výkonu majetkových práv podľa odseku 1 v týchto odboroch kolektívnej správy:</w:t>
            </w:r>
          </w:p>
          <w:p w:rsidR="007F161B" w:rsidRPr="007F161B" w:rsidRDefault="007F161B" w:rsidP="007F161B">
            <w:pPr>
              <w:spacing w:after="0" w:line="240" w:lineRule="auto"/>
              <w:jc w:val="both"/>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f) použitie diela jeho uvedením na verejnosti retransmisiou.</w:t>
            </w:r>
          </w:p>
          <w:p w:rsidR="007F161B" w:rsidRPr="007F161B" w:rsidRDefault="007F161B" w:rsidP="007F161B">
            <w:pPr>
              <w:spacing w:after="0" w:line="240" w:lineRule="auto"/>
              <w:jc w:val="both"/>
              <w:rPr>
                <w:rFonts w:ascii="Times New Roman" w:eastAsiaTheme="minorEastAsia" w:hAnsi="Times New Roman"/>
                <w:sz w:val="18"/>
                <w:szCs w:val="18"/>
                <w:lang w:eastAsia="sk-SK"/>
              </w:rPr>
            </w:pPr>
          </w:p>
          <w:p w:rsidR="0086180B" w:rsidRPr="009F6C75" w:rsidRDefault="007F161B" w:rsidP="007F161B">
            <w:pPr>
              <w:spacing w:after="0" w:line="240" w:lineRule="auto"/>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g) použitie umeleckého výkonu, zvukového záznamu a audiovizuálneho záznamu ich uvedením na verejnosti retransmisiou okrem káblovej retransmisie, na ktorú sa uplatní písmeno d).</w:t>
            </w:r>
          </w:p>
        </w:tc>
        <w:tc>
          <w:tcPr>
            <w:tcW w:w="1134" w:type="dxa"/>
          </w:tcPr>
          <w:p w:rsidR="0086180B" w:rsidRPr="009F6C75" w:rsidRDefault="00BC4A5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Ú</w:t>
            </w:r>
          </w:p>
        </w:tc>
        <w:tc>
          <w:tcPr>
            <w:tcW w:w="1276" w:type="dxa"/>
          </w:tcPr>
          <w:p w:rsidR="0086180B" w:rsidRDefault="007F161B" w:rsidP="004B538C">
            <w:pPr>
              <w:spacing w:after="0" w:line="240" w:lineRule="auto"/>
              <w:rPr>
                <w:rFonts w:ascii="Times New Roman" w:eastAsiaTheme="minorEastAsia" w:hAnsi="Times New Roman"/>
                <w:sz w:val="18"/>
                <w:szCs w:val="18"/>
                <w:lang w:eastAsia="sk-SK"/>
              </w:rPr>
            </w:pPr>
            <w:r w:rsidRPr="007F161B">
              <w:rPr>
                <w:rFonts w:ascii="Times New Roman" w:eastAsiaTheme="minorEastAsia" w:hAnsi="Times New Roman"/>
                <w:sz w:val="18"/>
                <w:szCs w:val="18"/>
                <w:lang w:eastAsia="sk-SK"/>
              </w:rPr>
              <w:t>V § 146 ods. 2 písm. f) ani g) nie je uvedené vysielanie ako predmet ochrany, teda zo samotnej textácie ustanovenia je zrejmé, že neplatí pre vysielanie ako predmet ochrany.</w:t>
            </w:r>
          </w:p>
          <w:p w:rsidR="007F161B" w:rsidRPr="009F6C75" w:rsidRDefault="007F161B" w:rsidP="004B538C">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b/>
                <w:bCs/>
                <w:sz w:val="18"/>
                <w:szCs w:val="18"/>
                <w:lang w:eastAsia="sk-SK"/>
              </w:rPr>
            </w:pPr>
            <w:r w:rsidRPr="009F6C75">
              <w:rPr>
                <w:rFonts w:ascii="Times New Roman" w:eastAsiaTheme="minorEastAsia" w:hAnsi="Times New Roman"/>
                <w:b/>
                <w:bCs/>
                <w:sz w:val="18"/>
                <w:szCs w:val="18"/>
                <w:lang w:eastAsia="sk-SK"/>
              </w:rPr>
              <w:t>Č: 11</w:t>
            </w:r>
          </w:p>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O: 1</w:t>
            </w:r>
          </w:p>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3810" w:type="dxa"/>
          </w:tcPr>
          <w:p w:rsidR="0086180B" w:rsidRPr="0013392E"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Kde nie je uzavretá dohoda o povolení káblovej retransmisie určitého vysielania, členské štáty</w:t>
            </w:r>
          </w:p>
          <w:p w:rsidR="0086180B" w:rsidRPr="009F6C75"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zabezpečia, aby si ktorákoľvek strana mohla vyžiadať pomoc jedného ale</w:t>
            </w:r>
            <w:r>
              <w:rPr>
                <w:rFonts w:ascii="Times New Roman" w:eastAsiaTheme="minorEastAsia" w:hAnsi="Times New Roman"/>
                <w:sz w:val="18"/>
                <w:szCs w:val="18"/>
                <w:lang w:eastAsia="sk-SK"/>
              </w:rPr>
              <w:t>bo viacerých sprostredkovateľov</w:t>
            </w:r>
            <w:r w:rsidRPr="009F6C75">
              <w:rPr>
                <w:rFonts w:ascii="Times New Roman" w:eastAsiaTheme="minorEastAsia" w:hAnsi="Times New Roman"/>
                <w:sz w:val="18"/>
                <w:szCs w:val="18"/>
                <w:lang w:eastAsia="sk-SK"/>
              </w:rPr>
              <w:t xml:space="preserve">. </w:t>
            </w: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O</w:t>
            </w:r>
          </w:p>
        </w:tc>
        <w:tc>
          <w:tcPr>
            <w:tcW w:w="1176" w:type="dxa"/>
          </w:tcPr>
          <w:p w:rsidR="0086180B" w:rsidRPr="009F6C75" w:rsidRDefault="007F16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NAZ</w:t>
            </w:r>
          </w:p>
        </w:tc>
        <w:tc>
          <w:tcPr>
            <w:tcW w:w="1134" w:type="dxa"/>
          </w:tcPr>
          <w:p w:rsidR="0086180B" w:rsidRDefault="007A3673" w:rsidP="006929FF">
            <w:pPr>
              <w:spacing w:after="0" w:line="240" w:lineRule="auto"/>
              <w:rPr>
                <w:rFonts w:ascii="Times New Roman" w:eastAsiaTheme="minorEastAsia" w:hAnsi="Times New Roman"/>
                <w:sz w:val="16"/>
                <w:szCs w:val="16"/>
                <w:lang w:eastAsia="sk-SK"/>
              </w:rPr>
            </w:pPr>
            <w:r>
              <w:rPr>
                <w:rFonts w:ascii="Times New Roman" w:eastAsiaTheme="minorEastAsia" w:hAnsi="Times New Roman"/>
                <w:sz w:val="16"/>
                <w:szCs w:val="16"/>
                <w:lang w:eastAsia="sk-SK"/>
              </w:rPr>
              <w:t>§ 176</w:t>
            </w:r>
          </w:p>
          <w:p w:rsidR="00BC4A59" w:rsidRPr="009F6C75" w:rsidRDefault="00BC4A59" w:rsidP="006929FF">
            <w:pPr>
              <w:spacing w:after="0" w:line="240" w:lineRule="auto"/>
              <w:rPr>
                <w:rFonts w:ascii="Times New Roman" w:eastAsiaTheme="minorEastAsia" w:hAnsi="Times New Roman"/>
                <w:sz w:val="16"/>
                <w:szCs w:val="16"/>
                <w:lang w:eastAsia="sk-SK"/>
              </w:rPr>
            </w:pPr>
            <w:r>
              <w:rPr>
                <w:rFonts w:ascii="Times New Roman" w:eastAsiaTheme="minorEastAsia" w:hAnsi="Times New Roman"/>
                <w:sz w:val="16"/>
                <w:szCs w:val="16"/>
                <w:lang w:eastAsia="sk-SK"/>
              </w:rPr>
              <w:t xml:space="preserve">O. 2 </w:t>
            </w:r>
          </w:p>
        </w:tc>
        <w:tc>
          <w:tcPr>
            <w:tcW w:w="4395" w:type="dxa"/>
          </w:tcPr>
          <w:p w:rsidR="00963D43" w:rsidRPr="00963D43" w:rsidRDefault="00963D43" w:rsidP="00963D43">
            <w:pPr>
              <w:spacing w:after="0" w:line="240" w:lineRule="auto"/>
              <w:jc w:val="both"/>
              <w:rPr>
                <w:rFonts w:ascii="Times New Roman" w:eastAsiaTheme="minorEastAsia" w:hAnsi="Times New Roman"/>
                <w:sz w:val="18"/>
                <w:szCs w:val="18"/>
                <w:lang w:eastAsia="sk-SK"/>
              </w:rPr>
            </w:pPr>
            <w:r w:rsidRPr="00963D43">
              <w:rPr>
                <w:rFonts w:ascii="Times New Roman" w:eastAsiaTheme="minorEastAsia" w:hAnsi="Times New Roman"/>
                <w:sz w:val="18"/>
                <w:szCs w:val="18"/>
                <w:lang w:eastAsia="sk-SK"/>
              </w:rPr>
              <w:t>Organizácia kolektívnej správy môže využiť na riešenie sporov s inou organizáciou kolektívnej správy, nositeľom práv, používateľom alebo právnickou osobou združujúcou používateľov postupy podľa osobitných predpisov.</w:t>
            </w:r>
            <w:r w:rsidRPr="00963D43">
              <w:rPr>
                <w:rFonts w:ascii="Times New Roman" w:eastAsiaTheme="minorEastAsia" w:hAnsi="Times New Roman"/>
                <w:sz w:val="18"/>
                <w:szCs w:val="18"/>
                <w:vertAlign w:val="superscript"/>
                <w:lang w:eastAsia="sk-SK"/>
              </w:rPr>
              <w:t>26c)</w:t>
            </w:r>
            <w:r w:rsidRPr="00963D43">
              <w:rPr>
                <w:rFonts w:ascii="Times New Roman" w:eastAsiaTheme="minorEastAsia" w:hAnsi="Times New Roman"/>
                <w:sz w:val="18"/>
                <w:szCs w:val="18"/>
                <w:lang w:eastAsia="sk-SK"/>
              </w:rPr>
              <w:t xml:space="preserve"> Organizácia kolektívnej správy iniciuje na riešenie sporov s právnickou osobou združujúcou používateľov mediáciu podľa osobitného predpisu.</w:t>
            </w:r>
            <w:r w:rsidRPr="00963D43">
              <w:rPr>
                <w:rFonts w:ascii="Times New Roman" w:eastAsiaTheme="minorEastAsia" w:hAnsi="Times New Roman"/>
                <w:sz w:val="18"/>
                <w:szCs w:val="18"/>
                <w:vertAlign w:val="superscript"/>
                <w:lang w:eastAsia="sk-SK"/>
              </w:rPr>
              <w:t>30a)</w:t>
            </w:r>
          </w:p>
          <w:p w:rsidR="00963D43" w:rsidRPr="00963D43" w:rsidRDefault="00963D43" w:rsidP="00963D43">
            <w:pPr>
              <w:spacing w:after="0" w:line="240" w:lineRule="auto"/>
              <w:jc w:val="both"/>
              <w:rPr>
                <w:rFonts w:ascii="Times New Roman" w:eastAsiaTheme="minorEastAsia" w:hAnsi="Times New Roman"/>
                <w:sz w:val="18"/>
                <w:szCs w:val="18"/>
                <w:lang w:eastAsia="sk-SK"/>
              </w:rPr>
            </w:pPr>
          </w:p>
          <w:p w:rsidR="00963D43" w:rsidRPr="00963D43" w:rsidRDefault="00963D43" w:rsidP="00963D43">
            <w:pPr>
              <w:spacing w:after="0" w:line="240" w:lineRule="auto"/>
              <w:jc w:val="both"/>
              <w:rPr>
                <w:rFonts w:ascii="Times New Roman" w:eastAsiaTheme="minorEastAsia" w:hAnsi="Times New Roman"/>
                <w:sz w:val="18"/>
                <w:szCs w:val="18"/>
                <w:lang w:eastAsia="sk-SK"/>
              </w:rPr>
            </w:pPr>
            <w:r w:rsidRPr="00963D43">
              <w:rPr>
                <w:rFonts w:ascii="Times New Roman" w:eastAsiaTheme="minorEastAsia" w:hAnsi="Times New Roman"/>
                <w:sz w:val="18"/>
                <w:szCs w:val="18"/>
                <w:lang w:eastAsia="sk-SK"/>
              </w:rPr>
              <w:t>26c) Zákon č. 244/2002 Z. z. o rozhodcovskom konaní v znení neskorších predpisov.</w:t>
            </w:r>
          </w:p>
          <w:p w:rsidR="00963D43" w:rsidRPr="00963D43" w:rsidRDefault="00963D43" w:rsidP="00963D43">
            <w:pPr>
              <w:spacing w:after="0" w:line="240" w:lineRule="auto"/>
              <w:jc w:val="both"/>
              <w:rPr>
                <w:rFonts w:ascii="Times New Roman" w:eastAsiaTheme="minorEastAsia" w:hAnsi="Times New Roman"/>
                <w:sz w:val="18"/>
                <w:szCs w:val="18"/>
                <w:lang w:eastAsia="sk-SK"/>
              </w:rPr>
            </w:pPr>
            <w:r w:rsidRPr="00963D43">
              <w:rPr>
                <w:rFonts w:ascii="Times New Roman" w:eastAsiaTheme="minorEastAsia" w:hAnsi="Times New Roman"/>
                <w:sz w:val="18"/>
                <w:szCs w:val="18"/>
                <w:lang w:eastAsia="sk-SK"/>
              </w:rPr>
              <w:t xml:space="preserve">Zákon č. 420/2004 Z. z. o mediácii a o doplnení niektorých zákonov v znení neskorších predpisov. </w:t>
            </w:r>
          </w:p>
          <w:p w:rsidR="00963D43" w:rsidRPr="00963D43" w:rsidRDefault="00963D43" w:rsidP="00963D43">
            <w:pPr>
              <w:spacing w:after="0" w:line="240" w:lineRule="auto"/>
              <w:jc w:val="both"/>
              <w:rPr>
                <w:rFonts w:ascii="Times New Roman" w:eastAsiaTheme="minorEastAsia" w:hAnsi="Times New Roman"/>
                <w:sz w:val="18"/>
                <w:szCs w:val="18"/>
                <w:lang w:eastAsia="sk-SK"/>
              </w:rPr>
            </w:pPr>
          </w:p>
          <w:p w:rsidR="00963D43" w:rsidRPr="00963D43" w:rsidRDefault="00963D43" w:rsidP="00963D43">
            <w:pPr>
              <w:spacing w:after="0" w:line="240" w:lineRule="auto"/>
              <w:jc w:val="both"/>
              <w:rPr>
                <w:rFonts w:ascii="Times New Roman" w:eastAsiaTheme="minorEastAsia" w:hAnsi="Times New Roman"/>
                <w:sz w:val="18"/>
                <w:szCs w:val="18"/>
                <w:lang w:eastAsia="sk-SK"/>
              </w:rPr>
            </w:pPr>
            <w:r w:rsidRPr="00963D43">
              <w:rPr>
                <w:rFonts w:ascii="Times New Roman" w:eastAsiaTheme="minorEastAsia" w:hAnsi="Times New Roman"/>
                <w:sz w:val="18"/>
                <w:szCs w:val="18"/>
                <w:lang w:eastAsia="sk-SK"/>
              </w:rPr>
              <w:t xml:space="preserve">30a) Zákon č. 420/2004 Z. z. v znení neskorších predpisov. </w:t>
            </w:r>
          </w:p>
          <w:p w:rsidR="00254121" w:rsidRPr="00254121" w:rsidRDefault="00254121" w:rsidP="00254121">
            <w:pPr>
              <w:spacing w:after="0" w:line="240" w:lineRule="auto"/>
              <w:rPr>
                <w:rFonts w:ascii="Times New Roman" w:eastAsiaTheme="minorEastAsia" w:hAnsi="Times New Roman"/>
                <w:sz w:val="18"/>
                <w:szCs w:val="18"/>
                <w:lang w:eastAsia="sk-SK"/>
              </w:rPr>
            </w:pPr>
          </w:p>
        </w:tc>
        <w:tc>
          <w:tcPr>
            <w:tcW w:w="1134" w:type="dxa"/>
          </w:tcPr>
          <w:p w:rsidR="0086180B" w:rsidRPr="009F6C75" w:rsidRDefault="00BC4A5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Ú</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keepNext/>
              <w:spacing w:after="0" w:line="240" w:lineRule="auto"/>
              <w:outlineLvl w:val="7"/>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O: 2</w:t>
            </w:r>
          </w:p>
        </w:tc>
        <w:tc>
          <w:tcPr>
            <w:tcW w:w="3810" w:type="dxa"/>
          </w:tcPr>
          <w:p w:rsidR="0086180B" w:rsidRPr="0013392E"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Úlohou sprostredkovateľov je poskytovať pomoc pri rokovaní. Môžu taktiež predkladať</w:t>
            </w:r>
          </w:p>
          <w:p w:rsidR="0086180B" w:rsidRPr="009F6C75"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stranám návrhy.</w:t>
            </w: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w:t>
            </w:r>
          </w:p>
        </w:tc>
        <w:tc>
          <w:tcPr>
            <w:tcW w:w="11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4395"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7516FA"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Ú</w:t>
            </w:r>
          </w:p>
        </w:tc>
        <w:tc>
          <w:tcPr>
            <w:tcW w:w="1276" w:type="dxa"/>
          </w:tcPr>
          <w:p w:rsidR="0086180B" w:rsidRPr="009F6C75" w:rsidRDefault="00BC4A5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Z</w:t>
            </w:r>
            <w:r w:rsidRPr="00BC4A59">
              <w:rPr>
                <w:rFonts w:ascii="Times New Roman" w:eastAsiaTheme="minorEastAsia" w:hAnsi="Times New Roman"/>
                <w:sz w:val="18"/>
                <w:szCs w:val="18"/>
                <w:lang w:eastAsia="sk-SK"/>
              </w:rPr>
              <w:t xml:space="preserve">ákon č. 420/2004 Z. z. o mediácii a o doplnení niektorých </w:t>
            </w:r>
            <w:r w:rsidRPr="00BC4A59">
              <w:rPr>
                <w:rFonts w:ascii="Times New Roman" w:eastAsiaTheme="minorEastAsia" w:hAnsi="Times New Roman"/>
                <w:sz w:val="18"/>
                <w:szCs w:val="18"/>
                <w:lang w:eastAsia="sk-SK"/>
              </w:rPr>
              <w:lastRenderedPageBreak/>
              <w:t>zákonov v znení  neskorších predpisov a zákon č. 244/2002 Z. z. o rozhodcovskom konaní v znení neskorších predpisov.</w:t>
            </w:r>
          </w:p>
        </w:tc>
      </w:tr>
      <w:tr w:rsidR="0086180B" w:rsidRPr="009F6C75" w:rsidTr="006929FF">
        <w:tc>
          <w:tcPr>
            <w:tcW w:w="710" w:type="dxa"/>
          </w:tcPr>
          <w:p w:rsidR="0086180B" w:rsidRPr="009F6C75" w:rsidRDefault="0086180B" w:rsidP="006929FF">
            <w:pPr>
              <w:keepNext/>
              <w:spacing w:after="0" w:line="240" w:lineRule="auto"/>
              <w:outlineLvl w:val="7"/>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lastRenderedPageBreak/>
              <w:t>O: 3</w:t>
            </w:r>
          </w:p>
        </w:tc>
        <w:tc>
          <w:tcPr>
            <w:tcW w:w="3810" w:type="dxa"/>
          </w:tcPr>
          <w:p w:rsidR="0086180B" w:rsidRPr="0013392E"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Predpokladá sa, že všetky strany prijmú návrh uvedený v odseku 2, ak žiadna z nich nevyjadrí</w:t>
            </w:r>
          </w:p>
          <w:p w:rsidR="0086180B" w:rsidRPr="0013392E"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do troch mesiacov svoj nesúhlas. Oznámenie o návrhu a akéhokoľvek nesúhlasu s ním sa podá</w:t>
            </w:r>
          </w:p>
          <w:p w:rsidR="0086180B" w:rsidRPr="009F6C75"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zúčastneným stranám v súlade s platnými pravidlami týkajúc</w:t>
            </w:r>
            <w:r>
              <w:rPr>
                <w:rFonts w:ascii="Times New Roman" w:eastAsiaTheme="minorEastAsia" w:hAnsi="Times New Roman"/>
                <w:sz w:val="18"/>
                <w:szCs w:val="18"/>
                <w:lang w:eastAsia="sk-SK"/>
              </w:rPr>
              <w:t xml:space="preserve">imi sa zaobchádzania s právnymi </w:t>
            </w:r>
            <w:r w:rsidRPr="0013392E">
              <w:rPr>
                <w:rFonts w:ascii="Times New Roman" w:eastAsiaTheme="minorEastAsia" w:hAnsi="Times New Roman"/>
                <w:sz w:val="18"/>
                <w:szCs w:val="18"/>
                <w:lang w:eastAsia="sk-SK"/>
              </w:rPr>
              <w:t>dokumentmi.</w:t>
            </w: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w:t>
            </w:r>
          </w:p>
        </w:tc>
        <w:tc>
          <w:tcPr>
            <w:tcW w:w="11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4395"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7516FA"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Ú</w:t>
            </w:r>
          </w:p>
        </w:tc>
        <w:tc>
          <w:tcPr>
            <w:tcW w:w="1276" w:type="dxa"/>
          </w:tcPr>
          <w:p w:rsidR="0086180B" w:rsidRPr="009F6C75" w:rsidRDefault="00BC4A5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Z</w:t>
            </w:r>
            <w:r w:rsidRPr="00BC4A59">
              <w:rPr>
                <w:rFonts w:ascii="Times New Roman" w:eastAsiaTheme="minorEastAsia" w:hAnsi="Times New Roman"/>
                <w:sz w:val="18"/>
                <w:szCs w:val="18"/>
                <w:lang w:eastAsia="sk-SK"/>
              </w:rPr>
              <w:t>ákon č. 420/2004 Z. z. o mediácii a o doplnení niektorých zákonov v znení  neskorších predpisov a zákon č. 244/2002 Z. z. o rozhodcovskom konaní v znení neskorších predpisov.</w:t>
            </w:r>
          </w:p>
        </w:tc>
      </w:tr>
      <w:tr w:rsidR="0086180B" w:rsidRPr="009F6C75" w:rsidTr="006929FF">
        <w:tc>
          <w:tcPr>
            <w:tcW w:w="710" w:type="dxa"/>
          </w:tcPr>
          <w:p w:rsidR="0086180B" w:rsidRPr="009F6C75" w:rsidRDefault="0086180B" w:rsidP="006929FF">
            <w:pPr>
              <w:keepNext/>
              <w:spacing w:after="0" w:line="240" w:lineRule="auto"/>
              <w:outlineLvl w:val="7"/>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O: 4</w:t>
            </w:r>
          </w:p>
        </w:tc>
        <w:tc>
          <w:tcPr>
            <w:tcW w:w="38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Sprostre</w:t>
            </w:r>
            <w:r>
              <w:rPr>
                <w:rFonts w:ascii="Times New Roman" w:eastAsiaTheme="minorEastAsia" w:hAnsi="Times New Roman"/>
                <w:sz w:val="18"/>
                <w:szCs w:val="18"/>
                <w:lang w:eastAsia="sk-SK"/>
              </w:rPr>
              <w:t xml:space="preserve">dkovateľov treba voliť tak, aby </w:t>
            </w:r>
            <w:r w:rsidRPr="0013392E">
              <w:rPr>
                <w:rFonts w:ascii="Times New Roman" w:eastAsiaTheme="minorEastAsia" w:hAnsi="Times New Roman"/>
                <w:sz w:val="18"/>
                <w:szCs w:val="18"/>
                <w:lang w:eastAsia="sk-SK"/>
              </w:rPr>
              <w:t>neexistovala rozumná pochy</w:t>
            </w:r>
            <w:r>
              <w:rPr>
                <w:rFonts w:ascii="Times New Roman" w:eastAsiaTheme="minorEastAsia" w:hAnsi="Times New Roman"/>
                <w:sz w:val="18"/>
                <w:szCs w:val="18"/>
                <w:lang w:eastAsia="sk-SK"/>
              </w:rPr>
              <w:t xml:space="preserve">bnosť o ich nezávislosti a </w:t>
            </w:r>
            <w:r w:rsidRPr="0013392E">
              <w:rPr>
                <w:rFonts w:ascii="Times New Roman" w:eastAsiaTheme="minorEastAsia" w:hAnsi="Times New Roman"/>
                <w:sz w:val="18"/>
                <w:szCs w:val="18"/>
                <w:lang w:eastAsia="sk-SK"/>
              </w:rPr>
              <w:t>nestrannosti.</w:t>
            </w: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w:t>
            </w:r>
          </w:p>
        </w:tc>
        <w:tc>
          <w:tcPr>
            <w:tcW w:w="11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4395"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7516FA"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Ú</w:t>
            </w:r>
          </w:p>
        </w:tc>
        <w:tc>
          <w:tcPr>
            <w:tcW w:w="1276" w:type="dxa"/>
          </w:tcPr>
          <w:p w:rsidR="0086180B" w:rsidRPr="009F6C75" w:rsidRDefault="00BC4A5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Z</w:t>
            </w:r>
            <w:r w:rsidRPr="00BC4A59">
              <w:rPr>
                <w:rFonts w:ascii="Times New Roman" w:eastAsiaTheme="minorEastAsia" w:hAnsi="Times New Roman"/>
                <w:sz w:val="18"/>
                <w:szCs w:val="18"/>
                <w:lang w:eastAsia="sk-SK"/>
              </w:rPr>
              <w:t xml:space="preserve">ákon č. 420/2004 Z. z. o mediácii a o doplnení niektorých zákonov v znení  neskorších predpisov a zákon č. 244/2002 Z. z. o rozhodcovskom konaní v </w:t>
            </w:r>
            <w:r w:rsidRPr="00BC4A59">
              <w:rPr>
                <w:rFonts w:ascii="Times New Roman" w:eastAsiaTheme="minorEastAsia" w:hAnsi="Times New Roman"/>
                <w:sz w:val="18"/>
                <w:szCs w:val="18"/>
                <w:lang w:eastAsia="sk-SK"/>
              </w:rPr>
              <w:lastRenderedPageBreak/>
              <w:t>znení neskorších predpisov.</w:t>
            </w: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b/>
                <w:bCs/>
                <w:sz w:val="18"/>
                <w:szCs w:val="18"/>
                <w:lang w:eastAsia="sk-SK"/>
              </w:rPr>
            </w:pPr>
            <w:r w:rsidRPr="009F6C75">
              <w:rPr>
                <w:rFonts w:ascii="Times New Roman" w:eastAsiaTheme="minorEastAsia" w:hAnsi="Times New Roman"/>
                <w:b/>
                <w:bCs/>
                <w:sz w:val="18"/>
                <w:szCs w:val="18"/>
                <w:lang w:eastAsia="sk-SK"/>
              </w:rPr>
              <w:lastRenderedPageBreak/>
              <w:t>Č: 12</w:t>
            </w:r>
          </w:p>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O: 1</w:t>
            </w:r>
          </w:p>
        </w:tc>
        <w:tc>
          <w:tcPr>
            <w:tcW w:w="3810" w:type="dxa"/>
          </w:tcPr>
          <w:p w:rsidR="0086180B"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Členské štáty zabezpečia prostriedkami občianskeho alebo spr</w:t>
            </w:r>
            <w:r>
              <w:rPr>
                <w:rFonts w:ascii="Times New Roman" w:eastAsiaTheme="minorEastAsia" w:hAnsi="Times New Roman"/>
                <w:sz w:val="18"/>
                <w:szCs w:val="18"/>
                <w:lang w:eastAsia="sk-SK"/>
              </w:rPr>
              <w:t xml:space="preserve">ávneho práva, podľa toho, ktoré </w:t>
            </w:r>
            <w:r w:rsidRPr="0013392E">
              <w:rPr>
                <w:rFonts w:ascii="Times New Roman" w:eastAsiaTheme="minorEastAsia" w:hAnsi="Times New Roman"/>
                <w:sz w:val="18"/>
                <w:szCs w:val="18"/>
                <w:lang w:eastAsia="sk-SK"/>
              </w:rPr>
              <w:t>je prís</w:t>
            </w:r>
            <w:r>
              <w:rPr>
                <w:rFonts w:ascii="Times New Roman" w:eastAsiaTheme="minorEastAsia" w:hAnsi="Times New Roman"/>
                <w:sz w:val="18"/>
                <w:szCs w:val="18"/>
                <w:lang w:eastAsia="sk-SK"/>
              </w:rPr>
              <w:t xml:space="preserve">lušné, aby strany vstupovali do </w:t>
            </w:r>
            <w:r w:rsidRPr="0013392E">
              <w:rPr>
                <w:rFonts w:ascii="Times New Roman" w:eastAsiaTheme="minorEastAsia" w:hAnsi="Times New Roman"/>
                <w:sz w:val="18"/>
                <w:szCs w:val="18"/>
                <w:lang w:eastAsia="sk-SK"/>
              </w:rPr>
              <w:t>rokovaní a viedli rokovania o p</w:t>
            </w:r>
            <w:r>
              <w:rPr>
                <w:rFonts w:ascii="Times New Roman" w:eastAsiaTheme="minorEastAsia" w:hAnsi="Times New Roman"/>
                <w:sz w:val="18"/>
                <w:szCs w:val="18"/>
                <w:lang w:eastAsia="sk-SK"/>
              </w:rPr>
              <w:t xml:space="preserve">ovolení káblovej retransmisie v </w:t>
            </w:r>
            <w:r w:rsidRPr="0013392E">
              <w:rPr>
                <w:rFonts w:ascii="Times New Roman" w:eastAsiaTheme="minorEastAsia" w:hAnsi="Times New Roman"/>
                <w:sz w:val="18"/>
                <w:szCs w:val="18"/>
                <w:lang w:eastAsia="sk-SK"/>
              </w:rPr>
              <w:t>dobrej viere a aby bez oprávneného dôvodu rokovaniu nebránili a nekládli mu prekážky.</w:t>
            </w:r>
          </w:p>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w:t>
            </w:r>
          </w:p>
        </w:tc>
        <w:tc>
          <w:tcPr>
            <w:tcW w:w="1176" w:type="dxa"/>
          </w:tcPr>
          <w:p w:rsidR="0086180B" w:rsidRPr="009F6C75" w:rsidRDefault="007F161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AZ</w:t>
            </w:r>
          </w:p>
        </w:tc>
        <w:tc>
          <w:tcPr>
            <w:tcW w:w="1134" w:type="dxa"/>
          </w:tcPr>
          <w:p w:rsidR="0086180B" w:rsidRDefault="007A3673"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165</w:t>
            </w:r>
          </w:p>
          <w:p w:rsidR="002A27CB" w:rsidRDefault="002A27C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1</w:t>
            </w:r>
          </w:p>
          <w:p w:rsidR="002A27CB" w:rsidRDefault="002A27CB" w:rsidP="006929FF">
            <w:pPr>
              <w:spacing w:after="0" w:line="240" w:lineRule="auto"/>
              <w:rPr>
                <w:rFonts w:ascii="Times New Roman" w:eastAsiaTheme="minorEastAsia" w:hAnsi="Times New Roman"/>
                <w:sz w:val="18"/>
                <w:szCs w:val="18"/>
                <w:lang w:eastAsia="sk-SK"/>
              </w:rPr>
            </w:pPr>
          </w:p>
          <w:p w:rsidR="002A27CB" w:rsidRDefault="002A27CB" w:rsidP="006929FF">
            <w:pPr>
              <w:spacing w:after="0" w:line="240" w:lineRule="auto"/>
              <w:rPr>
                <w:rFonts w:ascii="Times New Roman" w:eastAsiaTheme="minorEastAsia" w:hAnsi="Times New Roman"/>
                <w:sz w:val="18"/>
                <w:szCs w:val="18"/>
                <w:lang w:eastAsia="sk-SK"/>
              </w:rPr>
            </w:pPr>
          </w:p>
          <w:p w:rsidR="002A27CB" w:rsidRDefault="002A27CB" w:rsidP="006929FF">
            <w:pPr>
              <w:spacing w:after="0" w:line="240" w:lineRule="auto"/>
              <w:rPr>
                <w:rFonts w:ascii="Times New Roman" w:eastAsiaTheme="minorEastAsia" w:hAnsi="Times New Roman"/>
                <w:sz w:val="18"/>
                <w:szCs w:val="18"/>
                <w:lang w:eastAsia="sk-SK"/>
              </w:rPr>
            </w:pPr>
          </w:p>
          <w:p w:rsidR="002A27CB" w:rsidRDefault="002A27CB" w:rsidP="006929FF">
            <w:pPr>
              <w:spacing w:after="0" w:line="240" w:lineRule="auto"/>
              <w:rPr>
                <w:rFonts w:ascii="Times New Roman" w:eastAsiaTheme="minorEastAsia" w:hAnsi="Times New Roman"/>
                <w:sz w:val="18"/>
                <w:szCs w:val="18"/>
                <w:lang w:eastAsia="sk-SK"/>
              </w:rPr>
            </w:pPr>
          </w:p>
          <w:p w:rsidR="002A27CB" w:rsidRDefault="002A27CB" w:rsidP="006929FF">
            <w:pPr>
              <w:spacing w:after="0" w:line="240" w:lineRule="auto"/>
              <w:rPr>
                <w:rFonts w:ascii="Times New Roman" w:eastAsiaTheme="minorEastAsia" w:hAnsi="Times New Roman"/>
                <w:sz w:val="18"/>
                <w:szCs w:val="18"/>
                <w:lang w:eastAsia="sk-SK"/>
              </w:rPr>
            </w:pPr>
          </w:p>
          <w:p w:rsidR="007A3673" w:rsidRDefault="007A3673" w:rsidP="006929FF">
            <w:pPr>
              <w:spacing w:after="0" w:line="240" w:lineRule="auto"/>
              <w:rPr>
                <w:rFonts w:ascii="Times New Roman" w:eastAsiaTheme="minorEastAsia" w:hAnsi="Times New Roman"/>
                <w:sz w:val="18"/>
                <w:szCs w:val="18"/>
                <w:lang w:eastAsia="sk-SK"/>
              </w:rPr>
            </w:pPr>
          </w:p>
          <w:p w:rsidR="002A27CB" w:rsidRDefault="002A27C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P. a</w:t>
            </w:r>
          </w:p>
          <w:p w:rsidR="002A27CB" w:rsidRDefault="002A27C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P. b</w:t>
            </w:r>
          </w:p>
          <w:p w:rsidR="002A27CB" w:rsidRDefault="002A27C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xml:space="preserve">P. c </w:t>
            </w:r>
          </w:p>
          <w:p w:rsidR="002A27CB" w:rsidRDefault="007A3673"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P. d</w:t>
            </w:r>
          </w:p>
          <w:p w:rsidR="007A3673" w:rsidRDefault="007A3673" w:rsidP="006929FF">
            <w:pPr>
              <w:spacing w:after="0" w:line="240" w:lineRule="auto"/>
              <w:rPr>
                <w:rFonts w:ascii="Times New Roman" w:eastAsiaTheme="minorEastAsia" w:hAnsi="Times New Roman"/>
                <w:sz w:val="18"/>
                <w:szCs w:val="18"/>
                <w:lang w:eastAsia="sk-SK"/>
              </w:rPr>
            </w:pPr>
          </w:p>
          <w:p w:rsidR="00EF052B" w:rsidRDefault="00EF052B" w:rsidP="006929FF">
            <w:pPr>
              <w:spacing w:after="0" w:line="240" w:lineRule="auto"/>
              <w:rPr>
                <w:rFonts w:ascii="Times New Roman" w:eastAsiaTheme="minorEastAsia" w:hAnsi="Times New Roman"/>
                <w:sz w:val="18"/>
                <w:szCs w:val="18"/>
                <w:lang w:eastAsia="sk-SK"/>
              </w:rPr>
            </w:pPr>
          </w:p>
          <w:p w:rsidR="00EF052B" w:rsidRDefault="00EF052B" w:rsidP="006929FF">
            <w:pPr>
              <w:spacing w:after="0" w:line="240" w:lineRule="auto"/>
              <w:rPr>
                <w:rFonts w:ascii="Times New Roman" w:eastAsiaTheme="minorEastAsia" w:hAnsi="Times New Roman"/>
                <w:sz w:val="18"/>
                <w:szCs w:val="18"/>
                <w:lang w:eastAsia="sk-SK"/>
              </w:rPr>
            </w:pPr>
          </w:p>
          <w:p w:rsidR="002A27CB" w:rsidRDefault="002A27CB"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2</w:t>
            </w:r>
          </w:p>
          <w:p w:rsidR="002A27CB" w:rsidRDefault="002A27CB" w:rsidP="006929FF">
            <w:pPr>
              <w:spacing w:after="0" w:line="240" w:lineRule="auto"/>
              <w:rPr>
                <w:rFonts w:ascii="Times New Roman" w:eastAsiaTheme="minorEastAsia" w:hAnsi="Times New Roman"/>
                <w:sz w:val="18"/>
                <w:szCs w:val="18"/>
                <w:lang w:eastAsia="sk-SK"/>
              </w:rPr>
            </w:pPr>
          </w:p>
          <w:p w:rsidR="002A27CB" w:rsidRDefault="002A27CB" w:rsidP="006929FF">
            <w:pPr>
              <w:spacing w:after="0" w:line="240" w:lineRule="auto"/>
              <w:rPr>
                <w:rFonts w:ascii="Times New Roman" w:eastAsiaTheme="minorEastAsia" w:hAnsi="Times New Roman"/>
                <w:sz w:val="18"/>
                <w:szCs w:val="18"/>
                <w:lang w:eastAsia="sk-SK"/>
              </w:rPr>
            </w:pPr>
          </w:p>
          <w:p w:rsidR="002A27CB" w:rsidRDefault="002A27CB" w:rsidP="006929FF">
            <w:pPr>
              <w:spacing w:after="0" w:line="240" w:lineRule="auto"/>
              <w:rPr>
                <w:rFonts w:ascii="Times New Roman" w:eastAsiaTheme="minorEastAsia" w:hAnsi="Times New Roman"/>
                <w:sz w:val="18"/>
                <w:szCs w:val="18"/>
                <w:lang w:eastAsia="sk-SK"/>
              </w:rPr>
            </w:pPr>
          </w:p>
          <w:p w:rsidR="002A27CB" w:rsidRDefault="007A3673"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O. 6</w:t>
            </w:r>
          </w:p>
          <w:p w:rsidR="007A3673" w:rsidRPr="009F6C75" w:rsidRDefault="007A3673"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V. 1, 2</w:t>
            </w:r>
          </w:p>
        </w:tc>
        <w:tc>
          <w:tcPr>
            <w:tcW w:w="4395" w:type="dxa"/>
          </w:tcPr>
          <w:p w:rsidR="007A3673" w:rsidRPr="007A3673" w:rsidRDefault="007E25E1" w:rsidP="007E25E1">
            <w:pPr>
              <w:spacing w:after="0" w:line="240" w:lineRule="auto"/>
              <w:jc w:val="both"/>
              <w:rPr>
                <w:rFonts w:ascii="Times New Roman" w:eastAsiaTheme="minorEastAsia" w:hAnsi="Times New Roman"/>
                <w:sz w:val="18"/>
                <w:szCs w:val="18"/>
                <w:lang w:eastAsia="sk-SK"/>
              </w:rPr>
            </w:pPr>
            <w:r w:rsidRPr="007E25E1">
              <w:rPr>
                <w:rFonts w:ascii="Times New Roman" w:eastAsiaTheme="minorEastAsia" w:hAnsi="Times New Roman"/>
                <w:sz w:val="18"/>
                <w:szCs w:val="18"/>
                <w:lang w:eastAsia="sk-SK"/>
              </w:rPr>
              <w:t xml:space="preserve">Organizácia kolektívnej správy je povinná v dobrej viere a za primeraných a nediskriminačných podmienok viesť </w:t>
            </w:r>
            <w:r>
              <w:rPr>
                <w:rFonts w:ascii="Times New Roman" w:eastAsiaTheme="minorEastAsia" w:hAnsi="Times New Roman"/>
                <w:sz w:val="18"/>
                <w:szCs w:val="18"/>
                <w:lang w:eastAsia="sk-SK"/>
              </w:rPr>
              <w:t xml:space="preserve">s </w:t>
            </w:r>
            <w:r w:rsidRPr="007E25E1">
              <w:rPr>
                <w:rFonts w:ascii="Times New Roman" w:eastAsiaTheme="minorEastAsia" w:hAnsi="Times New Roman"/>
                <w:sz w:val="18"/>
                <w:szCs w:val="18"/>
                <w:lang w:eastAsia="sk-SK"/>
              </w:rPr>
              <w:t>osobou, ktorá prejaví záujem o použitie predmetu ochrany, s osobou, ktorá je oprávnená na použitie predmetu ochrany bez povinnosti získať súhlas na použitie predmetu ochrany, alebo s osobou povinnou zaplatiť náhradu odmeny podľa § 36 ods. 3 (ďalej len "používateľ") rokovania o uzavretí</w:t>
            </w:r>
          </w:p>
          <w:p w:rsidR="007A3673" w:rsidRPr="007A3673" w:rsidRDefault="007E25E1" w:rsidP="007A3673">
            <w:pPr>
              <w:spacing w:after="0" w:line="240" w:lineRule="auto"/>
              <w:rPr>
                <w:rFonts w:ascii="Times New Roman" w:eastAsiaTheme="minorEastAsia" w:hAnsi="Times New Roman"/>
                <w:sz w:val="18"/>
                <w:szCs w:val="18"/>
                <w:lang w:eastAsia="sk-SK"/>
              </w:rPr>
            </w:pPr>
            <w:r w:rsidRPr="007E25E1">
              <w:rPr>
                <w:rFonts w:ascii="Times New Roman" w:eastAsiaTheme="minorEastAsia" w:hAnsi="Times New Roman"/>
                <w:sz w:val="18"/>
                <w:szCs w:val="18"/>
                <w:lang w:eastAsia="sk-SK"/>
              </w:rPr>
              <w:t>licenčnej zmluvy,</w:t>
            </w:r>
            <w:r w:rsidR="007A3673" w:rsidRPr="007A3673">
              <w:rPr>
                <w:rFonts w:ascii="Times New Roman" w:eastAsiaTheme="minorEastAsia" w:hAnsi="Times New Roman"/>
                <w:sz w:val="18"/>
                <w:szCs w:val="18"/>
                <w:lang w:eastAsia="sk-SK"/>
              </w:rPr>
              <w:t xml:space="preserve"> </w:t>
            </w:r>
          </w:p>
          <w:p w:rsidR="007A3673" w:rsidRPr="007A3673" w:rsidRDefault="007E25E1" w:rsidP="007A3673">
            <w:pPr>
              <w:spacing w:after="0" w:line="240" w:lineRule="auto"/>
              <w:rPr>
                <w:rFonts w:ascii="Times New Roman" w:eastAsiaTheme="minorEastAsia" w:hAnsi="Times New Roman"/>
                <w:sz w:val="18"/>
                <w:szCs w:val="18"/>
                <w:lang w:eastAsia="sk-SK"/>
              </w:rPr>
            </w:pPr>
            <w:r w:rsidRPr="007E25E1">
              <w:rPr>
                <w:rFonts w:ascii="Times New Roman" w:eastAsiaTheme="minorEastAsia" w:hAnsi="Times New Roman"/>
                <w:sz w:val="18"/>
                <w:szCs w:val="18"/>
                <w:lang w:eastAsia="sk-SK"/>
              </w:rPr>
              <w:t>hromadnej licenčnej zmluvy,</w:t>
            </w:r>
          </w:p>
          <w:p w:rsidR="007A3673" w:rsidRPr="007A3673" w:rsidRDefault="007A3673" w:rsidP="007A3673">
            <w:pPr>
              <w:spacing w:after="0" w:line="240" w:lineRule="auto"/>
              <w:rPr>
                <w:rFonts w:ascii="Times New Roman" w:eastAsiaTheme="minorEastAsia" w:hAnsi="Times New Roman"/>
                <w:sz w:val="18"/>
                <w:szCs w:val="18"/>
                <w:lang w:eastAsia="sk-SK"/>
              </w:rPr>
            </w:pPr>
            <w:r w:rsidRPr="007A3673">
              <w:rPr>
                <w:rFonts w:ascii="Times New Roman" w:eastAsiaTheme="minorEastAsia" w:hAnsi="Times New Roman"/>
                <w:sz w:val="18"/>
                <w:szCs w:val="18"/>
                <w:lang w:eastAsia="sk-SK"/>
              </w:rPr>
              <w:t>kolektívnej licenčnej zmluvy,</w:t>
            </w:r>
          </w:p>
          <w:p w:rsidR="007A3673" w:rsidRPr="007A3673" w:rsidRDefault="007E25E1" w:rsidP="007A3673">
            <w:pPr>
              <w:spacing w:after="0" w:line="240" w:lineRule="auto"/>
              <w:rPr>
                <w:rFonts w:ascii="Times New Roman" w:eastAsiaTheme="minorEastAsia" w:hAnsi="Times New Roman"/>
                <w:sz w:val="18"/>
                <w:szCs w:val="18"/>
                <w:lang w:eastAsia="sk-SK"/>
              </w:rPr>
            </w:pPr>
            <w:r w:rsidRPr="007E25E1">
              <w:rPr>
                <w:rFonts w:ascii="Times New Roman" w:eastAsiaTheme="minorEastAsia" w:hAnsi="Times New Roman"/>
                <w:sz w:val="18"/>
                <w:szCs w:val="18"/>
                <w:lang w:eastAsia="sk-SK"/>
              </w:rPr>
              <w:t>zmluvy o primeranej odmene, na ktorú sa môžu primerane uplatniť ustanovenia šiestej hlavy druhý a tretí oddiel druhej čas</w:t>
            </w:r>
            <w:r>
              <w:rPr>
                <w:rFonts w:ascii="Times New Roman" w:eastAsiaTheme="minorEastAsia" w:hAnsi="Times New Roman"/>
                <w:sz w:val="18"/>
                <w:szCs w:val="18"/>
                <w:lang w:eastAsia="sk-SK"/>
              </w:rPr>
              <w:t>ti tohto zákona okrem § 81.</w:t>
            </w:r>
          </w:p>
          <w:p w:rsidR="007A3673" w:rsidRPr="007A3673" w:rsidRDefault="007A3673" w:rsidP="007A3673">
            <w:pPr>
              <w:spacing w:after="0" w:line="240" w:lineRule="auto"/>
              <w:rPr>
                <w:rFonts w:ascii="Times New Roman" w:eastAsiaTheme="minorEastAsia" w:hAnsi="Times New Roman"/>
                <w:sz w:val="18"/>
                <w:szCs w:val="18"/>
                <w:lang w:eastAsia="sk-SK"/>
              </w:rPr>
            </w:pPr>
          </w:p>
          <w:p w:rsidR="007A3673" w:rsidRPr="007A3673" w:rsidRDefault="007E25E1" w:rsidP="007E25E1">
            <w:pPr>
              <w:spacing w:after="0" w:line="240" w:lineRule="auto"/>
              <w:jc w:val="both"/>
              <w:rPr>
                <w:rFonts w:ascii="Times New Roman" w:eastAsiaTheme="minorEastAsia" w:hAnsi="Times New Roman"/>
                <w:sz w:val="18"/>
                <w:szCs w:val="18"/>
                <w:lang w:eastAsia="sk-SK"/>
              </w:rPr>
            </w:pPr>
            <w:r w:rsidRPr="007E25E1">
              <w:rPr>
                <w:rFonts w:ascii="Times New Roman" w:eastAsiaTheme="minorEastAsia" w:hAnsi="Times New Roman"/>
                <w:sz w:val="18"/>
                <w:szCs w:val="18"/>
                <w:lang w:eastAsia="sk-SK"/>
              </w:rPr>
              <w:t>Organizácia kolektívnej správy a používateľ si navzájom poskytnú na účely uzatvárania zmlúv podľa odseku 1 všetky potrebné a úplné informácie.</w:t>
            </w:r>
            <w:r w:rsidR="007A3673" w:rsidRPr="007A3673">
              <w:rPr>
                <w:rFonts w:ascii="Times New Roman" w:eastAsiaTheme="minorEastAsia" w:hAnsi="Times New Roman"/>
                <w:sz w:val="18"/>
                <w:szCs w:val="18"/>
                <w:lang w:eastAsia="sk-SK"/>
              </w:rPr>
              <w:t xml:space="preserve"> </w:t>
            </w:r>
          </w:p>
          <w:p w:rsidR="002A27CB" w:rsidRDefault="002A27CB" w:rsidP="006929FF">
            <w:pPr>
              <w:spacing w:after="0" w:line="240" w:lineRule="auto"/>
              <w:rPr>
                <w:rFonts w:ascii="Times New Roman" w:eastAsiaTheme="minorEastAsia" w:hAnsi="Times New Roman"/>
                <w:sz w:val="18"/>
                <w:szCs w:val="18"/>
                <w:lang w:eastAsia="sk-SK"/>
              </w:rPr>
            </w:pPr>
          </w:p>
          <w:p w:rsidR="002A27CB" w:rsidRPr="009F6C75" w:rsidRDefault="007E25E1" w:rsidP="007E25E1">
            <w:pPr>
              <w:spacing w:after="0" w:line="240" w:lineRule="auto"/>
              <w:jc w:val="both"/>
              <w:rPr>
                <w:rFonts w:ascii="Times New Roman" w:eastAsiaTheme="minorEastAsia" w:hAnsi="Times New Roman"/>
                <w:sz w:val="18"/>
                <w:szCs w:val="18"/>
                <w:lang w:eastAsia="sk-SK"/>
              </w:rPr>
            </w:pPr>
            <w:r w:rsidRPr="007E25E1">
              <w:rPr>
                <w:rFonts w:ascii="Times New Roman" w:eastAsiaTheme="minorEastAsia" w:hAnsi="Times New Roman"/>
                <w:bCs/>
                <w:sz w:val="18"/>
                <w:szCs w:val="18"/>
                <w:lang w:eastAsia="sk-SK"/>
              </w:rPr>
              <w:t>Používateľ je povinný poskytnúť organizácii kolektívnej správy pravdivé a úplné informácie o použití predmetov ochrany, ktoré sú predmetom zmluvy podľa odseku 1. Podrobnosti o spôsobe, rozsahu a čase poskytnutia týchto informácií ustanoví zmluva podľa odseku 1, inak sa primerane použije § 166.</w:t>
            </w:r>
          </w:p>
        </w:tc>
        <w:tc>
          <w:tcPr>
            <w:tcW w:w="1134" w:type="dxa"/>
          </w:tcPr>
          <w:p w:rsidR="0086180B" w:rsidRPr="009F6C75" w:rsidRDefault="00BC4A5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Ú</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O: 2</w:t>
            </w:r>
          </w:p>
        </w:tc>
        <w:tc>
          <w:tcPr>
            <w:tcW w:w="3810" w:type="dxa"/>
          </w:tcPr>
          <w:p w:rsidR="0086180B" w:rsidRPr="0013392E"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Členský štát, ktorý má k dátumu uvedenému v článku 14 ods. 1 orgán s právomocou na jeho</w:t>
            </w:r>
          </w:p>
          <w:p w:rsidR="0086180B" w:rsidRPr="009F6C75"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území riešiť prípady, keď právo na ďalší káblový prenos programu pre v</w:t>
            </w:r>
            <w:r>
              <w:rPr>
                <w:rFonts w:ascii="Times New Roman" w:eastAsiaTheme="minorEastAsia" w:hAnsi="Times New Roman"/>
                <w:sz w:val="18"/>
                <w:szCs w:val="18"/>
                <w:lang w:eastAsia="sk-SK"/>
              </w:rPr>
              <w:t xml:space="preserve">erejnosť v tomto členskom štáte </w:t>
            </w:r>
            <w:r w:rsidRPr="0013392E">
              <w:rPr>
                <w:rFonts w:ascii="Times New Roman" w:eastAsiaTheme="minorEastAsia" w:hAnsi="Times New Roman"/>
                <w:sz w:val="18"/>
                <w:szCs w:val="18"/>
                <w:lang w:eastAsia="sk-SK"/>
              </w:rPr>
              <w:t>bolo vysielacou organizáciou bez vážnych dôvodov zamietnuté alebo p</w:t>
            </w:r>
            <w:r>
              <w:rPr>
                <w:rFonts w:ascii="Times New Roman" w:eastAsiaTheme="minorEastAsia" w:hAnsi="Times New Roman"/>
                <w:sz w:val="18"/>
                <w:szCs w:val="18"/>
                <w:lang w:eastAsia="sk-SK"/>
              </w:rPr>
              <w:t xml:space="preserve">onúknuté za prehnané podmienky, </w:t>
            </w:r>
            <w:r w:rsidRPr="0013392E">
              <w:rPr>
                <w:rFonts w:ascii="Times New Roman" w:eastAsiaTheme="minorEastAsia" w:hAnsi="Times New Roman"/>
                <w:sz w:val="18"/>
                <w:szCs w:val="18"/>
                <w:lang w:eastAsia="sk-SK"/>
              </w:rPr>
              <w:t>si môže takýto orgán ponechať.</w:t>
            </w: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 a.</w:t>
            </w:r>
          </w:p>
        </w:tc>
        <w:tc>
          <w:tcPr>
            <w:tcW w:w="11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4395"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A47EA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n. a.</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O: 3</w:t>
            </w:r>
          </w:p>
        </w:tc>
        <w:tc>
          <w:tcPr>
            <w:tcW w:w="38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13392E">
              <w:rPr>
                <w:rFonts w:ascii="Times New Roman" w:eastAsiaTheme="minorEastAsia" w:hAnsi="Times New Roman"/>
                <w:sz w:val="18"/>
                <w:szCs w:val="18"/>
                <w:lang w:eastAsia="sk-SK"/>
              </w:rPr>
              <w:t>Odsek 2 platí na prechodné obdobie ôsmich rokov od dátumu uvedeného v článku 14 ods. 1.</w:t>
            </w: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 a.</w:t>
            </w:r>
          </w:p>
        </w:tc>
        <w:tc>
          <w:tcPr>
            <w:tcW w:w="11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4395"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A47EA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xml:space="preserve">n. a. </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2A27CB" w:rsidRPr="009F6C75" w:rsidTr="006929FF">
        <w:tc>
          <w:tcPr>
            <w:tcW w:w="710" w:type="dxa"/>
          </w:tcPr>
          <w:p w:rsidR="002A27CB" w:rsidRPr="009F6C75" w:rsidRDefault="002A27CB" w:rsidP="006929FF">
            <w:pPr>
              <w:spacing w:after="0" w:line="240" w:lineRule="auto"/>
              <w:rPr>
                <w:rFonts w:ascii="Times New Roman" w:eastAsiaTheme="minorEastAsia" w:hAnsi="Times New Roman"/>
                <w:b/>
                <w:bCs/>
                <w:sz w:val="18"/>
                <w:szCs w:val="18"/>
                <w:lang w:eastAsia="sk-SK"/>
              </w:rPr>
            </w:pPr>
          </w:p>
        </w:tc>
        <w:tc>
          <w:tcPr>
            <w:tcW w:w="3810" w:type="dxa"/>
          </w:tcPr>
          <w:p w:rsidR="002A27CB" w:rsidRPr="002A27CB" w:rsidRDefault="002A27CB" w:rsidP="006929FF">
            <w:pPr>
              <w:spacing w:after="0" w:line="240" w:lineRule="auto"/>
              <w:rPr>
                <w:rFonts w:ascii="Times New Roman" w:eastAsiaTheme="minorEastAsia" w:hAnsi="Times New Roman"/>
                <w:sz w:val="18"/>
                <w:szCs w:val="18"/>
                <w:lang w:eastAsia="sk-SK"/>
              </w:rPr>
            </w:pPr>
            <w:r w:rsidRPr="002A27CB">
              <w:rPr>
                <w:rFonts w:ascii="Times New Roman" w:eastAsiaTheme="minorEastAsia" w:hAnsi="Times New Roman"/>
                <w:sz w:val="18"/>
                <w:szCs w:val="18"/>
                <w:lang w:eastAsia="sk-SK"/>
              </w:rPr>
              <w:t>KAPITOLA IV</w:t>
            </w:r>
          </w:p>
          <w:p w:rsidR="002A27CB" w:rsidRPr="0086180B" w:rsidRDefault="002A27CB" w:rsidP="006929FF">
            <w:pPr>
              <w:spacing w:after="0" w:line="240" w:lineRule="auto"/>
              <w:rPr>
                <w:rFonts w:ascii="Times New Roman" w:eastAsiaTheme="minorEastAsia" w:hAnsi="Times New Roman"/>
                <w:sz w:val="18"/>
                <w:szCs w:val="18"/>
                <w:lang w:eastAsia="sk-SK"/>
              </w:rPr>
            </w:pPr>
            <w:r w:rsidRPr="002A27CB">
              <w:rPr>
                <w:rFonts w:ascii="Times New Roman" w:eastAsiaTheme="minorEastAsia" w:hAnsi="Times New Roman"/>
                <w:sz w:val="18"/>
                <w:szCs w:val="18"/>
                <w:lang w:eastAsia="sk-SK"/>
              </w:rPr>
              <w:t>VŠEOBECNÉ USTANOVENIA</w:t>
            </w:r>
          </w:p>
        </w:tc>
        <w:tc>
          <w:tcPr>
            <w:tcW w:w="967" w:type="dxa"/>
          </w:tcPr>
          <w:p w:rsidR="002A27CB" w:rsidRPr="009F6C75" w:rsidRDefault="002A27CB" w:rsidP="006929FF">
            <w:pPr>
              <w:spacing w:after="0" w:line="240" w:lineRule="auto"/>
              <w:rPr>
                <w:rFonts w:ascii="Times New Roman" w:eastAsiaTheme="minorEastAsia" w:hAnsi="Times New Roman"/>
                <w:sz w:val="18"/>
                <w:szCs w:val="18"/>
                <w:lang w:eastAsia="sk-SK"/>
              </w:rPr>
            </w:pPr>
          </w:p>
        </w:tc>
        <w:tc>
          <w:tcPr>
            <w:tcW w:w="1176" w:type="dxa"/>
          </w:tcPr>
          <w:p w:rsidR="002A27CB" w:rsidRPr="009F6C75" w:rsidRDefault="002A27CB" w:rsidP="006929FF">
            <w:pPr>
              <w:spacing w:after="0" w:line="240" w:lineRule="auto"/>
              <w:rPr>
                <w:rFonts w:ascii="Times New Roman" w:eastAsiaTheme="minorEastAsia" w:hAnsi="Times New Roman"/>
                <w:sz w:val="18"/>
                <w:szCs w:val="18"/>
                <w:lang w:eastAsia="sk-SK"/>
              </w:rPr>
            </w:pPr>
          </w:p>
        </w:tc>
        <w:tc>
          <w:tcPr>
            <w:tcW w:w="1134" w:type="dxa"/>
          </w:tcPr>
          <w:p w:rsidR="002A27CB" w:rsidRPr="009F6C75" w:rsidRDefault="002A27CB" w:rsidP="006929FF">
            <w:pPr>
              <w:spacing w:after="0" w:line="240" w:lineRule="auto"/>
              <w:rPr>
                <w:rFonts w:ascii="Times New Roman" w:eastAsiaTheme="minorEastAsia" w:hAnsi="Times New Roman"/>
                <w:sz w:val="18"/>
                <w:szCs w:val="18"/>
                <w:lang w:eastAsia="sk-SK"/>
              </w:rPr>
            </w:pPr>
          </w:p>
        </w:tc>
        <w:tc>
          <w:tcPr>
            <w:tcW w:w="4395" w:type="dxa"/>
          </w:tcPr>
          <w:p w:rsidR="002A27CB" w:rsidRPr="009F6C75" w:rsidRDefault="002A27CB" w:rsidP="006929FF">
            <w:pPr>
              <w:spacing w:after="0" w:line="240" w:lineRule="auto"/>
              <w:rPr>
                <w:rFonts w:ascii="Times New Roman" w:eastAsiaTheme="minorEastAsia" w:hAnsi="Times New Roman"/>
                <w:sz w:val="18"/>
                <w:szCs w:val="18"/>
                <w:lang w:eastAsia="sk-SK"/>
              </w:rPr>
            </w:pPr>
          </w:p>
        </w:tc>
        <w:tc>
          <w:tcPr>
            <w:tcW w:w="1134" w:type="dxa"/>
          </w:tcPr>
          <w:p w:rsidR="002A27CB" w:rsidRPr="009F6C75" w:rsidRDefault="002A27CB" w:rsidP="006929FF">
            <w:pPr>
              <w:spacing w:after="0" w:line="240" w:lineRule="auto"/>
              <w:rPr>
                <w:rFonts w:ascii="Times New Roman" w:eastAsiaTheme="minorEastAsia" w:hAnsi="Times New Roman"/>
                <w:sz w:val="18"/>
                <w:szCs w:val="18"/>
                <w:lang w:eastAsia="sk-SK"/>
              </w:rPr>
            </w:pPr>
          </w:p>
        </w:tc>
        <w:tc>
          <w:tcPr>
            <w:tcW w:w="1276" w:type="dxa"/>
          </w:tcPr>
          <w:p w:rsidR="002A27CB" w:rsidRPr="009F6C75" w:rsidRDefault="002A27C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b/>
                <w:bCs/>
                <w:sz w:val="18"/>
                <w:szCs w:val="18"/>
                <w:lang w:eastAsia="sk-SK"/>
              </w:rPr>
            </w:pPr>
            <w:r w:rsidRPr="009F6C75">
              <w:rPr>
                <w:rFonts w:ascii="Times New Roman" w:eastAsiaTheme="minorEastAsia" w:hAnsi="Times New Roman"/>
                <w:b/>
                <w:bCs/>
                <w:sz w:val="18"/>
                <w:szCs w:val="18"/>
                <w:lang w:eastAsia="sk-SK"/>
              </w:rPr>
              <w:t>Č: 13</w:t>
            </w:r>
          </w:p>
        </w:tc>
        <w:tc>
          <w:tcPr>
            <w:tcW w:w="38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86180B">
              <w:rPr>
                <w:rFonts w:ascii="Times New Roman" w:eastAsiaTheme="minorEastAsia" w:hAnsi="Times New Roman"/>
                <w:sz w:val="18"/>
                <w:szCs w:val="18"/>
                <w:lang w:eastAsia="sk-SK"/>
              </w:rPr>
              <w:t>Touto smernicou nebude dotknutá úprava činnosti ochranných zväzov členskými štátmi.</w:t>
            </w: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 a.</w:t>
            </w:r>
          </w:p>
        </w:tc>
        <w:tc>
          <w:tcPr>
            <w:tcW w:w="11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4395"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A47EA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n. a.</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b/>
                <w:bCs/>
                <w:sz w:val="18"/>
                <w:szCs w:val="18"/>
                <w:lang w:eastAsia="sk-SK"/>
              </w:rPr>
            </w:pPr>
            <w:r w:rsidRPr="009F6C75">
              <w:rPr>
                <w:rFonts w:ascii="Times New Roman" w:eastAsiaTheme="minorEastAsia" w:hAnsi="Times New Roman"/>
                <w:b/>
                <w:bCs/>
                <w:sz w:val="18"/>
                <w:szCs w:val="18"/>
                <w:lang w:eastAsia="sk-SK"/>
              </w:rPr>
              <w:t>Č: 14</w:t>
            </w:r>
          </w:p>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O: 1</w:t>
            </w:r>
          </w:p>
        </w:tc>
        <w:tc>
          <w:tcPr>
            <w:tcW w:w="3810" w:type="dxa"/>
          </w:tcPr>
          <w:p w:rsidR="0086180B" w:rsidRPr="0086180B" w:rsidRDefault="0086180B" w:rsidP="006929FF">
            <w:pPr>
              <w:spacing w:after="0" w:line="240" w:lineRule="auto"/>
              <w:rPr>
                <w:rFonts w:ascii="Times New Roman" w:eastAsiaTheme="minorEastAsia" w:hAnsi="Times New Roman"/>
                <w:sz w:val="18"/>
                <w:szCs w:val="18"/>
                <w:lang w:eastAsia="sk-SK"/>
              </w:rPr>
            </w:pPr>
            <w:r w:rsidRPr="0086180B">
              <w:rPr>
                <w:rFonts w:ascii="Times New Roman" w:eastAsiaTheme="minorEastAsia" w:hAnsi="Times New Roman"/>
                <w:sz w:val="18"/>
                <w:szCs w:val="18"/>
                <w:lang w:eastAsia="sk-SK"/>
              </w:rPr>
              <w:t>Členské štáty uvedú do platnosti zákony, iné právne predpisy a správne opatrenia potrebné na</w:t>
            </w:r>
          </w:p>
          <w:p w:rsidR="0086180B" w:rsidRPr="009F6C75" w:rsidRDefault="0086180B" w:rsidP="006929FF">
            <w:pPr>
              <w:spacing w:after="0" w:line="240" w:lineRule="auto"/>
              <w:rPr>
                <w:rFonts w:ascii="Times New Roman" w:eastAsiaTheme="minorEastAsia" w:hAnsi="Times New Roman"/>
                <w:sz w:val="18"/>
                <w:szCs w:val="18"/>
                <w:lang w:eastAsia="sk-SK"/>
              </w:rPr>
            </w:pPr>
            <w:r w:rsidRPr="0086180B">
              <w:rPr>
                <w:rFonts w:ascii="Times New Roman" w:eastAsiaTheme="minorEastAsia" w:hAnsi="Times New Roman"/>
                <w:sz w:val="18"/>
                <w:szCs w:val="18"/>
                <w:lang w:eastAsia="sk-SK"/>
              </w:rPr>
              <w:lastRenderedPageBreak/>
              <w:t>dosiahnutie súladu s touto smernicou do 1. januára 1995. Bezodkladne o tom informujú Komisiu.</w:t>
            </w: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lastRenderedPageBreak/>
              <w:t>n. a.</w:t>
            </w:r>
          </w:p>
        </w:tc>
        <w:tc>
          <w:tcPr>
            <w:tcW w:w="11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4395"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A47EA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 xml:space="preserve">n. a. </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lastRenderedPageBreak/>
              <w:t>O: 2</w:t>
            </w:r>
          </w:p>
        </w:tc>
        <w:tc>
          <w:tcPr>
            <w:tcW w:w="38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86180B">
              <w:rPr>
                <w:rFonts w:ascii="Times New Roman" w:eastAsiaTheme="minorEastAsia" w:hAnsi="Times New Roman"/>
                <w:sz w:val="18"/>
                <w:szCs w:val="18"/>
                <w:lang w:eastAsia="sk-SK"/>
              </w:rPr>
              <w:t xml:space="preserve">Členské štáty uvedú priamo v prijatých ustanoveniach alebo pri </w:t>
            </w:r>
            <w:r>
              <w:rPr>
                <w:rFonts w:ascii="Times New Roman" w:eastAsiaTheme="minorEastAsia" w:hAnsi="Times New Roman"/>
                <w:sz w:val="18"/>
                <w:szCs w:val="18"/>
                <w:lang w:eastAsia="sk-SK"/>
              </w:rPr>
              <w:t xml:space="preserve">ich úradnom uverejnení odkaz na </w:t>
            </w:r>
            <w:r w:rsidRPr="0086180B">
              <w:rPr>
                <w:rFonts w:ascii="Times New Roman" w:eastAsiaTheme="minorEastAsia" w:hAnsi="Times New Roman"/>
                <w:sz w:val="18"/>
                <w:szCs w:val="18"/>
                <w:lang w:eastAsia="sk-SK"/>
              </w:rPr>
              <w:t>túto smernicu. Podrobnosti o odkaze upravia členské štáty.</w:t>
            </w: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 a.</w:t>
            </w:r>
          </w:p>
        </w:tc>
        <w:tc>
          <w:tcPr>
            <w:tcW w:w="11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4395"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A47EA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n. a.</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O: 3</w:t>
            </w:r>
          </w:p>
        </w:tc>
        <w:tc>
          <w:tcPr>
            <w:tcW w:w="3810" w:type="dxa"/>
          </w:tcPr>
          <w:p w:rsidR="0086180B" w:rsidRPr="0086180B" w:rsidRDefault="0086180B" w:rsidP="006929FF">
            <w:pPr>
              <w:spacing w:after="0" w:line="240" w:lineRule="auto"/>
              <w:rPr>
                <w:rFonts w:ascii="Times New Roman" w:eastAsiaTheme="minorEastAsia" w:hAnsi="Times New Roman"/>
                <w:sz w:val="18"/>
                <w:szCs w:val="18"/>
                <w:lang w:eastAsia="sk-SK"/>
              </w:rPr>
            </w:pPr>
            <w:r w:rsidRPr="0086180B">
              <w:rPr>
                <w:rFonts w:ascii="Times New Roman" w:eastAsiaTheme="minorEastAsia" w:hAnsi="Times New Roman"/>
                <w:sz w:val="18"/>
                <w:szCs w:val="18"/>
                <w:lang w:eastAsia="sk-SK"/>
              </w:rPr>
              <w:t>Najneskôr do 1. januára 2000 predloží Komisia Európskemu parlamentu, Rade a</w:t>
            </w:r>
          </w:p>
          <w:p w:rsidR="0086180B" w:rsidRDefault="0086180B" w:rsidP="006929FF">
            <w:pPr>
              <w:spacing w:after="0" w:line="240" w:lineRule="auto"/>
              <w:rPr>
                <w:rFonts w:ascii="Times New Roman" w:eastAsiaTheme="minorEastAsia" w:hAnsi="Times New Roman"/>
                <w:sz w:val="18"/>
                <w:szCs w:val="18"/>
                <w:lang w:eastAsia="sk-SK"/>
              </w:rPr>
            </w:pPr>
            <w:r w:rsidRPr="0086180B">
              <w:rPr>
                <w:rFonts w:ascii="Times New Roman" w:eastAsiaTheme="minorEastAsia" w:hAnsi="Times New Roman"/>
                <w:sz w:val="18"/>
                <w:szCs w:val="18"/>
                <w:lang w:eastAsia="sk-SK"/>
              </w:rPr>
              <w:t>Hospodárskemu a sociálnemu výboru správu o uplatňovaní tejto smerni</w:t>
            </w:r>
            <w:r>
              <w:rPr>
                <w:rFonts w:ascii="Times New Roman" w:eastAsiaTheme="minorEastAsia" w:hAnsi="Times New Roman"/>
                <w:sz w:val="18"/>
                <w:szCs w:val="18"/>
                <w:lang w:eastAsia="sk-SK"/>
              </w:rPr>
              <w:t xml:space="preserve">ce a keď to bude potrebné, podá </w:t>
            </w:r>
            <w:r w:rsidRPr="0086180B">
              <w:rPr>
                <w:rFonts w:ascii="Times New Roman" w:eastAsiaTheme="minorEastAsia" w:hAnsi="Times New Roman"/>
                <w:sz w:val="18"/>
                <w:szCs w:val="18"/>
                <w:lang w:eastAsia="sk-SK"/>
              </w:rPr>
              <w:t>ďalšie návrhy na jej prispôsobenie vývoju vo zvukovej a audiovizuálnej oblasti.</w:t>
            </w:r>
          </w:p>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 a.</w:t>
            </w:r>
          </w:p>
        </w:tc>
        <w:tc>
          <w:tcPr>
            <w:tcW w:w="11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4395"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A47EA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n. a.</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r w:rsidR="0086180B" w:rsidRPr="009F6C75" w:rsidTr="006929FF">
        <w:tc>
          <w:tcPr>
            <w:tcW w:w="710" w:type="dxa"/>
          </w:tcPr>
          <w:p w:rsidR="0086180B" w:rsidRPr="009F6C75" w:rsidRDefault="0086180B" w:rsidP="006929FF">
            <w:pPr>
              <w:spacing w:after="0" w:line="240" w:lineRule="auto"/>
              <w:rPr>
                <w:rFonts w:ascii="Times New Roman" w:eastAsiaTheme="minorEastAsia" w:hAnsi="Times New Roman"/>
                <w:b/>
                <w:bCs/>
                <w:sz w:val="18"/>
                <w:szCs w:val="18"/>
                <w:lang w:eastAsia="sk-SK"/>
              </w:rPr>
            </w:pPr>
            <w:r w:rsidRPr="009F6C75">
              <w:rPr>
                <w:rFonts w:ascii="Times New Roman" w:eastAsiaTheme="minorEastAsia" w:hAnsi="Times New Roman"/>
                <w:b/>
                <w:bCs/>
                <w:sz w:val="18"/>
                <w:szCs w:val="18"/>
                <w:lang w:eastAsia="sk-SK"/>
              </w:rPr>
              <w:t>Č: 15</w:t>
            </w:r>
          </w:p>
        </w:tc>
        <w:tc>
          <w:tcPr>
            <w:tcW w:w="3810"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Táto smernica je určená Členským štátom.</w:t>
            </w:r>
          </w:p>
        </w:tc>
        <w:tc>
          <w:tcPr>
            <w:tcW w:w="967" w:type="dxa"/>
          </w:tcPr>
          <w:p w:rsidR="0086180B" w:rsidRPr="009F6C75" w:rsidRDefault="0086180B" w:rsidP="006929FF">
            <w:pPr>
              <w:spacing w:after="0" w:line="240" w:lineRule="auto"/>
              <w:rPr>
                <w:rFonts w:ascii="Times New Roman" w:eastAsiaTheme="minorEastAsia" w:hAnsi="Times New Roman"/>
                <w:sz w:val="18"/>
                <w:szCs w:val="18"/>
                <w:lang w:eastAsia="sk-SK"/>
              </w:rPr>
            </w:pPr>
            <w:r w:rsidRPr="009F6C75">
              <w:rPr>
                <w:rFonts w:ascii="Times New Roman" w:eastAsiaTheme="minorEastAsia" w:hAnsi="Times New Roman"/>
                <w:sz w:val="18"/>
                <w:szCs w:val="18"/>
                <w:lang w:eastAsia="sk-SK"/>
              </w:rPr>
              <w:t>n. a.</w:t>
            </w:r>
          </w:p>
        </w:tc>
        <w:tc>
          <w:tcPr>
            <w:tcW w:w="11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4395"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c>
          <w:tcPr>
            <w:tcW w:w="1134" w:type="dxa"/>
          </w:tcPr>
          <w:p w:rsidR="0086180B" w:rsidRPr="009F6C75" w:rsidRDefault="00A47EA9" w:rsidP="006929FF">
            <w:pPr>
              <w:spacing w:after="0" w:line="240" w:lineRule="auto"/>
              <w:rPr>
                <w:rFonts w:ascii="Times New Roman" w:eastAsiaTheme="minorEastAsia" w:hAnsi="Times New Roman"/>
                <w:sz w:val="18"/>
                <w:szCs w:val="18"/>
                <w:lang w:eastAsia="sk-SK"/>
              </w:rPr>
            </w:pPr>
            <w:r>
              <w:rPr>
                <w:rFonts w:ascii="Times New Roman" w:eastAsiaTheme="minorEastAsia" w:hAnsi="Times New Roman"/>
                <w:sz w:val="18"/>
                <w:szCs w:val="18"/>
                <w:lang w:eastAsia="sk-SK"/>
              </w:rPr>
              <w:t>n. a.</w:t>
            </w:r>
          </w:p>
        </w:tc>
        <w:tc>
          <w:tcPr>
            <w:tcW w:w="1276" w:type="dxa"/>
          </w:tcPr>
          <w:p w:rsidR="0086180B" w:rsidRPr="009F6C75" w:rsidRDefault="0086180B" w:rsidP="006929FF">
            <w:pPr>
              <w:spacing w:after="0" w:line="240" w:lineRule="auto"/>
              <w:rPr>
                <w:rFonts w:ascii="Times New Roman" w:eastAsiaTheme="minorEastAsia" w:hAnsi="Times New Roman"/>
                <w:sz w:val="18"/>
                <w:szCs w:val="18"/>
                <w:lang w:eastAsia="sk-SK"/>
              </w:rPr>
            </w:pPr>
          </w:p>
        </w:tc>
      </w:tr>
    </w:tbl>
    <w:p w:rsidR="004800A6" w:rsidRDefault="004800A6"/>
    <w:sectPr w:rsidR="004800A6" w:rsidSect="009F6C7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A3A" w:rsidRDefault="009F3A3A" w:rsidP="00556C01">
      <w:pPr>
        <w:spacing w:after="0" w:line="240" w:lineRule="auto"/>
      </w:pPr>
      <w:r>
        <w:separator/>
      </w:r>
    </w:p>
  </w:endnote>
  <w:endnote w:type="continuationSeparator" w:id="0">
    <w:p w:rsidR="009F3A3A" w:rsidRDefault="009F3A3A" w:rsidP="0055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A3A" w:rsidRDefault="009F3A3A" w:rsidP="00556C01">
      <w:pPr>
        <w:spacing w:after="0" w:line="240" w:lineRule="auto"/>
      </w:pPr>
      <w:r>
        <w:separator/>
      </w:r>
    </w:p>
  </w:footnote>
  <w:footnote w:type="continuationSeparator" w:id="0">
    <w:p w:rsidR="009F3A3A" w:rsidRDefault="009F3A3A" w:rsidP="00556C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D5EE2"/>
    <w:multiLevelType w:val="hybridMultilevel"/>
    <w:tmpl w:val="6D2A5DF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36C5720F"/>
    <w:multiLevelType w:val="singleLevel"/>
    <w:tmpl w:val="041B0017"/>
    <w:lvl w:ilvl="0">
      <w:start w:val="1"/>
      <w:numFmt w:val="lowerLetter"/>
      <w:lvlText w:val="%1)"/>
      <w:lvlJc w:val="left"/>
      <w:pPr>
        <w:tabs>
          <w:tab w:val="num" w:pos="360"/>
        </w:tabs>
        <w:ind w:left="360" w:hanging="360"/>
      </w:pPr>
      <w:rPr>
        <w:rFonts w:cs="Times New Roman" w:hint="default"/>
      </w:rPr>
    </w:lvl>
  </w:abstractNum>
  <w:abstractNum w:abstractNumId="2">
    <w:nsid w:val="626054FF"/>
    <w:multiLevelType w:val="singleLevel"/>
    <w:tmpl w:val="037855C4"/>
    <w:lvl w:ilvl="0">
      <w:start w:val="1"/>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C75"/>
    <w:rsid w:val="0000738C"/>
    <w:rsid w:val="000229E6"/>
    <w:rsid w:val="00090C15"/>
    <w:rsid w:val="000A6B6B"/>
    <w:rsid w:val="000B1359"/>
    <w:rsid w:val="000C4FFF"/>
    <w:rsid w:val="000F0B8A"/>
    <w:rsid w:val="000F2850"/>
    <w:rsid w:val="001303DB"/>
    <w:rsid w:val="0013392E"/>
    <w:rsid w:val="00147E3A"/>
    <w:rsid w:val="00162E76"/>
    <w:rsid w:val="001A4C8F"/>
    <w:rsid w:val="001B4149"/>
    <w:rsid w:val="001B6C01"/>
    <w:rsid w:val="001B7620"/>
    <w:rsid w:val="00204FD4"/>
    <w:rsid w:val="00220E28"/>
    <w:rsid w:val="00254121"/>
    <w:rsid w:val="00290C54"/>
    <w:rsid w:val="002A27CB"/>
    <w:rsid w:val="002A6507"/>
    <w:rsid w:val="002F1CCC"/>
    <w:rsid w:val="003137EF"/>
    <w:rsid w:val="00330FE8"/>
    <w:rsid w:val="00365F99"/>
    <w:rsid w:val="00387B4F"/>
    <w:rsid w:val="003B0B79"/>
    <w:rsid w:val="003B1235"/>
    <w:rsid w:val="0040751A"/>
    <w:rsid w:val="0042494F"/>
    <w:rsid w:val="004412BE"/>
    <w:rsid w:val="00475253"/>
    <w:rsid w:val="004800A6"/>
    <w:rsid w:val="004B538C"/>
    <w:rsid w:val="004C4E7A"/>
    <w:rsid w:val="004C6D50"/>
    <w:rsid w:val="00556C01"/>
    <w:rsid w:val="005865D0"/>
    <w:rsid w:val="005A3D95"/>
    <w:rsid w:val="005D1AF0"/>
    <w:rsid w:val="00612DEB"/>
    <w:rsid w:val="00624FA0"/>
    <w:rsid w:val="0063712F"/>
    <w:rsid w:val="006514C0"/>
    <w:rsid w:val="006929FF"/>
    <w:rsid w:val="006D15B0"/>
    <w:rsid w:val="006D4C6F"/>
    <w:rsid w:val="006F32F7"/>
    <w:rsid w:val="007026AE"/>
    <w:rsid w:val="007315C0"/>
    <w:rsid w:val="007516FA"/>
    <w:rsid w:val="00765203"/>
    <w:rsid w:val="00783BA7"/>
    <w:rsid w:val="007A3673"/>
    <w:rsid w:val="007E25E1"/>
    <w:rsid w:val="007F161B"/>
    <w:rsid w:val="007F4E62"/>
    <w:rsid w:val="007F6E32"/>
    <w:rsid w:val="00806396"/>
    <w:rsid w:val="0083367E"/>
    <w:rsid w:val="0086180B"/>
    <w:rsid w:val="00864BB7"/>
    <w:rsid w:val="0087405C"/>
    <w:rsid w:val="008C6812"/>
    <w:rsid w:val="008C74CD"/>
    <w:rsid w:val="008D1B37"/>
    <w:rsid w:val="00910A58"/>
    <w:rsid w:val="00926BBF"/>
    <w:rsid w:val="009528CC"/>
    <w:rsid w:val="00963D43"/>
    <w:rsid w:val="00973C01"/>
    <w:rsid w:val="00985B1B"/>
    <w:rsid w:val="009B1A89"/>
    <w:rsid w:val="009D5406"/>
    <w:rsid w:val="009F3A3A"/>
    <w:rsid w:val="009F59D7"/>
    <w:rsid w:val="009F6C75"/>
    <w:rsid w:val="00A04EEB"/>
    <w:rsid w:val="00A47EA9"/>
    <w:rsid w:val="00A7259B"/>
    <w:rsid w:val="00A828E9"/>
    <w:rsid w:val="00A839EA"/>
    <w:rsid w:val="00AB33C5"/>
    <w:rsid w:val="00AF7326"/>
    <w:rsid w:val="00B14E01"/>
    <w:rsid w:val="00B40763"/>
    <w:rsid w:val="00B471D6"/>
    <w:rsid w:val="00B82B3B"/>
    <w:rsid w:val="00B910B5"/>
    <w:rsid w:val="00BC4A59"/>
    <w:rsid w:val="00BE64DC"/>
    <w:rsid w:val="00C47EB4"/>
    <w:rsid w:val="00C80E0F"/>
    <w:rsid w:val="00C91528"/>
    <w:rsid w:val="00CC2198"/>
    <w:rsid w:val="00DC6262"/>
    <w:rsid w:val="00E74349"/>
    <w:rsid w:val="00E82CF6"/>
    <w:rsid w:val="00EC0D65"/>
    <w:rsid w:val="00EC6CD6"/>
    <w:rsid w:val="00EF052B"/>
    <w:rsid w:val="00FF0D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cs="Times New Roman"/>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556C0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locked/>
    <w:rsid w:val="00556C01"/>
    <w:rPr>
      <w:rFonts w:cs="Times New Roman"/>
      <w:sz w:val="20"/>
      <w:szCs w:val="20"/>
    </w:rPr>
  </w:style>
  <w:style w:type="character" w:styleId="Odkaznapoznmkupodiarou">
    <w:name w:val="footnote reference"/>
    <w:basedOn w:val="Predvolenpsmoodseku"/>
    <w:uiPriority w:val="99"/>
    <w:semiHidden/>
    <w:unhideWhenUsed/>
    <w:rsid w:val="00556C01"/>
    <w:rPr>
      <w:rFonts w:cs="Times New Roman"/>
      <w:vertAlign w:val="superscript"/>
    </w:rPr>
  </w:style>
  <w:style w:type="paragraph" w:styleId="Odsekzoznamu">
    <w:name w:val="List Paragraph"/>
    <w:basedOn w:val="Normlny"/>
    <w:uiPriority w:val="34"/>
    <w:qFormat/>
    <w:rsid w:val="006D15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cs="Times New Roman"/>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556C0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locked/>
    <w:rsid w:val="00556C01"/>
    <w:rPr>
      <w:rFonts w:cs="Times New Roman"/>
      <w:sz w:val="20"/>
      <w:szCs w:val="20"/>
    </w:rPr>
  </w:style>
  <w:style w:type="character" w:styleId="Odkaznapoznmkupodiarou">
    <w:name w:val="footnote reference"/>
    <w:basedOn w:val="Predvolenpsmoodseku"/>
    <w:uiPriority w:val="99"/>
    <w:semiHidden/>
    <w:unhideWhenUsed/>
    <w:rsid w:val="00556C01"/>
    <w:rPr>
      <w:rFonts w:cs="Times New Roman"/>
      <w:vertAlign w:val="superscript"/>
    </w:rPr>
  </w:style>
  <w:style w:type="paragraph" w:styleId="Odsekzoznamu">
    <w:name w:val="List Paragraph"/>
    <w:basedOn w:val="Normlny"/>
    <w:uiPriority w:val="34"/>
    <w:qFormat/>
    <w:rsid w:val="006D1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778616">
      <w:marLeft w:val="0"/>
      <w:marRight w:val="0"/>
      <w:marTop w:val="0"/>
      <w:marBottom w:val="0"/>
      <w:divBdr>
        <w:top w:val="none" w:sz="0" w:space="0" w:color="auto"/>
        <w:left w:val="none" w:sz="0" w:space="0" w:color="auto"/>
        <w:bottom w:val="none" w:sz="0" w:space="0" w:color="auto"/>
        <w:right w:val="none" w:sz="0" w:space="0" w:color="auto"/>
      </w:divBdr>
    </w:div>
    <w:div w:id="1755778617">
      <w:marLeft w:val="0"/>
      <w:marRight w:val="0"/>
      <w:marTop w:val="0"/>
      <w:marBottom w:val="0"/>
      <w:divBdr>
        <w:top w:val="none" w:sz="0" w:space="0" w:color="auto"/>
        <w:left w:val="none" w:sz="0" w:space="0" w:color="auto"/>
        <w:bottom w:val="none" w:sz="0" w:space="0" w:color="auto"/>
        <w:right w:val="none" w:sz="0" w:space="0" w:color="auto"/>
      </w:divBdr>
    </w:div>
    <w:div w:id="17557786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3ADB4-837E-494C-9A47-830C8DC2B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4926</Words>
  <Characters>28084</Characters>
  <Application>Microsoft Office Word</Application>
  <DocSecurity>0</DocSecurity>
  <Lines>234</Lines>
  <Paragraphs>65</Paragraphs>
  <ScaleCrop>false</ScaleCrop>
  <HeadingPairs>
    <vt:vector size="2" baseType="variant">
      <vt:variant>
        <vt:lpstr>Názov</vt:lpstr>
      </vt:variant>
      <vt:variant>
        <vt:i4>1</vt:i4>
      </vt:variant>
    </vt:vector>
  </HeadingPairs>
  <TitlesOfParts>
    <vt:vector size="1" baseType="lpstr">
      <vt:lpstr/>
    </vt:vector>
  </TitlesOfParts>
  <Company>MKSR</Company>
  <LinksUpToDate>false</LinksUpToDate>
  <CharactersWithSpaces>32945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Slovák Jakub</dc:creator>
  <cp:lastModifiedBy>Knappová Viktória</cp:lastModifiedBy>
  <cp:revision>2</cp:revision>
  <dcterms:created xsi:type="dcterms:W3CDTF">2021-10-29T08:51:00Z</dcterms:created>
  <dcterms:modified xsi:type="dcterms:W3CDTF">2021-10-29T08:51:00Z</dcterms:modified>
</cp:coreProperties>
</file>