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CEDDB" w14:textId="77777777" w:rsidR="001960E9" w:rsidRPr="007B09F6" w:rsidRDefault="001960E9" w:rsidP="00524963">
      <w:pPr>
        <w:spacing w:after="0" w:line="240" w:lineRule="auto"/>
        <w:jc w:val="both"/>
        <w:rPr>
          <w:rFonts w:ascii="Times New Roman" w:hAnsi="Times New Roman" w:cs="Times New Roman"/>
          <w:b/>
          <w:caps/>
          <w:spacing w:val="30"/>
          <w:sz w:val="24"/>
          <w:szCs w:val="24"/>
          <w:lang w:eastAsia="sk-SK"/>
        </w:rPr>
      </w:pPr>
      <w:r w:rsidRPr="007B09F6">
        <w:rPr>
          <w:rFonts w:ascii="Times New Roman" w:hAnsi="Times New Roman" w:cs="Times New Roman"/>
          <w:b/>
          <w:caps/>
          <w:spacing w:val="30"/>
          <w:sz w:val="24"/>
          <w:szCs w:val="24"/>
          <w:lang w:eastAsia="sk-SK"/>
        </w:rPr>
        <w:t>Dôvodová správa</w:t>
      </w:r>
    </w:p>
    <w:p w14:paraId="545DB7CF" w14:textId="77777777" w:rsidR="001960E9" w:rsidRPr="007B09F6" w:rsidRDefault="001960E9" w:rsidP="00524963">
      <w:pPr>
        <w:spacing w:after="0" w:line="240" w:lineRule="auto"/>
        <w:jc w:val="both"/>
        <w:rPr>
          <w:rFonts w:ascii="Times New Roman" w:hAnsi="Times New Roman" w:cs="Times New Roman"/>
          <w:b/>
          <w:caps/>
          <w:sz w:val="24"/>
          <w:szCs w:val="24"/>
        </w:rPr>
      </w:pPr>
    </w:p>
    <w:p w14:paraId="2A616474" w14:textId="77777777" w:rsidR="001960E9" w:rsidRPr="007B09F6" w:rsidRDefault="001960E9" w:rsidP="00524963">
      <w:pPr>
        <w:spacing w:after="0" w:line="240" w:lineRule="auto"/>
        <w:jc w:val="both"/>
        <w:rPr>
          <w:rFonts w:ascii="Times New Roman" w:hAnsi="Times New Roman" w:cs="Times New Roman"/>
          <w:iCs/>
          <w:sz w:val="24"/>
          <w:szCs w:val="24"/>
        </w:rPr>
      </w:pPr>
    </w:p>
    <w:p w14:paraId="75579153" w14:textId="77777777" w:rsidR="001960E9" w:rsidRPr="007B09F6" w:rsidRDefault="001960E9" w:rsidP="00524963">
      <w:pPr>
        <w:spacing w:after="0" w:line="240" w:lineRule="auto"/>
        <w:jc w:val="both"/>
        <w:rPr>
          <w:rFonts w:ascii="Times New Roman" w:hAnsi="Times New Roman" w:cs="Times New Roman"/>
          <w:iCs/>
          <w:sz w:val="24"/>
          <w:szCs w:val="24"/>
        </w:rPr>
      </w:pPr>
      <w:r w:rsidRPr="007B09F6">
        <w:rPr>
          <w:rFonts w:ascii="Times New Roman" w:hAnsi="Times New Roman" w:cs="Times New Roman"/>
          <w:b/>
          <w:sz w:val="24"/>
          <w:szCs w:val="24"/>
          <w:lang w:eastAsia="sk-SK"/>
        </w:rPr>
        <w:t>B. Osobitná časť</w:t>
      </w:r>
    </w:p>
    <w:p w14:paraId="0736E248" w14:textId="77777777" w:rsidR="006155B8" w:rsidRDefault="006155B8" w:rsidP="006155B8">
      <w:pPr>
        <w:spacing w:after="0" w:line="240" w:lineRule="auto"/>
        <w:jc w:val="both"/>
        <w:rPr>
          <w:rFonts w:ascii="Times New Roman" w:eastAsia="Times New Roman" w:hAnsi="Times New Roman" w:cs="Times New Roman"/>
          <w:b/>
          <w:sz w:val="24"/>
          <w:szCs w:val="24"/>
          <w:lang w:eastAsia="sk-SK"/>
        </w:rPr>
      </w:pPr>
    </w:p>
    <w:p w14:paraId="311959FB" w14:textId="691FE23B" w:rsidR="00110184" w:rsidRPr="007B09F6" w:rsidRDefault="000A4FE1" w:rsidP="006155B8">
      <w:pPr>
        <w:spacing w:after="0" w:line="240" w:lineRule="auto"/>
        <w:jc w:val="both"/>
        <w:rPr>
          <w:rFonts w:ascii="Times New Roman" w:hAnsi="Times New Roman" w:cs="Times New Roman"/>
          <w:sz w:val="24"/>
          <w:szCs w:val="24"/>
        </w:rPr>
      </w:pPr>
      <w:r w:rsidRPr="007B09F6">
        <w:rPr>
          <w:rFonts w:ascii="Times New Roman" w:hAnsi="Times New Roman" w:cs="Times New Roman"/>
          <w:b/>
          <w:sz w:val="24"/>
          <w:szCs w:val="24"/>
        </w:rPr>
        <w:t>K čl. I bodu 1</w:t>
      </w:r>
      <w:r w:rsidR="00110184" w:rsidRPr="007B09F6">
        <w:rPr>
          <w:rFonts w:ascii="Times New Roman" w:hAnsi="Times New Roman" w:cs="Times New Roman"/>
          <w:sz w:val="24"/>
          <w:szCs w:val="24"/>
        </w:rPr>
        <w:t>  </w:t>
      </w:r>
      <w:r w:rsidR="00392815" w:rsidRPr="007B09F6">
        <w:rPr>
          <w:rFonts w:ascii="Times New Roman" w:hAnsi="Times New Roman" w:cs="Times New Roman"/>
          <w:sz w:val="24"/>
          <w:szCs w:val="24"/>
        </w:rPr>
        <w:t>[</w:t>
      </w:r>
      <w:r w:rsidR="001173E4" w:rsidRPr="007B09F6">
        <w:rPr>
          <w:rFonts w:ascii="Times New Roman" w:hAnsi="Times New Roman" w:cs="Times New Roman"/>
          <w:sz w:val="24"/>
          <w:szCs w:val="24"/>
        </w:rPr>
        <w:t xml:space="preserve">§ </w:t>
      </w:r>
      <w:r w:rsidR="00750B6C" w:rsidRPr="007B09F6">
        <w:rPr>
          <w:rFonts w:ascii="Times New Roman" w:hAnsi="Times New Roman" w:cs="Times New Roman"/>
          <w:sz w:val="24"/>
          <w:szCs w:val="24"/>
        </w:rPr>
        <w:t>2</w:t>
      </w:r>
      <w:r w:rsidR="001173E4" w:rsidRPr="007B09F6">
        <w:rPr>
          <w:rFonts w:ascii="Times New Roman" w:hAnsi="Times New Roman" w:cs="Times New Roman"/>
          <w:sz w:val="24"/>
          <w:szCs w:val="24"/>
        </w:rPr>
        <w:t xml:space="preserve"> ods. </w:t>
      </w:r>
      <w:r w:rsidR="00750B6C" w:rsidRPr="007B09F6">
        <w:rPr>
          <w:rFonts w:ascii="Times New Roman" w:hAnsi="Times New Roman" w:cs="Times New Roman"/>
          <w:sz w:val="24"/>
          <w:szCs w:val="24"/>
        </w:rPr>
        <w:t>2</w:t>
      </w:r>
      <w:r w:rsidR="00044310" w:rsidRPr="007B09F6">
        <w:rPr>
          <w:rFonts w:ascii="Times New Roman" w:hAnsi="Times New Roman" w:cs="Times New Roman"/>
          <w:sz w:val="24"/>
          <w:szCs w:val="24"/>
        </w:rPr>
        <w:t>, § 5 ods. 3 a § 10 ods. 4</w:t>
      </w:r>
      <w:r w:rsidR="00392815" w:rsidRPr="007B09F6">
        <w:rPr>
          <w:rFonts w:ascii="Times New Roman" w:hAnsi="Times New Roman" w:cs="Times New Roman"/>
          <w:sz w:val="24"/>
          <w:szCs w:val="24"/>
        </w:rPr>
        <w:t>]</w:t>
      </w:r>
    </w:p>
    <w:p w14:paraId="09BFAC27" w14:textId="5D552879" w:rsidR="00750B6C" w:rsidRPr="007B09F6" w:rsidRDefault="00750B6C" w:rsidP="0018089D">
      <w:pPr>
        <w:spacing w:after="0"/>
        <w:ind w:firstLine="708"/>
        <w:jc w:val="both"/>
        <w:rPr>
          <w:rFonts w:ascii="Times New Roman" w:eastAsia="Times New Roman" w:hAnsi="Times New Roman" w:cs="Times New Roman"/>
          <w:sz w:val="24"/>
          <w:szCs w:val="24"/>
          <w:lang w:eastAsia="sk-SK"/>
        </w:rPr>
      </w:pPr>
      <w:r w:rsidRPr="007B09F6">
        <w:rPr>
          <w:rFonts w:ascii="Times New Roman" w:eastAsia="Times New Roman" w:hAnsi="Times New Roman" w:cs="Times New Roman"/>
          <w:sz w:val="24"/>
          <w:szCs w:val="24"/>
          <w:lang w:eastAsia="sk-SK"/>
        </w:rPr>
        <w:t xml:space="preserve">Na čele fondu bude generálny riaditeľ. Jedná sa o zosúladenie postavenia a pomenovania riaditeľa fondu vo vzťahu k iným orgánom verejnej moci a vo vzťahu </w:t>
      </w:r>
      <w:r w:rsidR="00D0312F" w:rsidRPr="007B09F6">
        <w:rPr>
          <w:rFonts w:ascii="Times New Roman" w:eastAsia="Times New Roman" w:hAnsi="Times New Roman" w:cs="Times New Roman"/>
          <w:sz w:val="24"/>
          <w:szCs w:val="24"/>
          <w:lang w:eastAsia="sk-SK"/>
        </w:rPr>
        <w:t xml:space="preserve">k </w:t>
      </w:r>
      <w:r w:rsidRPr="007B09F6">
        <w:rPr>
          <w:rFonts w:ascii="Times New Roman" w:eastAsia="Times New Roman" w:hAnsi="Times New Roman" w:cs="Times New Roman"/>
          <w:sz w:val="24"/>
          <w:szCs w:val="24"/>
          <w:lang w:eastAsia="sk-SK"/>
        </w:rPr>
        <w:t>rozsah</w:t>
      </w:r>
      <w:r w:rsidR="00A044D8" w:rsidRPr="007B09F6">
        <w:rPr>
          <w:rFonts w:ascii="Times New Roman" w:eastAsia="Times New Roman" w:hAnsi="Times New Roman" w:cs="Times New Roman"/>
          <w:sz w:val="24"/>
          <w:szCs w:val="24"/>
          <w:lang w:eastAsia="sk-SK"/>
        </w:rPr>
        <w:t>u</w:t>
      </w:r>
      <w:r w:rsidRPr="007B09F6">
        <w:rPr>
          <w:rFonts w:ascii="Times New Roman" w:eastAsia="Times New Roman" w:hAnsi="Times New Roman" w:cs="Times New Roman"/>
          <w:sz w:val="24"/>
          <w:szCs w:val="24"/>
          <w:lang w:eastAsia="sk-SK"/>
        </w:rPr>
        <w:t xml:space="preserve"> pôsobnosti a personálnej veľkosti fondu. </w:t>
      </w:r>
    </w:p>
    <w:p w14:paraId="1680E00C" w14:textId="77777777" w:rsidR="006155B8" w:rsidRDefault="006155B8" w:rsidP="006155B8">
      <w:pPr>
        <w:spacing w:after="0" w:line="240" w:lineRule="auto"/>
        <w:jc w:val="both"/>
        <w:rPr>
          <w:rFonts w:ascii="Times New Roman" w:eastAsia="Times New Roman" w:hAnsi="Times New Roman" w:cs="Times New Roman"/>
          <w:sz w:val="24"/>
          <w:szCs w:val="24"/>
          <w:lang w:eastAsia="sk-SK"/>
        </w:rPr>
      </w:pPr>
    </w:p>
    <w:p w14:paraId="1B4B113C" w14:textId="7D328763" w:rsidR="00750B6C" w:rsidRPr="007B09F6" w:rsidRDefault="000A4FE1" w:rsidP="006155B8">
      <w:pPr>
        <w:spacing w:after="0" w:line="240" w:lineRule="auto"/>
        <w:jc w:val="both"/>
        <w:rPr>
          <w:rFonts w:ascii="Times New Roman" w:hAnsi="Times New Roman" w:cs="Times New Roman"/>
          <w:sz w:val="24"/>
          <w:szCs w:val="24"/>
        </w:rPr>
      </w:pPr>
      <w:r w:rsidRPr="007B09F6">
        <w:rPr>
          <w:rFonts w:ascii="Times New Roman" w:hAnsi="Times New Roman" w:cs="Times New Roman"/>
          <w:b/>
          <w:sz w:val="24"/>
          <w:szCs w:val="24"/>
        </w:rPr>
        <w:t>K čl. I bodu 2</w:t>
      </w:r>
      <w:r w:rsidR="00750B6C" w:rsidRPr="007B09F6">
        <w:rPr>
          <w:rFonts w:ascii="Times New Roman" w:hAnsi="Times New Roman" w:cs="Times New Roman"/>
          <w:sz w:val="24"/>
          <w:szCs w:val="24"/>
        </w:rPr>
        <w:t>   [§ 3 písm. m)]</w:t>
      </w:r>
    </w:p>
    <w:p w14:paraId="3662E37F" w14:textId="26471165" w:rsidR="00044310" w:rsidRPr="007B09F6" w:rsidRDefault="00750B6C" w:rsidP="007361A6">
      <w:pPr>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V zmysle úpravy textácie celého paragrafu 4c sa jedná o zosúladenie odkazu na §</w:t>
      </w:r>
      <w:r w:rsidR="00D0312F" w:rsidRPr="007B09F6">
        <w:rPr>
          <w:rFonts w:ascii="Times New Roman" w:hAnsi="Times New Roman" w:cs="Times New Roman"/>
          <w:sz w:val="24"/>
          <w:szCs w:val="24"/>
        </w:rPr>
        <w:t xml:space="preserve"> </w:t>
      </w:r>
      <w:r w:rsidRPr="007B09F6">
        <w:rPr>
          <w:rFonts w:ascii="Times New Roman" w:hAnsi="Times New Roman" w:cs="Times New Roman"/>
          <w:sz w:val="24"/>
          <w:szCs w:val="24"/>
        </w:rPr>
        <w:t>4 ods. 9.</w:t>
      </w:r>
    </w:p>
    <w:p w14:paraId="3F5BEB80" w14:textId="77777777" w:rsidR="007B09F6" w:rsidRPr="007B09F6" w:rsidRDefault="007B09F6" w:rsidP="007361A6">
      <w:pPr>
        <w:spacing w:after="0" w:line="240" w:lineRule="auto"/>
        <w:jc w:val="both"/>
        <w:rPr>
          <w:rFonts w:ascii="Times New Roman" w:hAnsi="Times New Roman" w:cs="Times New Roman"/>
          <w:sz w:val="24"/>
          <w:szCs w:val="24"/>
        </w:rPr>
      </w:pPr>
    </w:p>
    <w:p w14:paraId="6D9EE685" w14:textId="1E3548B2" w:rsidR="00044310" w:rsidRPr="007B09F6" w:rsidRDefault="00044310" w:rsidP="007361A6">
      <w:pPr>
        <w:spacing w:after="0" w:line="240" w:lineRule="auto"/>
        <w:jc w:val="both"/>
        <w:rPr>
          <w:rFonts w:ascii="Times New Roman" w:hAnsi="Times New Roman" w:cs="Times New Roman"/>
          <w:sz w:val="24"/>
          <w:szCs w:val="24"/>
        </w:rPr>
      </w:pPr>
      <w:r w:rsidRPr="007B09F6">
        <w:rPr>
          <w:rFonts w:ascii="Times New Roman" w:hAnsi="Times New Roman" w:cs="Times New Roman"/>
          <w:b/>
          <w:sz w:val="24"/>
          <w:szCs w:val="24"/>
        </w:rPr>
        <w:t>K čl. I bodu 3</w:t>
      </w:r>
      <w:r w:rsidRPr="007B09F6">
        <w:rPr>
          <w:rFonts w:ascii="Times New Roman" w:hAnsi="Times New Roman" w:cs="Times New Roman"/>
          <w:sz w:val="24"/>
          <w:szCs w:val="24"/>
        </w:rPr>
        <w:t xml:space="preserve"> [§ 3]</w:t>
      </w:r>
    </w:p>
    <w:p w14:paraId="169A79A8" w14:textId="6D6DD489" w:rsidR="00E1549D" w:rsidRPr="007B09F6" w:rsidRDefault="00044310" w:rsidP="007361A6">
      <w:pPr>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Dopĺňa sa nové písmeno w) ako nová položka príjmov Environmentálneho fondu.</w:t>
      </w:r>
    </w:p>
    <w:p w14:paraId="3630BC60" w14:textId="77777777" w:rsidR="006F12F8" w:rsidRPr="007B09F6" w:rsidRDefault="006F12F8" w:rsidP="00E1549D">
      <w:pPr>
        <w:spacing w:after="0" w:line="240" w:lineRule="auto"/>
        <w:jc w:val="both"/>
        <w:rPr>
          <w:rFonts w:ascii="Times New Roman" w:hAnsi="Times New Roman" w:cs="Times New Roman"/>
          <w:sz w:val="24"/>
          <w:szCs w:val="24"/>
        </w:rPr>
      </w:pPr>
    </w:p>
    <w:p w14:paraId="775F1EA6" w14:textId="198AD925" w:rsidR="00E1549D" w:rsidRPr="007B09F6" w:rsidRDefault="00E1549D" w:rsidP="00E1549D">
      <w:pPr>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Prostriedky z Modernizačného fondu sa dopĺňajú do zdrojov príjmu Environmentálneho fondu.</w:t>
      </w:r>
    </w:p>
    <w:p w14:paraId="5F562F09" w14:textId="3552DFC9" w:rsidR="00E1549D" w:rsidRPr="007B09F6" w:rsidRDefault="00E1549D" w:rsidP="00E1549D">
      <w:pPr>
        <w:pStyle w:val="Odsekzoznamu"/>
        <w:spacing w:after="0"/>
        <w:ind w:left="27"/>
        <w:jc w:val="both"/>
        <w:rPr>
          <w:rFonts w:ascii="Times New Roman" w:hAnsi="Times New Roman" w:cs="Times New Roman"/>
          <w:sz w:val="24"/>
          <w:szCs w:val="24"/>
        </w:rPr>
      </w:pPr>
      <w:r w:rsidRPr="007B09F6">
        <w:rPr>
          <w:rFonts w:ascii="Times New Roman" w:hAnsi="Times New Roman" w:cs="Times New Roman"/>
          <w:color w:val="000000"/>
          <w:sz w:val="24"/>
          <w:szCs w:val="24"/>
        </w:rPr>
        <w:t>Modernizačný fond (ďalej len „</w:t>
      </w:r>
      <w:proofErr w:type="spellStart"/>
      <w:r w:rsidRPr="007B09F6">
        <w:rPr>
          <w:rFonts w:ascii="Times New Roman" w:hAnsi="Times New Roman" w:cs="Times New Roman"/>
          <w:color w:val="000000"/>
          <w:sz w:val="24"/>
          <w:szCs w:val="24"/>
        </w:rPr>
        <w:t>MoF</w:t>
      </w:r>
      <w:proofErr w:type="spellEnd"/>
      <w:r w:rsidRPr="007B09F6">
        <w:rPr>
          <w:rFonts w:ascii="Times New Roman" w:hAnsi="Times New Roman" w:cs="Times New Roman"/>
          <w:color w:val="000000"/>
          <w:sz w:val="24"/>
          <w:szCs w:val="24"/>
        </w:rPr>
        <w:t xml:space="preserve">“) je </w:t>
      </w:r>
      <w:proofErr w:type="spellStart"/>
      <w:r w:rsidRPr="007B09F6">
        <w:rPr>
          <w:rFonts w:ascii="Times New Roman" w:hAnsi="Times New Roman" w:cs="Times New Roman"/>
          <w:color w:val="000000"/>
          <w:sz w:val="24"/>
          <w:szCs w:val="24"/>
        </w:rPr>
        <w:t>nízkouhlíkový</w:t>
      </w:r>
      <w:proofErr w:type="spellEnd"/>
      <w:r w:rsidRPr="007B09F6">
        <w:rPr>
          <w:rFonts w:ascii="Times New Roman" w:hAnsi="Times New Roman" w:cs="Times New Roman"/>
          <w:color w:val="000000"/>
          <w:sz w:val="24"/>
          <w:szCs w:val="24"/>
        </w:rPr>
        <w:t xml:space="preserve"> podporný mechanizmus zriadený v zmysle čl. 10d smernice 2003/87/ES Európskeho parlamentu a Rady o vytvorení systému obchodovania s emisnými kvótami skleníkových plynov v Únii </w:t>
      </w:r>
      <w:r w:rsidR="003710C9" w:rsidRPr="007B09F6">
        <w:rPr>
          <w:rFonts w:ascii="Times New Roman" w:hAnsi="Times New Roman" w:cs="Times New Roman"/>
          <w:color w:val="000000"/>
          <w:sz w:val="24"/>
          <w:szCs w:val="24"/>
        </w:rPr>
        <w:t>(ďalej len „smernica</w:t>
      </w:r>
      <w:r w:rsidRPr="007B09F6">
        <w:rPr>
          <w:rFonts w:ascii="Times New Roman" w:hAnsi="Times New Roman" w:cs="Times New Roman"/>
          <w:color w:val="000000"/>
          <w:sz w:val="24"/>
          <w:szCs w:val="24"/>
        </w:rPr>
        <w:t xml:space="preserve"> EU ETS“), ktorý slúži na </w:t>
      </w:r>
      <w:r w:rsidRPr="007B09F6">
        <w:rPr>
          <w:rFonts w:ascii="Times New Roman" w:hAnsi="Times New Roman" w:cs="Times New Roman"/>
          <w:sz w:val="24"/>
          <w:szCs w:val="24"/>
        </w:rPr>
        <w:t xml:space="preserve">podporu investícií, vrátane financovania malých investičných projektov, na modernizáciu energetických systémov a zlepšenie energetickej efektívnosti v členských štátoch s hrubým domácim produktom na obyvateľa v trhových cenách nižším ako 60 % priemeru Únie v roku 2013 na obdobie rokov 2021 až 2030 </w:t>
      </w:r>
      <w:r w:rsidRPr="007B09F6">
        <w:rPr>
          <w:rFonts w:ascii="Times New Roman" w:hAnsi="Times New Roman" w:cs="Times New Roman"/>
          <w:color w:val="000000"/>
          <w:sz w:val="24"/>
          <w:szCs w:val="24"/>
        </w:rPr>
        <w:t>vrátane Slovenskej republiky</w:t>
      </w:r>
      <w:r w:rsidRPr="007B09F6">
        <w:rPr>
          <w:rFonts w:ascii="Times New Roman" w:hAnsi="Times New Roman" w:cs="Times New Roman"/>
          <w:sz w:val="24"/>
          <w:szCs w:val="24"/>
        </w:rPr>
        <w:t>.</w:t>
      </w:r>
    </w:p>
    <w:p w14:paraId="781E1B91" w14:textId="2A904677" w:rsidR="00F173FD" w:rsidRPr="007B09F6" w:rsidRDefault="00E1549D" w:rsidP="00E20BE4">
      <w:pPr>
        <w:tabs>
          <w:tab w:val="left" w:pos="284"/>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 xml:space="preserve">Prostriedky pridelené Slovenskej republike v rámci </w:t>
      </w:r>
      <w:proofErr w:type="spellStart"/>
      <w:r w:rsidRPr="007B09F6">
        <w:rPr>
          <w:rFonts w:ascii="Times New Roman" w:hAnsi="Times New Roman" w:cs="Times New Roman"/>
          <w:sz w:val="24"/>
          <w:szCs w:val="24"/>
        </w:rPr>
        <w:t>MoF</w:t>
      </w:r>
      <w:proofErr w:type="spellEnd"/>
      <w:r w:rsidRPr="007B09F6">
        <w:rPr>
          <w:rFonts w:ascii="Times New Roman" w:hAnsi="Times New Roman" w:cs="Times New Roman"/>
          <w:sz w:val="24"/>
          <w:szCs w:val="24"/>
        </w:rPr>
        <w:t xml:space="preserve"> spravuje Ministerstvo životného prostredia Slovenskej republiky, pričom v kompetencii komisie pre Modernizačný fond je určiť výšku prostriedkov z </w:t>
      </w:r>
      <w:proofErr w:type="spellStart"/>
      <w:r w:rsidRPr="007B09F6">
        <w:rPr>
          <w:rFonts w:ascii="Times New Roman" w:hAnsi="Times New Roman" w:cs="Times New Roman"/>
          <w:sz w:val="24"/>
          <w:szCs w:val="24"/>
        </w:rPr>
        <w:t>Mo</w:t>
      </w:r>
      <w:r w:rsidR="006F12F8" w:rsidRPr="007B09F6">
        <w:rPr>
          <w:rFonts w:ascii="Times New Roman" w:hAnsi="Times New Roman" w:cs="Times New Roman"/>
          <w:sz w:val="24"/>
          <w:szCs w:val="24"/>
        </w:rPr>
        <w:t>F</w:t>
      </w:r>
      <w:proofErr w:type="spellEnd"/>
      <w:r w:rsidRPr="007B09F6">
        <w:rPr>
          <w:rFonts w:ascii="Times New Roman" w:hAnsi="Times New Roman" w:cs="Times New Roman"/>
          <w:sz w:val="24"/>
          <w:szCs w:val="24"/>
        </w:rPr>
        <w:t xml:space="preserve">, ktoré budú zaslané na účet fondu na financovanie </w:t>
      </w:r>
      <w:r w:rsidR="003710C9" w:rsidRPr="007B09F6">
        <w:rPr>
          <w:rFonts w:ascii="Times New Roman" w:hAnsi="Times New Roman" w:cs="Times New Roman"/>
          <w:sz w:val="24"/>
          <w:szCs w:val="24"/>
        </w:rPr>
        <w:t xml:space="preserve">oprávnených </w:t>
      </w:r>
      <w:r w:rsidRPr="007B09F6">
        <w:rPr>
          <w:rFonts w:ascii="Times New Roman" w:hAnsi="Times New Roman" w:cs="Times New Roman"/>
          <w:sz w:val="24"/>
          <w:szCs w:val="24"/>
        </w:rPr>
        <w:t>investičných návrhov (môžu to byť individuálne projekty alebo schémy štátnej pomoci) v zmysle relevantnej EÚ a národnej legislatívy</w:t>
      </w:r>
      <w:r w:rsidR="003710C9" w:rsidRPr="007B09F6">
        <w:rPr>
          <w:rFonts w:ascii="Times New Roman" w:hAnsi="Times New Roman" w:cs="Times New Roman"/>
          <w:sz w:val="24"/>
          <w:szCs w:val="24"/>
        </w:rPr>
        <w:t xml:space="preserve"> (vykonávacie nariadenie Komisie (EÚ) 2020/1001 z 9. júla 2020, ktorým sa stanovujú podrobné pravidlá uplatňovania smernice </w:t>
      </w:r>
      <w:r w:rsidR="007B09F6" w:rsidRPr="007B09F6">
        <w:rPr>
          <w:rFonts w:ascii="Times New Roman" w:hAnsi="Times New Roman" w:cs="Times New Roman"/>
          <w:sz w:val="24"/>
          <w:szCs w:val="24"/>
        </w:rPr>
        <w:t>EU ETS</w:t>
      </w:r>
      <w:r w:rsidR="003710C9" w:rsidRPr="007B09F6">
        <w:rPr>
          <w:rFonts w:ascii="Times New Roman" w:hAnsi="Times New Roman" w:cs="Times New Roman"/>
          <w:sz w:val="24"/>
          <w:szCs w:val="24"/>
        </w:rPr>
        <w:t>, pokiaľ ide o prevádzkovanie modernizačného fondu na podporu investícií na modernizáciu energetických systémov a zlepšenie energetickej efektívnosti niektorých členských štátov a zákon č. 414/212 Z.</w:t>
      </w:r>
      <w:r w:rsidR="007B09F6">
        <w:rPr>
          <w:rFonts w:ascii="Times New Roman" w:hAnsi="Times New Roman" w:cs="Times New Roman"/>
          <w:sz w:val="24"/>
          <w:szCs w:val="24"/>
        </w:rPr>
        <w:t xml:space="preserve"> </w:t>
      </w:r>
      <w:r w:rsidR="003710C9" w:rsidRPr="007B09F6">
        <w:rPr>
          <w:rFonts w:ascii="Times New Roman" w:hAnsi="Times New Roman" w:cs="Times New Roman"/>
          <w:sz w:val="24"/>
          <w:szCs w:val="24"/>
        </w:rPr>
        <w:t>z. o obchodovaní s emisnými kvótami a o zmene a doplnení niektorých zákonov)</w:t>
      </w:r>
      <w:r w:rsidRPr="007B09F6">
        <w:rPr>
          <w:rFonts w:ascii="Times New Roman" w:hAnsi="Times New Roman" w:cs="Times New Roman"/>
          <w:sz w:val="24"/>
          <w:szCs w:val="24"/>
        </w:rPr>
        <w:t>.</w:t>
      </w:r>
    </w:p>
    <w:p w14:paraId="57BF5C53" w14:textId="4C080660" w:rsidR="00E20BE4" w:rsidRPr="007B09F6" w:rsidRDefault="00E20BE4" w:rsidP="00E20BE4">
      <w:pPr>
        <w:tabs>
          <w:tab w:val="left" w:pos="284"/>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 xml:space="preserve">Komisia pre Modernizačný fond je zložená z piatich členov za MŽP SR a piatich členov za MH SR a bola zriadená rozhodnutím ministra životného prostredia Slovenskej republiky a riadi sa vlastným organizačným a rokovacím poriadkom. Úlohou tejto komisie je nastaviť správne fungovanie </w:t>
      </w:r>
      <w:proofErr w:type="spellStart"/>
      <w:r w:rsidRPr="007B09F6">
        <w:rPr>
          <w:rFonts w:ascii="Times New Roman" w:hAnsi="Times New Roman" w:cs="Times New Roman"/>
          <w:sz w:val="24"/>
          <w:szCs w:val="24"/>
        </w:rPr>
        <w:t>MoF</w:t>
      </w:r>
      <w:proofErr w:type="spellEnd"/>
      <w:r w:rsidRPr="007B09F6">
        <w:rPr>
          <w:rFonts w:ascii="Times New Roman" w:hAnsi="Times New Roman" w:cs="Times New Roman"/>
          <w:sz w:val="24"/>
          <w:szCs w:val="24"/>
        </w:rPr>
        <w:t xml:space="preserve"> v Slovenskej republike a zadefinovať podmienky poskytovania podpory z prostriedkov </w:t>
      </w:r>
      <w:proofErr w:type="spellStart"/>
      <w:r w:rsidRPr="007B09F6">
        <w:rPr>
          <w:rFonts w:ascii="Times New Roman" w:hAnsi="Times New Roman" w:cs="Times New Roman"/>
          <w:sz w:val="24"/>
          <w:szCs w:val="24"/>
        </w:rPr>
        <w:t>MoF</w:t>
      </w:r>
      <w:proofErr w:type="spellEnd"/>
      <w:r w:rsidRPr="007B09F6">
        <w:rPr>
          <w:rFonts w:ascii="Times New Roman" w:hAnsi="Times New Roman" w:cs="Times New Roman"/>
          <w:sz w:val="24"/>
          <w:szCs w:val="24"/>
        </w:rPr>
        <w:t xml:space="preserve">. </w:t>
      </w:r>
    </w:p>
    <w:p w14:paraId="6EDA746B" w14:textId="77777777" w:rsidR="00750B6C" w:rsidRPr="007B09F6" w:rsidRDefault="00750B6C" w:rsidP="007361A6">
      <w:pPr>
        <w:spacing w:after="0" w:line="240" w:lineRule="auto"/>
        <w:jc w:val="both"/>
        <w:rPr>
          <w:rFonts w:ascii="Times New Roman" w:hAnsi="Times New Roman" w:cs="Times New Roman"/>
          <w:sz w:val="24"/>
          <w:szCs w:val="24"/>
        </w:rPr>
      </w:pPr>
    </w:p>
    <w:p w14:paraId="13443F43" w14:textId="2236750D" w:rsidR="00750B6C" w:rsidRPr="007B09F6" w:rsidRDefault="000A4FE1" w:rsidP="007361A6">
      <w:pPr>
        <w:pStyle w:val="Odsekzoznamu"/>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4</w:t>
      </w:r>
      <w:r w:rsidR="00750B6C" w:rsidRPr="007B09F6">
        <w:rPr>
          <w:rFonts w:ascii="Times New Roman" w:hAnsi="Times New Roman" w:cs="Times New Roman"/>
          <w:sz w:val="24"/>
          <w:szCs w:val="24"/>
        </w:rPr>
        <w:t>   [</w:t>
      </w:r>
      <w:r w:rsidR="00AA57CA"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AA57CA" w:rsidRPr="007B09F6">
        <w:rPr>
          <w:rFonts w:ascii="Times New Roman" w:hAnsi="Times New Roman" w:cs="Times New Roman"/>
          <w:sz w:val="24"/>
          <w:szCs w:val="24"/>
        </w:rPr>
        <w:t>4 ods. 1 písm. a</w:t>
      </w:r>
      <w:r w:rsidR="002519B9" w:rsidRPr="007B09F6">
        <w:rPr>
          <w:rFonts w:ascii="Times New Roman" w:hAnsi="Times New Roman" w:cs="Times New Roman"/>
          <w:sz w:val="24"/>
          <w:szCs w:val="24"/>
        </w:rPr>
        <w:t>)</w:t>
      </w:r>
      <w:r w:rsidRPr="007B09F6">
        <w:rPr>
          <w:rFonts w:ascii="Times New Roman" w:hAnsi="Times New Roman" w:cs="Times New Roman"/>
          <w:sz w:val="24"/>
          <w:szCs w:val="24"/>
        </w:rPr>
        <w:t>, m), § 4b ods. 3, § 4d ods. 5 písm. h) a § 9 ods. 1 písm. h)</w:t>
      </w:r>
      <w:r w:rsidR="00750B6C" w:rsidRPr="007B09F6">
        <w:rPr>
          <w:rFonts w:ascii="Times New Roman" w:hAnsi="Times New Roman" w:cs="Times New Roman"/>
          <w:sz w:val="24"/>
          <w:szCs w:val="24"/>
        </w:rPr>
        <w:t>]</w:t>
      </w:r>
    </w:p>
    <w:p w14:paraId="0C063D8B" w14:textId="1A3F22AB" w:rsidR="00AA57CA" w:rsidRPr="007B09F6" w:rsidRDefault="00AA57CA" w:rsidP="0018089D">
      <w:pPr>
        <w:spacing w:after="0"/>
        <w:ind w:firstLine="708"/>
        <w:jc w:val="both"/>
        <w:rPr>
          <w:rFonts w:ascii="Times New Roman" w:eastAsia="Times New Roman" w:hAnsi="Times New Roman" w:cs="Times New Roman"/>
          <w:sz w:val="24"/>
          <w:szCs w:val="24"/>
          <w:lang w:eastAsia="sk-SK"/>
        </w:rPr>
      </w:pPr>
      <w:r w:rsidRPr="007B09F6">
        <w:rPr>
          <w:rFonts w:ascii="Times New Roman" w:eastAsia="Times New Roman" w:hAnsi="Times New Roman" w:cs="Times New Roman"/>
          <w:sz w:val="24"/>
          <w:szCs w:val="24"/>
          <w:lang w:eastAsia="sk-SK"/>
        </w:rPr>
        <w:t xml:space="preserve">Jedná sa o špecifikovanie </w:t>
      </w:r>
      <w:r w:rsidR="000A4FE1" w:rsidRPr="007B09F6">
        <w:rPr>
          <w:rFonts w:ascii="Times New Roman" w:eastAsia="Times New Roman" w:hAnsi="Times New Roman" w:cs="Times New Roman"/>
          <w:sz w:val="24"/>
          <w:szCs w:val="24"/>
          <w:lang w:eastAsia="sk-SK"/>
        </w:rPr>
        <w:t xml:space="preserve">a zosúladenie </w:t>
      </w:r>
      <w:r w:rsidRPr="007B09F6">
        <w:rPr>
          <w:rFonts w:ascii="Times New Roman" w:eastAsia="Times New Roman" w:hAnsi="Times New Roman" w:cs="Times New Roman"/>
          <w:sz w:val="24"/>
          <w:szCs w:val="24"/>
          <w:lang w:eastAsia="sk-SK"/>
        </w:rPr>
        <w:t>terminológie používanej v rámci textu zákona.</w:t>
      </w:r>
    </w:p>
    <w:p w14:paraId="59574709" w14:textId="77777777" w:rsidR="00AA57CA" w:rsidRPr="007B09F6" w:rsidRDefault="00AA57CA" w:rsidP="0018089D">
      <w:pPr>
        <w:spacing w:after="0"/>
        <w:ind w:firstLine="708"/>
        <w:jc w:val="both"/>
        <w:rPr>
          <w:rFonts w:ascii="Times New Roman" w:eastAsia="Times New Roman" w:hAnsi="Times New Roman" w:cs="Times New Roman"/>
          <w:sz w:val="24"/>
          <w:szCs w:val="24"/>
          <w:lang w:eastAsia="sk-SK"/>
        </w:rPr>
      </w:pPr>
    </w:p>
    <w:p w14:paraId="4BFF8C38" w14:textId="5EFBD9DE" w:rsidR="00750B6C" w:rsidRPr="007B09F6" w:rsidRDefault="000A4FE1" w:rsidP="007361A6">
      <w:pPr>
        <w:pStyle w:val="Odsekzoznamu"/>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5</w:t>
      </w:r>
      <w:r w:rsidR="00AA57CA" w:rsidRPr="007B09F6">
        <w:rPr>
          <w:rFonts w:ascii="Times New Roman" w:hAnsi="Times New Roman" w:cs="Times New Roman"/>
          <w:sz w:val="24"/>
          <w:szCs w:val="24"/>
        </w:rPr>
        <w:t>  [</w:t>
      </w:r>
      <w:r w:rsidR="009C73F8" w:rsidRPr="007B09F6">
        <w:rPr>
          <w:rFonts w:ascii="Times New Roman" w:hAnsi="Times New Roman" w:cs="Times New Roman"/>
          <w:sz w:val="24"/>
          <w:szCs w:val="24"/>
        </w:rPr>
        <w:t>Poznámka pod čiarou k odkazu 10</w:t>
      </w:r>
      <w:r w:rsidR="00AA57CA" w:rsidRPr="007B09F6">
        <w:rPr>
          <w:rFonts w:ascii="Times New Roman" w:hAnsi="Times New Roman" w:cs="Times New Roman"/>
          <w:sz w:val="24"/>
          <w:szCs w:val="24"/>
        </w:rPr>
        <w:t>]</w:t>
      </w:r>
    </w:p>
    <w:p w14:paraId="3F69FC98" w14:textId="53A124D4" w:rsidR="00AA57CA" w:rsidRDefault="00AA57CA" w:rsidP="00AA57CA">
      <w:pPr>
        <w:spacing w:after="0"/>
        <w:ind w:firstLine="708"/>
        <w:jc w:val="both"/>
        <w:rPr>
          <w:rFonts w:ascii="Times New Roman" w:eastAsia="Times New Roman" w:hAnsi="Times New Roman" w:cs="Times New Roman"/>
          <w:sz w:val="24"/>
          <w:szCs w:val="24"/>
          <w:lang w:eastAsia="sk-SK"/>
        </w:rPr>
      </w:pPr>
      <w:r w:rsidRPr="007B09F6">
        <w:rPr>
          <w:rFonts w:ascii="Times New Roman" w:eastAsia="Times New Roman" w:hAnsi="Times New Roman" w:cs="Times New Roman"/>
          <w:sz w:val="24"/>
          <w:szCs w:val="24"/>
          <w:lang w:eastAsia="sk-SK"/>
        </w:rPr>
        <w:t xml:space="preserve">V poznámke pod čiarou k odkazu 10 sa </w:t>
      </w:r>
      <w:r w:rsidR="000A4FE1" w:rsidRPr="007B09F6">
        <w:rPr>
          <w:rFonts w:ascii="Times New Roman" w:eastAsia="Times New Roman" w:hAnsi="Times New Roman" w:cs="Times New Roman"/>
          <w:sz w:val="24"/>
          <w:szCs w:val="24"/>
          <w:lang w:eastAsia="sk-SK"/>
        </w:rPr>
        <w:t xml:space="preserve">citácia </w:t>
      </w:r>
      <w:r w:rsidRPr="007B09F6">
        <w:rPr>
          <w:rFonts w:ascii="Times New Roman" w:eastAsia="Times New Roman" w:hAnsi="Times New Roman" w:cs="Times New Roman"/>
          <w:sz w:val="24"/>
          <w:szCs w:val="24"/>
          <w:lang w:eastAsia="sk-SK"/>
        </w:rPr>
        <w:t xml:space="preserve">zosúlaďuje </w:t>
      </w:r>
      <w:r w:rsidR="000A4FE1" w:rsidRPr="007B09F6">
        <w:rPr>
          <w:rFonts w:ascii="Times New Roman" w:eastAsia="Times New Roman" w:hAnsi="Times New Roman" w:cs="Times New Roman"/>
          <w:sz w:val="24"/>
          <w:szCs w:val="24"/>
          <w:lang w:eastAsia="sk-SK"/>
        </w:rPr>
        <w:t xml:space="preserve">s aktuálnym platným </w:t>
      </w:r>
      <w:r w:rsidRPr="007B09F6">
        <w:rPr>
          <w:rFonts w:ascii="Times New Roman" w:eastAsia="Times New Roman" w:hAnsi="Times New Roman" w:cs="Times New Roman"/>
          <w:sz w:val="24"/>
          <w:szCs w:val="24"/>
          <w:lang w:eastAsia="sk-SK"/>
        </w:rPr>
        <w:t>a </w:t>
      </w:r>
      <w:r w:rsidR="000A4FE1" w:rsidRPr="007B09F6">
        <w:rPr>
          <w:rFonts w:ascii="Times New Roman" w:eastAsia="Times New Roman" w:hAnsi="Times New Roman" w:cs="Times New Roman"/>
          <w:sz w:val="24"/>
          <w:szCs w:val="24"/>
          <w:lang w:eastAsia="sk-SK"/>
        </w:rPr>
        <w:t>účinným zákonom č. 79/2015 Z. z. o odpadoch a o zmene a doplnení niektorých zákonov v znení neskorších predpisov</w:t>
      </w:r>
      <w:r w:rsidRPr="007B09F6">
        <w:rPr>
          <w:rFonts w:ascii="Times New Roman" w:eastAsia="Times New Roman" w:hAnsi="Times New Roman" w:cs="Times New Roman"/>
          <w:sz w:val="24"/>
          <w:szCs w:val="24"/>
          <w:lang w:eastAsia="sk-SK"/>
        </w:rPr>
        <w:t xml:space="preserve">.   </w:t>
      </w:r>
    </w:p>
    <w:p w14:paraId="23D761B4" w14:textId="77777777" w:rsidR="007B09F6" w:rsidRDefault="007B09F6" w:rsidP="00AA57CA">
      <w:pPr>
        <w:spacing w:after="0"/>
        <w:ind w:firstLine="708"/>
        <w:jc w:val="both"/>
        <w:rPr>
          <w:rFonts w:ascii="Times New Roman" w:eastAsia="Times New Roman" w:hAnsi="Times New Roman" w:cs="Times New Roman"/>
          <w:sz w:val="24"/>
          <w:szCs w:val="24"/>
          <w:lang w:eastAsia="sk-SK"/>
        </w:rPr>
      </w:pPr>
    </w:p>
    <w:p w14:paraId="5F938666" w14:textId="77777777" w:rsidR="006155B8" w:rsidRPr="007B09F6" w:rsidRDefault="006155B8" w:rsidP="00AA57CA">
      <w:pPr>
        <w:spacing w:after="0"/>
        <w:ind w:firstLine="708"/>
        <w:jc w:val="both"/>
        <w:rPr>
          <w:rFonts w:ascii="Times New Roman" w:eastAsia="Times New Roman" w:hAnsi="Times New Roman" w:cs="Times New Roman"/>
          <w:sz w:val="24"/>
          <w:szCs w:val="24"/>
          <w:lang w:eastAsia="sk-SK"/>
        </w:rPr>
      </w:pPr>
    </w:p>
    <w:p w14:paraId="1240D235" w14:textId="353C977F" w:rsidR="00AA57CA" w:rsidRPr="007B09F6" w:rsidRDefault="00AA57CA" w:rsidP="007361A6">
      <w:pPr>
        <w:pStyle w:val="Odsekzoznamu"/>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lastRenderedPageBreak/>
        <w:t> </w:t>
      </w:r>
      <w:r w:rsidR="000A4FE1" w:rsidRPr="007B09F6">
        <w:rPr>
          <w:rFonts w:ascii="Times New Roman" w:hAnsi="Times New Roman" w:cs="Times New Roman"/>
          <w:b/>
          <w:sz w:val="24"/>
          <w:szCs w:val="24"/>
        </w:rPr>
        <w:t>K čl. I bodu 6</w:t>
      </w:r>
      <w:r w:rsidRPr="007B09F6">
        <w:rPr>
          <w:rFonts w:ascii="Times New Roman" w:hAnsi="Times New Roman" w:cs="Times New Roman"/>
          <w:sz w:val="24"/>
          <w:szCs w:val="24"/>
        </w:rPr>
        <w:t>  [§</w:t>
      </w:r>
      <w:r w:rsidR="00D0312F" w:rsidRPr="007B09F6">
        <w:rPr>
          <w:rFonts w:ascii="Times New Roman" w:hAnsi="Times New Roman" w:cs="Times New Roman"/>
          <w:sz w:val="24"/>
          <w:szCs w:val="24"/>
        </w:rPr>
        <w:t xml:space="preserve"> </w:t>
      </w:r>
      <w:r w:rsidRPr="007B09F6">
        <w:rPr>
          <w:rFonts w:ascii="Times New Roman" w:hAnsi="Times New Roman" w:cs="Times New Roman"/>
          <w:sz w:val="24"/>
          <w:szCs w:val="24"/>
        </w:rPr>
        <w:t>4 ods. 1 písm. g)]</w:t>
      </w:r>
    </w:p>
    <w:p w14:paraId="0756DC36" w14:textId="5E23AB14" w:rsidR="00AA57CA" w:rsidRPr="007B09F6" w:rsidRDefault="007B09F6" w:rsidP="007B0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57CA" w:rsidRPr="007B09F6">
        <w:rPr>
          <w:rFonts w:ascii="Times New Roman" w:hAnsi="Times New Roman" w:cs="Times New Roman"/>
          <w:sz w:val="24"/>
          <w:szCs w:val="24"/>
        </w:rPr>
        <w:t xml:space="preserve">Cieľom úpravy je, aby ak dôjde na strane výdavkov Environmentálneho fondu k odvodu do príjmov štátneho rozpočtu v príslušnom rozpočtovom roku, boli tieto prostriedky </w:t>
      </w:r>
      <w:r w:rsidR="00C64BCE" w:rsidRPr="007B09F6">
        <w:rPr>
          <w:rFonts w:ascii="Times New Roman" w:hAnsi="Times New Roman" w:cs="Times New Roman"/>
          <w:sz w:val="24"/>
          <w:szCs w:val="24"/>
        </w:rPr>
        <w:t xml:space="preserve">odvedené za účelom plnenia cieľov stratégie environmentálnej politiky Slovenskej republiky.  </w:t>
      </w:r>
      <w:r w:rsidR="00AA57CA" w:rsidRPr="007B09F6">
        <w:rPr>
          <w:rFonts w:ascii="Times New Roman" w:hAnsi="Times New Roman" w:cs="Times New Roman"/>
          <w:sz w:val="24"/>
          <w:szCs w:val="24"/>
        </w:rPr>
        <w:t xml:space="preserve">    </w:t>
      </w:r>
    </w:p>
    <w:p w14:paraId="1002BE06" w14:textId="54409A7C" w:rsidR="00AA57CA" w:rsidRDefault="00AA57CA" w:rsidP="00AA57CA">
      <w:pPr>
        <w:pStyle w:val="Odsekzoznamu"/>
        <w:spacing w:after="0" w:line="240" w:lineRule="auto"/>
        <w:ind w:left="0"/>
        <w:jc w:val="both"/>
        <w:rPr>
          <w:rFonts w:ascii="Times New Roman" w:hAnsi="Times New Roman" w:cs="Times New Roman"/>
          <w:sz w:val="24"/>
          <w:szCs w:val="24"/>
        </w:rPr>
      </w:pPr>
    </w:p>
    <w:p w14:paraId="1E73C98D" w14:textId="4A77A6CA" w:rsidR="00195816" w:rsidRPr="007B09F6" w:rsidRDefault="00195816" w:rsidP="00195816">
      <w:pPr>
        <w:pStyle w:val="Odsekzoznamu"/>
        <w:tabs>
          <w:tab w:val="left" w:pos="1560"/>
        </w:tabs>
        <w:ind w:left="0"/>
        <w:rPr>
          <w:rFonts w:ascii="Times New Roman" w:hAnsi="Times New Roman" w:cs="Times New Roman"/>
          <w:sz w:val="24"/>
          <w:szCs w:val="24"/>
        </w:rPr>
      </w:pPr>
      <w:r w:rsidRPr="007B09F6">
        <w:rPr>
          <w:rFonts w:ascii="Times New Roman" w:hAnsi="Times New Roman" w:cs="Times New Roman"/>
          <w:b/>
          <w:sz w:val="24"/>
          <w:szCs w:val="24"/>
        </w:rPr>
        <w:t xml:space="preserve">K čl. I bodu </w:t>
      </w:r>
      <w:r>
        <w:rPr>
          <w:rFonts w:ascii="Times New Roman" w:hAnsi="Times New Roman" w:cs="Times New Roman"/>
          <w:b/>
          <w:sz w:val="24"/>
          <w:szCs w:val="24"/>
        </w:rPr>
        <w:t>7</w:t>
      </w:r>
      <w:r w:rsidRPr="007B09F6">
        <w:rPr>
          <w:rFonts w:ascii="Times New Roman" w:hAnsi="Times New Roman" w:cs="Times New Roman"/>
          <w:sz w:val="24"/>
          <w:szCs w:val="24"/>
        </w:rPr>
        <w:t xml:space="preserve">     [§ 4 ods. </w:t>
      </w:r>
      <w:r>
        <w:rPr>
          <w:rFonts w:ascii="Times New Roman" w:hAnsi="Times New Roman" w:cs="Times New Roman"/>
          <w:sz w:val="24"/>
          <w:szCs w:val="24"/>
        </w:rPr>
        <w:t>1 písm. o)</w:t>
      </w:r>
      <w:r w:rsidRPr="007B09F6">
        <w:rPr>
          <w:rFonts w:ascii="Times New Roman" w:hAnsi="Times New Roman" w:cs="Times New Roman"/>
          <w:sz w:val="24"/>
          <w:szCs w:val="24"/>
        </w:rPr>
        <w:t>]</w:t>
      </w:r>
    </w:p>
    <w:p w14:paraId="1229095A" w14:textId="2774B527" w:rsidR="00195816" w:rsidRDefault="00195816" w:rsidP="00AA57CA">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195816">
        <w:rPr>
          <w:rFonts w:ascii="Times New Roman" w:hAnsi="Times New Roman" w:cs="Times New Roman"/>
          <w:sz w:val="24"/>
          <w:szCs w:val="24"/>
        </w:rPr>
        <w:t>Správca vodohospodársky významných vodných tokov poplatky nevyberá a preto ani prostriedky fondu nemožno poskytnúť na úhradu nákladov spojených s ich výberom podľa § 4 ods. 1 písm. o). Vyberanie a vymáhanie poplatkov je v pôsobnosti Environmentálneho fondu.</w:t>
      </w:r>
    </w:p>
    <w:p w14:paraId="4B58885A" w14:textId="77777777" w:rsidR="00195816" w:rsidRPr="007B09F6" w:rsidRDefault="00195816" w:rsidP="00AA57CA">
      <w:pPr>
        <w:pStyle w:val="Odsekzoznamu"/>
        <w:spacing w:after="0" w:line="240" w:lineRule="auto"/>
        <w:ind w:left="0"/>
        <w:jc w:val="both"/>
        <w:rPr>
          <w:rFonts w:ascii="Times New Roman" w:hAnsi="Times New Roman" w:cs="Times New Roman"/>
          <w:sz w:val="24"/>
          <w:szCs w:val="24"/>
        </w:rPr>
      </w:pPr>
    </w:p>
    <w:p w14:paraId="13AABC6C" w14:textId="666FE66E" w:rsidR="00AA57CA" w:rsidRPr="007B09F6" w:rsidRDefault="000A4FE1" w:rsidP="007361A6">
      <w:pPr>
        <w:pStyle w:val="Odsekzoznamu"/>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 xml:space="preserve">K čl. I bodu </w:t>
      </w:r>
      <w:r w:rsidR="00195816">
        <w:rPr>
          <w:rFonts w:ascii="Times New Roman" w:hAnsi="Times New Roman" w:cs="Times New Roman"/>
          <w:b/>
          <w:sz w:val="24"/>
          <w:szCs w:val="24"/>
        </w:rPr>
        <w:t>8</w:t>
      </w:r>
      <w:r w:rsidR="00C64BCE" w:rsidRPr="007B09F6">
        <w:rPr>
          <w:rFonts w:ascii="Times New Roman" w:hAnsi="Times New Roman" w:cs="Times New Roman"/>
          <w:sz w:val="24"/>
          <w:szCs w:val="24"/>
        </w:rPr>
        <w:t xml:space="preserve">   </w:t>
      </w:r>
      <w:r w:rsidR="00195816">
        <w:rPr>
          <w:rFonts w:ascii="Times New Roman" w:hAnsi="Times New Roman" w:cs="Times New Roman"/>
          <w:sz w:val="24"/>
          <w:szCs w:val="24"/>
        </w:rPr>
        <w:t>[</w:t>
      </w:r>
      <w:r w:rsidR="007B09F6">
        <w:rPr>
          <w:rFonts w:ascii="Times New Roman" w:hAnsi="Times New Roman" w:cs="Times New Roman"/>
          <w:sz w:val="24"/>
          <w:szCs w:val="24"/>
        </w:rPr>
        <w:t>Poznámka pod čiarou k odkazu 11b</w:t>
      </w:r>
      <w:r w:rsidR="00C64BCE" w:rsidRPr="007B09F6">
        <w:rPr>
          <w:rFonts w:ascii="Times New Roman" w:hAnsi="Times New Roman" w:cs="Times New Roman"/>
          <w:sz w:val="24"/>
          <w:szCs w:val="24"/>
        </w:rPr>
        <w:t>]</w:t>
      </w:r>
    </w:p>
    <w:p w14:paraId="00E08268" w14:textId="680EC97B" w:rsidR="00C64BCE" w:rsidRDefault="00C64BCE" w:rsidP="00C64BCE">
      <w:pPr>
        <w:spacing w:after="0"/>
        <w:ind w:firstLine="708"/>
        <w:jc w:val="both"/>
        <w:rPr>
          <w:rFonts w:ascii="Times New Roman" w:eastAsia="Times New Roman" w:hAnsi="Times New Roman" w:cs="Times New Roman"/>
          <w:sz w:val="24"/>
          <w:szCs w:val="24"/>
          <w:lang w:eastAsia="sk-SK"/>
        </w:rPr>
      </w:pPr>
      <w:r w:rsidRPr="007B09F6">
        <w:rPr>
          <w:rFonts w:ascii="Times New Roman" w:hAnsi="Times New Roman" w:cs="Times New Roman"/>
          <w:sz w:val="24"/>
          <w:szCs w:val="24"/>
        </w:rPr>
        <w:t xml:space="preserve"> </w:t>
      </w:r>
      <w:r w:rsidR="000A4FE1" w:rsidRPr="007B09F6">
        <w:rPr>
          <w:rFonts w:ascii="Times New Roman" w:eastAsia="Times New Roman" w:hAnsi="Times New Roman" w:cs="Times New Roman"/>
          <w:sz w:val="24"/>
          <w:szCs w:val="24"/>
          <w:lang w:eastAsia="sk-SK"/>
        </w:rPr>
        <w:t>V poznámke pod čiarou k odkazu 11b sa dopĺňa citácia na zákon č. 364/2004 Z. z. o vodách a o zmene zákona Slovenskej národnej rady č. 372/1990 Zb. o priestupkoch v znení neskorších predpisov (vodný zákon) v znení neskorších predpisov</w:t>
      </w:r>
      <w:r w:rsidRPr="007B09F6">
        <w:rPr>
          <w:rFonts w:ascii="Times New Roman" w:eastAsia="Times New Roman" w:hAnsi="Times New Roman" w:cs="Times New Roman"/>
          <w:sz w:val="24"/>
          <w:szCs w:val="24"/>
          <w:lang w:eastAsia="sk-SK"/>
        </w:rPr>
        <w:t>.</w:t>
      </w:r>
    </w:p>
    <w:p w14:paraId="203FFEDA" w14:textId="77777777" w:rsidR="007B09F6" w:rsidRPr="007B09F6" w:rsidRDefault="007B09F6" w:rsidP="00C64BCE">
      <w:pPr>
        <w:spacing w:after="0"/>
        <w:ind w:firstLine="708"/>
        <w:jc w:val="both"/>
        <w:rPr>
          <w:rFonts w:ascii="Times New Roman" w:eastAsia="Times New Roman" w:hAnsi="Times New Roman" w:cs="Times New Roman"/>
          <w:sz w:val="24"/>
          <w:szCs w:val="24"/>
          <w:lang w:eastAsia="sk-SK"/>
        </w:rPr>
      </w:pPr>
    </w:p>
    <w:p w14:paraId="7A272484" w14:textId="53D9F10E" w:rsidR="00C64BCE" w:rsidRPr="007B09F6" w:rsidRDefault="00175383" w:rsidP="007361A6">
      <w:pPr>
        <w:pStyle w:val="Odsekzoznamu"/>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9</w:t>
      </w:r>
      <w:r w:rsidR="00C64BCE" w:rsidRPr="007B09F6">
        <w:rPr>
          <w:rFonts w:ascii="Times New Roman" w:hAnsi="Times New Roman" w:cs="Times New Roman"/>
          <w:sz w:val="24"/>
          <w:szCs w:val="24"/>
        </w:rPr>
        <w:t>  [§</w:t>
      </w:r>
      <w:r w:rsidR="00D0312F" w:rsidRPr="007B09F6">
        <w:rPr>
          <w:rFonts w:ascii="Times New Roman" w:hAnsi="Times New Roman" w:cs="Times New Roman"/>
          <w:sz w:val="24"/>
          <w:szCs w:val="24"/>
        </w:rPr>
        <w:t xml:space="preserve"> </w:t>
      </w:r>
      <w:r w:rsidR="00C64BCE" w:rsidRPr="007B09F6">
        <w:rPr>
          <w:rFonts w:ascii="Times New Roman" w:hAnsi="Times New Roman" w:cs="Times New Roman"/>
          <w:sz w:val="24"/>
          <w:szCs w:val="24"/>
        </w:rPr>
        <w:t>4 ods. 1 písm. s)]</w:t>
      </w:r>
    </w:p>
    <w:p w14:paraId="07B5CBAB" w14:textId="42D01329" w:rsidR="00C64BCE" w:rsidRPr="007B09F6" w:rsidRDefault="007B09F6" w:rsidP="007B0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4BCE" w:rsidRPr="007B09F6">
        <w:rPr>
          <w:rFonts w:ascii="Times New Roman" w:hAnsi="Times New Roman" w:cs="Times New Roman"/>
          <w:sz w:val="24"/>
          <w:szCs w:val="24"/>
        </w:rPr>
        <w:t xml:space="preserve">Aktuálne platné znenie nereflektuje </w:t>
      </w:r>
      <w:r w:rsidR="00D0312F" w:rsidRPr="007B09F6">
        <w:rPr>
          <w:rFonts w:ascii="Times New Roman" w:hAnsi="Times New Roman" w:cs="Times New Roman"/>
          <w:sz w:val="24"/>
          <w:szCs w:val="24"/>
        </w:rPr>
        <w:t xml:space="preserve">na </w:t>
      </w:r>
      <w:r w:rsidR="00C64BCE" w:rsidRPr="007B09F6">
        <w:rPr>
          <w:rFonts w:ascii="Times New Roman" w:hAnsi="Times New Roman" w:cs="Times New Roman"/>
          <w:sz w:val="24"/>
          <w:szCs w:val="24"/>
        </w:rPr>
        <w:t>legislatívne zmeny v súvisiacich právnych predpisoch</w:t>
      </w:r>
      <w:r w:rsidR="00175383" w:rsidRPr="007B09F6">
        <w:rPr>
          <w:rFonts w:ascii="Times New Roman" w:hAnsi="Times New Roman" w:cs="Times New Roman"/>
          <w:sz w:val="24"/>
          <w:szCs w:val="24"/>
        </w:rPr>
        <w:t>,</w:t>
      </w:r>
      <w:r w:rsidR="00C64BCE" w:rsidRPr="007B09F6">
        <w:rPr>
          <w:rFonts w:ascii="Times New Roman" w:hAnsi="Times New Roman" w:cs="Times New Roman"/>
          <w:sz w:val="24"/>
          <w:szCs w:val="24"/>
        </w:rPr>
        <w:t xml:space="preserve"> ako je §</w:t>
      </w:r>
      <w:r w:rsidR="00D0312F" w:rsidRPr="007B09F6">
        <w:rPr>
          <w:rFonts w:ascii="Times New Roman" w:hAnsi="Times New Roman" w:cs="Times New Roman"/>
          <w:sz w:val="24"/>
          <w:szCs w:val="24"/>
        </w:rPr>
        <w:t xml:space="preserve"> </w:t>
      </w:r>
      <w:r w:rsidR="00C64BCE" w:rsidRPr="007B09F6">
        <w:rPr>
          <w:rFonts w:ascii="Times New Roman" w:hAnsi="Times New Roman" w:cs="Times New Roman"/>
          <w:sz w:val="24"/>
          <w:szCs w:val="24"/>
        </w:rPr>
        <w:t xml:space="preserve">28 </w:t>
      </w:r>
      <w:r w:rsidR="003010EE" w:rsidRPr="007B09F6">
        <w:rPr>
          <w:rFonts w:ascii="Times New Roman" w:hAnsi="Times New Roman" w:cs="Times New Roman"/>
          <w:sz w:val="24"/>
          <w:szCs w:val="24"/>
        </w:rPr>
        <w:t xml:space="preserve">ods. 3 </w:t>
      </w:r>
      <w:r w:rsidR="00C64BCE" w:rsidRPr="007B09F6">
        <w:rPr>
          <w:rFonts w:ascii="Times New Roman" w:hAnsi="Times New Roman" w:cs="Times New Roman"/>
          <w:sz w:val="24"/>
          <w:szCs w:val="24"/>
        </w:rPr>
        <w:t>zákona č. 326/2005 Z. z. o lesoch v znení neskorších predpisov, nakoľko aktuálne sa podpora z Environmentálneho fondu poskytne na základe žiadosti s tým, že až po poskytnutí podpory môže žiadateľ pristúpiť k realizácii opatrení pred šírením škodlivých činiteľov, čo sa v praxi javí ako problémové</w:t>
      </w:r>
      <w:r w:rsidR="003010EE" w:rsidRPr="007B09F6">
        <w:rPr>
          <w:rFonts w:ascii="Times New Roman" w:hAnsi="Times New Roman" w:cs="Times New Roman"/>
          <w:sz w:val="24"/>
          <w:szCs w:val="24"/>
        </w:rPr>
        <w:t xml:space="preserve"> a neefektívne</w:t>
      </w:r>
      <w:r w:rsidR="00C64BCE" w:rsidRPr="007B09F6">
        <w:rPr>
          <w:rFonts w:ascii="Times New Roman" w:hAnsi="Times New Roman" w:cs="Times New Roman"/>
          <w:sz w:val="24"/>
          <w:szCs w:val="24"/>
        </w:rPr>
        <w:t xml:space="preserve">. </w:t>
      </w:r>
      <w:r w:rsidR="003010EE" w:rsidRPr="007B09F6">
        <w:rPr>
          <w:rFonts w:ascii="Times New Roman" w:hAnsi="Times New Roman" w:cs="Times New Roman"/>
          <w:sz w:val="24"/>
          <w:szCs w:val="24"/>
        </w:rPr>
        <w:t xml:space="preserve">Jedná sa o precizovanie znenia textácie zákona v súlade s úpravou v zmysle § 28 ods. 3 zákona č. 326/2005 Z. z. o lesoch v znení neskorších predpisov. </w:t>
      </w:r>
    </w:p>
    <w:p w14:paraId="612B72B1" w14:textId="77777777" w:rsidR="00C64BCE" w:rsidRPr="007B09F6" w:rsidRDefault="00C64BCE" w:rsidP="00C64BCE">
      <w:pPr>
        <w:pStyle w:val="Odsekzoznamu"/>
        <w:spacing w:after="0" w:line="240" w:lineRule="auto"/>
        <w:ind w:left="708"/>
        <w:jc w:val="both"/>
        <w:rPr>
          <w:rFonts w:ascii="Times New Roman" w:hAnsi="Times New Roman" w:cs="Times New Roman"/>
          <w:sz w:val="24"/>
          <w:szCs w:val="24"/>
        </w:rPr>
      </w:pPr>
    </w:p>
    <w:p w14:paraId="6075F8E1" w14:textId="3111C48B" w:rsidR="00AA57CA" w:rsidRPr="007B09F6" w:rsidRDefault="00175383" w:rsidP="007361A6">
      <w:pPr>
        <w:pStyle w:val="Odsekzoznamu"/>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10</w:t>
      </w:r>
      <w:r w:rsidR="00045A7A" w:rsidRPr="007B09F6">
        <w:rPr>
          <w:rFonts w:ascii="Times New Roman" w:hAnsi="Times New Roman" w:cs="Times New Roman"/>
          <w:sz w:val="24"/>
          <w:szCs w:val="24"/>
        </w:rPr>
        <w:t>   [§</w:t>
      </w:r>
      <w:r w:rsidR="00D0312F" w:rsidRPr="007B09F6">
        <w:rPr>
          <w:rFonts w:ascii="Times New Roman" w:hAnsi="Times New Roman" w:cs="Times New Roman"/>
          <w:sz w:val="24"/>
          <w:szCs w:val="24"/>
        </w:rPr>
        <w:t xml:space="preserve"> </w:t>
      </w:r>
      <w:r w:rsidR="00045A7A" w:rsidRPr="007B09F6">
        <w:rPr>
          <w:rFonts w:ascii="Times New Roman" w:hAnsi="Times New Roman" w:cs="Times New Roman"/>
          <w:sz w:val="24"/>
          <w:szCs w:val="24"/>
        </w:rPr>
        <w:t>4 ods. 1 písm. ad)]</w:t>
      </w:r>
    </w:p>
    <w:p w14:paraId="646CE350" w14:textId="77777777" w:rsidR="006155B8" w:rsidRDefault="006155B8" w:rsidP="00615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7E70" w:rsidRPr="007B09F6">
        <w:rPr>
          <w:rFonts w:ascii="Times New Roman" w:hAnsi="Times New Roman" w:cs="Times New Roman"/>
          <w:sz w:val="24"/>
          <w:szCs w:val="24"/>
        </w:rPr>
        <w:t xml:space="preserve">Znenie § 4 ods. 1 písm. ad) </w:t>
      </w:r>
      <w:r w:rsidR="00FD3B18" w:rsidRPr="007B09F6">
        <w:rPr>
          <w:rFonts w:ascii="Times New Roman" w:hAnsi="Times New Roman" w:cs="Times New Roman"/>
          <w:sz w:val="24"/>
          <w:szCs w:val="24"/>
        </w:rPr>
        <w:t xml:space="preserve">reflektuje na aktuálnu potrebu praxe s tým, že obsolentné ustanovenia boli vypustené a v platnosti ostalo využívané ustanovenie, v zmysle ktorého sa môžu financovať riešenia mimoriadne závažných environmentálnych situácií. Uvedené ustanovenie nadväzuje na § 4 ods. 4, v rámci ktorého pre zefektívnenie procesu schvaľovania a skrátenia času, môže rozhodnúť priamo minister bez predchádzajúceho odporučenia rady fondu.     </w:t>
      </w:r>
    </w:p>
    <w:p w14:paraId="413BB87B" w14:textId="77777777" w:rsidR="006155B8" w:rsidRDefault="006155B8" w:rsidP="006155B8">
      <w:pPr>
        <w:spacing w:after="0" w:line="240" w:lineRule="auto"/>
        <w:jc w:val="both"/>
        <w:rPr>
          <w:rFonts w:ascii="Times New Roman" w:hAnsi="Times New Roman" w:cs="Times New Roman"/>
          <w:sz w:val="24"/>
          <w:szCs w:val="24"/>
        </w:rPr>
      </w:pPr>
    </w:p>
    <w:p w14:paraId="477891C4" w14:textId="405969C6" w:rsidR="00FD3B18" w:rsidRPr="007B09F6" w:rsidRDefault="00175383" w:rsidP="006155B8">
      <w:pPr>
        <w:spacing w:after="0" w:line="240" w:lineRule="auto"/>
        <w:jc w:val="both"/>
        <w:rPr>
          <w:rFonts w:ascii="Times New Roman" w:hAnsi="Times New Roman" w:cs="Times New Roman"/>
          <w:sz w:val="24"/>
          <w:szCs w:val="24"/>
        </w:rPr>
      </w:pPr>
      <w:r w:rsidRPr="007B09F6">
        <w:rPr>
          <w:rFonts w:ascii="Times New Roman" w:hAnsi="Times New Roman" w:cs="Times New Roman"/>
          <w:b/>
          <w:sz w:val="24"/>
          <w:szCs w:val="24"/>
        </w:rPr>
        <w:t>K čl. I bodu 11</w:t>
      </w:r>
      <w:r w:rsidR="00FD3B18" w:rsidRPr="007B09F6">
        <w:rPr>
          <w:rFonts w:ascii="Times New Roman" w:hAnsi="Times New Roman" w:cs="Times New Roman"/>
          <w:sz w:val="24"/>
          <w:szCs w:val="24"/>
        </w:rPr>
        <w:t>   [§</w:t>
      </w:r>
      <w:r w:rsidR="00D0312F" w:rsidRPr="007B09F6">
        <w:rPr>
          <w:rFonts w:ascii="Times New Roman" w:hAnsi="Times New Roman" w:cs="Times New Roman"/>
          <w:sz w:val="24"/>
          <w:szCs w:val="24"/>
        </w:rPr>
        <w:t xml:space="preserve"> </w:t>
      </w:r>
      <w:r w:rsidR="00FD3B18" w:rsidRPr="007B09F6">
        <w:rPr>
          <w:rFonts w:ascii="Times New Roman" w:hAnsi="Times New Roman" w:cs="Times New Roman"/>
          <w:sz w:val="24"/>
          <w:szCs w:val="24"/>
        </w:rPr>
        <w:t xml:space="preserve">4 ods. 1 písm. </w:t>
      </w:r>
      <w:proofErr w:type="spellStart"/>
      <w:r w:rsidR="00FD3B18" w:rsidRPr="007B09F6">
        <w:rPr>
          <w:rFonts w:ascii="Times New Roman" w:hAnsi="Times New Roman" w:cs="Times New Roman"/>
          <w:sz w:val="24"/>
          <w:szCs w:val="24"/>
        </w:rPr>
        <w:t>al</w:t>
      </w:r>
      <w:proofErr w:type="spellEnd"/>
      <w:r w:rsidR="00FD3B18" w:rsidRPr="007B09F6">
        <w:rPr>
          <w:rFonts w:ascii="Times New Roman" w:hAnsi="Times New Roman" w:cs="Times New Roman"/>
          <w:sz w:val="24"/>
          <w:szCs w:val="24"/>
        </w:rPr>
        <w:t>)</w:t>
      </w:r>
      <w:r w:rsidRPr="007B09F6">
        <w:rPr>
          <w:rFonts w:ascii="Times New Roman" w:hAnsi="Times New Roman" w:cs="Times New Roman"/>
          <w:sz w:val="24"/>
          <w:szCs w:val="24"/>
        </w:rPr>
        <w:t xml:space="preserve"> </w:t>
      </w:r>
      <w:r w:rsidR="00DC4C2E" w:rsidRPr="007B09F6">
        <w:rPr>
          <w:rFonts w:ascii="Times New Roman" w:hAnsi="Times New Roman" w:cs="Times New Roman"/>
          <w:sz w:val="24"/>
          <w:szCs w:val="24"/>
        </w:rPr>
        <w:t>a</w:t>
      </w:r>
      <w:r w:rsidR="004C10D3" w:rsidRPr="007B09F6">
        <w:rPr>
          <w:rFonts w:ascii="Times New Roman" w:hAnsi="Times New Roman" w:cs="Times New Roman"/>
          <w:sz w:val="24"/>
          <w:szCs w:val="24"/>
        </w:rPr>
        <w:t>ž</w:t>
      </w:r>
      <w:r w:rsidR="00DC4C2E" w:rsidRPr="007B09F6">
        <w:rPr>
          <w:rFonts w:ascii="Times New Roman" w:hAnsi="Times New Roman" w:cs="Times New Roman"/>
          <w:sz w:val="24"/>
          <w:szCs w:val="24"/>
        </w:rPr>
        <w:t xml:space="preserve"> </w:t>
      </w:r>
      <w:proofErr w:type="spellStart"/>
      <w:r w:rsidR="00DC4C2E" w:rsidRPr="007B09F6">
        <w:rPr>
          <w:rFonts w:ascii="Times New Roman" w:hAnsi="Times New Roman" w:cs="Times New Roman"/>
          <w:sz w:val="24"/>
          <w:szCs w:val="24"/>
        </w:rPr>
        <w:t>a</w:t>
      </w:r>
      <w:r w:rsidR="004C10D3" w:rsidRPr="007B09F6">
        <w:rPr>
          <w:rFonts w:ascii="Times New Roman" w:hAnsi="Times New Roman" w:cs="Times New Roman"/>
          <w:sz w:val="24"/>
          <w:szCs w:val="24"/>
        </w:rPr>
        <w:t>n</w:t>
      </w:r>
      <w:proofErr w:type="spellEnd"/>
      <w:r w:rsidR="00DC4C2E" w:rsidRPr="007B09F6">
        <w:rPr>
          <w:rFonts w:ascii="Times New Roman" w:hAnsi="Times New Roman" w:cs="Times New Roman"/>
          <w:sz w:val="24"/>
          <w:szCs w:val="24"/>
        </w:rPr>
        <w:t>)</w:t>
      </w:r>
      <w:r w:rsidR="00FD3B18" w:rsidRPr="007B09F6">
        <w:rPr>
          <w:rFonts w:ascii="Times New Roman" w:hAnsi="Times New Roman" w:cs="Times New Roman"/>
          <w:sz w:val="24"/>
          <w:szCs w:val="24"/>
        </w:rPr>
        <w:t>]</w:t>
      </w:r>
    </w:p>
    <w:p w14:paraId="5C3C7FEF" w14:textId="76D26D35" w:rsidR="00175383" w:rsidRPr="007B09F6" w:rsidRDefault="00ED66FA" w:rsidP="005B1487">
      <w:pPr>
        <w:tabs>
          <w:tab w:val="left" w:pos="709"/>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ab/>
        <w:t xml:space="preserve">Cieľom právnej úpravy </w:t>
      </w:r>
      <w:r w:rsidR="00DC4C2E" w:rsidRPr="007B09F6">
        <w:rPr>
          <w:rFonts w:ascii="Times New Roman" w:hAnsi="Times New Roman" w:cs="Times New Roman"/>
          <w:sz w:val="24"/>
          <w:szCs w:val="24"/>
        </w:rPr>
        <w:t xml:space="preserve">v § 4 ods. 1 písm. </w:t>
      </w:r>
      <w:proofErr w:type="spellStart"/>
      <w:r w:rsidR="00DC4C2E" w:rsidRPr="007B09F6">
        <w:rPr>
          <w:rFonts w:ascii="Times New Roman" w:hAnsi="Times New Roman" w:cs="Times New Roman"/>
          <w:sz w:val="24"/>
          <w:szCs w:val="24"/>
        </w:rPr>
        <w:t>al</w:t>
      </w:r>
      <w:proofErr w:type="spellEnd"/>
      <w:r w:rsidR="00DC4C2E" w:rsidRPr="007B09F6">
        <w:rPr>
          <w:rFonts w:ascii="Times New Roman" w:hAnsi="Times New Roman" w:cs="Times New Roman"/>
          <w:sz w:val="24"/>
          <w:szCs w:val="24"/>
        </w:rPr>
        <w:t xml:space="preserve">) </w:t>
      </w:r>
      <w:r w:rsidRPr="007B09F6">
        <w:rPr>
          <w:rFonts w:ascii="Times New Roman" w:hAnsi="Times New Roman" w:cs="Times New Roman"/>
          <w:sz w:val="24"/>
          <w:szCs w:val="24"/>
        </w:rPr>
        <w:t xml:space="preserve">je podpora obcí, ktorých katastrálne územia zasahujú do národných parkov, ako najvýznamnejšieho prírodného dedičstva, v ktorom je ochrana prírody nadradená nad ostatné činnosti. Podpora môže byť zameraná na podporu modernej a ekologickej infraštruktúry, zníženia svetelného znečistenia, podpory spracovania rozvojových dokumentov a štúdií, podpory informačných centier zameraných na ochranu národných parkov, podpory foriem turizmu a podpory environmentálneho vzdelávania, praktickej starostlivosti a manažmentu osobitne chránených častí prírody a krajiny. </w:t>
      </w:r>
      <w:r w:rsidR="00B30A96" w:rsidRPr="007B09F6">
        <w:rPr>
          <w:rFonts w:ascii="Times New Roman" w:hAnsi="Times New Roman" w:cs="Times New Roman"/>
          <w:sz w:val="24"/>
          <w:szCs w:val="24"/>
        </w:rPr>
        <w:t xml:space="preserve">Cieľom schválenej stratégie environmentálnej politiky Slovenskej republiky do roku 2030 je aj zabezpečenie </w:t>
      </w:r>
      <w:proofErr w:type="spellStart"/>
      <w:r w:rsidR="00B30A96" w:rsidRPr="007B09F6">
        <w:rPr>
          <w:rFonts w:ascii="Times New Roman" w:hAnsi="Times New Roman" w:cs="Times New Roman"/>
          <w:sz w:val="24"/>
          <w:szCs w:val="24"/>
        </w:rPr>
        <w:t>zonácie</w:t>
      </w:r>
      <w:proofErr w:type="spellEnd"/>
      <w:r w:rsidR="00B30A96" w:rsidRPr="007B09F6">
        <w:rPr>
          <w:rFonts w:ascii="Times New Roman" w:hAnsi="Times New Roman" w:cs="Times New Roman"/>
          <w:sz w:val="24"/>
          <w:szCs w:val="24"/>
        </w:rPr>
        <w:t xml:space="preserve"> národných parkov, kde zónu bez zásahu človeka má tvoriť do roku 2025 50% z celkovej rozlohy národného parku. Súčasne zmenou kategorizácie z lesov hospodárskych na lesy osobitného určenia prichádzajú tieto obce o výpadok príjmov z dane z nehnuteľnosti (§ 6 ods. 1 zákona č. 582/2004 Z. z. o miestnych daniach a miestnom poplatku za komunálne odpady a drobné stavebné odpady v znení </w:t>
      </w:r>
      <w:r w:rsidR="00C4543C" w:rsidRPr="007B09F6">
        <w:rPr>
          <w:rFonts w:ascii="Times New Roman" w:hAnsi="Times New Roman" w:cs="Times New Roman"/>
          <w:sz w:val="24"/>
          <w:szCs w:val="24"/>
        </w:rPr>
        <w:t>zákona č. 460/2019 Z. z.</w:t>
      </w:r>
      <w:r w:rsidR="00B30A96" w:rsidRPr="007B09F6">
        <w:rPr>
          <w:rFonts w:ascii="Times New Roman" w:hAnsi="Times New Roman" w:cs="Times New Roman"/>
          <w:sz w:val="24"/>
          <w:szCs w:val="24"/>
        </w:rPr>
        <w:t xml:space="preserve">). </w:t>
      </w:r>
      <w:r w:rsidR="009816F1" w:rsidRPr="007B09F6">
        <w:rPr>
          <w:rFonts w:ascii="Times New Roman" w:hAnsi="Times New Roman" w:cs="Times New Roman"/>
          <w:sz w:val="24"/>
          <w:szCs w:val="24"/>
        </w:rPr>
        <w:t xml:space="preserve">Uvedený výpadok z príjmov obcí môže byť rovnako </w:t>
      </w:r>
      <w:proofErr w:type="spellStart"/>
      <w:r w:rsidR="009816F1" w:rsidRPr="007B09F6">
        <w:rPr>
          <w:rFonts w:ascii="Times New Roman" w:hAnsi="Times New Roman" w:cs="Times New Roman"/>
          <w:sz w:val="24"/>
          <w:szCs w:val="24"/>
        </w:rPr>
        <w:t>sanovaný</w:t>
      </w:r>
      <w:proofErr w:type="spellEnd"/>
      <w:r w:rsidR="009816F1" w:rsidRPr="007B09F6">
        <w:rPr>
          <w:rFonts w:ascii="Times New Roman" w:hAnsi="Times New Roman" w:cs="Times New Roman"/>
          <w:sz w:val="24"/>
          <w:szCs w:val="24"/>
        </w:rPr>
        <w:t xml:space="preserve"> </w:t>
      </w:r>
      <w:r w:rsidR="00D0312F" w:rsidRPr="007B09F6">
        <w:rPr>
          <w:rFonts w:ascii="Times New Roman" w:hAnsi="Times New Roman" w:cs="Times New Roman"/>
          <w:sz w:val="24"/>
          <w:szCs w:val="24"/>
        </w:rPr>
        <w:t>podporou</w:t>
      </w:r>
      <w:r w:rsidR="009816F1" w:rsidRPr="007B09F6">
        <w:rPr>
          <w:rFonts w:ascii="Times New Roman" w:hAnsi="Times New Roman" w:cs="Times New Roman"/>
          <w:sz w:val="24"/>
          <w:szCs w:val="24"/>
        </w:rPr>
        <w:t>.</w:t>
      </w:r>
    </w:p>
    <w:p w14:paraId="611E2A0E" w14:textId="77777777" w:rsidR="00113D92" w:rsidRPr="007B09F6" w:rsidRDefault="00113D92" w:rsidP="005B1487">
      <w:pPr>
        <w:tabs>
          <w:tab w:val="left" w:pos="709"/>
        </w:tabs>
        <w:spacing w:after="0" w:line="240" w:lineRule="auto"/>
        <w:jc w:val="both"/>
        <w:rPr>
          <w:rFonts w:ascii="Times New Roman" w:hAnsi="Times New Roman" w:cs="Times New Roman"/>
          <w:sz w:val="24"/>
          <w:szCs w:val="24"/>
        </w:rPr>
      </w:pPr>
    </w:p>
    <w:p w14:paraId="39BBAE99" w14:textId="6CB96F1C" w:rsidR="00113D92" w:rsidRPr="007B09F6" w:rsidRDefault="00175383" w:rsidP="00113D92">
      <w:pPr>
        <w:spacing w:after="0" w:line="240" w:lineRule="auto"/>
        <w:jc w:val="both"/>
        <w:rPr>
          <w:rFonts w:ascii="Times New Roman" w:eastAsia="Times New Roman" w:hAnsi="Times New Roman" w:cs="Times New Roman"/>
          <w:sz w:val="24"/>
          <w:szCs w:val="24"/>
          <w:lang w:eastAsia="sk-SK"/>
        </w:rPr>
      </w:pPr>
      <w:r w:rsidRPr="007B09F6">
        <w:rPr>
          <w:rFonts w:ascii="Times New Roman" w:hAnsi="Times New Roman" w:cs="Times New Roman"/>
          <w:sz w:val="24"/>
          <w:szCs w:val="24"/>
        </w:rPr>
        <w:tab/>
        <w:t>V </w:t>
      </w:r>
      <w:r w:rsidR="00113D92" w:rsidRPr="007B09F6">
        <w:rPr>
          <w:rFonts w:ascii="Times New Roman" w:hAnsi="Times New Roman" w:cs="Times New Roman"/>
          <w:sz w:val="24"/>
          <w:szCs w:val="24"/>
        </w:rPr>
        <w:t xml:space="preserve">§ 4 ods. 1 </w:t>
      </w:r>
      <w:r w:rsidRPr="007B09F6">
        <w:rPr>
          <w:rFonts w:ascii="Times New Roman" w:hAnsi="Times New Roman" w:cs="Times New Roman"/>
          <w:sz w:val="24"/>
          <w:szCs w:val="24"/>
        </w:rPr>
        <w:t>písmen</w:t>
      </w:r>
      <w:r w:rsidR="00113D92" w:rsidRPr="007B09F6">
        <w:rPr>
          <w:rFonts w:ascii="Times New Roman" w:hAnsi="Times New Roman" w:cs="Times New Roman"/>
          <w:sz w:val="24"/>
          <w:szCs w:val="24"/>
        </w:rPr>
        <w:t>o</w:t>
      </w:r>
      <w:r w:rsidRPr="007B09F6">
        <w:rPr>
          <w:rFonts w:ascii="Times New Roman" w:hAnsi="Times New Roman" w:cs="Times New Roman"/>
          <w:sz w:val="24"/>
          <w:szCs w:val="24"/>
        </w:rPr>
        <w:t xml:space="preserve"> </w:t>
      </w:r>
      <w:proofErr w:type="spellStart"/>
      <w:r w:rsidRPr="007B09F6">
        <w:rPr>
          <w:rFonts w:ascii="Times New Roman" w:hAnsi="Times New Roman" w:cs="Times New Roman"/>
          <w:sz w:val="24"/>
          <w:szCs w:val="24"/>
        </w:rPr>
        <w:t>am</w:t>
      </w:r>
      <w:proofErr w:type="spellEnd"/>
      <w:r w:rsidRPr="007B09F6">
        <w:rPr>
          <w:rFonts w:ascii="Times New Roman" w:hAnsi="Times New Roman" w:cs="Times New Roman"/>
          <w:sz w:val="24"/>
          <w:szCs w:val="24"/>
        </w:rPr>
        <w:t>) sa ustanovuje</w:t>
      </w:r>
      <w:r w:rsidR="00113D92" w:rsidRPr="007B09F6">
        <w:rPr>
          <w:rFonts w:ascii="Times New Roman" w:hAnsi="Times New Roman" w:cs="Times New Roman"/>
          <w:sz w:val="24"/>
          <w:szCs w:val="24"/>
        </w:rPr>
        <w:t>, že z</w:t>
      </w:r>
      <w:r w:rsidR="00113D92" w:rsidRPr="007B09F6">
        <w:rPr>
          <w:rFonts w:ascii="Times New Roman" w:eastAsia="Times New Roman" w:hAnsi="Times New Roman" w:cs="Times New Roman"/>
          <w:sz w:val="24"/>
          <w:szCs w:val="24"/>
          <w:lang w:eastAsia="sk-SK"/>
        </w:rPr>
        <w:t xml:space="preserve">o zdrojov Environmentálneho fondu zadefinovaných v novelizačnom bode 3 </w:t>
      </w:r>
      <w:r w:rsidR="00113D92" w:rsidRPr="007B09F6">
        <w:rPr>
          <w:rFonts w:ascii="Times New Roman" w:hAnsi="Times New Roman" w:cs="Times New Roman"/>
          <w:sz w:val="24"/>
          <w:szCs w:val="24"/>
        </w:rPr>
        <w:t xml:space="preserve">bude </w:t>
      </w:r>
      <w:r w:rsidR="00113D92" w:rsidRPr="007B09F6">
        <w:rPr>
          <w:rFonts w:ascii="Times New Roman" w:eastAsia="Times New Roman" w:hAnsi="Times New Roman" w:cs="Times New Roman"/>
          <w:sz w:val="24"/>
          <w:szCs w:val="24"/>
          <w:lang w:eastAsia="sk-SK"/>
        </w:rPr>
        <w:t xml:space="preserve">Environmentálny </w:t>
      </w:r>
      <w:r w:rsidR="00113D92" w:rsidRPr="007B09F6">
        <w:rPr>
          <w:rFonts w:ascii="Times New Roman" w:hAnsi="Times New Roman" w:cs="Times New Roman"/>
          <w:sz w:val="24"/>
          <w:szCs w:val="24"/>
        </w:rPr>
        <w:t xml:space="preserve">fond poskytovať podporu </w:t>
      </w:r>
      <w:r w:rsidR="001A7BE3" w:rsidRPr="007B09F6">
        <w:rPr>
          <w:rFonts w:ascii="Times New Roman" w:hAnsi="Times New Roman" w:cs="Times New Roman"/>
          <w:sz w:val="24"/>
          <w:szCs w:val="24"/>
        </w:rPr>
        <w:lastRenderedPageBreak/>
        <w:t xml:space="preserve">z prostriedkov </w:t>
      </w:r>
      <w:proofErr w:type="spellStart"/>
      <w:r w:rsidR="001A7BE3" w:rsidRPr="007B09F6">
        <w:rPr>
          <w:rFonts w:ascii="Times New Roman" w:hAnsi="Times New Roman" w:cs="Times New Roman"/>
          <w:sz w:val="24"/>
          <w:szCs w:val="24"/>
        </w:rPr>
        <w:t>MoF</w:t>
      </w:r>
      <w:proofErr w:type="spellEnd"/>
      <w:r w:rsidR="001A7BE3" w:rsidRPr="007B09F6">
        <w:rPr>
          <w:rFonts w:ascii="Times New Roman" w:hAnsi="Times New Roman" w:cs="Times New Roman"/>
          <w:sz w:val="24"/>
          <w:szCs w:val="24"/>
        </w:rPr>
        <w:t xml:space="preserve"> </w:t>
      </w:r>
      <w:r w:rsidR="00113D92" w:rsidRPr="007B09F6">
        <w:rPr>
          <w:rFonts w:ascii="Times New Roman" w:hAnsi="Times New Roman" w:cs="Times New Roman"/>
          <w:sz w:val="24"/>
          <w:szCs w:val="24"/>
        </w:rPr>
        <w:t xml:space="preserve">na </w:t>
      </w:r>
      <w:r w:rsidR="001A7BE3" w:rsidRPr="007B09F6">
        <w:rPr>
          <w:rFonts w:ascii="Times New Roman" w:hAnsi="Times New Roman" w:cs="Times New Roman"/>
          <w:sz w:val="24"/>
          <w:szCs w:val="24"/>
        </w:rPr>
        <w:t>financovanie investičných návrhov (môžu to byť individuálne projekty alebo schémy štátnej pomoci) s cieľom modernizácie energetických systémov a zlepšenia energetickej efektívnosti, a to v</w:t>
      </w:r>
      <w:r w:rsidR="00113D92" w:rsidRPr="007B09F6">
        <w:rPr>
          <w:rFonts w:ascii="Times New Roman" w:hAnsi="Times New Roman" w:cs="Times New Roman"/>
          <w:sz w:val="24"/>
          <w:szCs w:val="24"/>
        </w:rPr>
        <w:t>o výške a spôsobom, ktorý určí komisia pre Modernizačný fond</w:t>
      </w:r>
      <w:r w:rsidR="00E20BE4" w:rsidRPr="007B09F6">
        <w:rPr>
          <w:rFonts w:ascii="Times New Roman" w:hAnsi="Times New Roman" w:cs="Times New Roman"/>
          <w:sz w:val="24"/>
          <w:szCs w:val="24"/>
        </w:rPr>
        <w:t xml:space="preserve"> </w:t>
      </w:r>
      <w:r w:rsidR="00C80589" w:rsidRPr="007B09F6">
        <w:rPr>
          <w:rFonts w:ascii="Times New Roman" w:hAnsi="Times New Roman" w:cs="Times New Roman"/>
          <w:sz w:val="24"/>
          <w:szCs w:val="24"/>
        </w:rPr>
        <w:t xml:space="preserve">a informuje </w:t>
      </w:r>
      <w:r w:rsidR="001A7BE3" w:rsidRPr="007B09F6">
        <w:rPr>
          <w:rFonts w:ascii="Times New Roman" w:hAnsi="Times New Roman" w:cs="Times New Roman"/>
          <w:sz w:val="24"/>
          <w:szCs w:val="24"/>
        </w:rPr>
        <w:t xml:space="preserve">o tom </w:t>
      </w:r>
      <w:r w:rsidR="00C80589" w:rsidRPr="007B09F6">
        <w:rPr>
          <w:rFonts w:ascii="Times New Roman" w:hAnsi="Times New Roman" w:cs="Times New Roman"/>
          <w:sz w:val="24"/>
          <w:szCs w:val="24"/>
        </w:rPr>
        <w:t xml:space="preserve">fond </w:t>
      </w:r>
      <w:r w:rsidR="00FC2432" w:rsidRPr="007B09F6">
        <w:rPr>
          <w:rFonts w:ascii="Times New Roman" w:hAnsi="Times New Roman" w:cs="Times New Roman"/>
          <w:sz w:val="24"/>
          <w:szCs w:val="24"/>
        </w:rPr>
        <w:t xml:space="preserve">prostredníctvom </w:t>
      </w:r>
      <w:r w:rsidR="00D965D7" w:rsidRPr="007B09F6">
        <w:rPr>
          <w:rFonts w:ascii="Times New Roman" w:hAnsi="Times New Roman" w:cs="Times New Roman"/>
          <w:sz w:val="24"/>
          <w:szCs w:val="24"/>
        </w:rPr>
        <w:t xml:space="preserve">písomného </w:t>
      </w:r>
      <w:r w:rsidR="00E20BE4" w:rsidRPr="007B09F6">
        <w:rPr>
          <w:rFonts w:ascii="Times New Roman" w:hAnsi="Times New Roman" w:cs="Times New Roman"/>
          <w:sz w:val="24"/>
          <w:szCs w:val="24"/>
        </w:rPr>
        <w:t>rozhodnutia</w:t>
      </w:r>
      <w:r w:rsidR="001A7BE3" w:rsidRPr="007B09F6">
        <w:rPr>
          <w:rFonts w:ascii="Times New Roman" w:hAnsi="Times New Roman" w:cs="Times New Roman"/>
          <w:sz w:val="24"/>
          <w:szCs w:val="24"/>
        </w:rPr>
        <w:t>.</w:t>
      </w:r>
    </w:p>
    <w:p w14:paraId="08AC752B" w14:textId="20E881EE" w:rsidR="00FD3B18" w:rsidRPr="007B09F6" w:rsidRDefault="00B30A96" w:rsidP="004C10D3">
      <w:pPr>
        <w:tabs>
          <w:tab w:val="left" w:pos="709"/>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 xml:space="preserve">  </w:t>
      </w:r>
      <w:r w:rsidR="00ED66FA" w:rsidRPr="007B09F6">
        <w:rPr>
          <w:rFonts w:ascii="Times New Roman" w:hAnsi="Times New Roman" w:cs="Times New Roman"/>
          <w:sz w:val="24"/>
          <w:szCs w:val="24"/>
        </w:rPr>
        <w:t xml:space="preserve">   </w:t>
      </w:r>
      <w:r w:rsidR="005B1487" w:rsidRPr="007B09F6">
        <w:rPr>
          <w:rFonts w:ascii="Times New Roman" w:hAnsi="Times New Roman" w:cs="Times New Roman"/>
          <w:sz w:val="24"/>
          <w:szCs w:val="24"/>
        </w:rPr>
        <w:tab/>
      </w:r>
      <w:r w:rsidR="004C10D3" w:rsidRPr="007B09F6">
        <w:rPr>
          <w:rFonts w:ascii="Times New Roman" w:hAnsi="Times New Roman" w:cs="Times New Roman"/>
          <w:sz w:val="24"/>
          <w:szCs w:val="24"/>
        </w:rPr>
        <w:t xml:space="preserve">Povinnosťou pre obhospodarovateľov lesa v treťom. až piatom stupni ochrany je hospodáriť v lesoch prírode blízkym spôsobom. Prírode blízke hospodárenie v lesoch je považované za významné adaptačné, ako aj </w:t>
      </w:r>
      <w:proofErr w:type="spellStart"/>
      <w:r w:rsidR="004C10D3" w:rsidRPr="007B09F6">
        <w:rPr>
          <w:rFonts w:ascii="Times New Roman" w:hAnsi="Times New Roman" w:cs="Times New Roman"/>
          <w:sz w:val="24"/>
          <w:szCs w:val="24"/>
        </w:rPr>
        <w:t>mitigačné</w:t>
      </w:r>
      <w:proofErr w:type="spellEnd"/>
      <w:r w:rsidR="004C10D3" w:rsidRPr="007B09F6">
        <w:rPr>
          <w:rFonts w:ascii="Times New Roman" w:hAnsi="Times New Roman" w:cs="Times New Roman"/>
          <w:sz w:val="24"/>
          <w:szCs w:val="24"/>
        </w:rPr>
        <w:t xml:space="preserve"> opatrenie v súvislosti s účinkami klimatickej zmeny. Realizáciou šetrných a ekologických foriem pestovania lesov, ako aj ťažby dreva, predstavuje optimálnu syntézu oprávnených spoločenských nárokov na les, avšak najmä v počiatočných fázach </w:t>
      </w:r>
      <w:proofErr w:type="spellStart"/>
      <w:r w:rsidR="004C10D3" w:rsidRPr="007B09F6">
        <w:rPr>
          <w:rFonts w:ascii="Times New Roman" w:hAnsi="Times New Roman" w:cs="Times New Roman"/>
          <w:sz w:val="24"/>
          <w:szCs w:val="24"/>
        </w:rPr>
        <w:t>prebudovy</w:t>
      </w:r>
      <w:proofErr w:type="spellEnd"/>
      <w:r w:rsidR="004C10D3" w:rsidRPr="007B09F6">
        <w:rPr>
          <w:rFonts w:ascii="Times New Roman" w:hAnsi="Times New Roman" w:cs="Times New Roman"/>
          <w:sz w:val="24"/>
          <w:szCs w:val="24"/>
        </w:rPr>
        <w:t xml:space="preserve"> lesa na tento spôsob hospodárenia je charakteristické aj zvýšenými nákladmi na obhospodarovanie, v porovnaní s bežným hospodárením v lesoch. Z</w:t>
      </w:r>
      <w:r w:rsidR="007E44A2" w:rsidRPr="007B09F6">
        <w:rPr>
          <w:rFonts w:ascii="Times New Roman" w:hAnsi="Times New Roman" w:cs="Times New Roman"/>
          <w:sz w:val="24"/>
          <w:szCs w:val="24"/>
        </w:rPr>
        <w:t xml:space="preserve"> uvedeného </w:t>
      </w:r>
      <w:r w:rsidR="004C10D3" w:rsidRPr="007B09F6">
        <w:rPr>
          <w:rFonts w:ascii="Times New Roman" w:hAnsi="Times New Roman" w:cs="Times New Roman"/>
          <w:sz w:val="24"/>
          <w:szCs w:val="24"/>
        </w:rPr>
        <w:t xml:space="preserve">dôvodu je do § 4 ods. 1 doplnené nové písmeno </w:t>
      </w:r>
      <w:proofErr w:type="spellStart"/>
      <w:r w:rsidR="004C10D3" w:rsidRPr="007B09F6">
        <w:rPr>
          <w:rFonts w:ascii="Times New Roman" w:hAnsi="Times New Roman" w:cs="Times New Roman"/>
          <w:sz w:val="24"/>
          <w:szCs w:val="24"/>
        </w:rPr>
        <w:t>an</w:t>
      </w:r>
      <w:proofErr w:type="spellEnd"/>
      <w:r w:rsidR="004C10D3" w:rsidRPr="007B09F6">
        <w:rPr>
          <w:rFonts w:ascii="Times New Roman" w:hAnsi="Times New Roman" w:cs="Times New Roman"/>
          <w:sz w:val="24"/>
          <w:szCs w:val="24"/>
        </w:rPr>
        <w:t xml:space="preserve">), podľa ktorého možno podporiť obhospodarovateľov lesa, ak hospodária prírode blízkym spôsobom v treťom až piatom stupni ochrany prírody. </w:t>
      </w:r>
    </w:p>
    <w:p w14:paraId="75360777" w14:textId="77777777" w:rsidR="005B1487" w:rsidRPr="007B09F6" w:rsidRDefault="005B1487" w:rsidP="00FD3B18">
      <w:pPr>
        <w:spacing w:after="0" w:line="240" w:lineRule="auto"/>
        <w:jc w:val="both"/>
        <w:rPr>
          <w:rFonts w:ascii="Times New Roman" w:hAnsi="Times New Roman" w:cs="Times New Roman"/>
          <w:sz w:val="24"/>
          <w:szCs w:val="24"/>
        </w:rPr>
      </w:pPr>
    </w:p>
    <w:p w14:paraId="7BFEEF41" w14:textId="1FA2523A" w:rsidR="002519B9" w:rsidRPr="007B09F6" w:rsidRDefault="006155B8" w:rsidP="007361A6">
      <w:pPr>
        <w:pStyle w:val="Odsekzoznamu"/>
        <w:tabs>
          <w:tab w:val="left" w:pos="1701"/>
        </w:tabs>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A10C02" w:rsidRPr="007B09F6">
        <w:rPr>
          <w:rFonts w:ascii="Times New Roman" w:hAnsi="Times New Roman" w:cs="Times New Roman"/>
          <w:b/>
          <w:sz w:val="24"/>
          <w:szCs w:val="24"/>
        </w:rPr>
        <w:t>K čl. I bodu 12</w:t>
      </w:r>
      <w:r w:rsidR="00A10C02" w:rsidRPr="007B09F6">
        <w:rPr>
          <w:rFonts w:ascii="Times New Roman" w:hAnsi="Times New Roman" w:cs="Times New Roman"/>
          <w:sz w:val="24"/>
          <w:szCs w:val="24"/>
        </w:rPr>
        <w:t xml:space="preserve">   </w:t>
      </w:r>
      <w:r w:rsidR="00023E9A" w:rsidRPr="007B09F6">
        <w:rPr>
          <w:rFonts w:ascii="Times New Roman" w:hAnsi="Times New Roman" w:cs="Times New Roman"/>
          <w:sz w:val="24"/>
          <w:szCs w:val="24"/>
        </w:rPr>
        <w:t>[§ 4 ods. 2]</w:t>
      </w:r>
      <w:r w:rsidR="002519B9" w:rsidRPr="007B09F6">
        <w:rPr>
          <w:rFonts w:ascii="Times New Roman" w:hAnsi="Times New Roman" w:cs="Times New Roman"/>
          <w:sz w:val="24"/>
          <w:szCs w:val="24"/>
        </w:rPr>
        <w:t>  </w:t>
      </w:r>
    </w:p>
    <w:p w14:paraId="22A2BBCF" w14:textId="7CB81AD2" w:rsidR="002519B9" w:rsidRPr="007B09F6" w:rsidRDefault="006155B8" w:rsidP="005E2FAF">
      <w:pPr>
        <w:pStyle w:val="Odsekzoznamu"/>
        <w:tabs>
          <w:tab w:val="left" w:pos="170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519B9" w:rsidRPr="007B09F6">
        <w:rPr>
          <w:rFonts w:ascii="Times New Roman" w:hAnsi="Times New Roman" w:cs="Times New Roman"/>
          <w:sz w:val="24"/>
          <w:szCs w:val="24"/>
        </w:rPr>
        <w:t>Ide o legislatívno-technickú úpravu v nadväznosti n</w:t>
      </w:r>
      <w:r>
        <w:rPr>
          <w:rFonts w:ascii="Times New Roman" w:hAnsi="Times New Roman" w:cs="Times New Roman"/>
          <w:sz w:val="24"/>
          <w:szCs w:val="24"/>
        </w:rPr>
        <w:t>a doplnenie nových písmen</w:t>
      </w:r>
      <w:r w:rsidR="002519B9" w:rsidRPr="007B09F6">
        <w:rPr>
          <w:rFonts w:ascii="Times New Roman" w:hAnsi="Times New Roman" w:cs="Times New Roman"/>
          <w:sz w:val="24"/>
          <w:szCs w:val="24"/>
        </w:rPr>
        <w:t xml:space="preserve"> </w:t>
      </w:r>
      <w:proofErr w:type="spellStart"/>
      <w:r w:rsidR="002519B9" w:rsidRPr="007B09F6">
        <w:rPr>
          <w:rFonts w:ascii="Times New Roman" w:hAnsi="Times New Roman" w:cs="Times New Roman"/>
          <w:sz w:val="24"/>
          <w:szCs w:val="24"/>
        </w:rPr>
        <w:t>al</w:t>
      </w:r>
      <w:proofErr w:type="spellEnd"/>
      <w:r w:rsidR="002519B9" w:rsidRPr="007B09F6">
        <w:rPr>
          <w:rFonts w:ascii="Times New Roman" w:hAnsi="Times New Roman" w:cs="Times New Roman"/>
          <w:sz w:val="24"/>
          <w:szCs w:val="24"/>
        </w:rPr>
        <w:t xml:space="preserve">) </w:t>
      </w:r>
      <w:r>
        <w:rPr>
          <w:rFonts w:ascii="Times New Roman" w:hAnsi="Times New Roman" w:cs="Times New Roman"/>
          <w:sz w:val="24"/>
          <w:szCs w:val="24"/>
        </w:rPr>
        <w:t>a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r w:rsidR="002519B9" w:rsidRPr="007B09F6">
        <w:rPr>
          <w:rFonts w:ascii="Times New Roman" w:hAnsi="Times New Roman" w:cs="Times New Roman"/>
          <w:sz w:val="24"/>
          <w:szCs w:val="24"/>
        </w:rPr>
        <w:t>v § 4 ods. 1.</w:t>
      </w:r>
    </w:p>
    <w:p w14:paraId="1D003EF2" w14:textId="77777777" w:rsidR="002519B9" w:rsidRPr="007B09F6" w:rsidRDefault="002519B9" w:rsidP="005E2FAF">
      <w:pPr>
        <w:pStyle w:val="Odsekzoznamu"/>
        <w:tabs>
          <w:tab w:val="left" w:pos="1701"/>
        </w:tabs>
        <w:spacing w:after="0" w:line="240" w:lineRule="auto"/>
        <w:ind w:left="0"/>
        <w:jc w:val="both"/>
        <w:rPr>
          <w:rFonts w:ascii="Times New Roman" w:hAnsi="Times New Roman" w:cs="Times New Roman"/>
          <w:sz w:val="24"/>
          <w:szCs w:val="24"/>
        </w:rPr>
      </w:pPr>
    </w:p>
    <w:p w14:paraId="5B151AEE" w14:textId="702C0E37" w:rsidR="00FD3B18" w:rsidRPr="007B09F6" w:rsidRDefault="00A10C02"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13</w:t>
      </w:r>
      <w:r w:rsidRPr="007B09F6">
        <w:rPr>
          <w:rFonts w:ascii="Times New Roman" w:hAnsi="Times New Roman" w:cs="Times New Roman"/>
          <w:sz w:val="24"/>
          <w:szCs w:val="24"/>
        </w:rPr>
        <w:t xml:space="preserve">   </w:t>
      </w:r>
      <w:r w:rsidR="00FD3B18"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FD3B18" w:rsidRPr="007B09F6">
        <w:rPr>
          <w:rFonts w:ascii="Times New Roman" w:hAnsi="Times New Roman" w:cs="Times New Roman"/>
          <w:sz w:val="24"/>
          <w:szCs w:val="24"/>
        </w:rPr>
        <w:t>4 ods. 3]</w:t>
      </w:r>
    </w:p>
    <w:p w14:paraId="436BB80C" w14:textId="10C52F6B" w:rsidR="00FD3B18" w:rsidRPr="007B09F6" w:rsidRDefault="005B1487" w:rsidP="005B1487">
      <w:pPr>
        <w:pStyle w:val="Odsekzoznamu"/>
        <w:tabs>
          <w:tab w:val="left" w:pos="709"/>
        </w:tabs>
        <w:ind w:left="0"/>
        <w:jc w:val="both"/>
        <w:rPr>
          <w:rFonts w:ascii="Times New Roman" w:hAnsi="Times New Roman" w:cs="Times New Roman"/>
          <w:sz w:val="24"/>
          <w:szCs w:val="24"/>
        </w:rPr>
      </w:pPr>
      <w:r w:rsidRPr="007B09F6">
        <w:rPr>
          <w:rFonts w:ascii="Times New Roman" w:hAnsi="Times New Roman" w:cs="Times New Roman"/>
          <w:sz w:val="24"/>
          <w:szCs w:val="24"/>
        </w:rPr>
        <w:tab/>
      </w:r>
      <w:r w:rsidR="00FE0D39" w:rsidRPr="007B09F6">
        <w:rPr>
          <w:rFonts w:ascii="Times New Roman" w:hAnsi="Times New Roman" w:cs="Times New Roman"/>
          <w:sz w:val="24"/>
          <w:szCs w:val="24"/>
        </w:rPr>
        <w:t>Aktuálna právna úprava zásadne mení spôsob zverejňovania jednotlivých špecifikácií, a to tak, že Environmentálny fond zverejní do 31. marca príslušného roku zoznam činností, na ktoré následne v priebehu roka zverejní samotné špecifikácie na predkladanie žiadostí. Zverejnený zoznam činností obsahuje aj predpokladané termíny zverejnenia jednotlivých špecifikácií. Žiadatelia tak budú už začiatkom roku disponovať informáciou, kedy môžu očakávať zverejnenie tej ktorej špecifikácie, na ktorú chcú podať žiadosť o podporu, a tak si budú vedieť lepšie naplánovať prípravu žiadostí o podporu, s dostatočným časovým predstihom. Súčasne budú jednotlivé špecifikácie činností zverejňované samostatne a nie ako jeden dokument pre všetky činnosti, ako tomu bolo doteraz, v dôsledku čoho budú jednotlivé špecifikácie pre žiadateľov prehľadnejšie a zrozumiteľnejšie. Pre zefektívnenie procesu rozširovania zoznamu s činnosťami, na ktoré bude zverejnená špecifikácia</w:t>
      </w:r>
      <w:r w:rsidR="000D5F1E" w:rsidRPr="007B09F6">
        <w:rPr>
          <w:rFonts w:ascii="Times New Roman" w:hAnsi="Times New Roman" w:cs="Times New Roman"/>
          <w:sz w:val="24"/>
          <w:szCs w:val="24"/>
        </w:rPr>
        <w:t xml:space="preserve"> na podávanie žiadostí o podporu</w:t>
      </w:r>
      <w:r w:rsidR="00FE0D39" w:rsidRPr="007B09F6">
        <w:rPr>
          <w:rFonts w:ascii="Times New Roman" w:hAnsi="Times New Roman" w:cs="Times New Roman"/>
          <w:sz w:val="24"/>
          <w:szCs w:val="24"/>
        </w:rPr>
        <w:t>, je oprávnený Environmentálnemu fondu navrhnúť rozšírenie zoznamu</w:t>
      </w:r>
      <w:r w:rsidR="000D5F1E" w:rsidRPr="007B09F6">
        <w:rPr>
          <w:rFonts w:ascii="Times New Roman" w:hAnsi="Times New Roman" w:cs="Times New Roman"/>
          <w:sz w:val="24"/>
          <w:szCs w:val="24"/>
        </w:rPr>
        <w:t xml:space="preserve"> aj minister životného prostredia Slovenskej republiky. </w:t>
      </w:r>
      <w:r w:rsidR="00FE0D39" w:rsidRPr="007B09F6">
        <w:rPr>
          <w:rFonts w:ascii="Times New Roman" w:hAnsi="Times New Roman" w:cs="Times New Roman"/>
          <w:sz w:val="24"/>
          <w:szCs w:val="24"/>
        </w:rPr>
        <w:t xml:space="preserve">       </w:t>
      </w:r>
      <w:r w:rsidR="00FD3B18" w:rsidRPr="007B09F6">
        <w:rPr>
          <w:rFonts w:ascii="Times New Roman" w:hAnsi="Times New Roman" w:cs="Times New Roman"/>
          <w:sz w:val="24"/>
          <w:szCs w:val="24"/>
        </w:rPr>
        <w:t xml:space="preserve">  </w:t>
      </w:r>
    </w:p>
    <w:p w14:paraId="2CB1FE0B" w14:textId="77777777" w:rsidR="00FD3B18" w:rsidRPr="007B09F6" w:rsidRDefault="00FD3B18" w:rsidP="000D5F1E">
      <w:pPr>
        <w:spacing w:after="0" w:line="240" w:lineRule="auto"/>
        <w:jc w:val="both"/>
        <w:rPr>
          <w:rFonts w:ascii="Times New Roman" w:hAnsi="Times New Roman" w:cs="Times New Roman"/>
          <w:sz w:val="24"/>
          <w:szCs w:val="24"/>
        </w:rPr>
      </w:pPr>
    </w:p>
    <w:p w14:paraId="446AF001" w14:textId="639BEEFB" w:rsidR="000D5F1E" w:rsidRPr="007B09F6" w:rsidRDefault="00A10C02" w:rsidP="007361A6">
      <w:pPr>
        <w:pStyle w:val="Odsekzoznamu"/>
        <w:tabs>
          <w:tab w:val="left" w:pos="1560"/>
        </w:tabs>
        <w:ind w:left="0"/>
        <w:rPr>
          <w:rFonts w:ascii="Times New Roman" w:hAnsi="Times New Roman" w:cs="Times New Roman"/>
          <w:sz w:val="24"/>
          <w:szCs w:val="24"/>
        </w:rPr>
      </w:pPr>
      <w:r w:rsidRPr="007B09F6">
        <w:rPr>
          <w:rFonts w:ascii="Times New Roman" w:hAnsi="Times New Roman" w:cs="Times New Roman"/>
          <w:b/>
          <w:sz w:val="24"/>
          <w:szCs w:val="24"/>
        </w:rPr>
        <w:t>K čl. I bodu 14</w:t>
      </w:r>
      <w:r w:rsidRPr="007B09F6">
        <w:rPr>
          <w:rFonts w:ascii="Times New Roman" w:hAnsi="Times New Roman" w:cs="Times New Roman"/>
          <w:sz w:val="24"/>
          <w:szCs w:val="24"/>
        </w:rPr>
        <w:t>  </w:t>
      </w:r>
      <w:r w:rsidR="007847E8" w:rsidRPr="007B09F6">
        <w:rPr>
          <w:rFonts w:ascii="Times New Roman" w:hAnsi="Times New Roman" w:cs="Times New Roman"/>
          <w:sz w:val="24"/>
          <w:szCs w:val="24"/>
        </w:rPr>
        <w:t xml:space="preserve">   </w:t>
      </w:r>
      <w:r w:rsidR="000D5F1E"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0D5F1E" w:rsidRPr="007B09F6">
        <w:rPr>
          <w:rFonts w:ascii="Times New Roman" w:hAnsi="Times New Roman" w:cs="Times New Roman"/>
          <w:sz w:val="24"/>
          <w:szCs w:val="24"/>
        </w:rPr>
        <w:t>4 ods. 4</w:t>
      </w:r>
      <w:r w:rsidR="007847E8" w:rsidRPr="007B09F6">
        <w:rPr>
          <w:rFonts w:ascii="Times New Roman" w:hAnsi="Times New Roman" w:cs="Times New Roman"/>
          <w:sz w:val="24"/>
          <w:szCs w:val="24"/>
        </w:rPr>
        <w:t xml:space="preserve"> a 5</w:t>
      </w:r>
      <w:r w:rsidR="000D5F1E" w:rsidRPr="007B09F6">
        <w:rPr>
          <w:rFonts w:ascii="Times New Roman" w:hAnsi="Times New Roman" w:cs="Times New Roman"/>
          <w:sz w:val="24"/>
          <w:szCs w:val="24"/>
        </w:rPr>
        <w:t>]</w:t>
      </w:r>
    </w:p>
    <w:p w14:paraId="0307AB3C" w14:textId="26F95C08" w:rsidR="008C4A2B" w:rsidRPr="007B09F6" w:rsidRDefault="000D5F1E" w:rsidP="000D5F1E">
      <w:pPr>
        <w:pStyle w:val="Odsekzoznamu"/>
        <w:tabs>
          <w:tab w:val="left" w:pos="709"/>
        </w:tabs>
        <w:ind w:left="0"/>
        <w:jc w:val="both"/>
        <w:rPr>
          <w:rFonts w:ascii="Times New Roman" w:hAnsi="Times New Roman" w:cs="Times New Roman"/>
          <w:sz w:val="24"/>
          <w:szCs w:val="24"/>
        </w:rPr>
      </w:pPr>
      <w:r w:rsidRPr="007B09F6">
        <w:rPr>
          <w:rFonts w:ascii="Times New Roman" w:hAnsi="Times New Roman" w:cs="Times New Roman"/>
          <w:sz w:val="24"/>
          <w:szCs w:val="24"/>
        </w:rPr>
        <w:tab/>
        <w:t>Nadväzujúc na ustanovenie §</w:t>
      </w:r>
      <w:r w:rsidR="002241E2" w:rsidRPr="007B09F6">
        <w:rPr>
          <w:rFonts w:ascii="Times New Roman" w:hAnsi="Times New Roman" w:cs="Times New Roman"/>
          <w:sz w:val="24"/>
          <w:szCs w:val="24"/>
        </w:rPr>
        <w:t xml:space="preserve"> </w:t>
      </w:r>
      <w:r w:rsidRPr="007B09F6">
        <w:rPr>
          <w:rFonts w:ascii="Times New Roman" w:hAnsi="Times New Roman" w:cs="Times New Roman"/>
          <w:sz w:val="24"/>
          <w:szCs w:val="24"/>
        </w:rPr>
        <w:t>4 ods. 3 obsahuje zverejnený zoznam činností predpokladané termíny zverejnenia jednotlivých špecifikácií, pre lepši</w:t>
      </w:r>
      <w:r w:rsidR="008C4A2B" w:rsidRPr="007B09F6">
        <w:rPr>
          <w:rFonts w:ascii="Times New Roman" w:hAnsi="Times New Roman" w:cs="Times New Roman"/>
          <w:sz w:val="24"/>
          <w:szCs w:val="24"/>
        </w:rPr>
        <w:t xml:space="preserve">e plánovanie a </w:t>
      </w:r>
      <w:r w:rsidRPr="007B09F6">
        <w:rPr>
          <w:rFonts w:ascii="Times New Roman" w:hAnsi="Times New Roman" w:cs="Times New Roman"/>
          <w:sz w:val="24"/>
          <w:szCs w:val="24"/>
        </w:rPr>
        <w:t>prípravu žiadateľov</w:t>
      </w:r>
      <w:r w:rsidR="008C4A2B" w:rsidRPr="007B09F6">
        <w:rPr>
          <w:rFonts w:ascii="Times New Roman" w:hAnsi="Times New Roman" w:cs="Times New Roman"/>
          <w:sz w:val="24"/>
          <w:szCs w:val="24"/>
        </w:rPr>
        <w:t xml:space="preserve"> k podaniu žiadostí o podporu. Súčasne je Environmentálny fond viazaný zverejniť všetky špecifikácie na činnosti podľa zverejneného zoznamu alebo podľa rozšírenia zoznamu o nové činnosti.</w:t>
      </w:r>
    </w:p>
    <w:p w14:paraId="4B406B0F" w14:textId="77777777" w:rsidR="008C4A2B" w:rsidRPr="007B09F6" w:rsidRDefault="008C4A2B" w:rsidP="000D5F1E">
      <w:pPr>
        <w:pStyle w:val="Odsekzoznamu"/>
        <w:tabs>
          <w:tab w:val="left" w:pos="709"/>
        </w:tabs>
        <w:ind w:left="0"/>
        <w:jc w:val="both"/>
        <w:rPr>
          <w:rFonts w:ascii="Times New Roman" w:hAnsi="Times New Roman" w:cs="Times New Roman"/>
          <w:sz w:val="24"/>
          <w:szCs w:val="24"/>
        </w:rPr>
      </w:pPr>
    </w:p>
    <w:p w14:paraId="404EB4E1" w14:textId="68D8FE26" w:rsidR="007847E8" w:rsidRPr="007B09F6" w:rsidRDefault="008C4A2B" w:rsidP="000D5F1E">
      <w:pPr>
        <w:pStyle w:val="Odsekzoznamu"/>
        <w:tabs>
          <w:tab w:val="left" w:pos="709"/>
        </w:tabs>
        <w:ind w:left="0"/>
        <w:jc w:val="both"/>
        <w:rPr>
          <w:rFonts w:ascii="Times New Roman" w:hAnsi="Times New Roman" w:cs="Times New Roman"/>
          <w:sz w:val="24"/>
          <w:szCs w:val="24"/>
        </w:rPr>
      </w:pPr>
      <w:r w:rsidRPr="007B09F6">
        <w:rPr>
          <w:rFonts w:ascii="Times New Roman" w:hAnsi="Times New Roman" w:cs="Times New Roman"/>
          <w:sz w:val="24"/>
          <w:szCs w:val="24"/>
        </w:rPr>
        <w:tab/>
        <w:t xml:space="preserve">Jednotlivé špecifikácie musia obsahovať minimálne určenie okruhu oprávnených žiadateľov o podporu, presné vymedzenie činnosti, na ktorú sa bude podpora poskytovať s tým, že činnosť musí byť vymedzená tak, aby nebola zameniteľná s inou činnosťou a aby žiadateľ vedel posúdiť, že jeho projekt o podporu ktorého požiada, spadá do rozsahu predmetnej špecifikácie činnosti alebo nie. Špecifikácia činnosti súčasne určuje povinné prílohy, ktoré musia žiadatelia predložiť k žiadosti o podporu. Rozsah príloh určuje sám Environmentálny fond, pričom nie je viazaný </w:t>
      </w:r>
      <w:r w:rsidR="00A10C02" w:rsidRPr="007B09F6">
        <w:rPr>
          <w:rFonts w:ascii="Times New Roman" w:hAnsi="Times New Roman" w:cs="Times New Roman"/>
          <w:sz w:val="24"/>
          <w:szCs w:val="24"/>
        </w:rPr>
        <w:t>vykonávacím</w:t>
      </w:r>
      <w:r w:rsidR="007847E8" w:rsidRPr="007B09F6">
        <w:rPr>
          <w:rFonts w:ascii="Times New Roman" w:hAnsi="Times New Roman" w:cs="Times New Roman"/>
          <w:sz w:val="24"/>
          <w:szCs w:val="24"/>
        </w:rPr>
        <w:t xml:space="preserve"> </w:t>
      </w:r>
      <w:r w:rsidRPr="007B09F6">
        <w:rPr>
          <w:rFonts w:ascii="Times New Roman" w:hAnsi="Times New Roman" w:cs="Times New Roman"/>
          <w:sz w:val="24"/>
          <w:szCs w:val="24"/>
        </w:rPr>
        <w:t>predpisom</w:t>
      </w:r>
      <w:r w:rsidR="007847E8" w:rsidRPr="007B09F6">
        <w:rPr>
          <w:rFonts w:ascii="Times New Roman" w:hAnsi="Times New Roman" w:cs="Times New Roman"/>
          <w:sz w:val="24"/>
          <w:szCs w:val="24"/>
        </w:rPr>
        <w:t xml:space="preserve">, vyhláškou č. 157/2005 Z. z., </w:t>
      </w:r>
      <w:r w:rsidR="00805206" w:rsidRPr="007B09F6">
        <w:rPr>
          <w:rFonts w:ascii="Times New Roman" w:hAnsi="Times New Roman" w:cs="Times New Roman"/>
          <w:sz w:val="24"/>
          <w:szCs w:val="24"/>
        </w:rPr>
        <w:t xml:space="preserve">ktorou sa </w:t>
      </w:r>
      <w:r w:rsidR="00805206" w:rsidRPr="007B09F6">
        <w:rPr>
          <w:rFonts w:ascii="Times New Roman" w:hAnsi="Times New Roman" w:cs="Times New Roman"/>
          <w:sz w:val="24"/>
          <w:szCs w:val="24"/>
        </w:rPr>
        <w:lastRenderedPageBreak/>
        <w:t xml:space="preserve">vykonáva zákon č. 587/2004 Z. z. o Environmentálnom fonde a o zmene a doplnení niektorých zákonov a </w:t>
      </w:r>
      <w:r w:rsidR="007847E8" w:rsidRPr="007B09F6">
        <w:rPr>
          <w:rFonts w:ascii="Times New Roman" w:hAnsi="Times New Roman" w:cs="Times New Roman"/>
          <w:sz w:val="24"/>
          <w:szCs w:val="24"/>
        </w:rPr>
        <w:t>ktorá už neurčuje zoznam povinných príloh k žiadosti o podporu. Rozsah a forma príloh k žiadosti o podporu bude určená osobitne pre každú špecifikáciu činnosti od aktuálnych potrieb a povinností žiadateľov o podporu.</w:t>
      </w:r>
    </w:p>
    <w:p w14:paraId="2C08FF66" w14:textId="5E82875D" w:rsidR="007847E8" w:rsidRPr="007B09F6" w:rsidRDefault="006155B8" w:rsidP="007361A6">
      <w:pPr>
        <w:pStyle w:val="Odsekzoznamu"/>
        <w:tabs>
          <w:tab w:val="left" w:pos="1560"/>
        </w:tabs>
        <w:ind w:left="0"/>
        <w:rPr>
          <w:rFonts w:ascii="Times New Roman" w:hAnsi="Times New Roman" w:cs="Times New Roman"/>
          <w:sz w:val="24"/>
          <w:szCs w:val="24"/>
        </w:rPr>
      </w:pPr>
      <w:r>
        <w:rPr>
          <w:rFonts w:ascii="Times New Roman" w:hAnsi="Times New Roman" w:cs="Times New Roman"/>
          <w:b/>
          <w:sz w:val="24"/>
          <w:szCs w:val="24"/>
        </w:rPr>
        <w:t xml:space="preserve"> </w:t>
      </w:r>
      <w:r w:rsidR="009C73F8" w:rsidRPr="007B09F6">
        <w:rPr>
          <w:rFonts w:ascii="Times New Roman" w:hAnsi="Times New Roman" w:cs="Times New Roman"/>
          <w:b/>
          <w:sz w:val="24"/>
          <w:szCs w:val="24"/>
        </w:rPr>
        <w:t>K čl. I bodu 15</w:t>
      </w:r>
      <w:r w:rsidR="009C73F8" w:rsidRPr="007B09F6">
        <w:rPr>
          <w:rFonts w:ascii="Times New Roman" w:hAnsi="Times New Roman" w:cs="Times New Roman"/>
          <w:sz w:val="24"/>
          <w:szCs w:val="24"/>
        </w:rPr>
        <w:t>  </w:t>
      </w:r>
      <w:r w:rsidR="007847E8" w:rsidRPr="007B09F6">
        <w:rPr>
          <w:rFonts w:ascii="Times New Roman" w:hAnsi="Times New Roman" w:cs="Times New Roman"/>
          <w:sz w:val="24"/>
          <w:szCs w:val="24"/>
        </w:rPr>
        <w:t>   [§</w:t>
      </w:r>
      <w:r w:rsidR="00D0312F" w:rsidRPr="007B09F6">
        <w:rPr>
          <w:rFonts w:ascii="Times New Roman" w:hAnsi="Times New Roman" w:cs="Times New Roman"/>
          <w:sz w:val="24"/>
          <w:szCs w:val="24"/>
        </w:rPr>
        <w:t xml:space="preserve"> </w:t>
      </w:r>
      <w:r w:rsidR="007847E8" w:rsidRPr="007B09F6">
        <w:rPr>
          <w:rFonts w:ascii="Times New Roman" w:hAnsi="Times New Roman" w:cs="Times New Roman"/>
          <w:sz w:val="24"/>
          <w:szCs w:val="24"/>
        </w:rPr>
        <w:t xml:space="preserve">4 ods. </w:t>
      </w:r>
      <w:r w:rsidR="00023E9A" w:rsidRPr="007B09F6">
        <w:rPr>
          <w:rFonts w:ascii="Times New Roman" w:hAnsi="Times New Roman" w:cs="Times New Roman"/>
          <w:sz w:val="24"/>
          <w:szCs w:val="24"/>
        </w:rPr>
        <w:t>6</w:t>
      </w:r>
      <w:r w:rsidR="007847E8" w:rsidRPr="007B09F6">
        <w:rPr>
          <w:rFonts w:ascii="Times New Roman" w:hAnsi="Times New Roman" w:cs="Times New Roman"/>
          <w:sz w:val="24"/>
          <w:szCs w:val="24"/>
        </w:rPr>
        <w:t>]</w:t>
      </w:r>
    </w:p>
    <w:p w14:paraId="78D570A0" w14:textId="77777777" w:rsidR="009C73F8" w:rsidRPr="007B09F6" w:rsidRDefault="007847E8" w:rsidP="00CF6400">
      <w:pPr>
        <w:pStyle w:val="Odsekzoznamu"/>
        <w:tabs>
          <w:tab w:val="left" w:pos="709"/>
        </w:tabs>
        <w:ind w:left="0"/>
        <w:jc w:val="both"/>
        <w:rPr>
          <w:rFonts w:ascii="Times New Roman" w:hAnsi="Times New Roman" w:cs="Times New Roman"/>
          <w:sz w:val="24"/>
          <w:szCs w:val="24"/>
        </w:rPr>
      </w:pPr>
      <w:r w:rsidRPr="007B09F6">
        <w:rPr>
          <w:rFonts w:ascii="Times New Roman" w:hAnsi="Times New Roman" w:cs="Times New Roman"/>
          <w:sz w:val="24"/>
          <w:szCs w:val="24"/>
        </w:rPr>
        <w:tab/>
      </w:r>
      <w:r w:rsidR="00F50BBC" w:rsidRPr="007B09F6">
        <w:rPr>
          <w:rFonts w:ascii="Times New Roman" w:hAnsi="Times New Roman" w:cs="Times New Roman"/>
          <w:sz w:val="24"/>
          <w:szCs w:val="24"/>
        </w:rPr>
        <w:t>Ustanovenie nadväzuje na §</w:t>
      </w:r>
      <w:r w:rsidR="002241E2" w:rsidRPr="007B09F6">
        <w:rPr>
          <w:rFonts w:ascii="Times New Roman" w:hAnsi="Times New Roman" w:cs="Times New Roman"/>
          <w:sz w:val="24"/>
          <w:szCs w:val="24"/>
        </w:rPr>
        <w:t xml:space="preserve"> </w:t>
      </w:r>
      <w:r w:rsidR="00F50BBC" w:rsidRPr="007B09F6">
        <w:rPr>
          <w:rFonts w:ascii="Times New Roman" w:hAnsi="Times New Roman" w:cs="Times New Roman"/>
          <w:sz w:val="24"/>
          <w:szCs w:val="24"/>
        </w:rPr>
        <w:t>4 ods. 1 písm. ad)</w:t>
      </w:r>
      <w:r w:rsidR="00CF6400" w:rsidRPr="007B09F6">
        <w:rPr>
          <w:rFonts w:ascii="Times New Roman" w:hAnsi="Times New Roman" w:cs="Times New Roman"/>
          <w:sz w:val="24"/>
          <w:szCs w:val="24"/>
        </w:rPr>
        <w:t xml:space="preserve">, kde v rámci financovania riešení na zabezpečenie starostlivosti o životné prostredie v bezprostrednej súvislosti s mimoriadne závažnou environmentálnou situáciou môže rozhodnúť priamo minister životného prostredia Slovenskej republiky, a to aj bez predchádzajúceho odporučenia rady fondu. Uvedené zabezpečuje riešenie mimoriadne závažných environmentálnych situácií v bezprostrednom časovom slede. Ustanovenie rovnako nadväzuje na § 4c, ktorý prezumuje oprávnenosť rozhodnúť o podpore priamo ministrom životného prostredia Slovenskej republiky.    </w:t>
      </w:r>
      <w:r w:rsidR="00F50BBC" w:rsidRPr="007B09F6">
        <w:rPr>
          <w:rFonts w:ascii="Times New Roman" w:hAnsi="Times New Roman" w:cs="Times New Roman"/>
          <w:sz w:val="24"/>
          <w:szCs w:val="24"/>
        </w:rPr>
        <w:t xml:space="preserve"> </w:t>
      </w:r>
    </w:p>
    <w:p w14:paraId="1979175C" w14:textId="5630CCFD" w:rsidR="007847E8" w:rsidRPr="007B09F6" w:rsidRDefault="009C73F8" w:rsidP="00CF6400">
      <w:pPr>
        <w:pStyle w:val="Odsekzoznamu"/>
        <w:tabs>
          <w:tab w:val="left" w:pos="709"/>
        </w:tabs>
        <w:ind w:left="0"/>
        <w:jc w:val="both"/>
        <w:rPr>
          <w:rFonts w:ascii="Times New Roman" w:hAnsi="Times New Roman" w:cs="Times New Roman"/>
          <w:sz w:val="24"/>
          <w:szCs w:val="24"/>
        </w:rPr>
      </w:pPr>
      <w:r w:rsidRPr="007B09F6">
        <w:rPr>
          <w:rFonts w:ascii="Times New Roman" w:hAnsi="Times New Roman" w:cs="Times New Roman"/>
          <w:sz w:val="24"/>
          <w:szCs w:val="24"/>
        </w:rPr>
        <w:t>V odseku 6 sa odzrkadľuj</w:t>
      </w:r>
      <w:r w:rsidR="00936295">
        <w:rPr>
          <w:rFonts w:ascii="Times New Roman" w:hAnsi="Times New Roman" w:cs="Times New Roman"/>
          <w:sz w:val="24"/>
          <w:szCs w:val="24"/>
        </w:rPr>
        <w:t>ú</w:t>
      </w:r>
      <w:r w:rsidRPr="007B09F6">
        <w:rPr>
          <w:rFonts w:ascii="Times New Roman" w:hAnsi="Times New Roman" w:cs="Times New Roman"/>
          <w:sz w:val="24"/>
          <w:szCs w:val="24"/>
        </w:rPr>
        <w:t xml:space="preserve"> aj nové písmen</w:t>
      </w:r>
      <w:r w:rsidR="00936295">
        <w:rPr>
          <w:rFonts w:ascii="Times New Roman" w:hAnsi="Times New Roman" w:cs="Times New Roman"/>
          <w:sz w:val="24"/>
          <w:szCs w:val="24"/>
        </w:rPr>
        <w:t>á</w:t>
      </w:r>
      <w:r w:rsidRPr="007B09F6">
        <w:rPr>
          <w:rFonts w:ascii="Times New Roman" w:hAnsi="Times New Roman" w:cs="Times New Roman"/>
          <w:sz w:val="24"/>
          <w:szCs w:val="24"/>
        </w:rPr>
        <w:t xml:space="preserve"> </w:t>
      </w:r>
      <w:proofErr w:type="spellStart"/>
      <w:r w:rsidRPr="007B09F6">
        <w:rPr>
          <w:rFonts w:ascii="Times New Roman" w:hAnsi="Times New Roman" w:cs="Times New Roman"/>
          <w:sz w:val="24"/>
          <w:szCs w:val="24"/>
        </w:rPr>
        <w:t>al</w:t>
      </w:r>
      <w:proofErr w:type="spellEnd"/>
      <w:r w:rsidRPr="007B09F6">
        <w:rPr>
          <w:rFonts w:ascii="Times New Roman" w:hAnsi="Times New Roman" w:cs="Times New Roman"/>
          <w:sz w:val="24"/>
          <w:szCs w:val="24"/>
        </w:rPr>
        <w:t>)</w:t>
      </w:r>
      <w:r w:rsidR="00936295">
        <w:rPr>
          <w:rFonts w:ascii="Times New Roman" w:hAnsi="Times New Roman" w:cs="Times New Roman"/>
          <w:sz w:val="24"/>
          <w:szCs w:val="24"/>
        </w:rPr>
        <w:t xml:space="preserve"> a </w:t>
      </w:r>
      <w:proofErr w:type="spellStart"/>
      <w:r w:rsidR="00936295">
        <w:rPr>
          <w:rFonts w:ascii="Times New Roman" w:hAnsi="Times New Roman" w:cs="Times New Roman"/>
          <w:sz w:val="24"/>
          <w:szCs w:val="24"/>
        </w:rPr>
        <w:t>an</w:t>
      </w:r>
      <w:proofErr w:type="spellEnd"/>
      <w:r w:rsidR="00936295">
        <w:rPr>
          <w:rFonts w:ascii="Times New Roman" w:hAnsi="Times New Roman" w:cs="Times New Roman"/>
          <w:sz w:val="24"/>
          <w:szCs w:val="24"/>
        </w:rPr>
        <w:t>)</w:t>
      </w:r>
      <w:r w:rsidRPr="007B09F6">
        <w:rPr>
          <w:rFonts w:ascii="Times New Roman" w:hAnsi="Times New Roman" w:cs="Times New Roman"/>
          <w:sz w:val="24"/>
          <w:szCs w:val="24"/>
        </w:rPr>
        <w:t xml:space="preserve"> doplnené do § 4 ods. 1.</w:t>
      </w:r>
      <w:r w:rsidR="007847E8" w:rsidRPr="007B09F6">
        <w:rPr>
          <w:rFonts w:ascii="Times New Roman" w:hAnsi="Times New Roman" w:cs="Times New Roman"/>
          <w:sz w:val="24"/>
          <w:szCs w:val="24"/>
        </w:rPr>
        <w:tab/>
      </w:r>
    </w:p>
    <w:p w14:paraId="7C1CC213" w14:textId="77777777" w:rsidR="00195816" w:rsidRDefault="00195816" w:rsidP="00CF6400">
      <w:pPr>
        <w:pStyle w:val="Odsekzoznamu"/>
        <w:tabs>
          <w:tab w:val="left" w:pos="709"/>
        </w:tabs>
        <w:ind w:left="0"/>
        <w:jc w:val="both"/>
        <w:rPr>
          <w:rFonts w:ascii="Times New Roman" w:hAnsi="Times New Roman" w:cs="Times New Roman"/>
          <w:sz w:val="24"/>
          <w:szCs w:val="24"/>
        </w:rPr>
      </w:pPr>
    </w:p>
    <w:p w14:paraId="0771685A" w14:textId="77777777" w:rsidR="00195816" w:rsidRPr="007B09F6" w:rsidRDefault="00937676" w:rsidP="00195816">
      <w:pPr>
        <w:pStyle w:val="Odsekzoznamu"/>
        <w:tabs>
          <w:tab w:val="left" w:pos="1560"/>
        </w:tabs>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 xml:space="preserve"> </w:t>
      </w:r>
      <w:r w:rsidR="00195816" w:rsidRPr="007B09F6">
        <w:rPr>
          <w:rFonts w:ascii="Times New Roman" w:hAnsi="Times New Roman" w:cs="Times New Roman"/>
          <w:b/>
          <w:sz w:val="24"/>
          <w:szCs w:val="24"/>
        </w:rPr>
        <w:t>K čl. I bodu 1</w:t>
      </w:r>
      <w:r w:rsidR="00195816">
        <w:rPr>
          <w:rFonts w:ascii="Times New Roman" w:hAnsi="Times New Roman" w:cs="Times New Roman"/>
          <w:b/>
          <w:sz w:val="24"/>
          <w:szCs w:val="24"/>
        </w:rPr>
        <w:t>6</w:t>
      </w:r>
      <w:r w:rsidR="00195816" w:rsidRPr="007B09F6">
        <w:rPr>
          <w:rFonts w:ascii="Times New Roman" w:hAnsi="Times New Roman" w:cs="Times New Roman"/>
          <w:sz w:val="24"/>
          <w:szCs w:val="24"/>
        </w:rPr>
        <w:t>     [Poznámka pod čiarou k odkazu 12]</w:t>
      </w:r>
    </w:p>
    <w:p w14:paraId="24BD0A15" w14:textId="77777777" w:rsidR="00195816" w:rsidRDefault="00195816" w:rsidP="001958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A5AA0">
        <w:rPr>
          <w:rFonts w:ascii="Times New Roman" w:hAnsi="Times New Roman" w:cs="Times New Roman"/>
          <w:sz w:val="24"/>
          <w:szCs w:val="24"/>
        </w:rPr>
        <w:t xml:space="preserve">V poznámke pod čiarou k odkazu 12 sa upravuje chyba pri číslovaní zákona, zákon </w:t>
      </w:r>
    </w:p>
    <w:p w14:paraId="033882C0" w14:textId="77777777" w:rsidR="00195816" w:rsidRPr="003A5AA0" w:rsidRDefault="00195816" w:rsidP="00195816">
      <w:pPr>
        <w:spacing w:after="0" w:line="240" w:lineRule="auto"/>
        <w:jc w:val="both"/>
        <w:rPr>
          <w:rFonts w:ascii="Times New Roman" w:hAnsi="Times New Roman" w:cs="Times New Roman"/>
          <w:sz w:val="24"/>
          <w:szCs w:val="24"/>
        </w:rPr>
      </w:pPr>
      <w:r w:rsidRPr="003A5AA0">
        <w:rPr>
          <w:rFonts w:ascii="Times New Roman" w:hAnsi="Times New Roman" w:cs="Times New Roman"/>
          <w:sz w:val="24"/>
          <w:szCs w:val="24"/>
        </w:rPr>
        <w:t xml:space="preserve">č. 553/2003 Z. z. </w:t>
      </w:r>
    </w:p>
    <w:p w14:paraId="7B37A591" w14:textId="77777777" w:rsidR="003A5AA0" w:rsidRDefault="003A5AA0" w:rsidP="00CF6400">
      <w:pPr>
        <w:pStyle w:val="Odsekzoznamu"/>
        <w:tabs>
          <w:tab w:val="left" w:pos="709"/>
        </w:tabs>
        <w:ind w:left="0"/>
        <w:jc w:val="both"/>
        <w:rPr>
          <w:rFonts w:ascii="Times New Roman" w:hAnsi="Times New Roman" w:cs="Times New Roman"/>
          <w:sz w:val="24"/>
          <w:szCs w:val="24"/>
        </w:rPr>
      </w:pPr>
    </w:p>
    <w:p w14:paraId="0B9F1749" w14:textId="1B03CEAF" w:rsidR="003A5AA0" w:rsidRDefault="003A5AA0" w:rsidP="003A5AA0">
      <w:pPr>
        <w:pStyle w:val="Odsekzoznamu"/>
        <w:tabs>
          <w:tab w:val="left" w:pos="1560"/>
        </w:tabs>
        <w:ind w:left="0"/>
        <w:rPr>
          <w:rFonts w:ascii="Times New Roman" w:hAnsi="Times New Roman" w:cs="Times New Roman"/>
          <w:sz w:val="24"/>
          <w:szCs w:val="24"/>
        </w:rPr>
      </w:pPr>
      <w:r w:rsidRPr="007B09F6">
        <w:rPr>
          <w:rFonts w:ascii="Times New Roman" w:hAnsi="Times New Roman" w:cs="Times New Roman"/>
          <w:b/>
          <w:sz w:val="24"/>
          <w:szCs w:val="24"/>
        </w:rPr>
        <w:t>K čl. I bodu 1</w:t>
      </w:r>
      <w:r w:rsidR="00195816">
        <w:rPr>
          <w:rFonts w:ascii="Times New Roman" w:hAnsi="Times New Roman" w:cs="Times New Roman"/>
          <w:b/>
          <w:sz w:val="24"/>
          <w:szCs w:val="24"/>
        </w:rPr>
        <w:t>7</w:t>
      </w:r>
      <w:r w:rsidRPr="007B09F6">
        <w:rPr>
          <w:rFonts w:ascii="Times New Roman" w:hAnsi="Times New Roman" w:cs="Times New Roman"/>
          <w:sz w:val="24"/>
          <w:szCs w:val="24"/>
        </w:rPr>
        <w:t xml:space="preserve">   [§ 4 ods. </w:t>
      </w:r>
      <w:r>
        <w:rPr>
          <w:rFonts w:ascii="Times New Roman" w:hAnsi="Times New Roman" w:cs="Times New Roman"/>
          <w:sz w:val="24"/>
          <w:szCs w:val="24"/>
        </w:rPr>
        <w:t>11</w:t>
      </w:r>
      <w:r w:rsidRPr="007B09F6">
        <w:rPr>
          <w:rFonts w:ascii="Times New Roman" w:hAnsi="Times New Roman" w:cs="Times New Roman"/>
          <w:sz w:val="24"/>
          <w:szCs w:val="24"/>
        </w:rPr>
        <w:t>]</w:t>
      </w:r>
    </w:p>
    <w:p w14:paraId="714D0C1B" w14:textId="6AFDC79C" w:rsidR="003A5AA0" w:rsidRDefault="003A5AA0" w:rsidP="00CF6400">
      <w:pPr>
        <w:pStyle w:val="Odsekzoznamu"/>
        <w:tabs>
          <w:tab w:val="left" w:pos="709"/>
        </w:tabs>
        <w:ind w:left="0"/>
        <w:jc w:val="both"/>
        <w:rPr>
          <w:rFonts w:ascii="Times New Roman" w:hAnsi="Times New Roman" w:cs="Times New Roman"/>
          <w:sz w:val="24"/>
          <w:szCs w:val="24"/>
        </w:rPr>
      </w:pPr>
      <w:r>
        <w:rPr>
          <w:rFonts w:ascii="Times" w:hAnsi="Times" w:cs="Times"/>
          <w:sz w:val="25"/>
          <w:szCs w:val="25"/>
        </w:rPr>
        <w:tab/>
        <w:t xml:space="preserve">V súvislosti s kompetenciami vyplývajúcimi zo zákona o vodách a nariadenia vlády SR č. 755/2004 Z. z. je ustanovené, aby oznámenie o výške poplatkov za odbery podzemných vôd a poplatkov za vypúšťanie odpadových vôd za predchádzajúci rok správca vodohospodársky významných vodných tokov vôbec mohol zaslať ministrovi do 15. mája kalendárneho roka na základe relevantných skutočných údajov získaných od Environmentálneho fondu. Správca vodohospodársky významných vodných nemá v súčasnosti k dispozícii informácie o skutočnej úhrade poplatkov a o výške ich úhrad, keďže správcom poplatkov je EF a spoplatňované subjekty uhrádzajú poplatky za užívanie vôd priamo na účet fondu. </w:t>
      </w:r>
    </w:p>
    <w:p w14:paraId="3E2F7BB3" w14:textId="29FCBF4A" w:rsidR="0058029A" w:rsidRPr="007B09F6" w:rsidRDefault="00937676" w:rsidP="00195816">
      <w:pPr>
        <w:pStyle w:val="Odsekzoznamu"/>
        <w:tabs>
          <w:tab w:val="left" w:pos="709"/>
        </w:tabs>
        <w:ind w:left="0"/>
        <w:jc w:val="both"/>
        <w:rPr>
          <w:rFonts w:ascii="Times New Roman" w:hAnsi="Times New Roman" w:cs="Times New Roman"/>
          <w:sz w:val="24"/>
          <w:szCs w:val="24"/>
        </w:rPr>
      </w:pPr>
      <w:r w:rsidRPr="007B09F6">
        <w:rPr>
          <w:rFonts w:ascii="Times New Roman" w:hAnsi="Times New Roman" w:cs="Times New Roman"/>
          <w:sz w:val="24"/>
          <w:szCs w:val="24"/>
        </w:rPr>
        <w:t xml:space="preserve">        </w:t>
      </w:r>
      <w:r w:rsidR="00CF6400" w:rsidRPr="007B09F6">
        <w:rPr>
          <w:rFonts w:ascii="Times New Roman" w:hAnsi="Times New Roman" w:cs="Times New Roman"/>
          <w:sz w:val="24"/>
          <w:szCs w:val="24"/>
        </w:rPr>
        <w:t xml:space="preserve"> </w:t>
      </w:r>
    </w:p>
    <w:p w14:paraId="11B097EF" w14:textId="419574B2" w:rsidR="0058029A" w:rsidRPr="007B09F6" w:rsidRDefault="009C73F8"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1</w:t>
      </w:r>
      <w:r w:rsidR="003A5AA0">
        <w:rPr>
          <w:rFonts w:ascii="Times New Roman" w:hAnsi="Times New Roman" w:cs="Times New Roman"/>
          <w:b/>
          <w:sz w:val="24"/>
          <w:szCs w:val="24"/>
        </w:rPr>
        <w:t>8</w:t>
      </w:r>
      <w:r w:rsidRPr="007B09F6">
        <w:rPr>
          <w:rFonts w:ascii="Times New Roman" w:hAnsi="Times New Roman" w:cs="Times New Roman"/>
          <w:sz w:val="24"/>
          <w:szCs w:val="24"/>
        </w:rPr>
        <w:t xml:space="preserve">   </w:t>
      </w:r>
      <w:r w:rsidR="00A72830"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A72830" w:rsidRPr="007B09F6">
        <w:rPr>
          <w:rFonts w:ascii="Times New Roman" w:hAnsi="Times New Roman" w:cs="Times New Roman"/>
          <w:sz w:val="24"/>
          <w:szCs w:val="24"/>
        </w:rPr>
        <w:t>4 ods. 1</w:t>
      </w:r>
      <w:r w:rsidR="00023E9A" w:rsidRPr="007B09F6">
        <w:rPr>
          <w:rFonts w:ascii="Times New Roman" w:hAnsi="Times New Roman" w:cs="Times New Roman"/>
          <w:sz w:val="24"/>
          <w:szCs w:val="24"/>
        </w:rPr>
        <w:t>2</w:t>
      </w:r>
      <w:r w:rsidR="00A72830" w:rsidRPr="007B09F6">
        <w:rPr>
          <w:rFonts w:ascii="Times New Roman" w:hAnsi="Times New Roman" w:cs="Times New Roman"/>
          <w:sz w:val="24"/>
          <w:szCs w:val="24"/>
        </w:rPr>
        <w:t>]</w:t>
      </w:r>
    </w:p>
    <w:p w14:paraId="2ACDC016" w14:textId="05FF7A72" w:rsidR="00023E9A" w:rsidRPr="007B09F6" w:rsidRDefault="00023E9A" w:rsidP="007361A6">
      <w:pPr>
        <w:pStyle w:val="Odsekzoznamu"/>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ab/>
        <w:t>Ide o legislatívno-technickú úpravu v nadväznosti na doplnenie nových odsekov 4 a 5.</w:t>
      </w:r>
    </w:p>
    <w:p w14:paraId="09FBC921" w14:textId="77777777" w:rsidR="009C73F8" w:rsidRPr="007B09F6" w:rsidRDefault="009C73F8" w:rsidP="005E2FAF">
      <w:pPr>
        <w:pStyle w:val="Odsekzoznamu"/>
        <w:tabs>
          <w:tab w:val="left" w:pos="1701"/>
        </w:tabs>
        <w:spacing w:after="0" w:line="240" w:lineRule="auto"/>
        <w:ind w:left="0"/>
        <w:jc w:val="both"/>
        <w:rPr>
          <w:rFonts w:ascii="Times New Roman" w:hAnsi="Times New Roman" w:cs="Times New Roman"/>
          <w:sz w:val="24"/>
          <w:szCs w:val="24"/>
        </w:rPr>
      </w:pPr>
    </w:p>
    <w:p w14:paraId="1B5FA8BE" w14:textId="371CAB62" w:rsidR="009C73F8" w:rsidRPr="007B09F6" w:rsidRDefault="009C73F8" w:rsidP="005E2FAF">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1</w:t>
      </w:r>
      <w:r w:rsidR="003A5AA0">
        <w:rPr>
          <w:rFonts w:ascii="Times New Roman" w:hAnsi="Times New Roman" w:cs="Times New Roman"/>
          <w:b/>
          <w:sz w:val="24"/>
          <w:szCs w:val="24"/>
        </w:rPr>
        <w:t>9</w:t>
      </w:r>
      <w:r w:rsidRPr="007B09F6">
        <w:rPr>
          <w:rFonts w:ascii="Times New Roman" w:hAnsi="Times New Roman" w:cs="Times New Roman"/>
          <w:b/>
          <w:sz w:val="24"/>
          <w:szCs w:val="24"/>
        </w:rPr>
        <w:t xml:space="preserve"> </w:t>
      </w:r>
      <w:r w:rsidRPr="00195816">
        <w:rPr>
          <w:rFonts w:ascii="Times New Roman" w:hAnsi="Times New Roman" w:cs="Times New Roman"/>
          <w:sz w:val="24"/>
          <w:szCs w:val="24"/>
        </w:rPr>
        <w:t>[§ 4 ods. 15]</w:t>
      </w:r>
      <w:r w:rsidRPr="007B09F6">
        <w:rPr>
          <w:rFonts w:ascii="Times New Roman" w:hAnsi="Times New Roman" w:cs="Times New Roman"/>
          <w:sz w:val="24"/>
          <w:szCs w:val="24"/>
        </w:rPr>
        <w:t>  </w:t>
      </w:r>
    </w:p>
    <w:p w14:paraId="2A7B58F0" w14:textId="258B3099" w:rsidR="009C73F8" w:rsidRPr="007B09F6" w:rsidRDefault="00427758" w:rsidP="007361A6">
      <w:pPr>
        <w:pStyle w:val="Odsekzoznamu"/>
        <w:tabs>
          <w:tab w:val="left" w:pos="709"/>
        </w:tabs>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ab/>
      </w:r>
      <w:r w:rsidR="00F854CE" w:rsidRPr="007B09F6">
        <w:rPr>
          <w:rFonts w:ascii="Times New Roman" w:hAnsi="Times New Roman" w:cs="Times New Roman"/>
          <w:sz w:val="24"/>
          <w:szCs w:val="24"/>
        </w:rPr>
        <w:t xml:space="preserve">Jedná sa o zosúladenie ustanovenia so zmenou v ustanovení §4 ods. 1 písm. s), v rámci ktorého na rozdiel od pôvodnej úpravy poskytovania podpory formou výziev, došlo k poskytovanou podpory formou úhrady zvýšených nákladov na ochranu lesov pred šírením škodlivých činiteľov na základe rozhodnutia ministra. Vzhľadom na uvedené ustanovenie sa §4 ods. 15 už nemôže týkať §4 ods. 1 písm. s), ale len písm. r).     </w:t>
      </w:r>
    </w:p>
    <w:p w14:paraId="590FBBEA" w14:textId="77777777" w:rsidR="009C73F8" w:rsidRPr="007B09F6" w:rsidRDefault="009C73F8" w:rsidP="005E2FAF">
      <w:pPr>
        <w:pStyle w:val="Odsekzoznamu"/>
        <w:tabs>
          <w:tab w:val="left" w:pos="1701"/>
        </w:tabs>
        <w:spacing w:after="0" w:line="240" w:lineRule="auto"/>
        <w:ind w:left="0"/>
        <w:jc w:val="both"/>
        <w:rPr>
          <w:rFonts w:ascii="Times New Roman" w:hAnsi="Times New Roman" w:cs="Times New Roman"/>
          <w:sz w:val="24"/>
          <w:szCs w:val="24"/>
        </w:rPr>
      </w:pPr>
    </w:p>
    <w:p w14:paraId="4696C894" w14:textId="0B7B73AA" w:rsidR="009C73F8" w:rsidRPr="007B09F6" w:rsidRDefault="009C73F8" w:rsidP="009C73F8">
      <w:pPr>
        <w:tabs>
          <w:tab w:val="left" w:pos="1701"/>
        </w:tabs>
        <w:spacing w:after="0" w:line="240" w:lineRule="auto"/>
        <w:contextualSpacing/>
        <w:jc w:val="both"/>
        <w:rPr>
          <w:rFonts w:ascii="Times New Roman" w:hAnsi="Times New Roman" w:cs="Times New Roman"/>
          <w:sz w:val="24"/>
          <w:szCs w:val="24"/>
        </w:rPr>
      </w:pPr>
      <w:r w:rsidRPr="007B09F6">
        <w:rPr>
          <w:rFonts w:ascii="Times New Roman" w:hAnsi="Times New Roman" w:cs="Times New Roman"/>
          <w:b/>
          <w:sz w:val="24"/>
          <w:szCs w:val="24"/>
        </w:rPr>
        <w:t xml:space="preserve">K čl. I bodu </w:t>
      </w:r>
      <w:r w:rsidR="003A5AA0">
        <w:rPr>
          <w:rFonts w:ascii="Times New Roman" w:hAnsi="Times New Roman" w:cs="Times New Roman"/>
          <w:b/>
          <w:sz w:val="24"/>
          <w:szCs w:val="24"/>
        </w:rPr>
        <w:t>20</w:t>
      </w:r>
      <w:r w:rsidRPr="007B09F6">
        <w:rPr>
          <w:rFonts w:ascii="Times New Roman" w:hAnsi="Times New Roman" w:cs="Times New Roman"/>
          <w:b/>
          <w:sz w:val="24"/>
          <w:szCs w:val="24"/>
        </w:rPr>
        <w:t xml:space="preserve"> [§ 4 ods. 19]</w:t>
      </w:r>
      <w:r w:rsidRPr="007B09F6">
        <w:rPr>
          <w:rFonts w:ascii="Times New Roman" w:hAnsi="Times New Roman" w:cs="Times New Roman"/>
          <w:sz w:val="24"/>
          <w:szCs w:val="24"/>
        </w:rPr>
        <w:t>  </w:t>
      </w:r>
    </w:p>
    <w:p w14:paraId="7FE7AF5D" w14:textId="604354EC" w:rsidR="00023E9A" w:rsidRPr="007B09F6" w:rsidRDefault="00E42F72" w:rsidP="00195816">
      <w:pPr>
        <w:spacing w:after="0" w:line="240" w:lineRule="auto"/>
        <w:ind w:firstLine="708"/>
        <w:jc w:val="both"/>
        <w:rPr>
          <w:rFonts w:ascii="Times New Roman" w:hAnsi="Times New Roman" w:cs="Times New Roman"/>
          <w:sz w:val="24"/>
          <w:szCs w:val="24"/>
        </w:rPr>
      </w:pPr>
      <w:r w:rsidRPr="007B09F6">
        <w:rPr>
          <w:rFonts w:ascii="Times New Roman" w:hAnsi="Times New Roman" w:cs="Times New Roman"/>
          <w:sz w:val="24"/>
          <w:szCs w:val="24"/>
        </w:rPr>
        <w:t xml:space="preserve">Účelom právnej úpravy je precizovať pôsobenie Environmentálneho fondu v procese vymáhania jednak vlastných pohľadávok ako aj pohľadávok, ktoré má v správe. Environmentálny fond, ako štátny účelový fond zriadený zákonom, má mať postavenie subjektu, ktorý realizuje vymáhanie pohľadávok vo vlastnej réžii a nedochádza ku konsolidácii pohľadávok. Uvedenému procesu musí zodpovedať predpokladaná personálna a odborná vybavenosť fondu, ktorú je povinný zabezpečiť na plnenie povinností spojených s vymáhaním pohľadávok. Cieľom zákonodarcu je, aby Environmentálny fond vymáhal pohľadávky vrátane </w:t>
      </w:r>
      <w:r w:rsidRPr="007B09F6">
        <w:rPr>
          <w:rFonts w:ascii="Times New Roman" w:hAnsi="Times New Roman" w:cs="Times New Roman"/>
          <w:sz w:val="24"/>
          <w:szCs w:val="24"/>
        </w:rPr>
        <w:lastRenderedPageBreak/>
        <w:t xml:space="preserve">pohľadávok, ktoré má v správe </w:t>
      </w:r>
      <w:r w:rsidR="004E1BA9" w:rsidRPr="007B09F6">
        <w:rPr>
          <w:rFonts w:ascii="Times New Roman" w:hAnsi="Times New Roman" w:cs="Times New Roman"/>
          <w:sz w:val="24"/>
          <w:szCs w:val="24"/>
        </w:rPr>
        <w:t xml:space="preserve">bez potreby ich konsolidácie na iný určený orgán verejnej moci a bez ohľadu na formu a spôsob ich uplatnenia a vymáhania. </w:t>
      </w:r>
    </w:p>
    <w:p w14:paraId="4DB9147F" w14:textId="77777777" w:rsidR="009C73F8" w:rsidRPr="007B09F6" w:rsidRDefault="009C73F8" w:rsidP="005E2FAF">
      <w:pPr>
        <w:pStyle w:val="Odsekzoznamu"/>
        <w:tabs>
          <w:tab w:val="left" w:pos="1701"/>
        </w:tabs>
        <w:spacing w:after="0" w:line="240" w:lineRule="auto"/>
        <w:ind w:left="0"/>
        <w:jc w:val="both"/>
        <w:rPr>
          <w:rFonts w:ascii="Times New Roman" w:hAnsi="Times New Roman" w:cs="Times New Roman"/>
          <w:sz w:val="24"/>
          <w:szCs w:val="24"/>
        </w:rPr>
      </w:pPr>
    </w:p>
    <w:p w14:paraId="454D8FFF" w14:textId="1576CA7E" w:rsidR="009C73F8" w:rsidRPr="007B09F6" w:rsidRDefault="009C73F8" w:rsidP="009C73F8">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 xml:space="preserve">K čl. I bodu </w:t>
      </w:r>
      <w:r w:rsidR="001A1164" w:rsidRPr="007B09F6">
        <w:rPr>
          <w:rFonts w:ascii="Times New Roman" w:hAnsi="Times New Roman" w:cs="Times New Roman"/>
          <w:b/>
          <w:sz w:val="24"/>
          <w:szCs w:val="24"/>
        </w:rPr>
        <w:t>2</w:t>
      </w:r>
      <w:r w:rsidR="003A5AA0">
        <w:rPr>
          <w:rFonts w:ascii="Times New Roman" w:hAnsi="Times New Roman" w:cs="Times New Roman"/>
          <w:b/>
          <w:sz w:val="24"/>
          <w:szCs w:val="24"/>
        </w:rPr>
        <w:t>1</w:t>
      </w:r>
      <w:r w:rsidRPr="007B09F6">
        <w:rPr>
          <w:rFonts w:ascii="Times New Roman" w:hAnsi="Times New Roman" w:cs="Times New Roman"/>
          <w:b/>
          <w:sz w:val="24"/>
          <w:szCs w:val="24"/>
        </w:rPr>
        <w:t xml:space="preserve"> </w:t>
      </w:r>
      <w:r w:rsidRPr="00195816">
        <w:rPr>
          <w:rFonts w:ascii="Times New Roman" w:hAnsi="Times New Roman" w:cs="Times New Roman"/>
          <w:sz w:val="24"/>
          <w:szCs w:val="24"/>
        </w:rPr>
        <w:t>[Poznámka pod čiarou k odkazu 12e]</w:t>
      </w:r>
      <w:r w:rsidRPr="007B09F6">
        <w:rPr>
          <w:rFonts w:ascii="Times New Roman" w:hAnsi="Times New Roman" w:cs="Times New Roman"/>
          <w:sz w:val="24"/>
          <w:szCs w:val="24"/>
        </w:rPr>
        <w:t>  </w:t>
      </w:r>
    </w:p>
    <w:p w14:paraId="505418F0" w14:textId="33D6E3D1" w:rsidR="009C73F8" w:rsidRPr="007B09F6" w:rsidRDefault="00761985" w:rsidP="005E2FAF">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 xml:space="preserve">            V poznámke pod čiarou k odkazu 12e sa aktualizuje citácia na nový zákon č. 358/2015 Z. z., ktorý zrušil a nahradil zákon č. 231/1999 Z. z.</w:t>
      </w:r>
    </w:p>
    <w:p w14:paraId="592E522F" w14:textId="77777777" w:rsidR="009C73F8" w:rsidRPr="007B09F6" w:rsidRDefault="009C73F8" w:rsidP="005E2FAF">
      <w:pPr>
        <w:pStyle w:val="Odsekzoznamu"/>
        <w:tabs>
          <w:tab w:val="left" w:pos="1701"/>
        </w:tabs>
        <w:spacing w:after="0" w:line="240" w:lineRule="auto"/>
        <w:ind w:left="0"/>
        <w:jc w:val="both"/>
        <w:rPr>
          <w:rFonts w:ascii="Times New Roman" w:hAnsi="Times New Roman" w:cs="Times New Roman"/>
          <w:sz w:val="24"/>
          <w:szCs w:val="24"/>
        </w:rPr>
      </w:pPr>
    </w:p>
    <w:p w14:paraId="140BCCB6" w14:textId="1BAC6712" w:rsidR="001A1164" w:rsidRPr="007B09F6" w:rsidRDefault="001A1164" w:rsidP="001A1164">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 xml:space="preserve">K čl. I bodu 22 </w:t>
      </w:r>
      <w:r w:rsidRPr="00195816">
        <w:rPr>
          <w:rFonts w:ascii="Times New Roman" w:hAnsi="Times New Roman" w:cs="Times New Roman"/>
          <w:sz w:val="24"/>
          <w:szCs w:val="24"/>
        </w:rPr>
        <w:t>[§ 4a ods. 1]  </w:t>
      </w:r>
    </w:p>
    <w:p w14:paraId="6113B608" w14:textId="39B27D23" w:rsidR="009C73F8" w:rsidRPr="007B09F6" w:rsidRDefault="001635F9" w:rsidP="007361A6">
      <w:pPr>
        <w:pStyle w:val="Odsekzoznamu"/>
        <w:tabs>
          <w:tab w:val="left" w:pos="709"/>
        </w:tabs>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ab/>
        <w:t xml:space="preserve">Jedná sa o zosúladenie lehoty na predkladanie žiadostí s novým ustanovením §4 ods. 5 písm. d) zákona, v zmysle ktorého je lehota na predkladanie žiadostí minimálne dva mesiace. Žiadateľovi sa poskytuje dlhšie obdobie na prípravu a podanie žiadosti.    </w:t>
      </w:r>
    </w:p>
    <w:p w14:paraId="7F0F448E" w14:textId="77777777" w:rsidR="00B04450" w:rsidRPr="007B09F6" w:rsidRDefault="00B04450" w:rsidP="005E2FAF">
      <w:pPr>
        <w:pStyle w:val="Odsekzoznamu"/>
        <w:tabs>
          <w:tab w:val="left" w:pos="1701"/>
        </w:tabs>
        <w:spacing w:after="0" w:line="240" w:lineRule="auto"/>
        <w:ind w:left="0"/>
        <w:jc w:val="both"/>
        <w:rPr>
          <w:rFonts w:ascii="Times New Roman" w:hAnsi="Times New Roman" w:cs="Times New Roman"/>
          <w:sz w:val="24"/>
          <w:szCs w:val="24"/>
        </w:rPr>
      </w:pPr>
    </w:p>
    <w:p w14:paraId="17369557" w14:textId="121DC6D1" w:rsidR="001A1164" w:rsidRPr="007B09F6" w:rsidRDefault="001A1164" w:rsidP="001A1164">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 xml:space="preserve">K čl. I bodu 23 </w:t>
      </w:r>
      <w:r w:rsidRPr="00195816">
        <w:rPr>
          <w:rFonts w:ascii="Times New Roman" w:hAnsi="Times New Roman" w:cs="Times New Roman"/>
          <w:sz w:val="24"/>
          <w:szCs w:val="24"/>
        </w:rPr>
        <w:t>[§ 4a ods. 9]</w:t>
      </w:r>
      <w:r w:rsidRPr="007B09F6">
        <w:rPr>
          <w:rFonts w:ascii="Times New Roman" w:hAnsi="Times New Roman" w:cs="Times New Roman"/>
          <w:sz w:val="24"/>
          <w:szCs w:val="24"/>
        </w:rPr>
        <w:t>  </w:t>
      </w:r>
    </w:p>
    <w:p w14:paraId="045F734D" w14:textId="709E5DBF" w:rsidR="001A1164" w:rsidRPr="007B09F6" w:rsidRDefault="001A1164" w:rsidP="001A1164">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 xml:space="preserve">          Ide o legislatívno-technickú úpravu. Zosúlaďuje sa terminológia v texte zákona vo vzťahu k zákonu č. 71/1967 Zb. o správnom konaní (správny poriadok) v znení neskorších predpisov. </w:t>
      </w:r>
    </w:p>
    <w:p w14:paraId="3FFAE52C" w14:textId="77777777" w:rsidR="001A1164" w:rsidRPr="007B09F6" w:rsidRDefault="001A1164" w:rsidP="005E2FAF">
      <w:pPr>
        <w:pStyle w:val="Odsekzoznamu"/>
        <w:tabs>
          <w:tab w:val="left" w:pos="1701"/>
        </w:tabs>
        <w:spacing w:after="0" w:line="240" w:lineRule="auto"/>
        <w:ind w:left="0"/>
        <w:jc w:val="both"/>
        <w:rPr>
          <w:rFonts w:ascii="Times New Roman" w:hAnsi="Times New Roman" w:cs="Times New Roman"/>
          <w:sz w:val="24"/>
          <w:szCs w:val="24"/>
        </w:rPr>
      </w:pPr>
    </w:p>
    <w:p w14:paraId="2782D520" w14:textId="0A6A668B" w:rsidR="00023E9A" w:rsidRPr="007B09F6" w:rsidRDefault="00B04450"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 xml:space="preserve">K čl. I bodu 24 </w:t>
      </w:r>
      <w:r w:rsidR="00023E9A" w:rsidRPr="007B09F6">
        <w:rPr>
          <w:rFonts w:ascii="Times New Roman" w:hAnsi="Times New Roman" w:cs="Times New Roman"/>
          <w:sz w:val="24"/>
          <w:szCs w:val="24"/>
        </w:rPr>
        <w:t>[§ 4a ods. 11]</w:t>
      </w:r>
    </w:p>
    <w:p w14:paraId="0C93B2AC" w14:textId="7C3DED67" w:rsidR="00A72830" w:rsidRPr="007B09F6" w:rsidRDefault="00A72830" w:rsidP="00A72830">
      <w:pPr>
        <w:spacing w:after="0"/>
        <w:ind w:firstLine="708"/>
        <w:jc w:val="both"/>
        <w:rPr>
          <w:rFonts w:ascii="Times New Roman" w:eastAsia="Times New Roman" w:hAnsi="Times New Roman" w:cs="Times New Roman"/>
          <w:sz w:val="24"/>
          <w:szCs w:val="24"/>
          <w:lang w:eastAsia="sk-SK"/>
        </w:rPr>
      </w:pPr>
      <w:r w:rsidRPr="007B09F6">
        <w:rPr>
          <w:rFonts w:ascii="Times New Roman" w:eastAsia="Times New Roman" w:hAnsi="Times New Roman" w:cs="Times New Roman"/>
          <w:sz w:val="24"/>
          <w:szCs w:val="24"/>
          <w:lang w:eastAsia="sk-SK"/>
        </w:rPr>
        <w:t xml:space="preserve">Jedná sa o zosúladenie a špecifikovanie terminológie používanej v rámci textu zákona pri odkaze na </w:t>
      </w:r>
      <w:r w:rsidR="00B04450" w:rsidRPr="007B09F6">
        <w:rPr>
          <w:rFonts w:ascii="Times New Roman" w:eastAsia="Times New Roman" w:hAnsi="Times New Roman" w:cs="Times New Roman"/>
          <w:sz w:val="24"/>
          <w:szCs w:val="24"/>
          <w:lang w:eastAsia="sk-SK"/>
        </w:rPr>
        <w:t xml:space="preserve">zákon </w:t>
      </w:r>
      <w:r w:rsidR="00B04450" w:rsidRPr="007B09F6">
        <w:rPr>
          <w:rFonts w:ascii="Times New Roman" w:hAnsi="Times New Roman" w:cs="Times New Roman"/>
          <w:sz w:val="24"/>
          <w:szCs w:val="24"/>
        </w:rPr>
        <w:t>č. 71/1967 Zb. o správnom konaní (správny poriadok) v znení neskorších predpisov</w:t>
      </w:r>
      <w:r w:rsidRPr="007B09F6">
        <w:rPr>
          <w:rFonts w:ascii="Times New Roman" w:eastAsia="Times New Roman" w:hAnsi="Times New Roman" w:cs="Times New Roman"/>
          <w:sz w:val="24"/>
          <w:szCs w:val="24"/>
          <w:lang w:eastAsia="sk-SK"/>
        </w:rPr>
        <w:t>. Súčasne sa špecifikuje, ktorým žiadateľom nie je možné podporu poskytnúť odkazom na §</w:t>
      </w:r>
      <w:r w:rsidR="00F035E0" w:rsidRPr="007B09F6">
        <w:rPr>
          <w:rFonts w:ascii="Times New Roman" w:eastAsia="Times New Roman" w:hAnsi="Times New Roman" w:cs="Times New Roman"/>
          <w:sz w:val="24"/>
          <w:szCs w:val="24"/>
          <w:lang w:eastAsia="sk-SK"/>
        </w:rPr>
        <w:t xml:space="preserve"> </w:t>
      </w:r>
      <w:r w:rsidRPr="007B09F6">
        <w:rPr>
          <w:rFonts w:ascii="Times New Roman" w:eastAsia="Times New Roman" w:hAnsi="Times New Roman" w:cs="Times New Roman"/>
          <w:sz w:val="24"/>
          <w:szCs w:val="24"/>
          <w:lang w:eastAsia="sk-SK"/>
        </w:rPr>
        <w:t xml:space="preserve">9 ods. 10. </w:t>
      </w:r>
    </w:p>
    <w:p w14:paraId="14C0C9B4" w14:textId="77777777" w:rsidR="00FD3B18" w:rsidRPr="007B09F6" w:rsidRDefault="00FD3B18" w:rsidP="0018089D">
      <w:pPr>
        <w:spacing w:after="0"/>
        <w:ind w:firstLine="708"/>
        <w:jc w:val="both"/>
        <w:rPr>
          <w:rFonts w:ascii="Times New Roman" w:eastAsia="Times New Roman" w:hAnsi="Times New Roman" w:cs="Times New Roman"/>
          <w:sz w:val="24"/>
          <w:szCs w:val="24"/>
          <w:lang w:eastAsia="sk-SK"/>
        </w:rPr>
      </w:pPr>
    </w:p>
    <w:p w14:paraId="3FB2E0A5" w14:textId="28500280" w:rsidR="00A72830" w:rsidRPr="007B09F6" w:rsidRDefault="00DC3190"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 xml:space="preserve">K čl. I bodu 25 </w:t>
      </w:r>
      <w:r w:rsidR="00A72830"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A72830" w:rsidRPr="007B09F6">
        <w:rPr>
          <w:rFonts w:ascii="Times New Roman" w:hAnsi="Times New Roman" w:cs="Times New Roman"/>
          <w:sz w:val="24"/>
          <w:szCs w:val="24"/>
        </w:rPr>
        <w:t>4b</w:t>
      </w:r>
      <w:r w:rsidR="000627B9" w:rsidRPr="007B09F6">
        <w:rPr>
          <w:rFonts w:ascii="Times New Roman" w:hAnsi="Times New Roman" w:cs="Times New Roman"/>
          <w:sz w:val="24"/>
          <w:szCs w:val="24"/>
        </w:rPr>
        <w:t xml:space="preserve"> nadpis</w:t>
      </w:r>
      <w:r w:rsidR="00A72830" w:rsidRPr="007B09F6">
        <w:rPr>
          <w:rFonts w:ascii="Times New Roman" w:hAnsi="Times New Roman" w:cs="Times New Roman"/>
          <w:sz w:val="24"/>
          <w:szCs w:val="24"/>
        </w:rPr>
        <w:t>]</w:t>
      </w:r>
    </w:p>
    <w:p w14:paraId="3B89B2F4" w14:textId="6E8C8645" w:rsidR="00A72830" w:rsidRPr="007B09F6" w:rsidRDefault="000627B9" w:rsidP="000627B9">
      <w:pPr>
        <w:pStyle w:val="Odsekzoznamu"/>
        <w:tabs>
          <w:tab w:val="left" w:pos="709"/>
        </w:tabs>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ab/>
      </w:r>
      <w:r w:rsidRPr="007B09F6">
        <w:rPr>
          <w:rFonts w:ascii="Times New Roman" w:eastAsia="Times New Roman" w:hAnsi="Times New Roman" w:cs="Times New Roman"/>
          <w:sz w:val="24"/>
          <w:szCs w:val="24"/>
          <w:lang w:eastAsia="sk-SK"/>
        </w:rPr>
        <w:t xml:space="preserve">Jedná sa o zosúladenie a špecifikovanie terminológie používanej v rámci textu zákona. </w:t>
      </w:r>
    </w:p>
    <w:p w14:paraId="3838917D" w14:textId="77777777" w:rsidR="00A72830" w:rsidRPr="007B09F6" w:rsidRDefault="00A72830" w:rsidP="00A72830">
      <w:pPr>
        <w:pStyle w:val="Odsekzoznamu"/>
        <w:tabs>
          <w:tab w:val="left" w:pos="1701"/>
        </w:tabs>
        <w:spacing w:after="0" w:line="240" w:lineRule="auto"/>
        <w:ind w:left="0"/>
        <w:jc w:val="both"/>
        <w:rPr>
          <w:rFonts w:ascii="Times New Roman" w:hAnsi="Times New Roman" w:cs="Times New Roman"/>
          <w:sz w:val="24"/>
          <w:szCs w:val="24"/>
        </w:rPr>
      </w:pPr>
    </w:p>
    <w:p w14:paraId="38A2F73F" w14:textId="38F67654" w:rsidR="00DC3190" w:rsidRPr="007B09F6" w:rsidRDefault="00DC3190" w:rsidP="00A72830">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 xml:space="preserve">K čl. I bodu 26 </w:t>
      </w:r>
      <w:r w:rsidRPr="007B09F6">
        <w:rPr>
          <w:rFonts w:ascii="Times New Roman" w:hAnsi="Times New Roman" w:cs="Times New Roman"/>
          <w:sz w:val="24"/>
          <w:szCs w:val="24"/>
        </w:rPr>
        <w:t>[§ 4b ods. 1]</w:t>
      </w:r>
    </w:p>
    <w:p w14:paraId="5EF40D11" w14:textId="60ED8B53" w:rsidR="00DC3190" w:rsidRPr="007B09F6" w:rsidRDefault="00DC3190" w:rsidP="00A72830">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 xml:space="preserve">            Dopĺňa sa oprávnený subjekt pre poskytnutie prostriedkov Environmentálneho fondu na dosiahnutie cieľov stratégie environmentálnej politiky SR, a to o právnickú osobu poverenú MŽP SR vykonávaním schémy štátnej pomoci.</w:t>
      </w:r>
      <w:r w:rsidR="008E3DF5" w:rsidRPr="007B09F6">
        <w:rPr>
          <w:rFonts w:ascii="Times New Roman" w:hAnsi="Times New Roman" w:cs="Times New Roman"/>
          <w:sz w:val="24"/>
          <w:szCs w:val="24"/>
        </w:rPr>
        <w:t xml:space="preserve"> Ministerstvo hospodárstva SR je vykonávateľ schémy štátnej pomoci Ministerstva životného prostredia SR: „Schéma štátnej pomoci z prostriedkov Modernizačného fondu na podporu výroby elektriny z obnoviteľných zdrojov energie“ v zmysle smernice 2003/87/ES Európskeho parlamentu a Rady z 13. októbra 2003 o vytvorení systému obchodovania s emisnými kvótami skleníkových plynov v Únii, a ktorou sa mení a dopĺňa smernica Rady 96/61/ES, ako aj vykonávacieho nariadenia Komisie (EÚ) 2020/1001 z 9. júla 2020, ktorým sa stanovujú podrobné pravidlá uplatňovania smernice Európskeho parlamentu a Rady 2003/87/ES, pokiaľ ide o prevádzkovanie modernizačného fondu na podporu investícií na modernizáciu energetických systémov a zlepšenie energetickej efektívnosti niektorých členských štátov. Uvedené legislatívne akty však neumožňujú pre realizáciu schémy štátnej pomoci čerpať prostriedky na administratívnu pomoc priamo z Modernizačného fondu. </w:t>
      </w:r>
      <w:r w:rsidR="002D35CE">
        <w:rPr>
          <w:rFonts w:ascii="Times" w:hAnsi="Times" w:cs="Times"/>
          <w:sz w:val="25"/>
          <w:szCs w:val="25"/>
        </w:rPr>
        <w:t>Riešením je financovanie výdavkov na zabezpečenie administratívnych činností súvisiacich s realizáciou podpory z prostriedkov Modernizačného fondu uvoľnením finančných prostriedkov z príjmov do výdavkov Environmentálneho fondu v rámci rozpočtu Environmentálneho fondu.</w:t>
      </w:r>
    </w:p>
    <w:p w14:paraId="12D2EF92" w14:textId="77777777" w:rsidR="000627B9" w:rsidRPr="007B09F6" w:rsidRDefault="000627B9" w:rsidP="000627B9">
      <w:pPr>
        <w:pStyle w:val="Odsekzoznamu"/>
        <w:tabs>
          <w:tab w:val="left" w:pos="1701"/>
        </w:tabs>
        <w:spacing w:after="0" w:line="240" w:lineRule="auto"/>
        <w:ind w:left="0"/>
        <w:jc w:val="both"/>
        <w:rPr>
          <w:rFonts w:ascii="Times New Roman" w:hAnsi="Times New Roman" w:cs="Times New Roman"/>
          <w:sz w:val="24"/>
          <w:szCs w:val="24"/>
        </w:rPr>
      </w:pPr>
    </w:p>
    <w:p w14:paraId="733B7F4F" w14:textId="1DE1936B" w:rsidR="00FD3B18" w:rsidRPr="007B09F6" w:rsidRDefault="00DC3190"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2</w:t>
      </w:r>
      <w:r w:rsidR="006B19A1" w:rsidRPr="007B09F6">
        <w:rPr>
          <w:rFonts w:ascii="Times New Roman" w:hAnsi="Times New Roman" w:cs="Times New Roman"/>
          <w:b/>
          <w:sz w:val="24"/>
          <w:szCs w:val="24"/>
        </w:rPr>
        <w:t>7</w:t>
      </w:r>
      <w:r w:rsidRPr="007B09F6">
        <w:rPr>
          <w:rFonts w:ascii="Times New Roman" w:hAnsi="Times New Roman" w:cs="Times New Roman"/>
          <w:b/>
          <w:sz w:val="24"/>
          <w:szCs w:val="24"/>
        </w:rPr>
        <w:t xml:space="preserve"> </w:t>
      </w:r>
      <w:r w:rsidR="00FC4D8E"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FC4D8E" w:rsidRPr="007B09F6">
        <w:rPr>
          <w:rFonts w:ascii="Times New Roman" w:hAnsi="Times New Roman" w:cs="Times New Roman"/>
          <w:sz w:val="24"/>
          <w:szCs w:val="24"/>
        </w:rPr>
        <w:t>4b ods. 5]</w:t>
      </w:r>
    </w:p>
    <w:p w14:paraId="487BDB39" w14:textId="721652EF" w:rsidR="00FD3B18" w:rsidRPr="007B09F6" w:rsidRDefault="006B19A1" w:rsidP="0018089D">
      <w:pPr>
        <w:spacing w:after="0"/>
        <w:ind w:firstLine="708"/>
        <w:jc w:val="both"/>
        <w:rPr>
          <w:rFonts w:ascii="Times New Roman" w:eastAsia="Times New Roman" w:hAnsi="Times New Roman" w:cs="Times New Roman"/>
          <w:sz w:val="24"/>
          <w:szCs w:val="24"/>
          <w:lang w:eastAsia="sk-SK"/>
        </w:rPr>
      </w:pPr>
      <w:r w:rsidRPr="007B09F6">
        <w:rPr>
          <w:rFonts w:ascii="Times New Roman" w:eastAsia="Times New Roman" w:hAnsi="Times New Roman" w:cs="Times New Roman"/>
          <w:sz w:val="24"/>
          <w:szCs w:val="24"/>
          <w:lang w:eastAsia="sk-SK"/>
        </w:rPr>
        <w:t xml:space="preserve">Dopĺňa sa zákon </w:t>
      </w:r>
      <w:r w:rsidRPr="007B09F6">
        <w:rPr>
          <w:rFonts w:ascii="Times New Roman" w:hAnsi="Times New Roman" w:cs="Times New Roman"/>
          <w:sz w:val="24"/>
          <w:szCs w:val="24"/>
        </w:rPr>
        <w:t>č. 71/1967 Zb. o správnom konaní (správny poriadok) v znení neskorších predpisov, podľa ktorého sa postupuje pri poskytovaní prostriedkov podľa § 4b ods. 1</w:t>
      </w:r>
      <w:r w:rsidR="00FC4D8E" w:rsidRPr="007B09F6">
        <w:rPr>
          <w:rFonts w:ascii="Times New Roman" w:eastAsia="Times New Roman" w:hAnsi="Times New Roman" w:cs="Times New Roman"/>
          <w:sz w:val="24"/>
          <w:szCs w:val="24"/>
          <w:lang w:eastAsia="sk-SK"/>
        </w:rPr>
        <w:t>.</w:t>
      </w:r>
    </w:p>
    <w:p w14:paraId="44A6FC23" w14:textId="77777777" w:rsidR="00E31A8A" w:rsidRPr="007B09F6" w:rsidRDefault="00E31A8A" w:rsidP="0018089D">
      <w:pPr>
        <w:spacing w:after="0"/>
        <w:ind w:firstLine="708"/>
        <w:jc w:val="both"/>
        <w:rPr>
          <w:rFonts w:ascii="Times New Roman" w:eastAsia="Times New Roman" w:hAnsi="Times New Roman" w:cs="Times New Roman"/>
          <w:sz w:val="24"/>
          <w:szCs w:val="24"/>
          <w:lang w:eastAsia="sk-SK"/>
        </w:rPr>
      </w:pPr>
    </w:p>
    <w:p w14:paraId="6EBFF705" w14:textId="77777777" w:rsidR="00FC4D8E" w:rsidRPr="007B09F6" w:rsidRDefault="00FC4D8E" w:rsidP="0018089D">
      <w:pPr>
        <w:spacing w:after="0"/>
        <w:ind w:firstLine="708"/>
        <w:jc w:val="both"/>
        <w:rPr>
          <w:rFonts w:ascii="Times New Roman" w:eastAsia="Times New Roman" w:hAnsi="Times New Roman" w:cs="Times New Roman"/>
          <w:sz w:val="24"/>
          <w:szCs w:val="24"/>
          <w:lang w:eastAsia="sk-SK"/>
        </w:rPr>
      </w:pPr>
    </w:p>
    <w:p w14:paraId="6D7B64C6" w14:textId="5CE58123" w:rsidR="00FC4D8E" w:rsidRPr="007B09F6" w:rsidRDefault="006B19A1"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 xml:space="preserve">K čl. I bodu 28 </w:t>
      </w:r>
      <w:r w:rsidR="00FC4D8E"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FC4D8E" w:rsidRPr="007B09F6">
        <w:rPr>
          <w:rFonts w:ascii="Times New Roman" w:hAnsi="Times New Roman" w:cs="Times New Roman"/>
          <w:sz w:val="24"/>
          <w:szCs w:val="24"/>
        </w:rPr>
        <w:t>4c]</w:t>
      </w:r>
    </w:p>
    <w:p w14:paraId="757D3BF6" w14:textId="5D7881D9" w:rsidR="00FC4D8E" w:rsidRPr="007B09F6" w:rsidRDefault="00FC4D8E" w:rsidP="00FC4D8E">
      <w:pPr>
        <w:pStyle w:val="Odsekzoznamu"/>
        <w:tabs>
          <w:tab w:val="left" w:pos="709"/>
        </w:tabs>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ab/>
      </w:r>
      <w:r w:rsidR="00516330" w:rsidRPr="007B09F6">
        <w:rPr>
          <w:rFonts w:ascii="Times New Roman" w:hAnsi="Times New Roman" w:cs="Times New Roman"/>
          <w:sz w:val="24"/>
          <w:szCs w:val="24"/>
        </w:rPr>
        <w:t>Ustanovenie §</w:t>
      </w:r>
      <w:r w:rsidR="00F035E0" w:rsidRPr="007B09F6">
        <w:rPr>
          <w:rFonts w:ascii="Times New Roman" w:hAnsi="Times New Roman" w:cs="Times New Roman"/>
          <w:sz w:val="24"/>
          <w:szCs w:val="24"/>
        </w:rPr>
        <w:t xml:space="preserve"> </w:t>
      </w:r>
      <w:r w:rsidR="00516330" w:rsidRPr="007B09F6">
        <w:rPr>
          <w:rFonts w:ascii="Times New Roman" w:hAnsi="Times New Roman" w:cs="Times New Roman"/>
          <w:sz w:val="24"/>
          <w:szCs w:val="24"/>
        </w:rPr>
        <w:t>4c nadväzuje na dôvody legislatívnej zmeny uvedené k </w:t>
      </w:r>
      <w:r w:rsidR="006B19A1" w:rsidRPr="007B09F6">
        <w:rPr>
          <w:rFonts w:ascii="Times New Roman" w:hAnsi="Times New Roman" w:cs="Times New Roman"/>
          <w:sz w:val="24"/>
          <w:szCs w:val="24"/>
        </w:rPr>
        <w:t>§ 4 ods. 1 písm. ad)</w:t>
      </w:r>
      <w:r w:rsidR="00516330" w:rsidRPr="007B09F6">
        <w:rPr>
          <w:rFonts w:ascii="Times New Roman" w:hAnsi="Times New Roman" w:cs="Times New Roman"/>
          <w:sz w:val="24"/>
          <w:szCs w:val="24"/>
        </w:rPr>
        <w:t>. Nakoľko došlo k úprave pôvodného znenia §</w:t>
      </w:r>
      <w:r w:rsidR="00F035E0" w:rsidRPr="007B09F6">
        <w:rPr>
          <w:rFonts w:ascii="Times New Roman" w:hAnsi="Times New Roman" w:cs="Times New Roman"/>
          <w:sz w:val="24"/>
          <w:szCs w:val="24"/>
        </w:rPr>
        <w:t xml:space="preserve"> </w:t>
      </w:r>
      <w:r w:rsidR="00516330" w:rsidRPr="007B09F6">
        <w:rPr>
          <w:rFonts w:ascii="Times New Roman" w:hAnsi="Times New Roman" w:cs="Times New Roman"/>
          <w:sz w:val="24"/>
          <w:szCs w:val="24"/>
        </w:rPr>
        <w:t>4 ods. 1 písm. ad) o vylúčenie obsolentných ustanovení, došlo k zosúladeniu ustanovenia celého §</w:t>
      </w:r>
      <w:r w:rsidR="00F035E0" w:rsidRPr="007B09F6">
        <w:rPr>
          <w:rFonts w:ascii="Times New Roman" w:hAnsi="Times New Roman" w:cs="Times New Roman"/>
          <w:sz w:val="24"/>
          <w:szCs w:val="24"/>
        </w:rPr>
        <w:t xml:space="preserve"> </w:t>
      </w:r>
      <w:r w:rsidR="00516330" w:rsidRPr="007B09F6">
        <w:rPr>
          <w:rFonts w:ascii="Times New Roman" w:hAnsi="Times New Roman" w:cs="Times New Roman"/>
          <w:sz w:val="24"/>
          <w:szCs w:val="24"/>
        </w:rPr>
        <w:t xml:space="preserve">4c.   </w:t>
      </w:r>
    </w:p>
    <w:p w14:paraId="1A440222" w14:textId="77777777" w:rsidR="00FC4D8E" w:rsidRPr="007B09F6" w:rsidRDefault="00FC4D8E" w:rsidP="00FC4D8E">
      <w:pPr>
        <w:pStyle w:val="Odsekzoznamu"/>
        <w:tabs>
          <w:tab w:val="left" w:pos="1701"/>
        </w:tabs>
        <w:spacing w:after="0" w:line="240" w:lineRule="auto"/>
        <w:ind w:left="0"/>
        <w:jc w:val="both"/>
        <w:rPr>
          <w:rFonts w:ascii="Times New Roman" w:hAnsi="Times New Roman" w:cs="Times New Roman"/>
          <w:sz w:val="24"/>
          <w:szCs w:val="24"/>
        </w:rPr>
      </w:pPr>
    </w:p>
    <w:p w14:paraId="5E8FDEE5" w14:textId="03333BFC" w:rsidR="00516330" w:rsidRPr="007B09F6" w:rsidRDefault="006B19A1"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 xml:space="preserve">K čl. I bodu 29 </w:t>
      </w:r>
      <w:r w:rsidR="00516330"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516330" w:rsidRPr="007B09F6">
        <w:rPr>
          <w:rFonts w:ascii="Times New Roman" w:hAnsi="Times New Roman" w:cs="Times New Roman"/>
          <w:sz w:val="24"/>
          <w:szCs w:val="24"/>
        </w:rPr>
        <w:t>4d ods. 5]</w:t>
      </w:r>
    </w:p>
    <w:p w14:paraId="52BF9AC7" w14:textId="6AAD649A" w:rsidR="00F035E0" w:rsidRPr="007B09F6" w:rsidRDefault="00516330" w:rsidP="00516330">
      <w:pPr>
        <w:pStyle w:val="Odsekzoznamu"/>
        <w:tabs>
          <w:tab w:val="left" w:pos="709"/>
        </w:tabs>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ab/>
      </w:r>
      <w:r w:rsidR="00F5037C" w:rsidRPr="007B09F6">
        <w:rPr>
          <w:rFonts w:ascii="Times New Roman" w:hAnsi="Times New Roman" w:cs="Times New Roman"/>
          <w:sz w:val="24"/>
          <w:szCs w:val="24"/>
        </w:rPr>
        <w:t>Ustanovenie nadväzuje na §</w:t>
      </w:r>
      <w:r w:rsidR="00F035E0" w:rsidRPr="007B09F6">
        <w:rPr>
          <w:rFonts w:ascii="Times New Roman" w:hAnsi="Times New Roman" w:cs="Times New Roman"/>
          <w:sz w:val="24"/>
          <w:szCs w:val="24"/>
        </w:rPr>
        <w:t xml:space="preserve"> </w:t>
      </w:r>
      <w:r w:rsidR="00F5037C" w:rsidRPr="007B09F6">
        <w:rPr>
          <w:rFonts w:ascii="Times New Roman" w:hAnsi="Times New Roman" w:cs="Times New Roman"/>
          <w:sz w:val="24"/>
          <w:szCs w:val="24"/>
        </w:rPr>
        <w:t xml:space="preserve">4 ods. </w:t>
      </w:r>
      <w:r w:rsidR="00B76742" w:rsidRPr="007B09F6">
        <w:rPr>
          <w:rFonts w:ascii="Times New Roman" w:hAnsi="Times New Roman" w:cs="Times New Roman"/>
          <w:sz w:val="24"/>
          <w:szCs w:val="24"/>
        </w:rPr>
        <w:t xml:space="preserve">5, v rámci ktorého Environmentálny fond v zverejnenej špecifikácii činnosti určí termín na predkladanie žiadostí o podporu pre žiadateľov. Uvedené sa týka </w:t>
      </w:r>
      <w:r w:rsidR="00F035E0" w:rsidRPr="007B09F6">
        <w:rPr>
          <w:rFonts w:ascii="Times New Roman" w:hAnsi="Times New Roman" w:cs="Times New Roman"/>
          <w:sz w:val="24"/>
          <w:szCs w:val="24"/>
        </w:rPr>
        <w:t xml:space="preserve">aj </w:t>
      </w:r>
      <w:r w:rsidR="00B76742" w:rsidRPr="007B09F6">
        <w:rPr>
          <w:rFonts w:ascii="Times New Roman" w:hAnsi="Times New Roman" w:cs="Times New Roman"/>
          <w:sz w:val="24"/>
          <w:szCs w:val="24"/>
        </w:rPr>
        <w:t>špecifikácii pre činnosť podľa §</w:t>
      </w:r>
      <w:r w:rsidR="00F035E0" w:rsidRPr="007B09F6">
        <w:rPr>
          <w:rFonts w:ascii="Times New Roman" w:hAnsi="Times New Roman" w:cs="Times New Roman"/>
          <w:sz w:val="24"/>
          <w:szCs w:val="24"/>
        </w:rPr>
        <w:t xml:space="preserve"> </w:t>
      </w:r>
      <w:r w:rsidR="00B76742" w:rsidRPr="007B09F6">
        <w:rPr>
          <w:rFonts w:ascii="Times New Roman" w:hAnsi="Times New Roman" w:cs="Times New Roman"/>
          <w:sz w:val="24"/>
          <w:szCs w:val="24"/>
        </w:rPr>
        <w:t xml:space="preserve">4 ods. 1 písm. ah). Žiadosti tak žiadatelia predkladajú podľa termínu určeného v špecifikácii činnosti a nie fixne v termíne do 31. októbra predchádzajúceho rozpočtového roka.  </w:t>
      </w:r>
    </w:p>
    <w:p w14:paraId="2ED45F4A" w14:textId="1B60F4AE" w:rsidR="00B76742" w:rsidRPr="007B09F6" w:rsidRDefault="00B76742" w:rsidP="00195816">
      <w:pPr>
        <w:pStyle w:val="Odsekzoznamu"/>
        <w:tabs>
          <w:tab w:val="left" w:pos="709"/>
        </w:tabs>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 xml:space="preserve">     </w:t>
      </w:r>
    </w:p>
    <w:p w14:paraId="64DBAAEC" w14:textId="7366C9C0" w:rsidR="007C4BFF" w:rsidRPr="007B09F6" w:rsidRDefault="006B19A1"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 xml:space="preserve">K čl. I bodu 30 </w:t>
      </w:r>
      <w:r w:rsidR="007C4BFF"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7C4BFF" w:rsidRPr="007B09F6">
        <w:rPr>
          <w:rFonts w:ascii="Times New Roman" w:hAnsi="Times New Roman" w:cs="Times New Roman"/>
          <w:sz w:val="24"/>
          <w:szCs w:val="24"/>
        </w:rPr>
        <w:t>4d ods. 5 písm. k)]</w:t>
      </w:r>
    </w:p>
    <w:p w14:paraId="59F309BB" w14:textId="20C6A0D7" w:rsidR="007C4BFF" w:rsidRPr="007B09F6" w:rsidRDefault="007C4BFF" w:rsidP="007C4BFF">
      <w:pPr>
        <w:tabs>
          <w:tab w:val="left" w:pos="709"/>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ab/>
        <w:t>Žiadateľ je povinný k žiadosti predložiť doklady a údaje, ktoré sú určené v špecifikácii činnosti v zmysle §</w:t>
      </w:r>
      <w:r w:rsidR="00F035E0" w:rsidRPr="007B09F6">
        <w:rPr>
          <w:rFonts w:ascii="Times New Roman" w:hAnsi="Times New Roman" w:cs="Times New Roman"/>
          <w:sz w:val="24"/>
          <w:szCs w:val="24"/>
        </w:rPr>
        <w:t xml:space="preserve"> </w:t>
      </w:r>
      <w:r w:rsidRPr="007B09F6">
        <w:rPr>
          <w:rFonts w:ascii="Times New Roman" w:hAnsi="Times New Roman" w:cs="Times New Roman"/>
          <w:sz w:val="24"/>
          <w:szCs w:val="24"/>
        </w:rPr>
        <w:t xml:space="preserve">4 ods. 5. </w:t>
      </w:r>
    </w:p>
    <w:p w14:paraId="0D86FF11" w14:textId="77777777" w:rsidR="007C4BFF" w:rsidRPr="007B09F6" w:rsidRDefault="007C4BFF" w:rsidP="007C4BFF">
      <w:pPr>
        <w:tabs>
          <w:tab w:val="left" w:pos="1701"/>
        </w:tabs>
        <w:spacing w:after="0" w:line="240" w:lineRule="auto"/>
        <w:jc w:val="both"/>
        <w:rPr>
          <w:rFonts w:ascii="Times New Roman" w:hAnsi="Times New Roman" w:cs="Times New Roman"/>
          <w:sz w:val="24"/>
          <w:szCs w:val="24"/>
        </w:rPr>
      </w:pPr>
    </w:p>
    <w:p w14:paraId="78D008D4" w14:textId="42195FAD" w:rsidR="007C4BFF" w:rsidRPr="007B09F6" w:rsidRDefault="006B19A1"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 xml:space="preserve">K čl. I bodu 31 </w:t>
      </w:r>
      <w:r w:rsidR="007C4BFF"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7C4BFF" w:rsidRPr="007B09F6">
        <w:rPr>
          <w:rFonts w:ascii="Times New Roman" w:hAnsi="Times New Roman" w:cs="Times New Roman"/>
          <w:sz w:val="24"/>
          <w:szCs w:val="24"/>
        </w:rPr>
        <w:t>4d ods. 10]</w:t>
      </w:r>
    </w:p>
    <w:p w14:paraId="7606AF51" w14:textId="11E58BA5" w:rsidR="006B19A1" w:rsidRPr="007B09F6" w:rsidRDefault="007C4BFF" w:rsidP="006B19A1">
      <w:pPr>
        <w:spacing w:after="0"/>
        <w:ind w:firstLine="708"/>
        <w:jc w:val="both"/>
        <w:rPr>
          <w:rFonts w:ascii="Times New Roman" w:eastAsia="Times New Roman" w:hAnsi="Times New Roman" w:cs="Times New Roman"/>
          <w:sz w:val="24"/>
          <w:szCs w:val="24"/>
          <w:lang w:eastAsia="sk-SK"/>
        </w:rPr>
      </w:pPr>
      <w:r w:rsidRPr="007B09F6">
        <w:rPr>
          <w:rFonts w:ascii="Times New Roman" w:eastAsia="Times New Roman" w:hAnsi="Times New Roman" w:cs="Times New Roman"/>
          <w:sz w:val="24"/>
          <w:szCs w:val="24"/>
          <w:lang w:eastAsia="sk-SK"/>
        </w:rPr>
        <w:t>Jedná sa o zosúladenie a špecifikovanie terminológie používanej v rámci textu zákona pri odkaze na všeobecne záväzné právne predpisy.</w:t>
      </w:r>
      <w:r w:rsidR="006B19A1" w:rsidRPr="007B09F6">
        <w:rPr>
          <w:rFonts w:ascii="Times New Roman" w:eastAsia="Times New Roman" w:hAnsi="Times New Roman" w:cs="Times New Roman"/>
          <w:sz w:val="24"/>
          <w:szCs w:val="24"/>
          <w:lang w:eastAsia="sk-SK"/>
        </w:rPr>
        <w:t xml:space="preserve"> Súčasne sa špecifikuje, ktorým žiadateľom nie je možné podporu poskytnúť odkazom na § 9 ods. 10. </w:t>
      </w:r>
    </w:p>
    <w:p w14:paraId="0A0001A5" w14:textId="719765E3" w:rsidR="007C4BFF" w:rsidRPr="007B09F6" w:rsidRDefault="007C4BFF" w:rsidP="007C4BFF">
      <w:pPr>
        <w:pStyle w:val="Odsekzoznamu"/>
        <w:tabs>
          <w:tab w:val="left" w:pos="709"/>
        </w:tabs>
        <w:spacing w:after="0" w:line="240" w:lineRule="auto"/>
        <w:ind w:left="0"/>
        <w:jc w:val="both"/>
        <w:rPr>
          <w:rFonts w:ascii="Times New Roman" w:hAnsi="Times New Roman" w:cs="Times New Roman"/>
          <w:sz w:val="24"/>
          <w:szCs w:val="24"/>
        </w:rPr>
      </w:pPr>
    </w:p>
    <w:p w14:paraId="15A82B31" w14:textId="6714B87E" w:rsidR="00017BE4" w:rsidRPr="007B09F6" w:rsidRDefault="00904963"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 xml:space="preserve">K čl. I bodu 32 </w:t>
      </w:r>
      <w:r w:rsidR="00017BE4" w:rsidRPr="007B09F6">
        <w:rPr>
          <w:rFonts w:ascii="Times New Roman" w:hAnsi="Times New Roman" w:cs="Times New Roman"/>
          <w:sz w:val="24"/>
          <w:szCs w:val="24"/>
        </w:rPr>
        <w:t>[§ 4e ods. 1 písm. b)]</w:t>
      </w:r>
    </w:p>
    <w:p w14:paraId="025922C7" w14:textId="773E1181" w:rsidR="00017BE4" w:rsidRPr="007B09F6" w:rsidRDefault="00017BE4" w:rsidP="00017BE4">
      <w:pPr>
        <w:pStyle w:val="Odsekzoznamu"/>
        <w:tabs>
          <w:tab w:val="left" w:pos="709"/>
        </w:tabs>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  </w:t>
      </w:r>
      <w:r w:rsidRPr="007B09F6">
        <w:rPr>
          <w:rFonts w:ascii="Times New Roman" w:hAnsi="Times New Roman" w:cs="Times New Roman"/>
          <w:sz w:val="24"/>
          <w:szCs w:val="24"/>
        </w:rPr>
        <w:tab/>
        <w:t xml:space="preserve">Ustanovenie presne vymedzuje, ktorých záujmových združení právnických osôb, ktorých členmi sú len obce, sa týka, a to odkazom 12oa na osobitné právne normy, ktorými sú § 20f zákona č. 40/1964 Zb. Občiansky zákonník v platnom znení a § 20b zákona </w:t>
      </w:r>
      <w:r w:rsidR="00993FA4" w:rsidRPr="007B09F6">
        <w:rPr>
          <w:rFonts w:ascii="Times New Roman" w:hAnsi="Times New Roman" w:cs="Times New Roman"/>
          <w:sz w:val="24"/>
          <w:szCs w:val="24"/>
        </w:rPr>
        <w:t xml:space="preserve">Slovenskej národnej rady </w:t>
      </w:r>
      <w:r w:rsidRPr="007B09F6">
        <w:rPr>
          <w:rFonts w:ascii="Times New Roman" w:hAnsi="Times New Roman" w:cs="Times New Roman"/>
          <w:sz w:val="24"/>
          <w:szCs w:val="24"/>
        </w:rPr>
        <w:t xml:space="preserve">č. 369/1990 Zb. o obecnom zriadení v platnom znení.  </w:t>
      </w:r>
    </w:p>
    <w:p w14:paraId="5FCD5E98" w14:textId="3DCCCB1B" w:rsidR="00017BE4" w:rsidRPr="007B09F6" w:rsidRDefault="00017BE4" w:rsidP="00017BE4">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  </w:t>
      </w:r>
    </w:p>
    <w:p w14:paraId="599201DA" w14:textId="7D6729F6" w:rsidR="007C4BFF" w:rsidRPr="007B09F6" w:rsidRDefault="007F41DE"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 xml:space="preserve">K čl. I bodu 33 </w:t>
      </w:r>
      <w:r w:rsidR="007C4BFF" w:rsidRPr="007B09F6">
        <w:rPr>
          <w:rFonts w:ascii="Times New Roman" w:hAnsi="Times New Roman" w:cs="Times New Roman"/>
          <w:sz w:val="24"/>
          <w:szCs w:val="24"/>
        </w:rPr>
        <w:t>[§</w:t>
      </w:r>
      <w:r w:rsidR="00F035E0" w:rsidRPr="007B09F6">
        <w:rPr>
          <w:rFonts w:ascii="Times New Roman" w:hAnsi="Times New Roman" w:cs="Times New Roman"/>
          <w:sz w:val="24"/>
          <w:szCs w:val="24"/>
        </w:rPr>
        <w:t xml:space="preserve"> </w:t>
      </w:r>
      <w:r w:rsidR="007C4BFF" w:rsidRPr="007B09F6">
        <w:rPr>
          <w:rFonts w:ascii="Times New Roman" w:hAnsi="Times New Roman" w:cs="Times New Roman"/>
          <w:sz w:val="24"/>
          <w:szCs w:val="24"/>
        </w:rPr>
        <w:t>4e ods. 7]</w:t>
      </w:r>
    </w:p>
    <w:p w14:paraId="7220D09E" w14:textId="33B0875D" w:rsidR="00C94B94" w:rsidRPr="007B09F6" w:rsidRDefault="00C94B94" w:rsidP="00C94B94">
      <w:pPr>
        <w:spacing w:after="0"/>
        <w:ind w:firstLine="708"/>
        <w:jc w:val="both"/>
        <w:rPr>
          <w:rFonts w:ascii="Times New Roman" w:eastAsia="Times New Roman" w:hAnsi="Times New Roman" w:cs="Times New Roman"/>
          <w:sz w:val="24"/>
          <w:szCs w:val="24"/>
          <w:lang w:eastAsia="sk-SK"/>
        </w:rPr>
      </w:pPr>
      <w:r w:rsidRPr="007B09F6">
        <w:rPr>
          <w:rFonts w:ascii="Times New Roman" w:hAnsi="Times New Roman" w:cs="Times New Roman"/>
          <w:sz w:val="24"/>
          <w:szCs w:val="24"/>
        </w:rPr>
        <w:t xml:space="preserve"> Š</w:t>
      </w:r>
      <w:r w:rsidRPr="007B09F6">
        <w:rPr>
          <w:rFonts w:ascii="Times New Roman" w:eastAsia="Times New Roman" w:hAnsi="Times New Roman" w:cs="Times New Roman"/>
          <w:sz w:val="24"/>
          <w:szCs w:val="24"/>
          <w:lang w:eastAsia="sk-SK"/>
        </w:rPr>
        <w:t>pecifikuje sa, ktorým žiadateľom nie je možné podporu poskytnúť odkazom na §</w:t>
      </w:r>
      <w:r w:rsidR="00F035E0" w:rsidRPr="007B09F6">
        <w:rPr>
          <w:rFonts w:ascii="Times New Roman" w:eastAsia="Times New Roman" w:hAnsi="Times New Roman" w:cs="Times New Roman"/>
          <w:sz w:val="24"/>
          <w:szCs w:val="24"/>
          <w:lang w:eastAsia="sk-SK"/>
        </w:rPr>
        <w:t xml:space="preserve"> </w:t>
      </w:r>
      <w:r w:rsidRPr="007B09F6">
        <w:rPr>
          <w:rFonts w:ascii="Times New Roman" w:eastAsia="Times New Roman" w:hAnsi="Times New Roman" w:cs="Times New Roman"/>
          <w:sz w:val="24"/>
          <w:szCs w:val="24"/>
          <w:lang w:eastAsia="sk-SK"/>
        </w:rPr>
        <w:t xml:space="preserve">9 ods. 10. </w:t>
      </w:r>
      <w:r w:rsidR="00904963" w:rsidRPr="007B09F6">
        <w:rPr>
          <w:rFonts w:ascii="Times New Roman" w:eastAsia="Times New Roman" w:hAnsi="Times New Roman" w:cs="Times New Roman"/>
          <w:sz w:val="24"/>
          <w:szCs w:val="24"/>
          <w:lang w:eastAsia="sk-SK"/>
        </w:rPr>
        <w:t>Zároveň sa zjednocuje terminológia vo vzťahu k pojmu „vykonávací predpis“ a „správny poriadok“.</w:t>
      </w:r>
    </w:p>
    <w:p w14:paraId="37B3F888" w14:textId="77777777" w:rsidR="00E42F72" w:rsidRPr="007B09F6" w:rsidRDefault="00E42F72" w:rsidP="007F41DE">
      <w:pPr>
        <w:pStyle w:val="Odsekzoznamu"/>
        <w:tabs>
          <w:tab w:val="left" w:pos="1701"/>
        </w:tabs>
        <w:spacing w:after="0" w:line="240" w:lineRule="auto"/>
        <w:ind w:left="0"/>
        <w:jc w:val="both"/>
        <w:rPr>
          <w:rFonts w:ascii="Times New Roman" w:hAnsi="Times New Roman" w:cs="Times New Roman"/>
          <w:b/>
          <w:sz w:val="24"/>
          <w:szCs w:val="24"/>
        </w:rPr>
      </w:pPr>
    </w:p>
    <w:p w14:paraId="67E2B7E3" w14:textId="4A57B15E" w:rsidR="007F41DE" w:rsidRPr="007B09F6" w:rsidRDefault="007F41DE" w:rsidP="007F41DE">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 xml:space="preserve">K čl. I bodom 34 a 36 </w:t>
      </w:r>
      <w:r w:rsidRPr="007B09F6">
        <w:rPr>
          <w:rFonts w:ascii="Times New Roman" w:hAnsi="Times New Roman" w:cs="Times New Roman"/>
          <w:sz w:val="24"/>
          <w:szCs w:val="24"/>
        </w:rPr>
        <w:t>[§ 4f ods. 1 a 5]</w:t>
      </w:r>
    </w:p>
    <w:p w14:paraId="1E42F791" w14:textId="13379E88" w:rsidR="007C4BFF" w:rsidRPr="007B09F6" w:rsidRDefault="007F41DE" w:rsidP="007C4BFF">
      <w:pPr>
        <w:tabs>
          <w:tab w:val="left" w:pos="1701"/>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 xml:space="preserve">            V odseku 1 sa dopĺňa nový oprávnený subjekt „Ministerstvo obrany SR“ pre poskytovanie dotácie na zefektívnenie odhaľovania environmentálnej trestnej činnosti a výkonu štátneho dozoru v oblasti starostlivosti o životné prostredie. </w:t>
      </w:r>
    </w:p>
    <w:p w14:paraId="213C4DA0" w14:textId="1F0BFD52" w:rsidR="007F41DE" w:rsidRPr="007B09F6" w:rsidRDefault="007F41DE" w:rsidP="007C4BFF">
      <w:pPr>
        <w:tabs>
          <w:tab w:val="left" w:pos="1701"/>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 xml:space="preserve">Úlohou Vojenskej polície v spolupráci so zložkami Ministerstva vnútra Slovenskej republiky a Štátnou ochranou prírody Slovenskej republiky zefektívniť boj proti environmentálnej kriminalite posilnením medzirezortnej spolupráce. Vojenská polícia prispieva k odhaľovaniu environmentálnej protiprávnej činnosti v rezorte Ministerstva obrany Slovenskej republiky, čo je významné pri zabezpečovaní zdravého a bezpečného životného prostredia. Doplnenie Vojenskej polície medzi subjekty, ktorým môže byť poskytnutá dotácia, je nevyhnutné najmä z hľadiska zefektívnenia ochrany prírodného bohatstva, lesov a vôd na území vojenských obvodov. Vojenská polícia sa tak stane jedným z pilierov garancie ochrany prírodného bohatstva. V súvislosti so sprísnením kontrol na civilných územiach vzniká riziko zvýšeného výskytu environmentálnej trestnej činnosti vo vojenských obvodoch. Vojenská polícia vykonáva pravidelné hliadky na území vojenských obvodov a objektov. Aj takýmto spôsobom sú Ministerstvo obrany SR a Vojenská polícia prínosné pre odhaľovanie a predchádzanie environmentálnej protiprávnej činnosti. </w:t>
      </w:r>
    </w:p>
    <w:p w14:paraId="3305CEF1" w14:textId="4F1721A8" w:rsidR="007F41DE" w:rsidRPr="007B09F6" w:rsidRDefault="007F41DE" w:rsidP="007C4BFF">
      <w:pPr>
        <w:tabs>
          <w:tab w:val="left" w:pos="1701"/>
        </w:tabs>
        <w:spacing w:after="0" w:line="240" w:lineRule="auto"/>
        <w:jc w:val="both"/>
        <w:rPr>
          <w:rFonts w:ascii="Times New Roman" w:hAnsi="Times New Roman" w:cs="Times New Roman"/>
          <w:sz w:val="24"/>
          <w:szCs w:val="24"/>
        </w:rPr>
      </w:pPr>
    </w:p>
    <w:p w14:paraId="0A83866A" w14:textId="77777777" w:rsidR="007F41DE" w:rsidRPr="007B09F6" w:rsidRDefault="007F41DE" w:rsidP="007C4BFF">
      <w:pPr>
        <w:tabs>
          <w:tab w:val="left" w:pos="1701"/>
        </w:tabs>
        <w:spacing w:after="0" w:line="240" w:lineRule="auto"/>
        <w:jc w:val="both"/>
        <w:rPr>
          <w:rFonts w:ascii="Times New Roman" w:hAnsi="Times New Roman" w:cs="Times New Roman"/>
          <w:sz w:val="24"/>
          <w:szCs w:val="24"/>
        </w:rPr>
      </w:pPr>
    </w:p>
    <w:p w14:paraId="72C84135" w14:textId="77777777" w:rsidR="007F41DE" w:rsidRPr="007B09F6" w:rsidRDefault="007F41DE" w:rsidP="007C4BFF">
      <w:pPr>
        <w:tabs>
          <w:tab w:val="left" w:pos="1701"/>
        </w:tabs>
        <w:spacing w:after="0" w:line="240" w:lineRule="auto"/>
        <w:jc w:val="both"/>
        <w:rPr>
          <w:rFonts w:ascii="Times New Roman" w:hAnsi="Times New Roman" w:cs="Times New Roman"/>
          <w:sz w:val="24"/>
          <w:szCs w:val="24"/>
        </w:rPr>
      </w:pPr>
    </w:p>
    <w:p w14:paraId="32B19678" w14:textId="79C1B262" w:rsidR="008A6ACC" w:rsidRPr="007B09F6" w:rsidRDefault="00CF46FB"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 xml:space="preserve">K čl. I bodom 35 a 37 </w:t>
      </w:r>
      <w:r w:rsidR="009849D5"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9849D5" w:rsidRPr="007B09F6">
        <w:rPr>
          <w:rFonts w:ascii="Times New Roman" w:hAnsi="Times New Roman" w:cs="Times New Roman"/>
          <w:sz w:val="24"/>
          <w:szCs w:val="24"/>
        </w:rPr>
        <w:t>4f ods. 2</w:t>
      </w:r>
      <w:r w:rsidR="00F36ADD">
        <w:rPr>
          <w:rFonts w:ascii="Times New Roman" w:hAnsi="Times New Roman" w:cs="Times New Roman"/>
          <w:sz w:val="24"/>
          <w:szCs w:val="24"/>
        </w:rPr>
        <w:t>, § 4f ods. 6 a 7</w:t>
      </w:r>
      <w:r w:rsidR="008A6ACC" w:rsidRPr="007B09F6">
        <w:rPr>
          <w:rFonts w:ascii="Times New Roman" w:hAnsi="Times New Roman" w:cs="Times New Roman"/>
          <w:sz w:val="24"/>
          <w:szCs w:val="24"/>
        </w:rPr>
        <w:t>]</w:t>
      </w:r>
    </w:p>
    <w:p w14:paraId="5AD1155E" w14:textId="0200D9F8" w:rsidR="008A6ACC" w:rsidRPr="007B09F6" w:rsidRDefault="002F64F3" w:rsidP="002F64F3">
      <w:pPr>
        <w:pStyle w:val="Odsekzoznamu"/>
        <w:tabs>
          <w:tab w:val="left" w:pos="709"/>
        </w:tabs>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ab/>
      </w:r>
      <w:r w:rsidR="00CF46FB" w:rsidRPr="007B09F6">
        <w:rPr>
          <w:rFonts w:ascii="Times New Roman" w:hAnsi="Times New Roman" w:cs="Times New Roman"/>
          <w:sz w:val="24"/>
          <w:szCs w:val="24"/>
        </w:rPr>
        <w:t>Ide</w:t>
      </w:r>
      <w:r w:rsidR="00273D3A" w:rsidRPr="007B09F6">
        <w:rPr>
          <w:rFonts w:ascii="Times New Roman" w:hAnsi="Times New Roman" w:cs="Times New Roman"/>
          <w:sz w:val="24"/>
          <w:szCs w:val="24"/>
        </w:rPr>
        <w:t xml:space="preserve"> o úpravu so zámerom umožniť poskytovať podporu opakovane v rámci činnosti Environmentálneho fondu.    </w:t>
      </w:r>
    </w:p>
    <w:p w14:paraId="02DA0CCF" w14:textId="77777777" w:rsidR="002F64F3" w:rsidRPr="007B09F6" w:rsidRDefault="002F64F3" w:rsidP="008A6ACC">
      <w:pPr>
        <w:pStyle w:val="Odsekzoznamu"/>
        <w:tabs>
          <w:tab w:val="left" w:pos="1701"/>
        </w:tabs>
        <w:spacing w:after="0" w:line="240" w:lineRule="auto"/>
        <w:ind w:left="0"/>
        <w:jc w:val="both"/>
        <w:rPr>
          <w:rFonts w:ascii="Times New Roman" w:hAnsi="Times New Roman" w:cs="Times New Roman"/>
          <w:sz w:val="24"/>
          <w:szCs w:val="24"/>
        </w:rPr>
      </w:pPr>
    </w:p>
    <w:p w14:paraId="6295FDE3" w14:textId="326C6F2E" w:rsidR="008A6ACC" w:rsidRPr="007B09F6" w:rsidRDefault="00CF46FB"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bodom 3</w:t>
      </w:r>
      <w:r w:rsidR="00F36ADD">
        <w:rPr>
          <w:rFonts w:ascii="Times New Roman" w:hAnsi="Times New Roman" w:cs="Times New Roman"/>
          <w:b/>
          <w:sz w:val="24"/>
          <w:szCs w:val="24"/>
        </w:rPr>
        <w:t xml:space="preserve">8 </w:t>
      </w:r>
      <w:r w:rsidR="008A6ACC" w:rsidRPr="007B09F6">
        <w:rPr>
          <w:rFonts w:ascii="Times New Roman" w:hAnsi="Times New Roman" w:cs="Times New Roman"/>
          <w:sz w:val="24"/>
          <w:szCs w:val="24"/>
        </w:rPr>
        <w:t>[</w:t>
      </w:r>
      <w:r w:rsidR="009849D5"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9849D5" w:rsidRPr="007B09F6">
        <w:rPr>
          <w:rFonts w:ascii="Times New Roman" w:hAnsi="Times New Roman" w:cs="Times New Roman"/>
          <w:sz w:val="24"/>
          <w:szCs w:val="24"/>
        </w:rPr>
        <w:t>4</w:t>
      </w:r>
      <w:r w:rsidR="00F36ADD">
        <w:rPr>
          <w:rFonts w:ascii="Times New Roman" w:hAnsi="Times New Roman" w:cs="Times New Roman"/>
          <w:sz w:val="24"/>
          <w:szCs w:val="24"/>
        </w:rPr>
        <w:t>f ods. 7</w:t>
      </w:r>
      <w:r w:rsidR="008A6ACC" w:rsidRPr="007B09F6">
        <w:rPr>
          <w:rFonts w:ascii="Times New Roman" w:hAnsi="Times New Roman" w:cs="Times New Roman"/>
          <w:sz w:val="24"/>
          <w:szCs w:val="24"/>
        </w:rPr>
        <w:t>]</w:t>
      </w:r>
    </w:p>
    <w:p w14:paraId="275B847B" w14:textId="740CCB1A" w:rsidR="008A6ACC" w:rsidRDefault="008A6ACC" w:rsidP="007361A6">
      <w:pPr>
        <w:pStyle w:val="Odsekzoznamu"/>
        <w:ind w:left="0" w:firstLine="708"/>
        <w:jc w:val="both"/>
        <w:rPr>
          <w:rFonts w:ascii="Times New Roman" w:hAnsi="Times New Roman" w:cs="Times New Roman"/>
          <w:sz w:val="24"/>
          <w:szCs w:val="24"/>
        </w:rPr>
      </w:pPr>
      <w:r w:rsidRPr="007B09F6">
        <w:rPr>
          <w:rFonts w:ascii="Times New Roman" w:hAnsi="Times New Roman" w:cs="Times New Roman"/>
          <w:sz w:val="24"/>
          <w:szCs w:val="24"/>
        </w:rPr>
        <w:t xml:space="preserve">Zosúlaďuje terminológia používaná v rámci textu zákona pri odkaze na </w:t>
      </w:r>
      <w:r w:rsidR="00F36ADD">
        <w:rPr>
          <w:rFonts w:ascii="Times New Roman" w:hAnsi="Times New Roman" w:cs="Times New Roman"/>
          <w:sz w:val="24"/>
          <w:szCs w:val="24"/>
        </w:rPr>
        <w:t>vykonávací predpis a správny poriadok</w:t>
      </w:r>
      <w:r w:rsidRPr="007B09F6">
        <w:rPr>
          <w:rFonts w:ascii="Times New Roman" w:hAnsi="Times New Roman" w:cs="Times New Roman"/>
          <w:sz w:val="24"/>
          <w:szCs w:val="24"/>
        </w:rPr>
        <w:t>.</w:t>
      </w:r>
    </w:p>
    <w:p w14:paraId="16E548B9" w14:textId="77777777" w:rsidR="00F36ADD" w:rsidRPr="007B09F6" w:rsidRDefault="00F36ADD" w:rsidP="007361A6">
      <w:pPr>
        <w:pStyle w:val="Odsekzoznamu"/>
        <w:ind w:left="0" w:firstLine="708"/>
        <w:jc w:val="both"/>
        <w:rPr>
          <w:rFonts w:ascii="Times New Roman" w:hAnsi="Times New Roman" w:cs="Times New Roman"/>
          <w:sz w:val="24"/>
          <w:szCs w:val="24"/>
        </w:rPr>
      </w:pPr>
    </w:p>
    <w:p w14:paraId="0270A18A" w14:textId="7333B66A" w:rsidR="00CF46FB" w:rsidRPr="007B09F6" w:rsidRDefault="00CF46FB" w:rsidP="00CF46FB">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3</w:t>
      </w:r>
      <w:r w:rsidR="00F36ADD">
        <w:rPr>
          <w:rFonts w:ascii="Times New Roman" w:hAnsi="Times New Roman" w:cs="Times New Roman"/>
          <w:b/>
          <w:sz w:val="24"/>
          <w:szCs w:val="24"/>
        </w:rPr>
        <w:t>9</w:t>
      </w:r>
      <w:r w:rsidRPr="007B09F6">
        <w:rPr>
          <w:rFonts w:ascii="Times New Roman" w:hAnsi="Times New Roman" w:cs="Times New Roman"/>
          <w:b/>
          <w:sz w:val="24"/>
          <w:szCs w:val="24"/>
        </w:rPr>
        <w:t xml:space="preserve"> </w:t>
      </w:r>
      <w:r w:rsidRPr="007B09F6">
        <w:rPr>
          <w:rFonts w:ascii="Times New Roman" w:hAnsi="Times New Roman" w:cs="Times New Roman"/>
          <w:sz w:val="24"/>
          <w:szCs w:val="24"/>
        </w:rPr>
        <w:t>[§ 4i]</w:t>
      </w:r>
    </w:p>
    <w:p w14:paraId="6AEA59B4" w14:textId="05A5A738" w:rsidR="00CF46FB" w:rsidRPr="007B09F6" w:rsidRDefault="00CF46FB" w:rsidP="007361A6">
      <w:pPr>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 xml:space="preserve">         V nadväznosti na doplnenie nového písmena </w:t>
      </w:r>
      <w:proofErr w:type="spellStart"/>
      <w:r w:rsidRPr="007B09F6">
        <w:rPr>
          <w:rFonts w:ascii="Times New Roman" w:hAnsi="Times New Roman" w:cs="Times New Roman"/>
          <w:sz w:val="24"/>
          <w:szCs w:val="24"/>
        </w:rPr>
        <w:t>am</w:t>
      </w:r>
      <w:proofErr w:type="spellEnd"/>
      <w:r w:rsidRPr="007B09F6">
        <w:rPr>
          <w:rFonts w:ascii="Times New Roman" w:hAnsi="Times New Roman" w:cs="Times New Roman"/>
          <w:sz w:val="24"/>
          <w:szCs w:val="24"/>
        </w:rPr>
        <w:t>) v § 4 ods. 1 a osobitnej úpravy poskytovania dotácií na podporu investícií z prostriedkov Modernizačného fondu, bol</w:t>
      </w:r>
      <w:r w:rsidR="00113D92" w:rsidRPr="007B09F6">
        <w:rPr>
          <w:rFonts w:ascii="Times New Roman" w:hAnsi="Times New Roman" w:cs="Times New Roman"/>
          <w:sz w:val="24"/>
          <w:szCs w:val="24"/>
        </w:rPr>
        <w:t>o</w:t>
      </w:r>
      <w:r w:rsidRPr="007B09F6">
        <w:rPr>
          <w:rFonts w:ascii="Times New Roman" w:hAnsi="Times New Roman" w:cs="Times New Roman"/>
          <w:sz w:val="24"/>
          <w:szCs w:val="24"/>
        </w:rPr>
        <w:t xml:space="preserve"> nutné doplnenie nového § 4i</w:t>
      </w:r>
      <w:r w:rsidR="00113D92" w:rsidRPr="007B09F6">
        <w:rPr>
          <w:rFonts w:ascii="Times New Roman" w:hAnsi="Times New Roman" w:cs="Times New Roman"/>
          <w:sz w:val="24"/>
          <w:szCs w:val="24"/>
        </w:rPr>
        <w:t>, v ktorom sú zadefinovan</w:t>
      </w:r>
      <w:r w:rsidR="00D965D7" w:rsidRPr="007B09F6">
        <w:rPr>
          <w:rFonts w:ascii="Times New Roman" w:hAnsi="Times New Roman" w:cs="Times New Roman"/>
          <w:sz w:val="24"/>
          <w:szCs w:val="24"/>
        </w:rPr>
        <w:t>é postup, po</w:t>
      </w:r>
      <w:r w:rsidR="00113D92" w:rsidRPr="007B09F6">
        <w:rPr>
          <w:rFonts w:ascii="Times New Roman" w:hAnsi="Times New Roman" w:cs="Times New Roman"/>
          <w:sz w:val="24"/>
          <w:szCs w:val="24"/>
        </w:rPr>
        <w:t xml:space="preserve">dmienky </w:t>
      </w:r>
      <w:r w:rsidR="00D965D7" w:rsidRPr="007B09F6">
        <w:rPr>
          <w:rFonts w:ascii="Times New Roman" w:hAnsi="Times New Roman" w:cs="Times New Roman"/>
          <w:sz w:val="24"/>
          <w:szCs w:val="24"/>
        </w:rPr>
        <w:t xml:space="preserve">a spôsob </w:t>
      </w:r>
      <w:r w:rsidR="00113D92" w:rsidRPr="007B09F6">
        <w:rPr>
          <w:rFonts w:ascii="Times New Roman" w:hAnsi="Times New Roman" w:cs="Times New Roman"/>
          <w:sz w:val="24"/>
          <w:szCs w:val="24"/>
        </w:rPr>
        <w:t>poskytovani</w:t>
      </w:r>
      <w:r w:rsidR="00D965D7" w:rsidRPr="007B09F6">
        <w:rPr>
          <w:rFonts w:ascii="Times New Roman" w:hAnsi="Times New Roman" w:cs="Times New Roman"/>
          <w:sz w:val="24"/>
          <w:szCs w:val="24"/>
        </w:rPr>
        <w:t>a</w:t>
      </w:r>
      <w:r w:rsidR="00113D92" w:rsidRPr="007B09F6">
        <w:rPr>
          <w:rFonts w:ascii="Times New Roman" w:hAnsi="Times New Roman" w:cs="Times New Roman"/>
          <w:sz w:val="24"/>
          <w:szCs w:val="24"/>
        </w:rPr>
        <w:t xml:space="preserve"> dotácií zo strany fondu na podporu investícií z prostriedkov Modernizačného fondu.</w:t>
      </w:r>
      <w:r w:rsidR="00225A13" w:rsidRPr="007B09F6">
        <w:rPr>
          <w:rFonts w:ascii="Times New Roman" w:hAnsi="Times New Roman" w:cs="Times New Roman"/>
          <w:sz w:val="24"/>
          <w:szCs w:val="24"/>
        </w:rPr>
        <w:t xml:space="preserve"> </w:t>
      </w:r>
      <w:r w:rsidR="002E222E" w:rsidRPr="007B09F6">
        <w:rPr>
          <w:rFonts w:ascii="Times New Roman" w:hAnsi="Times New Roman" w:cs="Times New Roman"/>
          <w:sz w:val="24"/>
          <w:szCs w:val="24"/>
        </w:rPr>
        <w:t xml:space="preserve"> F</w:t>
      </w:r>
      <w:r w:rsidR="00225A13" w:rsidRPr="007B09F6">
        <w:rPr>
          <w:rFonts w:ascii="Times New Roman" w:hAnsi="Times New Roman" w:cs="Times New Roman"/>
          <w:sz w:val="24"/>
          <w:szCs w:val="24"/>
        </w:rPr>
        <w:t xml:space="preserve">ond bude dotácie z prostriedkov </w:t>
      </w:r>
      <w:proofErr w:type="spellStart"/>
      <w:r w:rsidR="00225A13" w:rsidRPr="007B09F6">
        <w:rPr>
          <w:rFonts w:ascii="Times New Roman" w:hAnsi="Times New Roman" w:cs="Times New Roman"/>
          <w:sz w:val="24"/>
          <w:szCs w:val="24"/>
        </w:rPr>
        <w:t>MoF</w:t>
      </w:r>
      <w:proofErr w:type="spellEnd"/>
      <w:r w:rsidR="00225A13" w:rsidRPr="007B09F6">
        <w:rPr>
          <w:rFonts w:ascii="Times New Roman" w:hAnsi="Times New Roman" w:cs="Times New Roman"/>
          <w:sz w:val="24"/>
          <w:szCs w:val="24"/>
        </w:rPr>
        <w:t xml:space="preserve"> poskytovať oprávnený</w:t>
      </w:r>
      <w:r w:rsidR="00DC4C2E" w:rsidRPr="007B09F6">
        <w:rPr>
          <w:rFonts w:ascii="Times New Roman" w:hAnsi="Times New Roman" w:cs="Times New Roman"/>
          <w:sz w:val="24"/>
          <w:szCs w:val="24"/>
        </w:rPr>
        <w:t>m</w:t>
      </w:r>
      <w:r w:rsidR="00225A13" w:rsidRPr="007B09F6">
        <w:rPr>
          <w:rFonts w:ascii="Times New Roman" w:hAnsi="Times New Roman" w:cs="Times New Roman"/>
          <w:sz w:val="24"/>
          <w:szCs w:val="24"/>
        </w:rPr>
        <w:t xml:space="preserve"> príjemcom na základe </w:t>
      </w:r>
      <w:r w:rsidR="00B80B88" w:rsidRPr="007B09F6">
        <w:rPr>
          <w:rFonts w:ascii="Times New Roman" w:hAnsi="Times New Roman" w:cs="Times New Roman"/>
          <w:sz w:val="24"/>
          <w:szCs w:val="24"/>
        </w:rPr>
        <w:t>zmluvy o poskytnutí dotácie, kde budú bližšie definované podmienky pre čerpania týchto prostriedkov.</w:t>
      </w:r>
    </w:p>
    <w:p w14:paraId="45509E39" w14:textId="29D89CC8" w:rsidR="008A6ACC" w:rsidRPr="007B09F6" w:rsidRDefault="00CF46FB" w:rsidP="00F36ADD">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 xml:space="preserve"> </w:t>
      </w:r>
    </w:p>
    <w:p w14:paraId="17CB92B8" w14:textId="2586C1C4" w:rsidR="009849D5" w:rsidRPr="007B09F6" w:rsidRDefault="00CF46FB"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 xml:space="preserve">K čl. I bodu </w:t>
      </w:r>
      <w:r w:rsidR="00F36ADD">
        <w:rPr>
          <w:rFonts w:ascii="Times New Roman" w:hAnsi="Times New Roman" w:cs="Times New Roman"/>
          <w:b/>
          <w:sz w:val="24"/>
          <w:szCs w:val="24"/>
        </w:rPr>
        <w:t>40</w:t>
      </w:r>
      <w:r w:rsidRPr="007B09F6">
        <w:rPr>
          <w:rFonts w:ascii="Times New Roman" w:hAnsi="Times New Roman" w:cs="Times New Roman"/>
          <w:b/>
          <w:sz w:val="24"/>
          <w:szCs w:val="24"/>
        </w:rPr>
        <w:t xml:space="preserve"> </w:t>
      </w:r>
      <w:r w:rsidR="009849D5"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9849D5" w:rsidRPr="007B09F6">
        <w:rPr>
          <w:rFonts w:ascii="Times New Roman" w:hAnsi="Times New Roman" w:cs="Times New Roman"/>
          <w:sz w:val="24"/>
          <w:szCs w:val="24"/>
        </w:rPr>
        <w:t>5 ods. 5]</w:t>
      </w:r>
    </w:p>
    <w:p w14:paraId="3647CA41" w14:textId="3F0CB5C8" w:rsidR="00CF46FB" w:rsidRPr="007B09F6" w:rsidRDefault="009849D5" w:rsidP="009849D5">
      <w:pPr>
        <w:tabs>
          <w:tab w:val="left" w:pos="709"/>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ab/>
        <w:t xml:space="preserve">V ustanovení sa precizuje postup Environmentálneho fondu pri posudzovaní a hodnotení bonity žiadateľa, bonity </w:t>
      </w:r>
      <w:r w:rsidR="00CF46FB" w:rsidRPr="007B09F6">
        <w:rPr>
          <w:rFonts w:ascii="Times New Roman" w:hAnsi="Times New Roman" w:cs="Times New Roman"/>
          <w:sz w:val="24"/>
          <w:szCs w:val="24"/>
        </w:rPr>
        <w:t xml:space="preserve">zabezpečenia </w:t>
      </w:r>
      <w:r w:rsidRPr="007B09F6">
        <w:rPr>
          <w:rFonts w:ascii="Times New Roman" w:hAnsi="Times New Roman" w:cs="Times New Roman"/>
          <w:sz w:val="24"/>
          <w:szCs w:val="24"/>
        </w:rPr>
        <w:t xml:space="preserve">a prínosu a zhodnotenia projektu v prípade poskytnutia podpory formou úveru. </w:t>
      </w:r>
      <w:r w:rsidR="001B5C0D" w:rsidRPr="007B09F6">
        <w:rPr>
          <w:rFonts w:ascii="Times New Roman" w:hAnsi="Times New Roman" w:cs="Times New Roman"/>
          <w:sz w:val="24"/>
          <w:szCs w:val="24"/>
        </w:rPr>
        <w:t xml:space="preserve">Posudzuje sa prínos a zhodnotenie projektu, ktoré lepšie vyjadruje účel úveru ako posúdenie bonity projektu. Fond je oprávnený určiť rozsah posúdenia jednotlivých bonít alebo prínosu a zhodnotenia projektu, súčasne je oprávnený určiť, iba ktorú z uvedených položiek bude posudzovať. V prípade ak fond nie je schopný z personálneho alebo odborného hľadiska predmetné posúdenia vykonať sám, je oprávnený obrátiť sa na tretie subjekty, ktoré však musia byť na to odborne zdatné.   </w:t>
      </w:r>
    </w:p>
    <w:p w14:paraId="5AF7A8E0" w14:textId="49CE7B6C" w:rsidR="009849D5" w:rsidRPr="007B09F6" w:rsidRDefault="009849D5" w:rsidP="009849D5">
      <w:pPr>
        <w:tabs>
          <w:tab w:val="left" w:pos="709"/>
        </w:tabs>
        <w:spacing w:after="0" w:line="240" w:lineRule="auto"/>
        <w:jc w:val="both"/>
        <w:rPr>
          <w:rFonts w:ascii="Times New Roman" w:hAnsi="Times New Roman" w:cs="Times New Roman"/>
          <w:sz w:val="24"/>
          <w:szCs w:val="24"/>
        </w:rPr>
      </w:pPr>
    </w:p>
    <w:p w14:paraId="5CE289ED" w14:textId="2428BC5A" w:rsidR="00CF46FB" w:rsidRPr="007B09F6" w:rsidRDefault="00CF46FB" w:rsidP="00CF46FB">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4</w:t>
      </w:r>
      <w:r w:rsidR="001B3AD7">
        <w:rPr>
          <w:rFonts w:ascii="Times New Roman" w:hAnsi="Times New Roman" w:cs="Times New Roman"/>
          <w:b/>
          <w:sz w:val="24"/>
          <w:szCs w:val="24"/>
        </w:rPr>
        <w:t>1</w:t>
      </w:r>
      <w:r w:rsidRPr="007B09F6">
        <w:rPr>
          <w:rFonts w:ascii="Times New Roman" w:hAnsi="Times New Roman" w:cs="Times New Roman"/>
          <w:b/>
          <w:sz w:val="24"/>
          <w:szCs w:val="24"/>
        </w:rPr>
        <w:t xml:space="preserve"> </w:t>
      </w:r>
      <w:r w:rsidRPr="007B09F6">
        <w:rPr>
          <w:rFonts w:ascii="Times New Roman" w:hAnsi="Times New Roman" w:cs="Times New Roman"/>
          <w:sz w:val="24"/>
          <w:szCs w:val="24"/>
        </w:rPr>
        <w:t>[Poznámka pod čiarou k odkazu 16]</w:t>
      </w:r>
    </w:p>
    <w:p w14:paraId="3CF01C56" w14:textId="48EF9EDB" w:rsidR="00CF46FB" w:rsidRPr="007B09F6" w:rsidRDefault="00CF46FB" w:rsidP="00CF46FB">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 xml:space="preserve">           Aktualizovaná poznámka pod čiarou k odkazu 16 z dôvodu aktuálneho zákona č. 357/2015 Z. z., ktorý zrušil a nahradil zákon č. 502/2001 Z. z.</w:t>
      </w:r>
    </w:p>
    <w:p w14:paraId="02043C78" w14:textId="77777777" w:rsidR="009849D5" w:rsidRPr="007B09F6" w:rsidRDefault="009849D5" w:rsidP="009849D5">
      <w:pPr>
        <w:tabs>
          <w:tab w:val="left" w:pos="1701"/>
        </w:tabs>
        <w:spacing w:after="0" w:line="240" w:lineRule="auto"/>
        <w:jc w:val="both"/>
        <w:rPr>
          <w:rFonts w:ascii="Times New Roman" w:hAnsi="Times New Roman" w:cs="Times New Roman"/>
          <w:sz w:val="24"/>
          <w:szCs w:val="24"/>
        </w:rPr>
      </w:pPr>
    </w:p>
    <w:p w14:paraId="75FBFEC0" w14:textId="6CB46483" w:rsidR="006124D4" w:rsidRPr="007B09F6" w:rsidRDefault="00CF46FB"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  </w:t>
      </w:r>
      <w:r w:rsidRPr="007B09F6">
        <w:rPr>
          <w:rFonts w:ascii="Times New Roman" w:hAnsi="Times New Roman" w:cs="Times New Roman"/>
          <w:b/>
          <w:sz w:val="24"/>
          <w:szCs w:val="24"/>
        </w:rPr>
        <w:t>K čl. I bodu 4</w:t>
      </w:r>
      <w:r w:rsidR="001B3AD7">
        <w:rPr>
          <w:rFonts w:ascii="Times New Roman" w:hAnsi="Times New Roman" w:cs="Times New Roman"/>
          <w:b/>
          <w:sz w:val="24"/>
          <w:szCs w:val="24"/>
        </w:rPr>
        <w:t>2</w:t>
      </w:r>
      <w:r w:rsidRPr="007B09F6">
        <w:rPr>
          <w:rFonts w:ascii="Times New Roman" w:hAnsi="Times New Roman" w:cs="Times New Roman"/>
          <w:sz w:val="24"/>
          <w:szCs w:val="24"/>
        </w:rPr>
        <w:t xml:space="preserve"> </w:t>
      </w:r>
      <w:r w:rsidR="006124D4" w:rsidRPr="007B09F6">
        <w:rPr>
          <w:rFonts w:ascii="Times New Roman" w:hAnsi="Times New Roman" w:cs="Times New Roman"/>
          <w:sz w:val="24"/>
          <w:szCs w:val="24"/>
        </w:rPr>
        <w:t>[</w:t>
      </w:r>
      <w:r w:rsidRPr="007B09F6">
        <w:rPr>
          <w:rFonts w:ascii="Times New Roman" w:hAnsi="Times New Roman" w:cs="Times New Roman"/>
          <w:sz w:val="24"/>
          <w:szCs w:val="24"/>
        </w:rPr>
        <w:t>Poznámka pod čiarou k odkazu 19</w:t>
      </w:r>
      <w:r w:rsidR="006124D4" w:rsidRPr="007B09F6">
        <w:rPr>
          <w:rFonts w:ascii="Times New Roman" w:hAnsi="Times New Roman" w:cs="Times New Roman"/>
          <w:sz w:val="24"/>
          <w:szCs w:val="24"/>
        </w:rPr>
        <w:t>]</w:t>
      </w:r>
    </w:p>
    <w:p w14:paraId="78AB3C09" w14:textId="5E9A0A92" w:rsidR="006124D4" w:rsidRPr="007B09F6" w:rsidRDefault="006124D4" w:rsidP="006124D4">
      <w:pPr>
        <w:pStyle w:val="Odsekzoznamu"/>
        <w:tabs>
          <w:tab w:val="left" w:pos="709"/>
        </w:tabs>
        <w:spacing w:after="0" w:line="240" w:lineRule="auto"/>
        <w:ind w:left="0"/>
        <w:jc w:val="both"/>
        <w:rPr>
          <w:rFonts w:ascii="Times New Roman" w:hAnsi="Times New Roman" w:cs="Times New Roman"/>
          <w:sz w:val="24"/>
          <w:szCs w:val="24"/>
        </w:rPr>
      </w:pPr>
      <w:r w:rsidRPr="007B09F6">
        <w:rPr>
          <w:rFonts w:ascii="Times New Roman" w:hAnsi="Times New Roman" w:cs="Times New Roman"/>
          <w:sz w:val="24"/>
          <w:szCs w:val="24"/>
        </w:rPr>
        <w:tab/>
        <w:t>V poznámke pod čiarou k odkazu 19 sa upravuje aktuálny právny predpis</w:t>
      </w:r>
      <w:r w:rsidR="00F035E0" w:rsidRPr="007B09F6">
        <w:rPr>
          <w:rFonts w:ascii="Times New Roman" w:hAnsi="Times New Roman" w:cs="Times New Roman"/>
          <w:sz w:val="24"/>
          <w:szCs w:val="24"/>
        </w:rPr>
        <w:t>,</w:t>
      </w:r>
      <w:r w:rsidRPr="007B09F6">
        <w:rPr>
          <w:rFonts w:ascii="Times New Roman" w:hAnsi="Times New Roman" w:cs="Times New Roman"/>
          <w:sz w:val="24"/>
          <w:szCs w:val="24"/>
        </w:rPr>
        <w:t xml:space="preserve"> ktorým je zákon č. 358/2015 Z. z. o úprave niektorých vzťahov v oblasti štátnej pomoci a minimálnej pomoci a o zmene a doplnení niektorých zákonov (zákon o štátnej pomoci).</w:t>
      </w:r>
    </w:p>
    <w:p w14:paraId="383C5756" w14:textId="77777777" w:rsidR="006124D4" w:rsidRPr="007B09F6" w:rsidRDefault="006124D4" w:rsidP="006124D4">
      <w:pPr>
        <w:tabs>
          <w:tab w:val="left" w:pos="1701"/>
        </w:tabs>
        <w:spacing w:after="0" w:line="240" w:lineRule="auto"/>
        <w:jc w:val="both"/>
        <w:rPr>
          <w:rFonts w:ascii="Times New Roman" w:hAnsi="Times New Roman" w:cs="Times New Roman"/>
          <w:sz w:val="24"/>
          <w:szCs w:val="24"/>
        </w:rPr>
      </w:pPr>
    </w:p>
    <w:p w14:paraId="49D74E34" w14:textId="6F14F914" w:rsidR="003A1C1E" w:rsidRPr="007B09F6" w:rsidRDefault="00CF46FB"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4</w:t>
      </w:r>
      <w:r w:rsidR="001B3AD7">
        <w:rPr>
          <w:rFonts w:ascii="Times New Roman" w:hAnsi="Times New Roman" w:cs="Times New Roman"/>
          <w:b/>
          <w:sz w:val="24"/>
          <w:szCs w:val="24"/>
        </w:rPr>
        <w:t>3</w:t>
      </w:r>
      <w:r w:rsidRPr="007B09F6">
        <w:rPr>
          <w:rFonts w:ascii="Times New Roman" w:hAnsi="Times New Roman" w:cs="Times New Roman"/>
          <w:b/>
          <w:sz w:val="24"/>
          <w:szCs w:val="24"/>
        </w:rPr>
        <w:t xml:space="preserve"> </w:t>
      </w:r>
      <w:r w:rsidR="003A1C1E"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3A1C1E" w:rsidRPr="007B09F6">
        <w:rPr>
          <w:rFonts w:ascii="Times New Roman" w:hAnsi="Times New Roman" w:cs="Times New Roman"/>
          <w:sz w:val="24"/>
          <w:szCs w:val="24"/>
        </w:rPr>
        <w:t>8 ods. 3]</w:t>
      </w:r>
    </w:p>
    <w:p w14:paraId="25182D49" w14:textId="13FEADA7" w:rsidR="003A1C1E" w:rsidRPr="007B09F6" w:rsidRDefault="003A1C1E" w:rsidP="003A1C1E">
      <w:pPr>
        <w:tabs>
          <w:tab w:val="left" w:pos="709"/>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ab/>
        <w:t>Ustanovenie presne vymedzuje, ktorých záujmových združení právnických osôb</w:t>
      </w:r>
      <w:r w:rsidR="00DC05F8" w:rsidRPr="007B09F6">
        <w:rPr>
          <w:rFonts w:ascii="Times New Roman" w:hAnsi="Times New Roman" w:cs="Times New Roman"/>
          <w:sz w:val="24"/>
          <w:szCs w:val="24"/>
        </w:rPr>
        <w:t xml:space="preserve"> sa právna norma týka a to tých</w:t>
      </w:r>
      <w:r w:rsidRPr="007B09F6">
        <w:rPr>
          <w:rFonts w:ascii="Times New Roman" w:hAnsi="Times New Roman" w:cs="Times New Roman"/>
          <w:sz w:val="24"/>
          <w:szCs w:val="24"/>
        </w:rPr>
        <w:t>, ktorý</w:t>
      </w:r>
      <w:r w:rsidR="00DC05F8" w:rsidRPr="007B09F6">
        <w:rPr>
          <w:rFonts w:ascii="Times New Roman" w:hAnsi="Times New Roman" w:cs="Times New Roman"/>
          <w:sz w:val="24"/>
          <w:szCs w:val="24"/>
        </w:rPr>
        <w:t>mi</w:t>
      </w:r>
      <w:r w:rsidRPr="007B09F6">
        <w:rPr>
          <w:rFonts w:ascii="Times New Roman" w:hAnsi="Times New Roman" w:cs="Times New Roman"/>
          <w:sz w:val="24"/>
          <w:szCs w:val="24"/>
        </w:rPr>
        <w:t xml:space="preserve"> členmi sú len obce</w:t>
      </w:r>
      <w:r w:rsidR="00DC05F8" w:rsidRPr="007B09F6">
        <w:rPr>
          <w:rFonts w:ascii="Times New Roman" w:hAnsi="Times New Roman" w:cs="Times New Roman"/>
          <w:sz w:val="24"/>
          <w:szCs w:val="24"/>
        </w:rPr>
        <w:t xml:space="preserve">. Rovnako aj v tomto prípade platí poznámka pod čiarou pri odkaze 12oa. </w:t>
      </w:r>
      <w:r w:rsidRPr="007B09F6">
        <w:rPr>
          <w:rFonts w:ascii="Times New Roman" w:hAnsi="Times New Roman" w:cs="Times New Roman"/>
          <w:sz w:val="24"/>
          <w:szCs w:val="24"/>
        </w:rPr>
        <w:t xml:space="preserve"> </w:t>
      </w:r>
    </w:p>
    <w:p w14:paraId="7A8EBA31" w14:textId="77777777" w:rsidR="007D0A3C" w:rsidRPr="007B09F6" w:rsidRDefault="007D0A3C" w:rsidP="00DC05F8">
      <w:pPr>
        <w:tabs>
          <w:tab w:val="left" w:pos="1701"/>
        </w:tabs>
        <w:spacing w:after="0" w:line="240" w:lineRule="auto"/>
        <w:jc w:val="both"/>
        <w:rPr>
          <w:rFonts w:ascii="Times New Roman" w:hAnsi="Times New Roman" w:cs="Times New Roman"/>
          <w:sz w:val="24"/>
          <w:szCs w:val="24"/>
        </w:rPr>
      </w:pPr>
    </w:p>
    <w:p w14:paraId="7F58EC4F" w14:textId="455E3FA0" w:rsidR="007D0A3C" w:rsidRPr="007B09F6" w:rsidRDefault="007D0A3C" w:rsidP="007D0A3C">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4</w:t>
      </w:r>
      <w:r w:rsidR="001B3AD7">
        <w:rPr>
          <w:rFonts w:ascii="Times New Roman" w:hAnsi="Times New Roman" w:cs="Times New Roman"/>
          <w:b/>
          <w:sz w:val="24"/>
          <w:szCs w:val="24"/>
        </w:rPr>
        <w:t>4</w:t>
      </w:r>
      <w:r w:rsidRPr="007B09F6">
        <w:rPr>
          <w:rFonts w:ascii="Times New Roman" w:hAnsi="Times New Roman" w:cs="Times New Roman"/>
          <w:b/>
          <w:sz w:val="24"/>
          <w:szCs w:val="24"/>
        </w:rPr>
        <w:t xml:space="preserve"> </w:t>
      </w:r>
      <w:r w:rsidRPr="007B09F6">
        <w:rPr>
          <w:rFonts w:ascii="Times New Roman" w:hAnsi="Times New Roman" w:cs="Times New Roman"/>
          <w:sz w:val="24"/>
          <w:szCs w:val="24"/>
        </w:rPr>
        <w:t>[§ 8 ods. 5 a § 9 ods. 11]</w:t>
      </w:r>
    </w:p>
    <w:p w14:paraId="57BEF3D8" w14:textId="12A45C6B" w:rsidR="007D0A3C" w:rsidRPr="007B09F6" w:rsidRDefault="00900E63" w:rsidP="001B3AD7">
      <w:pPr>
        <w:tabs>
          <w:tab w:val="left" w:pos="709"/>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ab/>
        <w:t xml:space="preserve">Cieľom právnej úpravy je precizovať existujúci právny stav a výslovne vymieniť, že oprávneným žiadateľom o podporu môže byť aj samotné Ministerstvo životného prostredia Slovenskej republiky, ak sa majú prostriedky použiť na podporu na zabezpečenie služieb vo verejnom záujme. Úprava sa týka oboch ustanovení § 8 ods. 5 a § 9 ods. 11 zákona.       </w:t>
      </w:r>
    </w:p>
    <w:p w14:paraId="539D7770" w14:textId="77777777" w:rsidR="007D0A3C" w:rsidRDefault="007D0A3C" w:rsidP="00DC05F8">
      <w:pPr>
        <w:tabs>
          <w:tab w:val="left" w:pos="1701"/>
        </w:tabs>
        <w:spacing w:after="0" w:line="240" w:lineRule="auto"/>
        <w:jc w:val="both"/>
        <w:rPr>
          <w:rFonts w:ascii="Times New Roman" w:hAnsi="Times New Roman" w:cs="Times New Roman"/>
          <w:sz w:val="24"/>
          <w:szCs w:val="24"/>
        </w:rPr>
      </w:pPr>
    </w:p>
    <w:p w14:paraId="467A3AEE" w14:textId="77777777" w:rsidR="001B3AD7" w:rsidRDefault="001B3AD7" w:rsidP="00DC05F8">
      <w:pPr>
        <w:tabs>
          <w:tab w:val="left" w:pos="1701"/>
        </w:tabs>
        <w:spacing w:after="0" w:line="240" w:lineRule="auto"/>
        <w:jc w:val="both"/>
        <w:rPr>
          <w:rFonts w:ascii="Times New Roman" w:hAnsi="Times New Roman" w:cs="Times New Roman"/>
          <w:sz w:val="24"/>
          <w:szCs w:val="24"/>
        </w:rPr>
      </w:pPr>
    </w:p>
    <w:p w14:paraId="5A338FEE" w14:textId="77777777" w:rsidR="001B3AD7" w:rsidRPr="007B09F6" w:rsidRDefault="001B3AD7" w:rsidP="00DC05F8">
      <w:pPr>
        <w:tabs>
          <w:tab w:val="left" w:pos="1701"/>
        </w:tabs>
        <w:spacing w:after="0" w:line="240" w:lineRule="auto"/>
        <w:jc w:val="both"/>
        <w:rPr>
          <w:rFonts w:ascii="Times New Roman" w:hAnsi="Times New Roman" w:cs="Times New Roman"/>
          <w:sz w:val="24"/>
          <w:szCs w:val="24"/>
        </w:rPr>
      </w:pPr>
    </w:p>
    <w:p w14:paraId="1A74081F" w14:textId="7AA37C31" w:rsidR="00DC05F8" w:rsidRPr="007B09F6" w:rsidRDefault="007D0A3C"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4</w:t>
      </w:r>
      <w:r w:rsidR="001B3AD7">
        <w:rPr>
          <w:rFonts w:ascii="Times New Roman" w:hAnsi="Times New Roman" w:cs="Times New Roman"/>
          <w:b/>
          <w:sz w:val="24"/>
          <w:szCs w:val="24"/>
        </w:rPr>
        <w:t>5</w:t>
      </w:r>
      <w:r w:rsidRPr="007B09F6">
        <w:rPr>
          <w:rFonts w:ascii="Times New Roman" w:hAnsi="Times New Roman" w:cs="Times New Roman"/>
          <w:b/>
          <w:sz w:val="24"/>
          <w:szCs w:val="24"/>
        </w:rPr>
        <w:t xml:space="preserve"> </w:t>
      </w:r>
      <w:r w:rsidR="00DC05F8"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DC05F8" w:rsidRPr="007B09F6">
        <w:rPr>
          <w:rFonts w:ascii="Times New Roman" w:hAnsi="Times New Roman" w:cs="Times New Roman"/>
          <w:sz w:val="24"/>
          <w:szCs w:val="24"/>
        </w:rPr>
        <w:t>9 ods. 1 písm. m)]</w:t>
      </w:r>
    </w:p>
    <w:p w14:paraId="6EFAB11E" w14:textId="441181C4" w:rsidR="00DC05F8" w:rsidRPr="007B09F6" w:rsidRDefault="00DC05F8" w:rsidP="00DC05F8">
      <w:pPr>
        <w:tabs>
          <w:tab w:val="left" w:pos="709"/>
          <w:tab w:val="left" w:pos="993"/>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ab/>
        <w:t xml:space="preserve">Žiadateľ o podporu je povinný spolu so žiadosťou predložiť prílohy vymedzené v špecifikácii činnosti, ktorú fond zverejnil. Náležitosti špecifikácie činnosti sú vymedzené v </w:t>
      </w:r>
      <w:r w:rsidR="00F035E0" w:rsidRPr="007B09F6">
        <w:rPr>
          <w:rFonts w:ascii="Times New Roman" w:hAnsi="Times New Roman" w:cs="Times New Roman"/>
          <w:sz w:val="24"/>
          <w:szCs w:val="24"/>
        </w:rPr>
        <w:t xml:space="preserve"> </w:t>
      </w:r>
      <w:r w:rsidRPr="007B09F6">
        <w:rPr>
          <w:rFonts w:ascii="Times New Roman" w:hAnsi="Times New Roman" w:cs="Times New Roman"/>
          <w:sz w:val="24"/>
          <w:szCs w:val="24"/>
        </w:rPr>
        <w:t>§</w:t>
      </w:r>
      <w:r w:rsidR="00F035E0" w:rsidRPr="007B09F6">
        <w:rPr>
          <w:rFonts w:ascii="Times New Roman" w:hAnsi="Times New Roman" w:cs="Times New Roman"/>
          <w:sz w:val="24"/>
          <w:szCs w:val="24"/>
        </w:rPr>
        <w:t xml:space="preserve"> </w:t>
      </w:r>
      <w:r w:rsidRPr="007B09F6">
        <w:rPr>
          <w:rFonts w:ascii="Times New Roman" w:hAnsi="Times New Roman" w:cs="Times New Roman"/>
          <w:sz w:val="24"/>
          <w:szCs w:val="24"/>
        </w:rPr>
        <w:t xml:space="preserve">4 ods. 5.  </w:t>
      </w:r>
    </w:p>
    <w:p w14:paraId="69332E71" w14:textId="77777777" w:rsidR="00DC05F8" w:rsidRPr="007B09F6" w:rsidRDefault="00DC05F8" w:rsidP="00DC05F8">
      <w:pPr>
        <w:tabs>
          <w:tab w:val="left" w:pos="1701"/>
        </w:tabs>
        <w:spacing w:after="0" w:line="240" w:lineRule="auto"/>
        <w:jc w:val="both"/>
        <w:rPr>
          <w:rFonts w:ascii="Times New Roman" w:hAnsi="Times New Roman" w:cs="Times New Roman"/>
          <w:sz w:val="24"/>
          <w:szCs w:val="24"/>
        </w:rPr>
      </w:pPr>
    </w:p>
    <w:p w14:paraId="1C93B58F" w14:textId="791878B5" w:rsidR="00DC05F8" w:rsidRPr="007B09F6" w:rsidRDefault="007D0A3C"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4</w:t>
      </w:r>
      <w:r w:rsidR="001B3AD7">
        <w:rPr>
          <w:rFonts w:ascii="Times New Roman" w:hAnsi="Times New Roman" w:cs="Times New Roman"/>
          <w:b/>
          <w:sz w:val="24"/>
          <w:szCs w:val="24"/>
        </w:rPr>
        <w:t>6</w:t>
      </w:r>
      <w:r w:rsidRPr="007B09F6">
        <w:rPr>
          <w:rFonts w:ascii="Times New Roman" w:hAnsi="Times New Roman" w:cs="Times New Roman"/>
          <w:b/>
          <w:sz w:val="24"/>
          <w:szCs w:val="24"/>
        </w:rPr>
        <w:t xml:space="preserve"> </w:t>
      </w:r>
      <w:r w:rsidR="00DC05F8"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DC05F8" w:rsidRPr="007B09F6">
        <w:rPr>
          <w:rFonts w:ascii="Times New Roman" w:hAnsi="Times New Roman" w:cs="Times New Roman"/>
          <w:sz w:val="24"/>
          <w:szCs w:val="24"/>
        </w:rPr>
        <w:t>9 ods. 2 písm. b)</w:t>
      </w:r>
      <w:r w:rsidR="00BE171E" w:rsidRPr="007B09F6">
        <w:rPr>
          <w:rFonts w:ascii="Times New Roman" w:hAnsi="Times New Roman" w:cs="Times New Roman"/>
          <w:sz w:val="24"/>
          <w:szCs w:val="24"/>
        </w:rPr>
        <w:t xml:space="preserve"> a c)</w:t>
      </w:r>
      <w:r w:rsidR="00DC05F8" w:rsidRPr="007B09F6">
        <w:rPr>
          <w:rFonts w:ascii="Times New Roman" w:hAnsi="Times New Roman" w:cs="Times New Roman"/>
          <w:sz w:val="24"/>
          <w:szCs w:val="24"/>
        </w:rPr>
        <w:t>]</w:t>
      </w:r>
    </w:p>
    <w:p w14:paraId="0F313F34" w14:textId="37EA8C07" w:rsidR="00DC05F8" w:rsidRPr="007B09F6" w:rsidRDefault="00DC05F8" w:rsidP="00DC05F8">
      <w:pPr>
        <w:tabs>
          <w:tab w:val="left" w:pos="709"/>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ab/>
        <w:t>Žiadateľ o podporu je povinný v žiadosti o podporu v zmysle §</w:t>
      </w:r>
      <w:r w:rsidR="00A05229" w:rsidRPr="007B09F6">
        <w:rPr>
          <w:rFonts w:ascii="Times New Roman" w:hAnsi="Times New Roman" w:cs="Times New Roman"/>
          <w:sz w:val="24"/>
          <w:szCs w:val="24"/>
        </w:rPr>
        <w:t xml:space="preserve"> </w:t>
      </w:r>
      <w:r w:rsidRPr="007B09F6">
        <w:rPr>
          <w:rFonts w:ascii="Times New Roman" w:hAnsi="Times New Roman" w:cs="Times New Roman"/>
          <w:sz w:val="24"/>
          <w:szCs w:val="24"/>
        </w:rPr>
        <w:t xml:space="preserve">4 ods. 1 písm. e) </w:t>
      </w:r>
      <w:r w:rsidR="002D5EE8" w:rsidRPr="007B09F6">
        <w:rPr>
          <w:rFonts w:ascii="Times New Roman" w:hAnsi="Times New Roman" w:cs="Times New Roman"/>
          <w:sz w:val="24"/>
          <w:szCs w:val="24"/>
        </w:rPr>
        <w:t xml:space="preserve">určiť opis havárie alebo účel použitia podpory, ak nie je možné určiť presný opis havárie. Opis účelu použitia podpory však musí byť v súlade s § 4 ods. 1 písm. e). Súčasne je žiadateľ povinný v žiadosti uviesť predpokladané opatrenia, ktoré sa majú realizovať, ak nie je možné v žiadosti uviesť presné opatrenia, ktoré sa majú realizovať.   </w:t>
      </w:r>
      <w:r w:rsidRPr="007B09F6">
        <w:rPr>
          <w:rFonts w:ascii="Times New Roman" w:hAnsi="Times New Roman" w:cs="Times New Roman"/>
          <w:sz w:val="24"/>
          <w:szCs w:val="24"/>
        </w:rPr>
        <w:t xml:space="preserve"> </w:t>
      </w:r>
      <w:r w:rsidRPr="007B09F6">
        <w:rPr>
          <w:rFonts w:ascii="Times New Roman" w:hAnsi="Times New Roman" w:cs="Times New Roman"/>
          <w:sz w:val="24"/>
          <w:szCs w:val="24"/>
        </w:rPr>
        <w:tab/>
      </w:r>
    </w:p>
    <w:p w14:paraId="6A560177" w14:textId="1268B470" w:rsidR="00BE171E" w:rsidRPr="007B09F6" w:rsidRDefault="001058A2" w:rsidP="001058A2">
      <w:pPr>
        <w:tabs>
          <w:tab w:val="left" w:pos="709"/>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ab/>
      </w:r>
    </w:p>
    <w:p w14:paraId="554EEFBB" w14:textId="6153480D" w:rsidR="002D5EE8" w:rsidRPr="007B09F6" w:rsidRDefault="00BE171E" w:rsidP="001058A2">
      <w:pPr>
        <w:tabs>
          <w:tab w:val="left" w:pos="709"/>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V písmene c) sa j</w:t>
      </w:r>
      <w:r w:rsidR="001058A2" w:rsidRPr="007B09F6">
        <w:rPr>
          <w:rFonts w:ascii="Times New Roman" w:hAnsi="Times New Roman" w:cs="Times New Roman"/>
          <w:sz w:val="24"/>
          <w:szCs w:val="24"/>
        </w:rPr>
        <w:t xml:space="preserve">edná  o predbežné vyčíslenie škody vzhľadom na skutočnosť, že presnú výšku škody bude možné pravdepodobne presne ustáliť až </w:t>
      </w:r>
      <w:r w:rsidR="00C82B36" w:rsidRPr="007B09F6">
        <w:rPr>
          <w:rFonts w:ascii="Times New Roman" w:hAnsi="Times New Roman" w:cs="Times New Roman"/>
          <w:sz w:val="24"/>
          <w:szCs w:val="24"/>
        </w:rPr>
        <w:t xml:space="preserve">po odstránení následkov havárie. Rovnako v prípade nákladov na odstránenie následkov havárie ich je žiadateľ povinný v žiadosti o podporu určiť v prípade, ak ich vie ustáliť. Ak uvedené nie je možné, v žiadosti uvedie predpokladané náklady na odstránenie následkov havárie.  </w:t>
      </w:r>
      <w:r w:rsidR="001058A2" w:rsidRPr="007B09F6">
        <w:rPr>
          <w:rFonts w:ascii="Times New Roman" w:hAnsi="Times New Roman" w:cs="Times New Roman"/>
          <w:sz w:val="24"/>
          <w:szCs w:val="24"/>
        </w:rPr>
        <w:t xml:space="preserve"> </w:t>
      </w:r>
    </w:p>
    <w:p w14:paraId="5036DE82" w14:textId="77777777" w:rsidR="002D5EE8" w:rsidRPr="007B09F6" w:rsidRDefault="002D5EE8" w:rsidP="002D5EE8">
      <w:pPr>
        <w:tabs>
          <w:tab w:val="left" w:pos="1701"/>
        </w:tabs>
        <w:spacing w:after="0" w:line="240" w:lineRule="auto"/>
        <w:jc w:val="both"/>
        <w:rPr>
          <w:rFonts w:ascii="Times New Roman" w:hAnsi="Times New Roman" w:cs="Times New Roman"/>
          <w:sz w:val="24"/>
          <w:szCs w:val="24"/>
        </w:rPr>
      </w:pPr>
    </w:p>
    <w:p w14:paraId="492A47CD" w14:textId="1A833FE0" w:rsidR="00C82B36" w:rsidRPr="007B09F6" w:rsidRDefault="007D0A3C"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4</w:t>
      </w:r>
      <w:r w:rsidR="001B3AD7">
        <w:rPr>
          <w:rFonts w:ascii="Times New Roman" w:hAnsi="Times New Roman" w:cs="Times New Roman"/>
          <w:b/>
          <w:sz w:val="24"/>
          <w:szCs w:val="24"/>
        </w:rPr>
        <w:t>7</w:t>
      </w:r>
      <w:r w:rsidRPr="007B09F6">
        <w:rPr>
          <w:rFonts w:ascii="Times New Roman" w:hAnsi="Times New Roman" w:cs="Times New Roman"/>
          <w:b/>
          <w:sz w:val="24"/>
          <w:szCs w:val="24"/>
        </w:rPr>
        <w:t xml:space="preserve"> </w:t>
      </w:r>
      <w:r w:rsidR="00C82B36"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C82B36" w:rsidRPr="007B09F6">
        <w:rPr>
          <w:rFonts w:ascii="Times New Roman" w:hAnsi="Times New Roman" w:cs="Times New Roman"/>
          <w:sz w:val="24"/>
          <w:szCs w:val="24"/>
        </w:rPr>
        <w:t>9 ods. 3]</w:t>
      </w:r>
    </w:p>
    <w:p w14:paraId="5BC5FECC" w14:textId="180B5A6E" w:rsidR="00C82B36" w:rsidRPr="007B09F6" w:rsidRDefault="00C82B36" w:rsidP="00C82B36">
      <w:pPr>
        <w:tabs>
          <w:tab w:val="left" w:pos="851"/>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ab/>
      </w:r>
      <w:r w:rsidR="00191DF2" w:rsidRPr="007B09F6">
        <w:rPr>
          <w:rFonts w:ascii="Times New Roman" w:hAnsi="Times New Roman" w:cs="Times New Roman"/>
          <w:sz w:val="24"/>
          <w:szCs w:val="24"/>
        </w:rPr>
        <w:t xml:space="preserve">Ustanovenie </w:t>
      </w:r>
      <w:r w:rsidRPr="007B09F6">
        <w:rPr>
          <w:rFonts w:ascii="Times New Roman" w:hAnsi="Times New Roman" w:cs="Times New Roman"/>
          <w:sz w:val="24"/>
          <w:szCs w:val="24"/>
        </w:rPr>
        <w:t>§</w:t>
      </w:r>
      <w:r w:rsidR="00A05229" w:rsidRPr="007B09F6">
        <w:rPr>
          <w:rFonts w:ascii="Times New Roman" w:hAnsi="Times New Roman" w:cs="Times New Roman"/>
          <w:sz w:val="24"/>
          <w:szCs w:val="24"/>
        </w:rPr>
        <w:t xml:space="preserve"> </w:t>
      </w:r>
      <w:r w:rsidRPr="007B09F6">
        <w:rPr>
          <w:rFonts w:ascii="Times New Roman" w:hAnsi="Times New Roman" w:cs="Times New Roman"/>
          <w:sz w:val="24"/>
          <w:szCs w:val="24"/>
        </w:rPr>
        <w:t xml:space="preserve">4 ods. </w:t>
      </w:r>
      <w:r w:rsidR="00A005C6" w:rsidRPr="007B09F6">
        <w:rPr>
          <w:rFonts w:ascii="Times New Roman" w:hAnsi="Times New Roman" w:cs="Times New Roman"/>
          <w:sz w:val="24"/>
          <w:szCs w:val="24"/>
        </w:rPr>
        <w:t>5</w:t>
      </w:r>
      <w:r w:rsidR="00191DF2" w:rsidRPr="007B09F6">
        <w:rPr>
          <w:rFonts w:ascii="Times New Roman" w:hAnsi="Times New Roman" w:cs="Times New Roman"/>
          <w:sz w:val="24"/>
          <w:szCs w:val="24"/>
        </w:rPr>
        <w:t xml:space="preserve"> dáva Environmentálnemu fondu oprávnenie pri každej špecifikácii činnosti určiť termín na predkladanie žiadostí o podporu. Termín predkladania žiadostí o podporu už nie je </w:t>
      </w:r>
      <w:r w:rsidR="00A05229" w:rsidRPr="007B09F6">
        <w:rPr>
          <w:rFonts w:ascii="Times New Roman" w:hAnsi="Times New Roman" w:cs="Times New Roman"/>
          <w:sz w:val="24"/>
          <w:szCs w:val="24"/>
        </w:rPr>
        <w:t xml:space="preserve">určený </w:t>
      </w:r>
      <w:r w:rsidR="00191DF2" w:rsidRPr="007B09F6">
        <w:rPr>
          <w:rFonts w:ascii="Times New Roman" w:hAnsi="Times New Roman" w:cs="Times New Roman"/>
          <w:sz w:val="24"/>
          <w:szCs w:val="24"/>
        </w:rPr>
        <w:t>fixne zákonne. Za týmto účelom bolo potrebné zosúladiť postup upravený v §</w:t>
      </w:r>
      <w:r w:rsidR="00A05229" w:rsidRPr="007B09F6">
        <w:rPr>
          <w:rFonts w:ascii="Times New Roman" w:hAnsi="Times New Roman" w:cs="Times New Roman"/>
          <w:sz w:val="24"/>
          <w:szCs w:val="24"/>
        </w:rPr>
        <w:t xml:space="preserve"> </w:t>
      </w:r>
      <w:r w:rsidR="00191DF2" w:rsidRPr="007B09F6">
        <w:rPr>
          <w:rFonts w:ascii="Times New Roman" w:hAnsi="Times New Roman" w:cs="Times New Roman"/>
          <w:sz w:val="24"/>
          <w:szCs w:val="24"/>
        </w:rPr>
        <w:t>9 ods. 3, teda že žiadatelia musia žiadosti o podporu doručiť fondu v takto určenej lehote. Rovnako je fondom určená aj lehota na predkladanie žiadostí podľa §</w:t>
      </w:r>
      <w:r w:rsidR="00A05229" w:rsidRPr="007B09F6">
        <w:rPr>
          <w:rFonts w:ascii="Times New Roman" w:hAnsi="Times New Roman" w:cs="Times New Roman"/>
          <w:sz w:val="24"/>
          <w:szCs w:val="24"/>
        </w:rPr>
        <w:t xml:space="preserve"> </w:t>
      </w:r>
      <w:r w:rsidR="00191DF2" w:rsidRPr="007B09F6">
        <w:rPr>
          <w:rFonts w:ascii="Times New Roman" w:hAnsi="Times New Roman" w:cs="Times New Roman"/>
          <w:sz w:val="24"/>
          <w:szCs w:val="24"/>
        </w:rPr>
        <w:t xml:space="preserve">4 ods. 1 písm. d) a e) a v prípade rozšírenia zoznamu činností o nové činnosti v zmysle § 4 ods. 3.  </w:t>
      </w:r>
      <w:r w:rsidR="00A005C6" w:rsidRPr="007B09F6">
        <w:rPr>
          <w:rFonts w:ascii="Times New Roman" w:hAnsi="Times New Roman" w:cs="Times New Roman"/>
          <w:sz w:val="24"/>
          <w:szCs w:val="24"/>
        </w:rPr>
        <w:t xml:space="preserve"> </w:t>
      </w:r>
    </w:p>
    <w:p w14:paraId="5C7AA9CF" w14:textId="77777777" w:rsidR="00C82B36" w:rsidRPr="007B09F6" w:rsidRDefault="00C82B36" w:rsidP="00C82B36">
      <w:pPr>
        <w:tabs>
          <w:tab w:val="left" w:pos="1701"/>
        </w:tabs>
        <w:spacing w:after="0" w:line="240" w:lineRule="auto"/>
        <w:jc w:val="both"/>
        <w:rPr>
          <w:rFonts w:ascii="Times New Roman" w:hAnsi="Times New Roman" w:cs="Times New Roman"/>
          <w:sz w:val="24"/>
          <w:szCs w:val="24"/>
        </w:rPr>
      </w:pPr>
    </w:p>
    <w:p w14:paraId="255E3697" w14:textId="10560B5D" w:rsidR="00191DF2" w:rsidRPr="007B09F6" w:rsidRDefault="007D0A3C"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4</w:t>
      </w:r>
      <w:r w:rsidR="001B3AD7">
        <w:rPr>
          <w:rFonts w:ascii="Times New Roman" w:hAnsi="Times New Roman" w:cs="Times New Roman"/>
          <w:b/>
          <w:sz w:val="24"/>
          <w:szCs w:val="24"/>
        </w:rPr>
        <w:t>8</w:t>
      </w:r>
      <w:r w:rsidRPr="007B09F6">
        <w:rPr>
          <w:rFonts w:ascii="Times New Roman" w:hAnsi="Times New Roman" w:cs="Times New Roman"/>
          <w:b/>
          <w:sz w:val="24"/>
          <w:szCs w:val="24"/>
        </w:rPr>
        <w:t xml:space="preserve"> </w:t>
      </w:r>
      <w:r w:rsidR="00191DF2"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191DF2" w:rsidRPr="007B09F6">
        <w:rPr>
          <w:rFonts w:ascii="Times New Roman" w:hAnsi="Times New Roman" w:cs="Times New Roman"/>
          <w:sz w:val="24"/>
          <w:szCs w:val="24"/>
        </w:rPr>
        <w:t>9 ods. 6]</w:t>
      </w:r>
    </w:p>
    <w:p w14:paraId="4CD45187" w14:textId="600227B8" w:rsidR="00191DF2" w:rsidRPr="007B09F6" w:rsidRDefault="00191DF2" w:rsidP="00191DF2">
      <w:pPr>
        <w:tabs>
          <w:tab w:val="left" w:pos="851"/>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ab/>
        <w:t>Rozsah príloh a potvrdení k žiadosti o podporu určuje fond v zmysle špecifikácie činnosti, ktorú fond zverejnil. Náležitosti špecifikácie činnosti sú vymedzené v §</w:t>
      </w:r>
      <w:r w:rsidR="00A05229" w:rsidRPr="007B09F6">
        <w:rPr>
          <w:rFonts w:ascii="Times New Roman" w:hAnsi="Times New Roman" w:cs="Times New Roman"/>
          <w:sz w:val="24"/>
          <w:szCs w:val="24"/>
        </w:rPr>
        <w:t xml:space="preserve"> </w:t>
      </w:r>
      <w:r w:rsidRPr="007B09F6">
        <w:rPr>
          <w:rFonts w:ascii="Times New Roman" w:hAnsi="Times New Roman" w:cs="Times New Roman"/>
          <w:sz w:val="24"/>
          <w:szCs w:val="24"/>
        </w:rPr>
        <w:t xml:space="preserve">4 ods. 5. Súčasne bolo potrebné upraviť situáciu, ak sa po rozhodnutí ministra životného prostredia Slovenskej republiky vyskytnú nové relevantné skutočnosti, ktoré by mali vplyv na samotné rozhodnutie ministra, nakoľko Environmentálny fond je viazaný rozhodnutím ministra a po rozhodnutí o udelení podpory musí fond so žiadateľom uzavrieť zmluvu o poskytnutí podpory. </w:t>
      </w:r>
      <w:r w:rsidR="0086268A" w:rsidRPr="007B09F6">
        <w:rPr>
          <w:rFonts w:ascii="Times New Roman" w:hAnsi="Times New Roman" w:cs="Times New Roman"/>
          <w:sz w:val="24"/>
          <w:szCs w:val="24"/>
        </w:rPr>
        <w:t xml:space="preserve">Ustanovenie preto rieši možnosť fondu, aj po rozhodnutí ministra, odmietnuť so žiadateľom podpísať zmluvu o poskytnutí podpory a opätovne sa obrátiť na ministra. Podmienkou však je, že sa objavia také relevantné skutočnosti, pri ktorých možno dôvodiť, že ak by existovali pred rozhodnutím ministra, minister by predmetné rozhodnutie neprijal alebo by ho prijal v inom znení. Minister môže opätovne požiadať radu fondu o stanovisko. </w:t>
      </w:r>
      <w:r w:rsidRPr="007B09F6">
        <w:rPr>
          <w:rFonts w:ascii="Times New Roman" w:hAnsi="Times New Roman" w:cs="Times New Roman"/>
          <w:sz w:val="24"/>
          <w:szCs w:val="24"/>
        </w:rPr>
        <w:t xml:space="preserve"> </w:t>
      </w:r>
    </w:p>
    <w:p w14:paraId="45DFE0E4" w14:textId="77777777" w:rsidR="00191DF2" w:rsidRPr="007B09F6" w:rsidRDefault="00191DF2" w:rsidP="00191DF2">
      <w:pPr>
        <w:tabs>
          <w:tab w:val="left" w:pos="1701"/>
        </w:tabs>
        <w:spacing w:after="0" w:line="240" w:lineRule="auto"/>
        <w:jc w:val="both"/>
        <w:rPr>
          <w:rFonts w:ascii="Times New Roman" w:hAnsi="Times New Roman" w:cs="Times New Roman"/>
          <w:sz w:val="24"/>
          <w:szCs w:val="24"/>
        </w:rPr>
      </w:pPr>
    </w:p>
    <w:p w14:paraId="7123FC4E" w14:textId="75FFDD61" w:rsidR="0086268A" w:rsidRPr="007B09F6" w:rsidRDefault="007D0A3C"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4</w:t>
      </w:r>
      <w:r w:rsidR="001B3AD7">
        <w:rPr>
          <w:rFonts w:ascii="Times New Roman" w:hAnsi="Times New Roman" w:cs="Times New Roman"/>
          <w:b/>
          <w:sz w:val="24"/>
          <w:szCs w:val="24"/>
        </w:rPr>
        <w:t>9</w:t>
      </w:r>
      <w:r w:rsidRPr="007B09F6">
        <w:rPr>
          <w:rFonts w:ascii="Times New Roman" w:hAnsi="Times New Roman" w:cs="Times New Roman"/>
          <w:b/>
          <w:sz w:val="24"/>
          <w:szCs w:val="24"/>
        </w:rPr>
        <w:t xml:space="preserve"> </w:t>
      </w:r>
      <w:r w:rsidR="0086268A"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86268A" w:rsidRPr="007B09F6">
        <w:rPr>
          <w:rFonts w:ascii="Times New Roman" w:hAnsi="Times New Roman" w:cs="Times New Roman"/>
          <w:sz w:val="24"/>
          <w:szCs w:val="24"/>
        </w:rPr>
        <w:t>9 ods. 7]</w:t>
      </w:r>
    </w:p>
    <w:p w14:paraId="05C2AF70" w14:textId="3315CB76" w:rsidR="0086268A" w:rsidRPr="007B09F6" w:rsidRDefault="006C47BE" w:rsidP="006C47BE">
      <w:pPr>
        <w:tabs>
          <w:tab w:val="left" w:pos="851"/>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ab/>
        <w:t xml:space="preserve">Špecifikuje sa spôsob zverejňovania </w:t>
      </w:r>
      <w:r w:rsidR="00902DD1" w:rsidRPr="007B09F6">
        <w:rPr>
          <w:rFonts w:ascii="Times New Roman" w:hAnsi="Times New Roman" w:cs="Times New Roman"/>
          <w:sz w:val="24"/>
          <w:szCs w:val="24"/>
        </w:rPr>
        <w:t>rozhodnutí o poskytnutí podpory tak, že tento zoznam zverejňuje na svojom webovom sídle iba Environmentálny fond. Obsah zoznamu je daný tým, že obsahuje všetkých žiadateľov o podporu s </w:t>
      </w:r>
      <w:r w:rsidR="00A05229" w:rsidRPr="007B09F6">
        <w:rPr>
          <w:rFonts w:ascii="Times New Roman" w:hAnsi="Times New Roman" w:cs="Times New Roman"/>
          <w:sz w:val="24"/>
          <w:szCs w:val="24"/>
        </w:rPr>
        <w:t xml:space="preserve">určením, </w:t>
      </w:r>
      <w:r w:rsidR="00902DD1" w:rsidRPr="007B09F6">
        <w:rPr>
          <w:rFonts w:ascii="Times New Roman" w:hAnsi="Times New Roman" w:cs="Times New Roman"/>
          <w:sz w:val="24"/>
          <w:szCs w:val="24"/>
        </w:rPr>
        <w:t xml:space="preserve">či danému žiadateľovi podpora bola alebo nebola poskytnutá. Zaručuje sa tým aj transparentnosť vo vzťahu k všetkým žiadateľom, samozrejme s výnimkou žiadateľov fyzických osôb, ktoré sa nezverejňujú, ale doručujú osobne.    </w:t>
      </w:r>
    </w:p>
    <w:p w14:paraId="1EC77D10" w14:textId="1C368732" w:rsidR="0086268A" w:rsidRDefault="0086268A" w:rsidP="0086268A">
      <w:pPr>
        <w:tabs>
          <w:tab w:val="left" w:pos="1701"/>
        </w:tabs>
        <w:spacing w:after="0" w:line="240" w:lineRule="auto"/>
        <w:jc w:val="both"/>
        <w:rPr>
          <w:rFonts w:ascii="Times New Roman" w:hAnsi="Times New Roman" w:cs="Times New Roman"/>
          <w:sz w:val="24"/>
          <w:szCs w:val="24"/>
        </w:rPr>
      </w:pPr>
    </w:p>
    <w:p w14:paraId="72ED554A" w14:textId="4ED63C76" w:rsidR="008C1873" w:rsidRDefault="008C1873" w:rsidP="0086268A">
      <w:pPr>
        <w:tabs>
          <w:tab w:val="left" w:pos="1701"/>
        </w:tabs>
        <w:spacing w:after="0" w:line="240" w:lineRule="auto"/>
        <w:jc w:val="both"/>
        <w:rPr>
          <w:rFonts w:ascii="Times New Roman" w:hAnsi="Times New Roman" w:cs="Times New Roman"/>
          <w:sz w:val="24"/>
          <w:szCs w:val="24"/>
        </w:rPr>
      </w:pPr>
    </w:p>
    <w:p w14:paraId="0BDA66FE" w14:textId="77777777" w:rsidR="008C1873" w:rsidRPr="007B09F6" w:rsidRDefault="008C1873" w:rsidP="0086268A">
      <w:pPr>
        <w:tabs>
          <w:tab w:val="left" w:pos="1701"/>
        </w:tabs>
        <w:spacing w:after="0" w:line="240" w:lineRule="auto"/>
        <w:jc w:val="both"/>
        <w:rPr>
          <w:rFonts w:ascii="Times New Roman" w:hAnsi="Times New Roman" w:cs="Times New Roman"/>
          <w:sz w:val="24"/>
          <w:szCs w:val="24"/>
        </w:rPr>
      </w:pPr>
    </w:p>
    <w:p w14:paraId="39D41557" w14:textId="2AFE6E0C" w:rsidR="007D0A3C" w:rsidRPr="007B09F6" w:rsidRDefault="007D0A3C" w:rsidP="007D0A3C">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lastRenderedPageBreak/>
        <w:t xml:space="preserve">K čl. I bodu </w:t>
      </w:r>
      <w:r w:rsidR="003931F4">
        <w:rPr>
          <w:rFonts w:ascii="Times New Roman" w:hAnsi="Times New Roman" w:cs="Times New Roman"/>
          <w:b/>
          <w:sz w:val="24"/>
          <w:szCs w:val="24"/>
        </w:rPr>
        <w:t>50</w:t>
      </w:r>
      <w:r w:rsidRPr="007B09F6">
        <w:rPr>
          <w:rFonts w:ascii="Times New Roman" w:hAnsi="Times New Roman" w:cs="Times New Roman"/>
          <w:b/>
          <w:sz w:val="24"/>
          <w:szCs w:val="24"/>
        </w:rPr>
        <w:t xml:space="preserve"> </w:t>
      </w:r>
      <w:r w:rsidRPr="007B09F6">
        <w:rPr>
          <w:rFonts w:ascii="Times New Roman" w:hAnsi="Times New Roman" w:cs="Times New Roman"/>
          <w:sz w:val="24"/>
          <w:szCs w:val="24"/>
        </w:rPr>
        <w:t>[§ 9 ods. 9]</w:t>
      </w:r>
    </w:p>
    <w:p w14:paraId="4AA76BED" w14:textId="0AC95CE2" w:rsidR="007D0A3C" w:rsidRPr="007B09F6" w:rsidRDefault="007D0A3C" w:rsidP="0086268A">
      <w:pPr>
        <w:tabs>
          <w:tab w:val="left" w:pos="1701"/>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 xml:space="preserve">            Ide o precizovanie textu a zosúladenie s terminológiou zákona vo vzťahu k zákonu č. 71/1967 Zb. o správnom konaní (správny poriadok) v znení neskorších predpisov.</w:t>
      </w:r>
    </w:p>
    <w:p w14:paraId="11BAEF8E" w14:textId="77777777" w:rsidR="007D0A3C" w:rsidRPr="007B09F6" w:rsidRDefault="007D0A3C" w:rsidP="0086268A">
      <w:pPr>
        <w:tabs>
          <w:tab w:val="left" w:pos="1701"/>
        </w:tabs>
        <w:spacing w:after="0" w:line="240" w:lineRule="auto"/>
        <w:jc w:val="both"/>
        <w:rPr>
          <w:rFonts w:ascii="Times New Roman" w:hAnsi="Times New Roman" w:cs="Times New Roman"/>
          <w:sz w:val="24"/>
          <w:szCs w:val="24"/>
        </w:rPr>
      </w:pPr>
    </w:p>
    <w:p w14:paraId="4B84D99A" w14:textId="77777777" w:rsidR="007D0A3C" w:rsidRPr="007B09F6" w:rsidRDefault="007D0A3C" w:rsidP="0086268A">
      <w:pPr>
        <w:tabs>
          <w:tab w:val="left" w:pos="1701"/>
        </w:tabs>
        <w:spacing w:after="0" w:line="240" w:lineRule="auto"/>
        <w:jc w:val="both"/>
        <w:rPr>
          <w:rFonts w:ascii="Times New Roman" w:hAnsi="Times New Roman" w:cs="Times New Roman"/>
          <w:sz w:val="24"/>
          <w:szCs w:val="24"/>
        </w:rPr>
      </w:pPr>
    </w:p>
    <w:p w14:paraId="7F506A3B" w14:textId="455E9536" w:rsidR="00902DD1" w:rsidRPr="007B09F6" w:rsidRDefault="007D0A3C"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5</w:t>
      </w:r>
      <w:r w:rsidR="003931F4">
        <w:rPr>
          <w:rFonts w:ascii="Times New Roman" w:hAnsi="Times New Roman" w:cs="Times New Roman"/>
          <w:b/>
          <w:sz w:val="24"/>
          <w:szCs w:val="24"/>
        </w:rPr>
        <w:t>1</w:t>
      </w:r>
      <w:r w:rsidRPr="007B09F6">
        <w:rPr>
          <w:rFonts w:ascii="Times New Roman" w:hAnsi="Times New Roman" w:cs="Times New Roman"/>
          <w:b/>
          <w:sz w:val="24"/>
          <w:szCs w:val="24"/>
        </w:rPr>
        <w:t xml:space="preserve"> </w:t>
      </w:r>
      <w:r w:rsidR="00902DD1"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902DD1" w:rsidRPr="007B09F6">
        <w:rPr>
          <w:rFonts w:ascii="Times New Roman" w:hAnsi="Times New Roman" w:cs="Times New Roman"/>
          <w:sz w:val="24"/>
          <w:szCs w:val="24"/>
        </w:rPr>
        <w:t>9 ods. 10]</w:t>
      </w:r>
    </w:p>
    <w:p w14:paraId="2B84D425" w14:textId="66BCA584" w:rsidR="00902DD1" w:rsidRPr="007B09F6" w:rsidRDefault="00902DD1" w:rsidP="00EF47B9">
      <w:pPr>
        <w:tabs>
          <w:tab w:val="left" w:pos="851"/>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ab/>
      </w:r>
      <w:r w:rsidR="00F35D61" w:rsidRPr="007B09F6">
        <w:rPr>
          <w:rFonts w:ascii="Times New Roman" w:hAnsi="Times New Roman" w:cs="Times New Roman"/>
          <w:sz w:val="24"/>
          <w:szCs w:val="24"/>
        </w:rPr>
        <w:t>Zákon precizuje problémy pri aplikácii zákona v praxi tým, že upresňuje</w:t>
      </w:r>
      <w:r w:rsidR="00A05229" w:rsidRPr="007B09F6">
        <w:rPr>
          <w:rFonts w:ascii="Times New Roman" w:hAnsi="Times New Roman" w:cs="Times New Roman"/>
          <w:sz w:val="24"/>
          <w:szCs w:val="24"/>
        </w:rPr>
        <w:t>,</w:t>
      </w:r>
      <w:r w:rsidR="00F35D61" w:rsidRPr="007B09F6">
        <w:rPr>
          <w:rFonts w:ascii="Times New Roman" w:hAnsi="Times New Roman" w:cs="Times New Roman"/>
          <w:sz w:val="24"/>
          <w:szCs w:val="24"/>
        </w:rPr>
        <w:t xml:space="preserve"> ktorým žiadateľom a za akých podmienok nie je možné poskytnúť podporu. Environmentálny fond v tomto prípade </w:t>
      </w:r>
      <w:r w:rsidR="00A05229" w:rsidRPr="007B09F6">
        <w:rPr>
          <w:rFonts w:ascii="Times New Roman" w:hAnsi="Times New Roman" w:cs="Times New Roman"/>
          <w:sz w:val="24"/>
          <w:szCs w:val="24"/>
        </w:rPr>
        <w:t xml:space="preserve">je </w:t>
      </w:r>
      <w:r w:rsidR="00811A39" w:rsidRPr="007B09F6">
        <w:rPr>
          <w:rFonts w:ascii="Times New Roman" w:hAnsi="Times New Roman" w:cs="Times New Roman"/>
          <w:sz w:val="24"/>
          <w:szCs w:val="24"/>
        </w:rPr>
        <w:t>podmienkami zákona viazaný. V</w:t>
      </w:r>
      <w:r w:rsidR="00A05229" w:rsidRPr="007B09F6">
        <w:rPr>
          <w:rFonts w:ascii="Times New Roman" w:hAnsi="Times New Roman" w:cs="Times New Roman"/>
          <w:sz w:val="24"/>
          <w:szCs w:val="24"/>
        </w:rPr>
        <w:t> </w:t>
      </w:r>
      <w:r w:rsidR="00811A39" w:rsidRPr="007B09F6">
        <w:rPr>
          <w:rFonts w:ascii="Times New Roman" w:hAnsi="Times New Roman" w:cs="Times New Roman"/>
          <w:sz w:val="24"/>
          <w:szCs w:val="24"/>
        </w:rPr>
        <w:t>prípade</w:t>
      </w:r>
      <w:r w:rsidR="00A05229" w:rsidRPr="007B09F6">
        <w:rPr>
          <w:rFonts w:ascii="Times New Roman" w:hAnsi="Times New Roman" w:cs="Times New Roman"/>
          <w:sz w:val="24"/>
          <w:szCs w:val="24"/>
        </w:rPr>
        <w:t>,</w:t>
      </w:r>
      <w:r w:rsidR="00811A39" w:rsidRPr="007B09F6">
        <w:rPr>
          <w:rFonts w:ascii="Times New Roman" w:hAnsi="Times New Roman" w:cs="Times New Roman"/>
          <w:sz w:val="24"/>
          <w:szCs w:val="24"/>
        </w:rPr>
        <w:t xml:space="preserve"> ak žiadateľ porušil finančnú disciplínu v období </w:t>
      </w:r>
      <w:r w:rsidR="00A17804" w:rsidRPr="007B09F6">
        <w:rPr>
          <w:rFonts w:ascii="Times New Roman" w:hAnsi="Times New Roman" w:cs="Times New Roman"/>
          <w:sz w:val="24"/>
          <w:szCs w:val="24"/>
        </w:rPr>
        <w:t xml:space="preserve">dvoch </w:t>
      </w:r>
      <w:r w:rsidR="00811A39" w:rsidRPr="007B09F6">
        <w:rPr>
          <w:rFonts w:ascii="Times New Roman" w:hAnsi="Times New Roman" w:cs="Times New Roman"/>
          <w:sz w:val="24"/>
          <w:szCs w:val="24"/>
        </w:rPr>
        <w:t>rokov pred podaním žiadosti o podporu, nemôže mu byť podpora poskytnutá</w:t>
      </w:r>
      <w:r w:rsidR="00A17804" w:rsidRPr="007B09F6">
        <w:rPr>
          <w:rFonts w:ascii="Times New Roman" w:hAnsi="Times New Roman" w:cs="Times New Roman"/>
          <w:sz w:val="24"/>
          <w:szCs w:val="24"/>
        </w:rPr>
        <w:t>,</w:t>
      </w:r>
      <w:r w:rsidR="00811A39" w:rsidRPr="007B09F6">
        <w:rPr>
          <w:rFonts w:ascii="Times New Roman" w:hAnsi="Times New Roman" w:cs="Times New Roman"/>
          <w:sz w:val="24"/>
          <w:szCs w:val="24"/>
        </w:rPr>
        <w:t xml:space="preserve"> aj keby spĺňal všetky ostatné podmienky poskytnutia podpory. </w:t>
      </w:r>
      <w:r w:rsidR="00A17804" w:rsidRPr="007B09F6">
        <w:rPr>
          <w:rFonts w:ascii="Times New Roman" w:hAnsi="Times New Roman" w:cs="Times New Roman"/>
          <w:sz w:val="24"/>
          <w:szCs w:val="24"/>
        </w:rPr>
        <w:t xml:space="preserve">Dvojročná </w:t>
      </w:r>
      <w:r w:rsidR="00811A39" w:rsidRPr="007B09F6">
        <w:rPr>
          <w:rFonts w:ascii="Times New Roman" w:hAnsi="Times New Roman" w:cs="Times New Roman"/>
          <w:sz w:val="24"/>
          <w:szCs w:val="24"/>
        </w:rPr>
        <w:t xml:space="preserve">lehota sa pritom javí ako dostatočná v rámci postihu.       </w:t>
      </w:r>
      <w:r w:rsidR="00F35D61" w:rsidRPr="007B09F6">
        <w:rPr>
          <w:rFonts w:ascii="Times New Roman" w:hAnsi="Times New Roman" w:cs="Times New Roman"/>
          <w:sz w:val="24"/>
          <w:szCs w:val="24"/>
        </w:rPr>
        <w:t xml:space="preserve">  </w:t>
      </w:r>
    </w:p>
    <w:p w14:paraId="18F96442" w14:textId="77777777" w:rsidR="00902DD1" w:rsidRPr="007B09F6" w:rsidRDefault="00902DD1" w:rsidP="00902DD1">
      <w:pPr>
        <w:tabs>
          <w:tab w:val="left" w:pos="1701"/>
        </w:tabs>
        <w:spacing w:after="0" w:line="240" w:lineRule="auto"/>
        <w:jc w:val="both"/>
        <w:rPr>
          <w:rFonts w:ascii="Times New Roman" w:hAnsi="Times New Roman" w:cs="Times New Roman"/>
          <w:sz w:val="24"/>
          <w:szCs w:val="24"/>
        </w:rPr>
      </w:pPr>
    </w:p>
    <w:p w14:paraId="2AE76252" w14:textId="0281F2AA" w:rsidR="00EF47B9" w:rsidRPr="007B09F6" w:rsidRDefault="00C52B81"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5</w:t>
      </w:r>
      <w:r w:rsidR="003931F4">
        <w:rPr>
          <w:rFonts w:ascii="Times New Roman" w:hAnsi="Times New Roman" w:cs="Times New Roman"/>
          <w:b/>
          <w:sz w:val="24"/>
          <w:szCs w:val="24"/>
        </w:rPr>
        <w:t>2</w:t>
      </w:r>
      <w:r w:rsidRPr="007B09F6">
        <w:rPr>
          <w:rFonts w:ascii="Times New Roman" w:hAnsi="Times New Roman" w:cs="Times New Roman"/>
          <w:b/>
          <w:sz w:val="24"/>
          <w:szCs w:val="24"/>
        </w:rPr>
        <w:t xml:space="preserve"> </w:t>
      </w:r>
      <w:r w:rsidR="00EF47B9"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EF47B9" w:rsidRPr="007B09F6">
        <w:rPr>
          <w:rFonts w:ascii="Times New Roman" w:hAnsi="Times New Roman" w:cs="Times New Roman"/>
          <w:sz w:val="24"/>
          <w:szCs w:val="24"/>
        </w:rPr>
        <w:t>10 ods. 2 písm. b)]</w:t>
      </w:r>
    </w:p>
    <w:p w14:paraId="4A7F8BB6" w14:textId="6D52F515" w:rsidR="00EF47B9" w:rsidRPr="007B09F6" w:rsidRDefault="00EF47B9" w:rsidP="00EF47B9">
      <w:pPr>
        <w:spacing w:after="0" w:line="240" w:lineRule="auto"/>
        <w:ind w:firstLine="708"/>
        <w:jc w:val="both"/>
        <w:rPr>
          <w:rFonts w:ascii="Times New Roman" w:hAnsi="Times New Roman" w:cs="Times New Roman"/>
          <w:sz w:val="24"/>
          <w:szCs w:val="24"/>
        </w:rPr>
      </w:pPr>
      <w:r w:rsidRPr="007B09F6">
        <w:rPr>
          <w:rFonts w:ascii="Times New Roman" w:hAnsi="Times New Roman" w:cs="Times New Roman"/>
          <w:sz w:val="24"/>
          <w:szCs w:val="24"/>
        </w:rPr>
        <w:t>Zmluva o poskytnutí podpory formou úveru musí obsahovať okrem iného aj určenie splátok</w:t>
      </w:r>
      <w:r w:rsidRPr="007B09F6">
        <w:rPr>
          <w:rFonts w:ascii="Times New Roman" w:hAnsi="Times New Roman" w:cs="Times New Roman"/>
          <w:sz w:val="24"/>
          <w:szCs w:val="24"/>
        </w:rPr>
        <w:tab/>
        <w:t xml:space="preserve"> istiny, úrokov a lehoty a spôsob ich splácania. Nakoľko predmetné zmluvy nadobúdajú účinnosť najskôr až ich zverejnením v Centrálnom registri zmlúv v súlade s § 47a zákona č. 40/1964 Zb. Občiansky zákonník v platnom znení, je poskytnutie prostriedkov ako aj termíny ich splácania, viazané na toto zverejnenie. Keďže v čase uzatvárania zmluvy nie je možné vždy presne určiť termín jej účinnosti, pripúšťa zákon možnosť upraviť v zmluve spôsob určenia výšky splátok istiny, úrokov a termínov ich splácania. </w:t>
      </w:r>
    </w:p>
    <w:p w14:paraId="465ECA09" w14:textId="1C98AD24" w:rsidR="00EF47B9" w:rsidRPr="007B09F6" w:rsidRDefault="00EF47B9" w:rsidP="00EF47B9">
      <w:pPr>
        <w:tabs>
          <w:tab w:val="left" w:pos="1701"/>
        </w:tabs>
        <w:spacing w:after="0" w:line="240" w:lineRule="auto"/>
        <w:jc w:val="both"/>
        <w:rPr>
          <w:rFonts w:ascii="Times New Roman" w:hAnsi="Times New Roman" w:cs="Times New Roman"/>
          <w:sz w:val="24"/>
          <w:szCs w:val="24"/>
        </w:rPr>
      </w:pPr>
    </w:p>
    <w:p w14:paraId="67D1C7C9" w14:textId="186FE92E" w:rsidR="00EF47B9" w:rsidRPr="007B09F6" w:rsidRDefault="00C52B81"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5</w:t>
      </w:r>
      <w:r w:rsidR="003931F4">
        <w:rPr>
          <w:rFonts w:ascii="Times New Roman" w:hAnsi="Times New Roman" w:cs="Times New Roman"/>
          <w:b/>
          <w:sz w:val="24"/>
          <w:szCs w:val="24"/>
        </w:rPr>
        <w:t>3</w:t>
      </w:r>
      <w:r w:rsidRPr="007B09F6">
        <w:rPr>
          <w:rFonts w:ascii="Times New Roman" w:hAnsi="Times New Roman" w:cs="Times New Roman"/>
          <w:b/>
          <w:sz w:val="24"/>
          <w:szCs w:val="24"/>
        </w:rPr>
        <w:t xml:space="preserve"> </w:t>
      </w:r>
      <w:r w:rsidR="00EF47B9"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EF47B9" w:rsidRPr="007B09F6">
        <w:rPr>
          <w:rFonts w:ascii="Times New Roman" w:hAnsi="Times New Roman" w:cs="Times New Roman"/>
          <w:sz w:val="24"/>
          <w:szCs w:val="24"/>
        </w:rPr>
        <w:t xml:space="preserve">10 ods. </w:t>
      </w:r>
      <w:r w:rsidR="002C0573" w:rsidRPr="007B09F6">
        <w:rPr>
          <w:rFonts w:ascii="Times New Roman" w:hAnsi="Times New Roman" w:cs="Times New Roman"/>
          <w:sz w:val="24"/>
          <w:szCs w:val="24"/>
        </w:rPr>
        <w:t>3</w:t>
      </w:r>
      <w:r w:rsidR="00EF47B9" w:rsidRPr="007B09F6">
        <w:rPr>
          <w:rFonts w:ascii="Times New Roman" w:hAnsi="Times New Roman" w:cs="Times New Roman"/>
          <w:sz w:val="24"/>
          <w:szCs w:val="24"/>
        </w:rPr>
        <w:t>]</w:t>
      </w:r>
    </w:p>
    <w:p w14:paraId="38903134" w14:textId="78BB7862" w:rsidR="00EF47B9" w:rsidRPr="007B09F6" w:rsidRDefault="002C0573" w:rsidP="002C0573">
      <w:pPr>
        <w:tabs>
          <w:tab w:val="left" w:pos="709"/>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ab/>
      </w:r>
      <w:r w:rsidR="00D24F72" w:rsidRPr="007B09F6">
        <w:rPr>
          <w:rFonts w:ascii="Times New Roman" w:hAnsi="Times New Roman" w:cs="Times New Roman"/>
          <w:sz w:val="24"/>
          <w:szCs w:val="24"/>
        </w:rPr>
        <w:t>Ustanovenie §</w:t>
      </w:r>
      <w:r w:rsidR="00750107" w:rsidRPr="007B09F6">
        <w:rPr>
          <w:rFonts w:ascii="Times New Roman" w:hAnsi="Times New Roman" w:cs="Times New Roman"/>
          <w:sz w:val="24"/>
          <w:szCs w:val="24"/>
        </w:rPr>
        <w:t xml:space="preserve"> </w:t>
      </w:r>
      <w:r w:rsidR="00D24F72" w:rsidRPr="007B09F6">
        <w:rPr>
          <w:rFonts w:ascii="Times New Roman" w:hAnsi="Times New Roman" w:cs="Times New Roman"/>
          <w:sz w:val="24"/>
          <w:szCs w:val="24"/>
        </w:rPr>
        <w:t>4 ods. 3 bolo zmätočné a duplicitné. Ustanovenia §</w:t>
      </w:r>
      <w:r w:rsidR="00750107" w:rsidRPr="007B09F6">
        <w:rPr>
          <w:rFonts w:ascii="Times New Roman" w:hAnsi="Times New Roman" w:cs="Times New Roman"/>
          <w:sz w:val="24"/>
          <w:szCs w:val="24"/>
        </w:rPr>
        <w:t xml:space="preserve"> </w:t>
      </w:r>
      <w:r w:rsidR="00D24F72" w:rsidRPr="007B09F6">
        <w:rPr>
          <w:rFonts w:ascii="Times New Roman" w:hAnsi="Times New Roman" w:cs="Times New Roman"/>
          <w:sz w:val="24"/>
          <w:szCs w:val="24"/>
        </w:rPr>
        <w:t>10 ods. 1 ustanovujú náležitosti pre všetky zmluvy o poskytnutí podpory, tak pre poskytnutie podpory formou dotácie alebo úveru. Ustanovenie §</w:t>
      </w:r>
      <w:r w:rsidR="00750107" w:rsidRPr="007B09F6">
        <w:rPr>
          <w:rFonts w:ascii="Times New Roman" w:hAnsi="Times New Roman" w:cs="Times New Roman"/>
          <w:sz w:val="24"/>
          <w:szCs w:val="24"/>
        </w:rPr>
        <w:t xml:space="preserve"> </w:t>
      </w:r>
      <w:r w:rsidR="00D24F72" w:rsidRPr="007B09F6">
        <w:rPr>
          <w:rFonts w:ascii="Times New Roman" w:hAnsi="Times New Roman" w:cs="Times New Roman"/>
          <w:sz w:val="24"/>
          <w:szCs w:val="24"/>
        </w:rPr>
        <w:t>10 ods. 2 ustanovuje náležitosti pre zmluvy o poskytnutí podpory formou úveru nad rámec náležitostí uvedených v §</w:t>
      </w:r>
      <w:r w:rsidR="00750107" w:rsidRPr="007B09F6">
        <w:rPr>
          <w:rFonts w:ascii="Times New Roman" w:hAnsi="Times New Roman" w:cs="Times New Roman"/>
          <w:sz w:val="24"/>
          <w:szCs w:val="24"/>
        </w:rPr>
        <w:t xml:space="preserve"> </w:t>
      </w:r>
      <w:r w:rsidR="00D24F72" w:rsidRPr="007B09F6">
        <w:rPr>
          <w:rFonts w:ascii="Times New Roman" w:hAnsi="Times New Roman" w:cs="Times New Roman"/>
          <w:sz w:val="24"/>
          <w:szCs w:val="24"/>
        </w:rPr>
        <w:t xml:space="preserve">10 ods. 1. </w:t>
      </w:r>
    </w:p>
    <w:p w14:paraId="35F28FFF" w14:textId="77777777" w:rsidR="00C52B81" w:rsidRPr="007B09F6" w:rsidRDefault="00C52B81" w:rsidP="002C0573">
      <w:pPr>
        <w:tabs>
          <w:tab w:val="left" w:pos="709"/>
        </w:tabs>
        <w:spacing w:after="0" w:line="240" w:lineRule="auto"/>
        <w:jc w:val="both"/>
        <w:rPr>
          <w:rFonts w:ascii="Times New Roman" w:hAnsi="Times New Roman" w:cs="Times New Roman"/>
          <w:sz w:val="24"/>
          <w:szCs w:val="24"/>
        </w:rPr>
      </w:pPr>
    </w:p>
    <w:p w14:paraId="358AF850" w14:textId="02992A1A" w:rsidR="00C52B81" w:rsidRPr="007B09F6" w:rsidRDefault="00C52B81" w:rsidP="002C0573">
      <w:pPr>
        <w:tabs>
          <w:tab w:val="left" w:pos="709"/>
        </w:tabs>
        <w:spacing w:after="0" w:line="240" w:lineRule="auto"/>
        <w:jc w:val="both"/>
        <w:rPr>
          <w:rFonts w:ascii="Times New Roman" w:hAnsi="Times New Roman" w:cs="Times New Roman"/>
          <w:b/>
          <w:sz w:val="24"/>
          <w:szCs w:val="24"/>
        </w:rPr>
      </w:pPr>
      <w:r w:rsidRPr="007B09F6">
        <w:rPr>
          <w:rFonts w:ascii="Times New Roman" w:hAnsi="Times New Roman" w:cs="Times New Roman"/>
          <w:b/>
          <w:sz w:val="24"/>
          <w:szCs w:val="24"/>
        </w:rPr>
        <w:t xml:space="preserve">K čl. I bodu </w:t>
      </w:r>
      <w:r w:rsidR="00835681" w:rsidRPr="007B09F6">
        <w:rPr>
          <w:rFonts w:ascii="Times New Roman" w:hAnsi="Times New Roman" w:cs="Times New Roman"/>
          <w:b/>
          <w:sz w:val="24"/>
          <w:szCs w:val="24"/>
        </w:rPr>
        <w:t>5</w:t>
      </w:r>
      <w:r w:rsidR="003931F4">
        <w:rPr>
          <w:rFonts w:ascii="Times New Roman" w:hAnsi="Times New Roman" w:cs="Times New Roman"/>
          <w:b/>
          <w:sz w:val="24"/>
          <w:szCs w:val="24"/>
        </w:rPr>
        <w:t>4</w:t>
      </w:r>
      <w:r w:rsidRPr="007B09F6">
        <w:rPr>
          <w:rFonts w:ascii="Times New Roman" w:hAnsi="Times New Roman" w:cs="Times New Roman"/>
          <w:b/>
          <w:sz w:val="24"/>
          <w:szCs w:val="24"/>
        </w:rPr>
        <w:t xml:space="preserve"> </w:t>
      </w:r>
      <w:r w:rsidRPr="007B09F6">
        <w:rPr>
          <w:rFonts w:ascii="Times New Roman" w:hAnsi="Times New Roman" w:cs="Times New Roman"/>
          <w:sz w:val="24"/>
          <w:szCs w:val="24"/>
        </w:rPr>
        <w:t>[§ 10 ods. 3]</w:t>
      </w:r>
    </w:p>
    <w:p w14:paraId="26BEEEC6" w14:textId="594E8B55" w:rsidR="00C52B81" w:rsidRPr="007B09F6" w:rsidRDefault="00C52B81" w:rsidP="002C0573">
      <w:pPr>
        <w:tabs>
          <w:tab w:val="left" w:pos="709"/>
        </w:tabs>
        <w:spacing w:after="0" w:line="240" w:lineRule="auto"/>
        <w:jc w:val="both"/>
        <w:rPr>
          <w:rFonts w:ascii="Times New Roman" w:hAnsi="Times New Roman" w:cs="Times New Roman"/>
          <w:sz w:val="24"/>
          <w:szCs w:val="24"/>
        </w:rPr>
      </w:pPr>
      <w:r w:rsidRPr="007B09F6">
        <w:rPr>
          <w:rFonts w:ascii="Times New Roman" w:hAnsi="Times New Roman" w:cs="Times New Roman"/>
          <w:b/>
          <w:sz w:val="24"/>
          <w:szCs w:val="24"/>
        </w:rPr>
        <w:t xml:space="preserve">       </w:t>
      </w:r>
      <w:r w:rsidR="00835681" w:rsidRPr="007B09F6">
        <w:rPr>
          <w:rFonts w:ascii="Times New Roman" w:hAnsi="Times New Roman" w:cs="Times New Roman"/>
          <w:b/>
          <w:sz w:val="24"/>
          <w:szCs w:val="24"/>
        </w:rPr>
        <w:t xml:space="preserve">   </w:t>
      </w:r>
      <w:r w:rsidRPr="007B09F6">
        <w:rPr>
          <w:rFonts w:ascii="Times New Roman" w:hAnsi="Times New Roman" w:cs="Times New Roman"/>
          <w:sz w:val="24"/>
          <w:szCs w:val="24"/>
        </w:rPr>
        <w:t>V odseku 3 (pôvodný odsek 4)</w:t>
      </w:r>
      <w:r w:rsidR="00FE1A5B" w:rsidRPr="007B09F6">
        <w:rPr>
          <w:rFonts w:ascii="Times New Roman" w:hAnsi="Times New Roman" w:cs="Times New Roman"/>
          <w:sz w:val="24"/>
          <w:szCs w:val="24"/>
        </w:rPr>
        <w:t xml:space="preserve"> sa upravuje oprávnenosť rozhodovať o predĺžení časového intervalu čerpania prostriedkov s cieľom zefektívnenia pôvodnej úpravy, a to tak, aby oprávnenie rozhodovať o predĺžení lehoty mal generálny riaditeľ, ak sa lehota predlžuje do jedného roku. O predĺžení lehoty na viac ako 12 mesiacov rozhoduje taktiež generálny riaditeľ, avšak až po prechádzajúcom odporučení Rady fondu</w:t>
      </w:r>
      <w:r w:rsidR="00A43BAE" w:rsidRPr="007B09F6">
        <w:rPr>
          <w:rFonts w:ascii="Times New Roman" w:hAnsi="Times New Roman" w:cs="Times New Roman"/>
          <w:sz w:val="24"/>
          <w:szCs w:val="24"/>
        </w:rPr>
        <w:t xml:space="preserve">, v rámci ktorej sa posúdi objektívnosť a účelnosť predĺženia doby čerpania. </w:t>
      </w:r>
    </w:p>
    <w:p w14:paraId="32BF2447" w14:textId="77777777" w:rsidR="00C52B81" w:rsidRPr="007B09F6" w:rsidRDefault="00C52B81" w:rsidP="002C0573">
      <w:pPr>
        <w:tabs>
          <w:tab w:val="left" w:pos="709"/>
        </w:tabs>
        <w:spacing w:after="0" w:line="240" w:lineRule="auto"/>
        <w:jc w:val="both"/>
        <w:rPr>
          <w:rFonts w:ascii="Times New Roman" w:hAnsi="Times New Roman" w:cs="Times New Roman"/>
          <w:sz w:val="24"/>
          <w:szCs w:val="24"/>
        </w:rPr>
      </w:pPr>
    </w:p>
    <w:p w14:paraId="69462B58" w14:textId="34A20F22" w:rsidR="00BE148B" w:rsidRPr="007B09F6" w:rsidRDefault="00835681"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w:t>
      </w:r>
      <w:r w:rsidR="00096AD6" w:rsidRPr="007B09F6">
        <w:rPr>
          <w:rFonts w:ascii="Times New Roman" w:hAnsi="Times New Roman" w:cs="Times New Roman"/>
          <w:b/>
          <w:sz w:val="24"/>
          <w:szCs w:val="24"/>
        </w:rPr>
        <w:t>om</w:t>
      </w:r>
      <w:r w:rsidRPr="007B09F6">
        <w:rPr>
          <w:rFonts w:ascii="Times New Roman" w:hAnsi="Times New Roman" w:cs="Times New Roman"/>
          <w:b/>
          <w:sz w:val="24"/>
          <w:szCs w:val="24"/>
        </w:rPr>
        <w:t xml:space="preserve"> 5</w:t>
      </w:r>
      <w:r w:rsidR="003931F4">
        <w:rPr>
          <w:rFonts w:ascii="Times New Roman" w:hAnsi="Times New Roman" w:cs="Times New Roman"/>
          <w:b/>
          <w:sz w:val="24"/>
          <w:szCs w:val="24"/>
        </w:rPr>
        <w:t>5</w:t>
      </w:r>
      <w:r w:rsidRPr="007B09F6">
        <w:rPr>
          <w:rFonts w:ascii="Times New Roman" w:hAnsi="Times New Roman" w:cs="Times New Roman"/>
          <w:b/>
          <w:sz w:val="24"/>
          <w:szCs w:val="24"/>
        </w:rPr>
        <w:t xml:space="preserve"> </w:t>
      </w:r>
      <w:r w:rsidR="00096AD6" w:rsidRPr="007B09F6">
        <w:rPr>
          <w:rFonts w:ascii="Times New Roman" w:hAnsi="Times New Roman" w:cs="Times New Roman"/>
          <w:b/>
          <w:sz w:val="24"/>
          <w:szCs w:val="24"/>
        </w:rPr>
        <w:t xml:space="preserve"> a 5</w:t>
      </w:r>
      <w:r w:rsidR="003931F4">
        <w:rPr>
          <w:rFonts w:ascii="Times New Roman" w:hAnsi="Times New Roman" w:cs="Times New Roman"/>
          <w:b/>
          <w:sz w:val="24"/>
          <w:szCs w:val="24"/>
        </w:rPr>
        <w:t>7</w:t>
      </w:r>
      <w:r w:rsidR="00096AD6" w:rsidRPr="007B09F6">
        <w:rPr>
          <w:rFonts w:ascii="Times New Roman" w:hAnsi="Times New Roman" w:cs="Times New Roman"/>
          <w:b/>
          <w:sz w:val="24"/>
          <w:szCs w:val="24"/>
        </w:rPr>
        <w:t xml:space="preserve"> </w:t>
      </w:r>
      <w:r w:rsidR="00BE148B" w:rsidRPr="007B09F6">
        <w:rPr>
          <w:rFonts w:ascii="Times New Roman" w:hAnsi="Times New Roman" w:cs="Times New Roman"/>
          <w:sz w:val="24"/>
          <w:szCs w:val="24"/>
        </w:rPr>
        <w:t>[§ 11 a § 15e]</w:t>
      </w:r>
    </w:p>
    <w:p w14:paraId="7F1FE7D2" w14:textId="72293BB9" w:rsidR="00835681" w:rsidRPr="007B09F6" w:rsidRDefault="00BE148B" w:rsidP="00BE148B">
      <w:pPr>
        <w:tabs>
          <w:tab w:val="left" w:pos="1701"/>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 xml:space="preserve">  </w:t>
      </w:r>
      <w:r w:rsidR="00835681" w:rsidRPr="007B09F6">
        <w:rPr>
          <w:rFonts w:ascii="Times New Roman" w:hAnsi="Times New Roman" w:cs="Times New Roman"/>
          <w:sz w:val="24"/>
          <w:szCs w:val="24"/>
        </w:rPr>
        <w:t xml:space="preserve">         Nové znenie § 11</w:t>
      </w:r>
      <w:r w:rsidR="00A43BAE" w:rsidRPr="007B09F6">
        <w:rPr>
          <w:rFonts w:ascii="Times New Roman" w:hAnsi="Times New Roman" w:cs="Times New Roman"/>
          <w:sz w:val="24"/>
          <w:szCs w:val="24"/>
        </w:rPr>
        <w:t>precizuje existujúci právny stav postavenia Environmentálneho fondu v zmysle zákona č. 357/2015 Z.</w:t>
      </w:r>
      <w:r w:rsidR="007361A6" w:rsidRPr="007B09F6">
        <w:rPr>
          <w:rFonts w:ascii="Times New Roman" w:hAnsi="Times New Roman" w:cs="Times New Roman"/>
          <w:sz w:val="24"/>
          <w:szCs w:val="24"/>
        </w:rPr>
        <w:t xml:space="preserve"> </w:t>
      </w:r>
      <w:r w:rsidR="00A43BAE" w:rsidRPr="007B09F6">
        <w:rPr>
          <w:rFonts w:ascii="Times New Roman" w:hAnsi="Times New Roman" w:cs="Times New Roman"/>
          <w:sz w:val="24"/>
          <w:szCs w:val="24"/>
        </w:rPr>
        <w:t xml:space="preserve">z. o finančnej kontrole a audite v platnom znení a presne vymedzuje pôsobenie Environmentálneho fondu pri vykonávaní finančnej kontroly ním poskytnutých prostriedkov. Súčasne sa prezumuje pôsobnosť Ministerstva životného prostredia SR ako inštancie vykonávajúcej finančnú kontrolu a audit Environmentálneho fondu.         </w:t>
      </w:r>
      <w:r w:rsidR="00835681" w:rsidRPr="007B09F6">
        <w:rPr>
          <w:rFonts w:ascii="Times New Roman" w:hAnsi="Times New Roman" w:cs="Times New Roman"/>
          <w:sz w:val="24"/>
          <w:szCs w:val="24"/>
        </w:rPr>
        <w:t xml:space="preserve">            </w:t>
      </w:r>
      <w:r w:rsidRPr="007B09F6">
        <w:rPr>
          <w:rFonts w:ascii="Times New Roman" w:hAnsi="Times New Roman" w:cs="Times New Roman"/>
          <w:sz w:val="24"/>
          <w:szCs w:val="24"/>
        </w:rPr>
        <w:t xml:space="preserve">          </w:t>
      </w:r>
    </w:p>
    <w:p w14:paraId="0EB2B35E" w14:textId="77777777" w:rsidR="00E42F72" w:rsidRPr="007B09F6" w:rsidRDefault="00BE148B" w:rsidP="00BE148B">
      <w:pPr>
        <w:tabs>
          <w:tab w:val="left" w:pos="1701"/>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 xml:space="preserve">Zákon predmetným ustanovením precizuje vedenie správneho konania v prípade zistenia porušenia finančnej disciplíny v rámci prvostupňového konania a odvolacieho konania. Environmentálny fond je správnym orgánom vo vzťahu k prostriedkom Environmentálneho fondu pri porušení finančnej disciplíny zo strany prijímateľa, čiže rozhoduje v konaní o porušení finančnej disciplíny a ukladá a vymáha odvod, penále a pokutu podľa osobitného predpisu s uvedením odkazu na zákon č. 523/2004 Z. z. o rozpočtových pravidlách verejnej správy a o zmene a doplnení niektorých zákonov v znení neskorších predpisov pri prostriedkoch podľa zákona č. 587/2004 Z. z. Zároveň je ustanovené, že táto úprava neplatí, ak </w:t>
      </w:r>
      <w:r w:rsidRPr="007B09F6">
        <w:rPr>
          <w:rFonts w:ascii="Times New Roman" w:hAnsi="Times New Roman" w:cs="Times New Roman"/>
          <w:sz w:val="24"/>
          <w:szCs w:val="24"/>
        </w:rPr>
        <w:lastRenderedPageBreak/>
        <w:t xml:space="preserve">sa postupuje podľa osobitného predpisu s odkazom na § 4 ods. 4 písm. b) až e) zákona č. 357/2015 Z. z. (v prípade, ak ako správny orgán koná pri porušení finančnej disciplíny Úrad vládneho auditu). </w:t>
      </w:r>
    </w:p>
    <w:p w14:paraId="1C6E0647" w14:textId="40860E12" w:rsidR="00E42F72" w:rsidRPr="007B09F6" w:rsidRDefault="00E42F72" w:rsidP="00BE148B">
      <w:pPr>
        <w:tabs>
          <w:tab w:val="left" w:pos="1701"/>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 xml:space="preserve">V odseku 5 úprava nadväzuje na novelizované ustanovenie § 4 ods. 1 písm. </w:t>
      </w:r>
      <w:proofErr w:type="spellStart"/>
      <w:r w:rsidRPr="007B09F6">
        <w:rPr>
          <w:rFonts w:ascii="Times New Roman" w:hAnsi="Times New Roman" w:cs="Times New Roman"/>
          <w:sz w:val="24"/>
          <w:szCs w:val="24"/>
        </w:rPr>
        <w:t>am</w:t>
      </w:r>
      <w:proofErr w:type="spellEnd"/>
      <w:r w:rsidRPr="007B09F6">
        <w:rPr>
          <w:rFonts w:ascii="Times New Roman" w:hAnsi="Times New Roman" w:cs="Times New Roman"/>
          <w:sz w:val="24"/>
          <w:szCs w:val="24"/>
        </w:rPr>
        <w:t xml:space="preserve">), ktoré umožňuje využívanie prostriedkov Modernizačného fondu. Nakoľko zákonodarca predpokladá investície na špecifické projekty v rámci hospodárstva je nevyhnutné umožniť Environmentálnemu fondu </w:t>
      </w:r>
      <w:proofErr w:type="spellStart"/>
      <w:r w:rsidRPr="007B09F6">
        <w:rPr>
          <w:rFonts w:ascii="Times New Roman" w:hAnsi="Times New Roman" w:cs="Times New Roman"/>
          <w:sz w:val="24"/>
          <w:szCs w:val="24"/>
        </w:rPr>
        <w:t>externalizovať</w:t>
      </w:r>
      <w:proofErr w:type="spellEnd"/>
      <w:r w:rsidRPr="007B09F6">
        <w:rPr>
          <w:rFonts w:ascii="Times New Roman" w:hAnsi="Times New Roman" w:cs="Times New Roman"/>
          <w:sz w:val="24"/>
          <w:szCs w:val="24"/>
        </w:rPr>
        <w:t xml:space="preserve">, teda umožniť poveriť tretí subjekt, ktorým môže byť výlučne iný orgán verejnej správy na vykonanie finančnej kontroly poskytnutia finančných prostriedkov. Zámerom úpravy je zabezpečiť efektívne a odborné vykonanie finančnej kontroly poskytnutých prostriedkov. Právna úprava nadväzuje na úpravu zákona č. 357/2015 </w:t>
      </w:r>
      <w:proofErr w:type="spellStart"/>
      <w:r w:rsidRPr="007B09F6">
        <w:rPr>
          <w:rFonts w:ascii="Times New Roman" w:hAnsi="Times New Roman" w:cs="Times New Roman"/>
          <w:sz w:val="24"/>
          <w:szCs w:val="24"/>
        </w:rPr>
        <w:t>Z.z</w:t>
      </w:r>
      <w:proofErr w:type="spellEnd"/>
      <w:r w:rsidRPr="007B09F6">
        <w:rPr>
          <w:rFonts w:ascii="Times New Roman" w:hAnsi="Times New Roman" w:cs="Times New Roman"/>
          <w:sz w:val="24"/>
          <w:szCs w:val="24"/>
        </w:rPr>
        <w:t xml:space="preserve">. o finančnej kontrole a audite a o zmene a doplnení niektorých zákonov.                  </w:t>
      </w:r>
    </w:p>
    <w:p w14:paraId="43F9C2E2" w14:textId="43F396A7" w:rsidR="00BE148B" w:rsidRPr="007B09F6" w:rsidRDefault="00E42F72" w:rsidP="00BE148B">
      <w:pPr>
        <w:tabs>
          <w:tab w:val="left" w:pos="1701"/>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 xml:space="preserve"> </w:t>
      </w:r>
      <w:r w:rsidR="00BE148B" w:rsidRPr="007B09F6">
        <w:rPr>
          <w:rFonts w:ascii="Times New Roman" w:hAnsi="Times New Roman" w:cs="Times New Roman"/>
          <w:sz w:val="24"/>
          <w:szCs w:val="24"/>
        </w:rPr>
        <w:t>Zároveň je doplnené prechodné ustanovenie s ohľadom na už začaté finančné kontroly alebo vnútorné audity v § 15e.</w:t>
      </w:r>
    </w:p>
    <w:p w14:paraId="4CACF415" w14:textId="77777777" w:rsidR="00EF47B9" w:rsidRPr="007B09F6" w:rsidRDefault="00EF47B9" w:rsidP="00EF47B9">
      <w:pPr>
        <w:tabs>
          <w:tab w:val="left" w:pos="1701"/>
        </w:tabs>
        <w:spacing w:after="0" w:line="240" w:lineRule="auto"/>
        <w:jc w:val="both"/>
        <w:rPr>
          <w:rFonts w:ascii="Times New Roman" w:hAnsi="Times New Roman" w:cs="Times New Roman"/>
          <w:sz w:val="24"/>
          <w:szCs w:val="24"/>
        </w:rPr>
      </w:pPr>
    </w:p>
    <w:p w14:paraId="03104F3F" w14:textId="77777777" w:rsidR="000863AE" w:rsidRPr="007B09F6" w:rsidRDefault="000863AE" w:rsidP="00B55D27">
      <w:pPr>
        <w:pStyle w:val="Odsekzoznamu"/>
        <w:tabs>
          <w:tab w:val="left" w:pos="1701"/>
        </w:tabs>
        <w:spacing w:after="0" w:line="240" w:lineRule="auto"/>
        <w:ind w:left="0"/>
        <w:jc w:val="both"/>
        <w:rPr>
          <w:rFonts w:ascii="Times New Roman" w:hAnsi="Times New Roman" w:cs="Times New Roman"/>
          <w:sz w:val="24"/>
          <w:szCs w:val="24"/>
        </w:rPr>
      </w:pPr>
    </w:p>
    <w:p w14:paraId="3C097440" w14:textId="441AD75E" w:rsidR="00995D8C" w:rsidRPr="007B09F6" w:rsidRDefault="002A57C5" w:rsidP="007361A6">
      <w:pPr>
        <w:pStyle w:val="Odsekzoznamu"/>
        <w:tabs>
          <w:tab w:val="left" w:pos="1701"/>
        </w:tabs>
        <w:spacing w:after="0" w:line="240" w:lineRule="auto"/>
        <w:ind w:left="0"/>
        <w:jc w:val="both"/>
        <w:rPr>
          <w:rFonts w:ascii="Times New Roman" w:hAnsi="Times New Roman" w:cs="Times New Roman"/>
          <w:sz w:val="24"/>
          <w:szCs w:val="24"/>
        </w:rPr>
      </w:pPr>
      <w:r w:rsidRPr="007B09F6">
        <w:rPr>
          <w:rFonts w:ascii="Times New Roman" w:hAnsi="Times New Roman" w:cs="Times New Roman"/>
          <w:b/>
          <w:sz w:val="24"/>
          <w:szCs w:val="24"/>
        </w:rPr>
        <w:t>K čl. I bodu 5</w:t>
      </w:r>
      <w:r w:rsidR="003931F4">
        <w:rPr>
          <w:rFonts w:ascii="Times New Roman" w:hAnsi="Times New Roman" w:cs="Times New Roman"/>
          <w:b/>
          <w:sz w:val="24"/>
          <w:szCs w:val="24"/>
        </w:rPr>
        <w:t>6</w:t>
      </w:r>
      <w:r w:rsidRPr="007B09F6">
        <w:rPr>
          <w:rFonts w:ascii="Times New Roman" w:hAnsi="Times New Roman" w:cs="Times New Roman"/>
          <w:b/>
          <w:sz w:val="24"/>
          <w:szCs w:val="24"/>
        </w:rPr>
        <w:t xml:space="preserve"> </w:t>
      </w:r>
      <w:r w:rsidR="00995D8C" w:rsidRPr="007B09F6">
        <w:rPr>
          <w:rFonts w:ascii="Times New Roman" w:hAnsi="Times New Roman" w:cs="Times New Roman"/>
          <w:sz w:val="24"/>
          <w:szCs w:val="24"/>
        </w:rPr>
        <w:t>[§</w:t>
      </w:r>
      <w:r w:rsidR="00D0312F" w:rsidRPr="007B09F6">
        <w:rPr>
          <w:rFonts w:ascii="Times New Roman" w:hAnsi="Times New Roman" w:cs="Times New Roman"/>
          <w:sz w:val="24"/>
          <w:szCs w:val="24"/>
        </w:rPr>
        <w:t xml:space="preserve"> </w:t>
      </w:r>
      <w:r w:rsidR="00995D8C" w:rsidRPr="007B09F6">
        <w:rPr>
          <w:rFonts w:ascii="Times New Roman" w:hAnsi="Times New Roman" w:cs="Times New Roman"/>
          <w:sz w:val="24"/>
          <w:szCs w:val="24"/>
        </w:rPr>
        <w:t>13]</w:t>
      </w:r>
    </w:p>
    <w:p w14:paraId="6F1EFB45" w14:textId="4A20259E" w:rsidR="00995D8C" w:rsidRPr="007B09F6" w:rsidRDefault="00995D8C" w:rsidP="00995D8C">
      <w:pPr>
        <w:tabs>
          <w:tab w:val="left" w:pos="709"/>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ab/>
      </w:r>
      <w:r w:rsidR="005821F4" w:rsidRPr="007B09F6">
        <w:rPr>
          <w:rFonts w:ascii="Times New Roman" w:hAnsi="Times New Roman" w:cs="Times New Roman"/>
          <w:sz w:val="24"/>
          <w:szCs w:val="24"/>
        </w:rPr>
        <w:t>Všeobecne záväzný právny predpis, ktorým sa vykonávajú niektoré ustanovenia zákona</w:t>
      </w:r>
      <w:r w:rsidR="00750107" w:rsidRPr="007B09F6">
        <w:rPr>
          <w:rFonts w:ascii="Times New Roman" w:hAnsi="Times New Roman" w:cs="Times New Roman"/>
          <w:sz w:val="24"/>
          <w:szCs w:val="24"/>
        </w:rPr>
        <w:t>,</w:t>
      </w:r>
      <w:r w:rsidR="005821F4" w:rsidRPr="007B09F6">
        <w:rPr>
          <w:rFonts w:ascii="Times New Roman" w:hAnsi="Times New Roman" w:cs="Times New Roman"/>
          <w:sz w:val="24"/>
          <w:szCs w:val="24"/>
        </w:rPr>
        <w:t xml:space="preserve"> upravuje podmienky poskytovania a používania podpory. Náležitosti príloh žiadostí o podporu a dokladov potrebných na uzatvorenie zmluvy o poskytnutí podpory ustanovuje špecifikácia činností zverejnená v zmysle §</w:t>
      </w:r>
      <w:r w:rsidR="00750107" w:rsidRPr="007B09F6">
        <w:rPr>
          <w:rFonts w:ascii="Times New Roman" w:hAnsi="Times New Roman" w:cs="Times New Roman"/>
          <w:sz w:val="24"/>
          <w:szCs w:val="24"/>
        </w:rPr>
        <w:t xml:space="preserve"> </w:t>
      </w:r>
      <w:r w:rsidR="005821F4" w:rsidRPr="007B09F6">
        <w:rPr>
          <w:rFonts w:ascii="Times New Roman" w:hAnsi="Times New Roman" w:cs="Times New Roman"/>
          <w:sz w:val="24"/>
          <w:szCs w:val="24"/>
        </w:rPr>
        <w:t xml:space="preserve">4 ods. 5. Vykonávací predpis tieto podmienky neobsahuje.  </w:t>
      </w:r>
    </w:p>
    <w:p w14:paraId="180CE8AA" w14:textId="77777777" w:rsidR="00612BF7" w:rsidRPr="007B09F6" w:rsidRDefault="00612BF7" w:rsidP="00AC0CBE">
      <w:pPr>
        <w:spacing w:after="0" w:line="240" w:lineRule="auto"/>
        <w:jc w:val="both"/>
        <w:rPr>
          <w:rFonts w:ascii="Times New Roman" w:hAnsi="Times New Roman" w:cs="Times New Roman"/>
          <w:b/>
          <w:sz w:val="24"/>
          <w:szCs w:val="24"/>
        </w:rPr>
      </w:pPr>
    </w:p>
    <w:p w14:paraId="3DA79705" w14:textId="74A4BB44" w:rsidR="00612BF7" w:rsidRPr="007B09F6" w:rsidRDefault="002A57C5" w:rsidP="007361A6">
      <w:pPr>
        <w:spacing w:after="0" w:line="240" w:lineRule="auto"/>
        <w:jc w:val="both"/>
        <w:rPr>
          <w:rFonts w:ascii="Times New Roman" w:hAnsi="Times New Roman" w:cs="Times New Roman"/>
          <w:sz w:val="24"/>
          <w:szCs w:val="24"/>
        </w:rPr>
      </w:pPr>
      <w:r w:rsidRPr="007B09F6">
        <w:rPr>
          <w:rFonts w:ascii="Times New Roman" w:hAnsi="Times New Roman" w:cs="Times New Roman"/>
          <w:b/>
          <w:sz w:val="24"/>
          <w:szCs w:val="24"/>
        </w:rPr>
        <w:t>K čl. II</w:t>
      </w:r>
      <w:r w:rsidR="00612BF7" w:rsidRPr="007B09F6">
        <w:rPr>
          <w:rFonts w:ascii="Times New Roman" w:hAnsi="Times New Roman" w:cs="Times New Roman"/>
          <w:b/>
          <w:sz w:val="24"/>
          <w:szCs w:val="24"/>
        </w:rPr>
        <w:t xml:space="preserve"> </w:t>
      </w:r>
    </w:p>
    <w:p w14:paraId="30BB4468" w14:textId="02C4E896" w:rsidR="009166E2" w:rsidRPr="007B09F6" w:rsidRDefault="009166E2" w:rsidP="007361A6">
      <w:pPr>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ab/>
        <w:t>V čl. II sa novelizuje zákon č. 414/2012 Z. z. o obchodovaní s emisnými kvótami a o zmene a doplnení niektorých zákonov v znení neskorších predpisov.</w:t>
      </w:r>
    </w:p>
    <w:p w14:paraId="5BBBB102" w14:textId="67E64BCA" w:rsidR="00612BF7" w:rsidRPr="007B09F6" w:rsidRDefault="003852DA" w:rsidP="00AC0CBE">
      <w:pPr>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ab/>
        <w:t>Prvé dva body predstavujú legislatívno-technickú úpravu</w:t>
      </w:r>
      <w:r w:rsidR="009166E2" w:rsidRPr="007B09F6">
        <w:rPr>
          <w:rFonts w:ascii="Times New Roman" w:hAnsi="Times New Roman" w:cs="Times New Roman"/>
          <w:sz w:val="24"/>
          <w:szCs w:val="24"/>
        </w:rPr>
        <w:t xml:space="preserve"> názvu „Modernizačný fond“.</w:t>
      </w:r>
    </w:p>
    <w:p w14:paraId="31A8E2E7" w14:textId="574ECD30" w:rsidR="009166E2" w:rsidRPr="007B09F6" w:rsidRDefault="009166E2" w:rsidP="00612BF7">
      <w:pPr>
        <w:tabs>
          <w:tab w:val="left" w:pos="284"/>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V bode 3 sa dopĺňajú nové odseky v § 18.</w:t>
      </w:r>
    </w:p>
    <w:p w14:paraId="4FD45E0C" w14:textId="3715835F" w:rsidR="00612BF7" w:rsidRPr="007B09F6" w:rsidRDefault="00612BF7" w:rsidP="00612BF7">
      <w:pPr>
        <w:tabs>
          <w:tab w:val="left" w:pos="284"/>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Nov</w:t>
      </w:r>
      <w:r w:rsidR="009A3EF1" w:rsidRPr="007B09F6">
        <w:rPr>
          <w:rFonts w:ascii="Times New Roman" w:hAnsi="Times New Roman" w:cs="Times New Roman"/>
          <w:sz w:val="24"/>
          <w:szCs w:val="24"/>
        </w:rPr>
        <w:t>ý odsek 12</w:t>
      </w:r>
      <w:r w:rsidRPr="007B09F6">
        <w:rPr>
          <w:rFonts w:ascii="Times New Roman" w:hAnsi="Times New Roman" w:cs="Times New Roman"/>
          <w:sz w:val="24"/>
          <w:szCs w:val="24"/>
        </w:rPr>
        <w:t xml:space="preserve"> definuje možné oblasti podpory z prostriedkov Modernizačného fondu, ktoré musia byť v súlade s článkom 10d smernice 2003/87/ES a s vykonávacím nariadením č. </w:t>
      </w:r>
      <w:r w:rsidRPr="007B09F6">
        <w:rPr>
          <w:rFonts w:ascii="Times New Roman" w:hAnsi="Times New Roman" w:cs="Times New Roman"/>
          <w:color w:val="000000"/>
          <w:sz w:val="24"/>
          <w:szCs w:val="24"/>
        </w:rPr>
        <w:t>(EÚ) 2020/1001 z 9. júla 2020, ktorým sa stanovujú podrobné pravidlá uplatňovania smernice Európskeho parlamentu a Rady 2003/87/ES, pokiaľ ide o prevádzkovanie modernizačného fondu na podporu investícií na modernizáciu energetických systémov a zlepšenie energetickej efektívnosti niektorých členských štátov.</w:t>
      </w:r>
    </w:p>
    <w:p w14:paraId="2128C71B" w14:textId="77777777" w:rsidR="00612BF7" w:rsidRPr="007B09F6" w:rsidRDefault="00612BF7" w:rsidP="00612BF7">
      <w:pPr>
        <w:tabs>
          <w:tab w:val="left" w:pos="284"/>
        </w:tabs>
        <w:spacing w:after="0" w:line="240" w:lineRule="auto"/>
        <w:jc w:val="both"/>
        <w:rPr>
          <w:rFonts w:ascii="Times New Roman" w:hAnsi="Times New Roman" w:cs="Times New Roman"/>
          <w:b/>
          <w:sz w:val="24"/>
          <w:szCs w:val="24"/>
        </w:rPr>
      </w:pPr>
    </w:p>
    <w:p w14:paraId="346B1AFF" w14:textId="77777777" w:rsidR="00612BF7" w:rsidRPr="007B09F6" w:rsidRDefault="00612BF7" w:rsidP="00612BF7">
      <w:pPr>
        <w:tabs>
          <w:tab w:val="left" w:pos="284"/>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 xml:space="preserve">V odseku 13 je nové ustanovenie o zriadení komisie Ministerstva životného prostredia Slovenskej republiky a Ministerstva hospodárstva Slovenskej republiky na podporu investícií z prostriedkov Modernizačného fondu (ďalej len „komisia pre </w:t>
      </w:r>
      <w:proofErr w:type="spellStart"/>
      <w:r w:rsidRPr="007B09F6">
        <w:rPr>
          <w:rFonts w:ascii="Times New Roman" w:hAnsi="Times New Roman" w:cs="Times New Roman"/>
          <w:sz w:val="24"/>
          <w:szCs w:val="24"/>
        </w:rPr>
        <w:t>MoF</w:t>
      </w:r>
      <w:proofErr w:type="spellEnd"/>
      <w:r w:rsidRPr="007B09F6">
        <w:rPr>
          <w:rFonts w:ascii="Times New Roman" w:hAnsi="Times New Roman" w:cs="Times New Roman"/>
          <w:sz w:val="24"/>
          <w:szCs w:val="24"/>
        </w:rPr>
        <w:t xml:space="preserve">“), ktorej úlohou je nastavenie podmienok a zabezpečenie správneho fungovania Modernizačného fondu v SR v zmysle platnej EÚ a národnej legislatívy. Komisia pre </w:t>
      </w:r>
      <w:proofErr w:type="spellStart"/>
      <w:r w:rsidRPr="007B09F6">
        <w:rPr>
          <w:rFonts w:ascii="Times New Roman" w:hAnsi="Times New Roman" w:cs="Times New Roman"/>
          <w:sz w:val="24"/>
          <w:szCs w:val="24"/>
        </w:rPr>
        <w:t>MoF</w:t>
      </w:r>
      <w:proofErr w:type="spellEnd"/>
      <w:r w:rsidRPr="007B09F6">
        <w:rPr>
          <w:rFonts w:ascii="Times New Roman" w:hAnsi="Times New Roman" w:cs="Times New Roman"/>
          <w:sz w:val="24"/>
          <w:szCs w:val="24"/>
        </w:rPr>
        <w:t xml:space="preserve"> je zložená z piatich členov za MŽP SR a piatich členov za MH SR vrátane štátnych tajomníkov za spomenuté ministerstvá. </w:t>
      </w:r>
    </w:p>
    <w:p w14:paraId="0BF7675B" w14:textId="77777777" w:rsidR="00612BF7" w:rsidRPr="007B09F6" w:rsidRDefault="00612BF7" w:rsidP="00612BF7">
      <w:pPr>
        <w:tabs>
          <w:tab w:val="left" w:pos="284"/>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 xml:space="preserve">Komisia pre </w:t>
      </w:r>
      <w:proofErr w:type="spellStart"/>
      <w:r w:rsidRPr="007B09F6">
        <w:rPr>
          <w:rFonts w:ascii="Times New Roman" w:hAnsi="Times New Roman" w:cs="Times New Roman"/>
          <w:sz w:val="24"/>
          <w:szCs w:val="24"/>
        </w:rPr>
        <w:t>MoF</w:t>
      </w:r>
      <w:proofErr w:type="spellEnd"/>
      <w:r w:rsidRPr="007B09F6">
        <w:rPr>
          <w:rFonts w:ascii="Times New Roman" w:hAnsi="Times New Roman" w:cs="Times New Roman"/>
          <w:sz w:val="24"/>
          <w:szCs w:val="24"/>
        </w:rPr>
        <w:t xml:space="preserve"> je zriadená rozhodnutím ministra životného prostredia Slovenskej republiky  a riadi sa vlastným organizačným a rokovacím poriadkom.</w:t>
      </w:r>
    </w:p>
    <w:p w14:paraId="2D44C2CF" w14:textId="77777777" w:rsidR="00612BF7" w:rsidRPr="007B09F6" w:rsidRDefault="00612BF7" w:rsidP="00612BF7">
      <w:pPr>
        <w:tabs>
          <w:tab w:val="left" w:pos="284"/>
        </w:tabs>
        <w:spacing w:after="0" w:line="240" w:lineRule="auto"/>
        <w:jc w:val="both"/>
        <w:rPr>
          <w:rFonts w:ascii="Times New Roman" w:hAnsi="Times New Roman" w:cs="Times New Roman"/>
          <w:sz w:val="24"/>
          <w:szCs w:val="24"/>
        </w:rPr>
      </w:pPr>
    </w:p>
    <w:p w14:paraId="41F2543E" w14:textId="156F4C27" w:rsidR="00612BF7" w:rsidRPr="007B09F6" w:rsidRDefault="00612BF7" w:rsidP="00612BF7">
      <w:pPr>
        <w:tabs>
          <w:tab w:val="left" w:pos="284"/>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 xml:space="preserve">Nový odsek 14 bližšie definuje, že v kompetencii komisie pre </w:t>
      </w:r>
      <w:proofErr w:type="spellStart"/>
      <w:r w:rsidRPr="007B09F6">
        <w:rPr>
          <w:rFonts w:ascii="Times New Roman" w:hAnsi="Times New Roman" w:cs="Times New Roman"/>
          <w:sz w:val="24"/>
          <w:szCs w:val="24"/>
        </w:rPr>
        <w:t>MoF</w:t>
      </w:r>
      <w:proofErr w:type="spellEnd"/>
      <w:r w:rsidRPr="007B09F6">
        <w:rPr>
          <w:rFonts w:ascii="Times New Roman" w:hAnsi="Times New Roman" w:cs="Times New Roman"/>
          <w:sz w:val="24"/>
          <w:szCs w:val="24"/>
        </w:rPr>
        <w:t xml:space="preserve"> je určiť výšku prostriedkov z Modernizačného fondu, ktoré budú zaslané na účet Environmentálneho fondu a na samostatný účet Ministerstva hospodárstva Slovenskej republiky (v súlade s § 22 ods. 4 zákona č. 523/2004 Z. z. o rozpočtových pravidlách verejnej správy </w:t>
      </w:r>
      <w:r w:rsidR="00A711A3" w:rsidRPr="007B09F6">
        <w:rPr>
          <w:rFonts w:ascii="Times New Roman" w:hAnsi="Times New Roman" w:cs="Times New Roman"/>
          <w:sz w:val="24"/>
          <w:szCs w:val="24"/>
        </w:rPr>
        <w:t>a o zmene a doplnení niektorých zákonov v znení neskorších predpisov</w:t>
      </w:r>
      <w:r w:rsidRPr="007B09F6">
        <w:rPr>
          <w:rFonts w:ascii="Times New Roman" w:hAnsi="Times New Roman" w:cs="Times New Roman"/>
          <w:sz w:val="24"/>
          <w:szCs w:val="24"/>
        </w:rPr>
        <w:t xml:space="preserve">) na financovanie schválených investičných návrhov (môžu to byť individuálne projekty alebo schémy štátnej pomoci) v zmysle relevantnej EÚ a národnej legislatívy. Zároveň komisia pre </w:t>
      </w:r>
      <w:proofErr w:type="spellStart"/>
      <w:r w:rsidRPr="007B09F6">
        <w:rPr>
          <w:rFonts w:ascii="Times New Roman" w:hAnsi="Times New Roman" w:cs="Times New Roman"/>
          <w:sz w:val="24"/>
          <w:szCs w:val="24"/>
        </w:rPr>
        <w:t>MoF</w:t>
      </w:r>
      <w:proofErr w:type="spellEnd"/>
      <w:r w:rsidRPr="007B09F6">
        <w:rPr>
          <w:rFonts w:ascii="Times New Roman" w:hAnsi="Times New Roman" w:cs="Times New Roman"/>
          <w:sz w:val="24"/>
          <w:szCs w:val="24"/>
        </w:rPr>
        <w:t xml:space="preserve"> schvaľuje systém finančného riadenia prostriedkov </w:t>
      </w:r>
      <w:r w:rsidRPr="007B09F6">
        <w:rPr>
          <w:rFonts w:ascii="Times New Roman" w:hAnsi="Times New Roman" w:cs="Times New Roman"/>
          <w:sz w:val="24"/>
          <w:szCs w:val="24"/>
        </w:rPr>
        <w:lastRenderedPageBreak/>
        <w:t xml:space="preserve">pridelených Slovenskej republike z prostriedkov </w:t>
      </w:r>
      <w:proofErr w:type="spellStart"/>
      <w:r w:rsidRPr="007B09F6">
        <w:rPr>
          <w:rFonts w:ascii="Times New Roman" w:hAnsi="Times New Roman" w:cs="Times New Roman"/>
          <w:sz w:val="24"/>
          <w:szCs w:val="24"/>
        </w:rPr>
        <w:t>MoF</w:t>
      </w:r>
      <w:proofErr w:type="spellEnd"/>
      <w:r w:rsidRPr="007B09F6">
        <w:rPr>
          <w:rFonts w:ascii="Times New Roman" w:hAnsi="Times New Roman" w:cs="Times New Roman"/>
          <w:sz w:val="24"/>
          <w:szCs w:val="24"/>
        </w:rPr>
        <w:t xml:space="preserve"> vrátane nastavenia systému bankových účtov pre príjem týchto prostriedkov od Európskej investičnej banky.</w:t>
      </w:r>
    </w:p>
    <w:p w14:paraId="6C4ADDFC" w14:textId="77777777" w:rsidR="002A57C5" w:rsidRPr="007B09F6" w:rsidRDefault="002A57C5" w:rsidP="00AC0CBE">
      <w:pPr>
        <w:spacing w:after="0" w:line="240" w:lineRule="auto"/>
        <w:jc w:val="both"/>
        <w:rPr>
          <w:rFonts w:ascii="Times New Roman" w:hAnsi="Times New Roman" w:cs="Times New Roman"/>
          <w:b/>
          <w:sz w:val="24"/>
          <w:szCs w:val="24"/>
        </w:rPr>
      </w:pPr>
    </w:p>
    <w:p w14:paraId="328E89BE" w14:textId="17E693BF" w:rsidR="002A57C5" w:rsidRPr="007B09F6" w:rsidRDefault="009166E2" w:rsidP="00AC0CBE">
      <w:pPr>
        <w:spacing w:after="0" w:line="240" w:lineRule="auto"/>
        <w:jc w:val="both"/>
        <w:rPr>
          <w:rFonts w:ascii="Times New Roman" w:hAnsi="Times New Roman" w:cs="Times New Roman"/>
          <w:b/>
          <w:sz w:val="24"/>
          <w:szCs w:val="24"/>
        </w:rPr>
      </w:pPr>
      <w:r w:rsidRPr="007B09F6">
        <w:rPr>
          <w:rFonts w:ascii="Times New Roman" w:hAnsi="Times New Roman" w:cs="Times New Roman"/>
          <w:sz w:val="24"/>
          <w:szCs w:val="24"/>
        </w:rPr>
        <w:t>V bode 4 sa u</w:t>
      </w:r>
      <w:r w:rsidR="009A3EF1" w:rsidRPr="007B09F6">
        <w:rPr>
          <w:rFonts w:ascii="Times New Roman" w:hAnsi="Times New Roman" w:cs="Times New Roman"/>
          <w:sz w:val="24"/>
          <w:szCs w:val="24"/>
        </w:rPr>
        <w:t>prav</w:t>
      </w:r>
      <w:r w:rsidRPr="007B09F6">
        <w:rPr>
          <w:rFonts w:ascii="Times New Roman" w:hAnsi="Times New Roman" w:cs="Times New Roman"/>
          <w:sz w:val="24"/>
          <w:szCs w:val="24"/>
        </w:rPr>
        <w:t>uje</w:t>
      </w:r>
      <w:r w:rsidR="009A3EF1" w:rsidRPr="007B09F6">
        <w:rPr>
          <w:rFonts w:ascii="Times New Roman" w:hAnsi="Times New Roman" w:cs="Times New Roman"/>
          <w:sz w:val="24"/>
          <w:szCs w:val="24"/>
        </w:rPr>
        <w:t xml:space="preserve"> náz</w:t>
      </w:r>
      <w:r w:rsidRPr="007B09F6">
        <w:rPr>
          <w:rFonts w:ascii="Times New Roman" w:hAnsi="Times New Roman" w:cs="Times New Roman"/>
          <w:sz w:val="24"/>
          <w:szCs w:val="24"/>
        </w:rPr>
        <w:t>ov</w:t>
      </w:r>
      <w:r w:rsidR="009A3EF1" w:rsidRPr="007B09F6">
        <w:rPr>
          <w:rFonts w:ascii="Times New Roman" w:hAnsi="Times New Roman" w:cs="Times New Roman"/>
          <w:sz w:val="24"/>
          <w:szCs w:val="24"/>
        </w:rPr>
        <w:t xml:space="preserve"> Modernizačný fond a </w:t>
      </w:r>
      <w:proofErr w:type="spellStart"/>
      <w:r w:rsidR="009A3EF1" w:rsidRPr="007B09F6">
        <w:rPr>
          <w:rFonts w:ascii="Times New Roman" w:hAnsi="Times New Roman" w:cs="Times New Roman"/>
          <w:sz w:val="24"/>
          <w:szCs w:val="24"/>
        </w:rPr>
        <w:t>doplne</w:t>
      </w:r>
      <w:r w:rsidRPr="007B09F6">
        <w:rPr>
          <w:rFonts w:ascii="Times New Roman" w:hAnsi="Times New Roman" w:cs="Times New Roman"/>
          <w:sz w:val="24"/>
          <w:szCs w:val="24"/>
        </w:rPr>
        <w:t>ňuje</w:t>
      </w:r>
      <w:proofErr w:type="spellEnd"/>
      <w:r w:rsidR="009A3EF1" w:rsidRPr="007B09F6">
        <w:rPr>
          <w:rFonts w:ascii="Times New Roman" w:hAnsi="Times New Roman" w:cs="Times New Roman"/>
          <w:sz w:val="24"/>
          <w:szCs w:val="24"/>
        </w:rPr>
        <w:t xml:space="preserve">, že ministerstvo bude </w:t>
      </w:r>
      <w:r w:rsidR="009A3EF1" w:rsidRPr="007B09F6">
        <w:rPr>
          <w:rFonts w:ascii="Times New Roman" w:hAnsi="Times New Roman" w:cs="Times New Roman"/>
          <w:color w:val="000000"/>
          <w:sz w:val="24"/>
          <w:szCs w:val="24"/>
        </w:rPr>
        <w:t xml:space="preserve">prostriedky pridelené Slovenskej republike z Modernizačného fondu spravovať v súlade s rozhodnutím prijatým komisiou pre </w:t>
      </w:r>
      <w:proofErr w:type="spellStart"/>
      <w:r w:rsidR="009A3EF1" w:rsidRPr="007B09F6">
        <w:rPr>
          <w:rFonts w:ascii="Times New Roman" w:hAnsi="Times New Roman" w:cs="Times New Roman"/>
          <w:color w:val="000000"/>
          <w:sz w:val="24"/>
          <w:szCs w:val="24"/>
        </w:rPr>
        <w:t>MoF</w:t>
      </w:r>
      <w:proofErr w:type="spellEnd"/>
      <w:r w:rsidRPr="007B09F6">
        <w:rPr>
          <w:rFonts w:ascii="Times New Roman" w:hAnsi="Times New Roman" w:cs="Times New Roman"/>
          <w:color w:val="000000"/>
          <w:sz w:val="24"/>
          <w:szCs w:val="24"/>
        </w:rPr>
        <w:t>.</w:t>
      </w:r>
    </w:p>
    <w:p w14:paraId="21470A4D" w14:textId="77777777" w:rsidR="002A57C5" w:rsidRPr="007B09F6" w:rsidRDefault="002A57C5" w:rsidP="00AC0CBE">
      <w:pPr>
        <w:spacing w:after="0" w:line="240" w:lineRule="auto"/>
        <w:jc w:val="both"/>
        <w:rPr>
          <w:rFonts w:ascii="Times New Roman" w:hAnsi="Times New Roman" w:cs="Times New Roman"/>
          <w:b/>
          <w:sz w:val="24"/>
          <w:szCs w:val="24"/>
        </w:rPr>
      </w:pPr>
    </w:p>
    <w:p w14:paraId="512EC1A2" w14:textId="6B6EB00B" w:rsidR="009A3EF1" w:rsidRPr="007B09F6" w:rsidRDefault="009A3EF1" w:rsidP="009A3EF1">
      <w:pPr>
        <w:tabs>
          <w:tab w:val="left" w:pos="284"/>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V</w:t>
      </w:r>
      <w:r w:rsidR="009166E2" w:rsidRPr="007B09F6">
        <w:rPr>
          <w:rFonts w:ascii="Times New Roman" w:hAnsi="Times New Roman" w:cs="Times New Roman"/>
          <w:sz w:val="24"/>
          <w:szCs w:val="24"/>
        </w:rPr>
        <w:t> bode 5 sa v</w:t>
      </w:r>
      <w:r w:rsidRPr="007B09F6">
        <w:rPr>
          <w:rFonts w:ascii="Times New Roman" w:hAnsi="Times New Roman" w:cs="Times New Roman"/>
          <w:sz w:val="24"/>
          <w:szCs w:val="24"/>
        </w:rPr>
        <w:t>ypúšťajú slová „na notifikáciu“ z dôvodu, že tento pojem definuje konkrétny posudzovací postup schém štátnej pomoci (ďalej len „schéma“) zo strany Európskej komisie. Nie všetky schémy, ktoré sa budú pripravovať pre poskytovanie podpory z prostriedkov Modernizačného fondu budú notifikované. Niektoré schémy môžu byť predmetom posudzovacieho konania len zo strany Protimonopolného úradu SR, ako koordinátora pre štátnu pomoc a oznámené Európskej komisii podľa nariadenia Komisie č. 651/2014 zo 17. júna 2014 o vyhlásení určitých kategórií pomoci za zlučiteľné s vnútorným trhom podľa článkov 107 a 108 zmluvy.</w:t>
      </w:r>
    </w:p>
    <w:p w14:paraId="24DEEFC1" w14:textId="7F8505B0" w:rsidR="006E693E" w:rsidRPr="007B09F6" w:rsidRDefault="006E693E" w:rsidP="009A3EF1">
      <w:pPr>
        <w:tabs>
          <w:tab w:val="left" w:pos="284"/>
        </w:tabs>
        <w:spacing w:after="0" w:line="240" w:lineRule="auto"/>
        <w:jc w:val="both"/>
        <w:rPr>
          <w:rFonts w:ascii="Times New Roman" w:hAnsi="Times New Roman" w:cs="Times New Roman"/>
          <w:sz w:val="24"/>
          <w:szCs w:val="24"/>
        </w:rPr>
      </w:pPr>
      <w:r w:rsidRPr="007B09F6">
        <w:rPr>
          <w:rFonts w:ascii="Times New Roman" w:hAnsi="Times New Roman" w:cs="Times New Roman"/>
          <w:sz w:val="24"/>
          <w:szCs w:val="24"/>
        </w:rPr>
        <w:t xml:space="preserve">Pre účely Modernizačného fondu sa bude pripravovať viacero schém, </w:t>
      </w:r>
      <w:r w:rsidR="00D001BC" w:rsidRPr="007B09F6">
        <w:rPr>
          <w:rFonts w:ascii="Times New Roman" w:hAnsi="Times New Roman" w:cs="Times New Roman"/>
          <w:sz w:val="24"/>
          <w:szCs w:val="24"/>
        </w:rPr>
        <w:t>takže</w:t>
      </w:r>
      <w:r w:rsidRPr="007B09F6">
        <w:rPr>
          <w:rFonts w:ascii="Times New Roman" w:hAnsi="Times New Roman" w:cs="Times New Roman"/>
          <w:sz w:val="24"/>
          <w:szCs w:val="24"/>
        </w:rPr>
        <w:t xml:space="preserve"> sa mení slovo „schéma“ na „schémy“.</w:t>
      </w:r>
    </w:p>
    <w:p w14:paraId="3D63025E" w14:textId="77777777" w:rsidR="002A57C5" w:rsidRPr="007B09F6" w:rsidRDefault="002A57C5" w:rsidP="00AC0CBE">
      <w:pPr>
        <w:spacing w:after="0" w:line="240" w:lineRule="auto"/>
        <w:jc w:val="both"/>
        <w:rPr>
          <w:rFonts w:ascii="Times New Roman" w:hAnsi="Times New Roman" w:cs="Times New Roman"/>
          <w:b/>
          <w:sz w:val="24"/>
          <w:szCs w:val="24"/>
        </w:rPr>
      </w:pPr>
    </w:p>
    <w:p w14:paraId="1627E120" w14:textId="77777777" w:rsidR="002A57C5" w:rsidRPr="007B09F6" w:rsidRDefault="002A57C5" w:rsidP="00AC0CBE">
      <w:pPr>
        <w:spacing w:after="0" w:line="240" w:lineRule="auto"/>
        <w:jc w:val="both"/>
        <w:rPr>
          <w:rFonts w:ascii="Times New Roman" w:hAnsi="Times New Roman" w:cs="Times New Roman"/>
          <w:b/>
          <w:sz w:val="24"/>
          <w:szCs w:val="24"/>
        </w:rPr>
      </w:pPr>
    </w:p>
    <w:p w14:paraId="49D4C1C9" w14:textId="7186C2C6" w:rsidR="00AC0CBE" w:rsidRPr="007B09F6" w:rsidRDefault="00AC0CBE" w:rsidP="00AC0CBE">
      <w:pPr>
        <w:spacing w:after="0" w:line="240" w:lineRule="auto"/>
        <w:jc w:val="both"/>
        <w:rPr>
          <w:rFonts w:ascii="Times New Roman" w:hAnsi="Times New Roman" w:cs="Times New Roman"/>
          <w:sz w:val="24"/>
          <w:szCs w:val="24"/>
        </w:rPr>
      </w:pPr>
      <w:r w:rsidRPr="007B09F6">
        <w:rPr>
          <w:rFonts w:ascii="Times New Roman" w:hAnsi="Times New Roman" w:cs="Times New Roman"/>
          <w:b/>
          <w:sz w:val="24"/>
          <w:szCs w:val="24"/>
        </w:rPr>
        <w:t>K čl. II</w:t>
      </w:r>
      <w:r w:rsidR="002A57C5" w:rsidRPr="007B09F6">
        <w:rPr>
          <w:rFonts w:ascii="Times New Roman" w:hAnsi="Times New Roman" w:cs="Times New Roman"/>
          <w:b/>
          <w:sz w:val="24"/>
          <w:szCs w:val="24"/>
        </w:rPr>
        <w:t>I</w:t>
      </w:r>
      <w:r w:rsidRPr="007B09F6">
        <w:rPr>
          <w:rFonts w:ascii="Times New Roman" w:hAnsi="Times New Roman" w:cs="Times New Roman"/>
          <w:sz w:val="24"/>
          <w:szCs w:val="24"/>
        </w:rPr>
        <w:t xml:space="preserve"> [účinnosť]</w:t>
      </w:r>
    </w:p>
    <w:p w14:paraId="021B0D9F" w14:textId="6AAFA9A0" w:rsidR="00AC0CBE" w:rsidRDefault="00AC0CBE" w:rsidP="00AC0CBE">
      <w:pPr>
        <w:spacing w:after="0" w:line="240" w:lineRule="auto"/>
        <w:jc w:val="both"/>
        <w:rPr>
          <w:rFonts w:ascii="Times New Roman" w:hAnsi="Times New Roman" w:cs="Times New Roman"/>
          <w:sz w:val="24"/>
          <w:szCs w:val="24"/>
        </w:rPr>
      </w:pPr>
      <w:r w:rsidRPr="007B09F6">
        <w:rPr>
          <w:rFonts w:ascii="Times New Roman" w:hAnsi="Times New Roman" w:cs="Times New Roman"/>
          <w:b/>
          <w:sz w:val="24"/>
          <w:szCs w:val="24"/>
        </w:rPr>
        <w:tab/>
      </w:r>
      <w:r w:rsidR="00BE148B" w:rsidRPr="007B09F6">
        <w:rPr>
          <w:rFonts w:ascii="Times New Roman" w:hAnsi="Times New Roman" w:cs="Times New Roman"/>
          <w:sz w:val="24"/>
          <w:szCs w:val="24"/>
        </w:rPr>
        <w:t xml:space="preserve">Navrhuje sa účinnosť 1. </w:t>
      </w:r>
      <w:r w:rsidR="002A57C5" w:rsidRPr="007B09F6">
        <w:rPr>
          <w:rFonts w:ascii="Times New Roman" w:hAnsi="Times New Roman" w:cs="Times New Roman"/>
          <w:sz w:val="24"/>
          <w:szCs w:val="24"/>
        </w:rPr>
        <w:t xml:space="preserve">februára 2022 </w:t>
      </w:r>
      <w:r w:rsidRPr="007B09F6">
        <w:rPr>
          <w:rFonts w:ascii="Times New Roman" w:hAnsi="Times New Roman" w:cs="Times New Roman"/>
          <w:sz w:val="24"/>
          <w:szCs w:val="24"/>
        </w:rPr>
        <w:t>z dôvodu d</w:t>
      </w:r>
      <w:r w:rsidR="00BE148B" w:rsidRPr="007B09F6">
        <w:rPr>
          <w:rFonts w:ascii="Times New Roman" w:hAnsi="Times New Roman" w:cs="Times New Roman"/>
          <w:sz w:val="24"/>
          <w:szCs w:val="24"/>
        </w:rPr>
        <w:t xml:space="preserve">ostatočnej </w:t>
      </w:r>
      <w:proofErr w:type="spellStart"/>
      <w:r w:rsidR="00BE148B" w:rsidRPr="007B09F6">
        <w:rPr>
          <w:rFonts w:ascii="Times New Roman" w:hAnsi="Times New Roman" w:cs="Times New Roman"/>
          <w:sz w:val="24"/>
          <w:szCs w:val="24"/>
        </w:rPr>
        <w:t>legisvakačnej</w:t>
      </w:r>
      <w:proofErr w:type="spellEnd"/>
      <w:r w:rsidR="00BE148B" w:rsidRPr="007B09F6">
        <w:rPr>
          <w:rFonts w:ascii="Times New Roman" w:hAnsi="Times New Roman" w:cs="Times New Roman"/>
          <w:sz w:val="24"/>
          <w:szCs w:val="24"/>
        </w:rPr>
        <w:t xml:space="preserve"> lehoty </w:t>
      </w:r>
      <w:r w:rsidRPr="007B09F6">
        <w:rPr>
          <w:rFonts w:ascii="Times New Roman" w:hAnsi="Times New Roman" w:cs="Times New Roman"/>
          <w:sz w:val="24"/>
          <w:szCs w:val="24"/>
        </w:rPr>
        <w:t xml:space="preserve"> a</w:t>
      </w:r>
      <w:r w:rsidR="00BE148B" w:rsidRPr="007B09F6">
        <w:rPr>
          <w:rFonts w:ascii="Times New Roman" w:hAnsi="Times New Roman" w:cs="Times New Roman"/>
          <w:sz w:val="24"/>
          <w:szCs w:val="24"/>
        </w:rPr>
        <w:t xml:space="preserve"> </w:t>
      </w:r>
      <w:r w:rsidRPr="007B09F6">
        <w:rPr>
          <w:rFonts w:ascii="Times New Roman" w:hAnsi="Times New Roman" w:cs="Times New Roman"/>
          <w:sz w:val="24"/>
          <w:szCs w:val="24"/>
        </w:rPr>
        <w:t>dostatočn</w:t>
      </w:r>
      <w:r w:rsidR="00BE148B" w:rsidRPr="007B09F6">
        <w:rPr>
          <w:rFonts w:ascii="Times New Roman" w:hAnsi="Times New Roman" w:cs="Times New Roman"/>
          <w:sz w:val="24"/>
          <w:szCs w:val="24"/>
        </w:rPr>
        <w:t>ého</w:t>
      </w:r>
      <w:r w:rsidRPr="007B09F6">
        <w:rPr>
          <w:rFonts w:ascii="Times New Roman" w:hAnsi="Times New Roman" w:cs="Times New Roman"/>
          <w:sz w:val="24"/>
          <w:szCs w:val="24"/>
        </w:rPr>
        <w:t xml:space="preserve"> oboznám</w:t>
      </w:r>
      <w:r w:rsidR="00BE148B" w:rsidRPr="007B09F6">
        <w:rPr>
          <w:rFonts w:ascii="Times New Roman" w:hAnsi="Times New Roman" w:cs="Times New Roman"/>
          <w:sz w:val="24"/>
          <w:szCs w:val="24"/>
        </w:rPr>
        <w:t>enia</w:t>
      </w:r>
      <w:r w:rsidRPr="007B09F6">
        <w:rPr>
          <w:rFonts w:ascii="Times New Roman" w:hAnsi="Times New Roman" w:cs="Times New Roman"/>
          <w:sz w:val="24"/>
          <w:szCs w:val="24"/>
        </w:rPr>
        <w:t xml:space="preserve"> so zmenenou právnou úpravou</w:t>
      </w:r>
      <w:r w:rsidR="00017BE4" w:rsidRPr="007B09F6">
        <w:rPr>
          <w:rFonts w:ascii="Times New Roman" w:hAnsi="Times New Roman" w:cs="Times New Roman"/>
          <w:sz w:val="24"/>
          <w:szCs w:val="24"/>
        </w:rPr>
        <w:t>.</w:t>
      </w:r>
      <w:r w:rsidRPr="007B09F6">
        <w:rPr>
          <w:rFonts w:ascii="Times New Roman" w:hAnsi="Times New Roman" w:cs="Times New Roman"/>
          <w:sz w:val="24"/>
          <w:szCs w:val="24"/>
        </w:rPr>
        <w:t xml:space="preserve">  </w:t>
      </w:r>
    </w:p>
    <w:p w14:paraId="700B443D" w14:textId="10ED7ED2" w:rsidR="00D45082" w:rsidRDefault="00D45082" w:rsidP="00AC0CBE">
      <w:pPr>
        <w:spacing w:after="0" w:line="240" w:lineRule="auto"/>
        <w:jc w:val="both"/>
        <w:rPr>
          <w:rFonts w:ascii="Times New Roman" w:hAnsi="Times New Roman" w:cs="Times New Roman"/>
          <w:sz w:val="24"/>
          <w:szCs w:val="24"/>
        </w:rPr>
      </w:pPr>
    </w:p>
    <w:p w14:paraId="022708B2" w14:textId="77777777" w:rsidR="00D45082" w:rsidRDefault="00D45082" w:rsidP="00AC0CBE">
      <w:pPr>
        <w:spacing w:after="0" w:line="240" w:lineRule="auto"/>
        <w:jc w:val="both"/>
        <w:rPr>
          <w:rFonts w:ascii="Times New Roman" w:hAnsi="Times New Roman" w:cs="Times New Roman"/>
          <w:sz w:val="24"/>
          <w:szCs w:val="24"/>
        </w:rPr>
      </w:pPr>
    </w:p>
    <w:p w14:paraId="2F530594" w14:textId="3BA81D9E" w:rsidR="00D45082" w:rsidRPr="00D45082" w:rsidRDefault="00D45082" w:rsidP="00D45082">
      <w:pPr>
        <w:spacing w:after="0" w:line="240" w:lineRule="auto"/>
        <w:jc w:val="both"/>
        <w:rPr>
          <w:rFonts w:ascii="Times New Roman" w:hAnsi="Times New Roman" w:cs="Times New Roman"/>
          <w:sz w:val="24"/>
          <w:szCs w:val="24"/>
        </w:rPr>
      </w:pPr>
      <w:r w:rsidRPr="00D45082">
        <w:rPr>
          <w:rFonts w:ascii="Times New Roman" w:hAnsi="Times New Roman" w:cs="Times New Roman"/>
          <w:sz w:val="24"/>
          <w:szCs w:val="24"/>
        </w:rPr>
        <w:t xml:space="preserve">V Bratislave dňa </w:t>
      </w:r>
      <w:r>
        <w:rPr>
          <w:rFonts w:ascii="Times New Roman" w:hAnsi="Times New Roman" w:cs="Times New Roman"/>
          <w:sz w:val="24"/>
          <w:szCs w:val="24"/>
        </w:rPr>
        <w:t>3</w:t>
      </w:r>
      <w:r w:rsidRPr="00D45082">
        <w:rPr>
          <w:rFonts w:ascii="Times New Roman" w:hAnsi="Times New Roman" w:cs="Times New Roman"/>
          <w:sz w:val="24"/>
          <w:szCs w:val="24"/>
        </w:rPr>
        <w:t xml:space="preserve">. </w:t>
      </w:r>
      <w:r>
        <w:rPr>
          <w:rFonts w:ascii="Times New Roman" w:hAnsi="Times New Roman" w:cs="Times New Roman"/>
          <w:sz w:val="24"/>
          <w:szCs w:val="24"/>
        </w:rPr>
        <w:t>novembra</w:t>
      </w:r>
      <w:r w:rsidRPr="00D45082">
        <w:rPr>
          <w:rFonts w:ascii="Times New Roman" w:hAnsi="Times New Roman" w:cs="Times New Roman"/>
          <w:sz w:val="24"/>
          <w:szCs w:val="24"/>
        </w:rPr>
        <w:t xml:space="preserve"> 2021</w:t>
      </w:r>
    </w:p>
    <w:p w14:paraId="1F09DE00" w14:textId="77777777" w:rsidR="00D45082" w:rsidRPr="00D45082" w:rsidRDefault="00D45082" w:rsidP="00D45082">
      <w:pPr>
        <w:spacing w:after="0" w:line="240" w:lineRule="auto"/>
        <w:jc w:val="both"/>
        <w:rPr>
          <w:rFonts w:ascii="Times New Roman" w:hAnsi="Times New Roman" w:cs="Times New Roman"/>
          <w:sz w:val="24"/>
          <w:szCs w:val="24"/>
        </w:rPr>
      </w:pPr>
    </w:p>
    <w:p w14:paraId="58967AAB" w14:textId="7E0CDDE7" w:rsidR="00D45082" w:rsidRDefault="00D45082" w:rsidP="00D45082">
      <w:pPr>
        <w:spacing w:after="0" w:line="240" w:lineRule="auto"/>
        <w:jc w:val="both"/>
        <w:rPr>
          <w:rFonts w:ascii="Times New Roman" w:hAnsi="Times New Roman" w:cs="Times New Roman"/>
          <w:sz w:val="24"/>
          <w:szCs w:val="24"/>
        </w:rPr>
      </w:pPr>
    </w:p>
    <w:p w14:paraId="4EA9D570" w14:textId="2D1DE0FD" w:rsidR="00D45082" w:rsidRDefault="00D45082" w:rsidP="00D45082">
      <w:pPr>
        <w:spacing w:after="0" w:line="240" w:lineRule="auto"/>
        <w:jc w:val="both"/>
        <w:rPr>
          <w:rFonts w:ascii="Times New Roman" w:hAnsi="Times New Roman" w:cs="Times New Roman"/>
          <w:sz w:val="24"/>
          <w:szCs w:val="24"/>
        </w:rPr>
      </w:pPr>
    </w:p>
    <w:p w14:paraId="6E4D088C" w14:textId="77777777" w:rsidR="00D45082" w:rsidRPr="00D45082" w:rsidRDefault="00D45082" w:rsidP="00D45082">
      <w:pPr>
        <w:spacing w:after="0" w:line="240" w:lineRule="auto"/>
        <w:jc w:val="both"/>
        <w:rPr>
          <w:rFonts w:ascii="Times New Roman" w:hAnsi="Times New Roman" w:cs="Times New Roman"/>
          <w:sz w:val="24"/>
          <w:szCs w:val="24"/>
        </w:rPr>
      </w:pPr>
    </w:p>
    <w:p w14:paraId="1FECD5B4" w14:textId="77777777" w:rsidR="00D45082" w:rsidRPr="00D45082" w:rsidRDefault="00D45082" w:rsidP="00D45082">
      <w:pPr>
        <w:spacing w:after="0" w:line="240" w:lineRule="auto"/>
        <w:jc w:val="both"/>
        <w:rPr>
          <w:rFonts w:ascii="Times New Roman" w:hAnsi="Times New Roman" w:cs="Times New Roman"/>
          <w:sz w:val="24"/>
          <w:szCs w:val="24"/>
        </w:rPr>
      </w:pPr>
    </w:p>
    <w:p w14:paraId="5BCF1D3A" w14:textId="77777777" w:rsidR="00D45082" w:rsidRPr="00D45082" w:rsidRDefault="00D45082" w:rsidP="00D45082">
      <w:pPr>
        <w:spacing w:after="0" w:line="240" w:lineRule="auto"/>
        <w:jc w:val="both"/>
        <w:rPr>
          <w:rFonts w:ascii="Times New Roman" w:hAnsi="Times New Roman" w:cs="Times New Roman"/>
          <w:sz w:val="24"/>
          <w:szCs w:val="24"/>
        </w:rPr>
      </w:pPr>
    </w:p>
    <w:p w14:paraId="33A114CF" w14:textId="208F59E2" w:rsidR="00D45082" w:rsidRPr="00D45082" w:rsidRDefault="00D45082" w:rsidP="00D45082">
      <w:pPr>
        <w:spacing w:after="0" w:line="240" w:lineRule="auto"/>
        <w:jc w:val="center"/>
        <w:rPr>
          <w:rFonts w:ascii="Times New Roman" w:hAnsi="Times New Roman" w:cs="Times New Roman"/>
          <w:sz w:val="24"/>
          <w:szCs w:val="24"/>
        </w:rPr>
      </w:pPr>
      <w:r w:rsidRPr="00D45082">
        <w:rPr>
          <w:rFonts w:ascii="Times New Roman" w:hAnsi="Times New Roman" w:cs="Times New Roman"/>
          <w:sz w:val="24"/>
          <w:szCs w:val="24"/>
        </w:rPr>
        <w:t xml:space="preserve">Eduard </w:t>
      </w:r>
      <w:proofErr w:type="spellStart"/>
      <w:r w:rsidRPr="00D45082">
        <w:rPr>
          <w:rFonts w:ascii="Times New Roman" w:hAnsi="Times New Roman" w:cs="Times New Roman"/>
          <w:sz w:val="24"/>
          <w:szCs w:val="24"/>
        </w:rPr>
        <w:t>Heger</w:t>
      </w:r>
      <w:proofErr w:type="spellEnd"/>
      <w:r w:rsidR="00C00E79">
        <w:rPr>
          <w:rFonts w:ascii="Times New Roman" w:hAnsi="Times New Roman" w:cs="Times New Roman"/>
          <w:sz w:val="24"/>
          <w:szCs w:val="24"/>
        </w:rPr>
        <w:t xml:space="preserve"> v. r.</w:t>
      </w:r>
    </w:p>
    <w:p w14:paraId="45A821C4" w14:textId="77777777" w:rsidR="00D45082" w:rsidRPr="00D45082" w:rsidRDefault="00D45082" w:rsidP="00D45082">
      <w:pPr>
        <w:spacing w:after="0" w:line="240" w:lineRule="auto"/>
        <w:jc w:val="center"/>
        <w:rPr>
          <w:rFonts w:ascii="Times New Roman" w:hAnsi="Times New Roman" w:cs="Times New Roman"/>
          <w:sz w:val="24"/>
          <w:szCs w:val="24"/>
        </w:rPr>
      </w:pPr>
      <w:r w:rsidRPr="00D45082">
        <w:rPr>
          <w:rFonts w:ascii="Times New Roman" w:hAnsi="Times New Roman" w:cs="Times New Roman"/>
          <w:sz w:val="24"/>
          <w:szCs w:val="24"/>
        </w:rPr>
        <w:t>predseda vlády</w:t>
      </w:r>
    </w:p>
    <w:p w14:paraId="5E242A80" w14:textId="77777777" w:rsidR="00D45082" w:rsidRPr="00D45082" w:rsidRDefault="00D45082" w:rsidP="00D45082">
      <w:pPr>
        <w:spacing w:after="0" w:line="240" w:lineRule="auto"/>
        <w:jc w:val="center"/>
        <w:rPr>
          <w:rFonts w:ascii="Times New Roman" w:hAnsi="Times New Roman" w:cs="Times New Roman"/>
          <w:sz w:val="24"/>
          <w:szCs w:val="24"/>
        </w:rPr>
      </w:pPr>
      <w:r w:rsidRPr="00D45082">
        <w:rPr>
          <w:rFonts w:ascii="Times New Roman" w:hAnsi="Times New Roman" w:cs="Times New Roman"/>
          <w:sz w:val="24"/>
          <w:szCs w:val="24"/>
        </w:rPr>
        <w:t>Slovenskej republiky</w:t>
      </w:r>
    </w:p>
    <w:p w14:paraId="2C7F6996" w14:textId="77777777" w:rsidR="00D45082" w:rsidRPr="00D45082" w:rsidRDefault="00D45082" w:rsidP="00D45082">
      <w:pPr>
        <w:spacing w:after="0" w:line="240" w:lineRule="auto"/>
        <w:jc w:val="center"/>
        <w:rPr>
          <w:rFonts w:ascii="Times New Roman" w:hAnsi="Times New Roman" w:cs="Times New Roman"/>
          <w:sz w:val="24"/>
          <w:szCs w:val="24"/>
        </w:rPr>
      </w:pPr>
    </w:p>
    <w:p w14:paraId="2F02675A" w14:textId="77777777" w:rsidR="00D45082" w:rsidRPr="00D45082" w:rsidRDefault="00D45082" w:rsidP="00D45082">
      <w:pPr>
        <w:spacing w:after="0" w:line="240" w:lineRule="auto"/>
        <w:jc w:val="center"/>
        <w:rPr>
          <w:rFonts w:ascii="Times New Roman" w:hAnsi="Times New Roman" w:cs="Times New Roman"/>
          <w:sz w:val="24"/>
          <w:szCs w:val="24"/>
        </w:rPr>
      </w:pPr>
    </w:p>
    <w:p w14:paraId="0A43A298" w14:textId="77777777" w:rsidR="00D45082" w:rsidRPr="00D45082" w:rsidRDefault="00D45082" w:rsidP="00D45082">
      <w:pPr>
        <w:spacing w:after="0" w:line="240" w:lineRule="auto"/>
        <w:jc w:val="center"/>
        <w:rPr>
          <w:rFonts w:ascii="Times New Roman" w:hAnsi="Times New Roman" w:cs="Times New Roman"/>
          <w:sz w:val="24"/>
          <w:szCs w:val="24"/>
        </w:rPr>
      </w:pPr>
    </w:p>
    <w:p w14:paraId="5FC14BDA" w14:textId="77777777" w:rsidR="00D45082" w:rsidRPr="00D45082" w:rsidRDefault="00D45082" w:rsidP="00D45082">
      <w:pPr>
        <w:spacing w:after="0" w:line="240" w:lineRule="auto"/>
        <w:jc w:val="center"/>
        <w:rPr>
          <w:rFonts w:ascii="Times New Roman" w:hAnsi="Times New Roman" w:cs="Times New Roman"/>
          <w:sz w:val="24"/>
          <w:szCs w:val="24"/>
        </w:rPr>
      </w:pPr>
    </w:p>
    <w:p w14:paraId="1587D199" w14:textId="77777777" w:rsidR="00D45082" w:rsidRPr="00D45082" w:rsidRDefault="00D45082" w:rsidP="00D45082">
      <w:pPr>
        <w:spacing w:after="0" w:line="240" w:lineRule="auto"/>
        <w:jc w:val="center"/>
        <w:rPr>
          <w:rFonts w:ascii="Times New Roman" w:hAnsi="Times New Roman" w:cs="Times New Roman"/>
          <w:sz w:val="24"/>
          <w:szCs w:val="24"/>
        </w:rPr>
      </w:pPr>
    </w:p>
    <w:p w14:paraId="1680A789" w14:textId="7A185864" w:rsidR="00D45082" w:rsidRPr="00D45082" w:rsidRDefault="00D45082" w:rsidP="00D45082">
      <w:pPr>
        <w:spacing w:after="0" w:line="240" w:lineRule="auto"/>
        <w:jc w:val="center"/>
        <w:rPr>
          <w:rFonts w:ascii="Times New Roman" w:hAnsi="Times New Roman" w:cs="Times New Roman"/>
          <w:sz w:val="24"/>
          <w:szCs w:val="24"/>
        </w:rPr>
      </w:pPr>
      <w:r w:rsidRPr="00D45082">
        <w:rPr>
          <w:rFonts w:ascii="Times New Roman" w:hAnsi="Times New Roman" w:cs="Times New Roman"/>
          <w:sz w:val="24"/>
          <w:szCs w:val="24"/>
        </w:rPr>
        <w:t xml:space="preserve">Ján </w:t>
      </w:r>
      <w:proofErr w:type="spellStart"/>
      <w:r w:rsidRPr="00D45082">
        <w:rPr>
          <w:rFonts w:ascii="Times New Roman" w:hAnsi="Times New Roman" w:cs="Times New Roman"/>
          <w:sz w:val="24"/>
          <w:szCs w:val="24"/>
        </w:rPr>
        <w:t>Budaj</w:t>
      </w:r>
      <w:proofErr w:type="spellEnd"/>
      <w:r w:rsidR="00C00E79">
        <w:rPr>
          <w:rFonts w:ascii="Times New Roman" w:hAnsi="Times New Roman" w:cs="Times New Roman"/>
          <w:sz w:val="24"/>
          <w:szCs w:val="24"/>
        </w:rPr>
        <w:t xml:space="preserve"> v. r.</w:t>
      </w:r>
      <w:bookmarkStart w:id="0" w:name="_GoBack"/>
      <w:bookmarkEnd w:id="0"/>
    </w:p>
    <w:p w14:paraId="60A7FB26" w14:textId="77777777" w:rsidR="00D45082" w:rsidRPr="00D45082" w:rsidRDefault="00D45082" w:rsidP="00D45082">
      <w:pPr>
        <w:spacing w:after="0" w:line="240" w:lineRule="auto"/>
        <w:jc w:val="center"/>
        <w:rPr>
          <w:rFonts w:ascii="Times New Roman" w:hAnsi="Times New Roman" w:cs="Times New Roman"/>
          <w:sz w:val="24"/>
          <w:szCs w:val="24"/>
        </w:rPr>
      </w:pPr>
      <w:r w:rsidRPr="00D45082">
        <w:rPr>
          <w:rFonts w:ascii="Times New Roman" w:hAnsi="Times New Roman" w:cs="Times New Roman"/>
          <w:sz w:val="24"/>
          <w:szCs w:val="24"/>
        </w:rPr>
        <w:t>minister životného prostredia</w:t>
      </w:r>
    </w:p>
    <w:p w14:paraId="604159EF" w14:textId="275ACC7A" w:rsidR="00D45082" w:rsidRPr="007B09F6" w:rsidRDefault="00D45082" w:rsidP="00D45082">
      <w:pPr>
        <w:spacing w:after="0" w:line="240" w:lineRule="auto"/>
        <w:jc w:val="center"/>
        <w:rPr>
          <w:rFonts w:ascii="Times New Roman" w:hAnsi="Times New Roman" w:cs="Times New Roman"/>
          <w:sz w:val="24"/>
          <w:szCs w:val="24"/>
        </w:rPr>
      </w:pPr>
      <w:r w:rsidRPr="00D45082">
        <w:rPr>
          <w:rFonts w:ascii="Times New Roman" w:hAnsi="Times New Roman" w:cs="Times New Roman"/>
          <w:sz w:val="24"/>
          <w:szCs w:val="24"/>
        </w:rPr>
        <w:t>Slovenskej republiky</w:t>
      </w:r>
    </w:p>
    <w:sectPr w:rsidR="00D45082" w:rsidRPr="007B09F6" w:rsidSect="006375FD">
      <w:footerReference w:type="default" r:id="rId8"/>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01DC" w16cex:dateUtc="2021-10-22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AAEE68" w16cid:durableId="251D01D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7DCD5" w14:textId="77777777" w:rsidR="007713AC" w:rsidRDefault="007713AC" w:rsidP="003F3620">
      <w:pPr>
        <w:spacing w:after="0" w:line="240" w:lineRule="auto"/>
      </w:pPr>
      <w:r>
        <w:separator/>
      </w:r>
    </w:p>
  </w:endnote>
  <w:endnote w:type="continuationSeparator" w:id="0">
    <w:p w14:paraId="21256B6E" w14:textId="77777777" w:rsidR="007713AC" w:rsidRDefault="007713AC" w:rsidP="003F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847208"/>
      <w:docPartObj>
        <w:docPartGallery w:val="Page Numbers (Bottom of Page)"/>
        <w:docPartUnique/>
      </w:docPartObj>
    </w:sdtPr>
    <w:sdtEndPr>
      <w:rPr>
        <w:rFonts w:ascii="Times New Roman" w:hAnsi="Times New Roman" w:cs="Times New Roman"/>
      </w:rPr>
    </w:sdtEndPr>
    <w:sdtContent>
      <w:p w14:paraId="7D606AEC" w14:textId="10CAA468" w:rsidR="00CF46FB" w:rsidRPr="00B3787F" w:rsidRDefault="00CF46FB">
        <w:pPr>
          <w:pStyle w:val="Pta"/>
          <w:jc w:val="center"/>
          <w:rPr>
            <w:rFonts w:ascii="Times New Roman" w:hAnsi="Times New Roman" w:cs="Times New Roman"/>
          </w:rPr>
        </w:pPr>
        <w:r w:rsidRPr="00B3787F">
          <w:rPr>
            <w:rFonts w:ascii="Times New Roman" w:hAnsi="Times New Roman" w:cs="Times New Roman"/>
          </w:rPr>
          <w:fldChar w:fldCharType="begin"/>
        </w:r>
        <w:r w:rsidRPr="00B3787F">
          <w:rPr>
            <w:rFonts w:ascii="Times New Roman" w:hAnsi="Times New Roman" w:cs="Times New Roman"/>
          </w:rPr>
          <w:instrText>PAGE   \* MERGEFORMAT</w:instrText>
        </w:r>
        <w:r w:rsidRPr="00B3787F">
          <w:rPr>
            <w:rFonts w:ascii="Times New Roman" w:hAnsi="Times New Roman" w:cs="Times New Roman"/>
          </w:rPr>
          <w:fldChar w:fldCharType="separate"/>
        </w:r>
        <w:r w:rsidR="00C00E79">
          <w:rPr>
            <w:rFonts w:ascii="Times New Roman" w:hAnsi="Times New Roman" w:cs="Times New Roman"/>
            <w:noProof/>
          </w:rPr>
          <w:t>11</w:t>
        </w:r>
        <w:r w:rsidRPr="00B3787F">
          <w:rPr>
            <w:rFonts w:ascii="Times New Roman" w:hAnsi="Times New Roman" w:cs="Times New Roman"/>
          </w:rPr>
          <w:fldChar w:fldCharType="end"/>
        </w:r>
      </w:p>
    </w:sdtContent>
  </w:sdt>
  <w:p w14:paraId="76F2D90A" w14:textId="77777777" w:rsidR="00CF46FB" w:rsidRDefault="00CF46F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4F430" w14:textId="77777777" w:rsidR="007713AC" w:rsidRDefault="007713AC" w:rsidP="003F3620">
      <w:pPr>
        <w:spacing w:after="0" w:line="240" w:lineRule="auto"/>
      </w:pPr>
      <w:r>
        <w:separator/>
      </w:r>
    </w:p>
  </w:footnote>
  <w:footnote w:type="continuationSeparator" w:id="0">
    <w:p w14:paraId="40DA7773" w14:textId="77777777" w:rsidR="007713AC" w:rsidRDefault="007713AC" w:rsidP="003F3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B77"/>
    <w:multiLevelType w:val="hybridMultilevel"/>
    <w:tmpl w:val="7D5A8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ED6C54"/>
    <w:multiLevelType w:val="hybridMultilevel"/>
    <w:tmpl w:val="295E4E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D03A02"/>
    <w:multiLevelType w:val="hybridMultilevel"/>
    <w:tmpl w:val="72A6BC2E"/>
    <w:lvl w:ilvl="0" w:tplc="977E464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D215BB"/>
    <w:multiLevelType w:val="hybridMultilevel"/>
    <w:tmpl w:val="DF08E320"/>
    <w:lvl w:ilvl="0" w:tplc="200A7D56">
      <w:start w:val="1"/>
      <w:numFmt w:val="decimal"/>
      <w:lvlText w:val="K čl. I bodu %1"/>
      <w:lvlJc w:val="left"/>
      <w:pPr>
        <w:ind w:left="644"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C02C04"/>
    <w:multiLevelType w:val="hybridMultilevel"/>
    <w:tmpl w:val="BF3268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A57F3D"/>
    <w:multiLevelType w:val="hybridMultilevel"/>
    <w:tmpl w:val="4AF642F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BC31C3"/>
    <w:multiLevelType w:val="hybridMultilevel"/>
    <w:tmpl w:val="4D22A7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300511"/>
    <w:multiLevelType w:val="hybridMultilevel"/>
    <w:tmpl w:val="83AE1A98"/>
    <w:lvl w:ilvl="0" w:tplc="200A7D56">
      <w:start w:val="1"/>
      <w:numFmt w:val="decimal"/>
      <w:lvlText w:val="K čl. I bodu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D03519"/>
    <w:multiLevelType w:val="hybridMultilevel"/>
    <w:tmpl w:val="77600C08"/>
    <w:lvl w:ilvl="0" w:tplc="6E728E72">
      <w:start w:val="132"/>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386901"/>
    <w:multiLevelType w:val="hybridMultilevel"/>
    <w:tmpl w:val="D7DE0B4E"/>
    <w:lvl w:ilvl="0" w:tplc="DE749C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FD473D"/>
    <w:multiLevelType w:val="hybridMultilevel"/>
    <w:tmpl w:val="4BB0FD60"/>
    <w:lvl w:ilvl="0" w:tplc="20722BF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4132C1"/>
    <w:multiLevelType w:val="hybridMultilevel"/>
    <w:tmpl w:val="A2762430"/>
    <w:lvl w:ilvl="0" w:tplc="30C8ED74">
      <w:start w:val="110"/>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631D0F"/>
    <w:multiLevelType w:val="hybridMultilevel"/>
    <w:tmpl w:val="A8CAC72C"/>
    <w:lvl w:ilvl="0" w:tplc="97506E0C">
      <w:start w:val="1"/>
      <w:numFmt w:val="decimal"/>
      <w:lvlText w:val="K čl. I bodu %1"/>
      <w:lvlJc w:val="left"/>
      <w:pPr>
        <w:ind w:left="786" w:hanging="360"/>
      </w:pPr>
      <w:rPr>
        <w:rFonts w:hint="default"/>
        <w:b/>
        <w:color w:val="auto"/>
        <w:sz w:val="24"/>
        <w:szCs w:val="24"/>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211F5764"/>
    <w:multiLevelType w:val="hybridMultilevel"/>
    <w:tmpl w:val="58EE0FCA"/>
    <w:lvl w:ilvl="0" w:tplc="D9EE070A">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23E577E"/>
    <w:multiLevelType w:val="hybridMultilevel"/>
    <w:tmpl w:val="679AD850"/>
    <w:lvl w:ilvl="0" w:tplc="8960B214">
      <w:start w:val="113"/>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9F2B49"/>
    <w:multiLevelType w:val="hybridMultilevel"/>
    <w:tmpl w:val="B4FCDDB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EC6D2D"/>
    <w:multiLevelType w:val="hybridMultilevel"/>
    <w:tmpl w:val="AD925B2E"/>
    <w:lvl w:ilvl="0" w:tplc="7C86C1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836FE2"/>
    <w:multiLevelType w:val="hybridMultilevel"/>
    <w:tmpl w:val="25FA65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CF551E"/>
    <w:multiLevelType w:val="hybridMultilevel"/>
    <w:tmpl w:val="FBB872F8"/>
    <w:lvl w:ilvl="0" w:tplc="2FFC5F1E">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06A07EB"/>
    <w:multiLevelType w:val="hybridMultilevel"/>
    <w:tmpl w:val="FD9031C8"/>
    <w:lvl w:ilvl="0" w:tplc="64E4FC5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484966"/>
    <w:multiLevelType w:val="hybridMultilevel"/>
    <w:tmpl w:val="27D6B1BC"/>
    <w:lvl w:ilvl="0" w:tplc="40AA2C42">
      <w:start w:val="112"/>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85A141C"/>
    <w:multiLevelType w:val="hybridMultilevel"/>
    <w:tmpl w:val="AED8FF6A"/>
    <w:lvl w:ilvl="0" w:tplc="041B0017">
      <w:start w:val="1"/>
      <w:numFmt w:val="lowerLetter"/>
      <w:lvlText w:val="%1)"/>
      <w:lvlJc w:val="left"/>
      <w:pPr>
        <w:ind w:left="3276" w:hanging="360"/>
      </w:pPr>
    </w:lvl>
    <w:lvl w:ilvl="1" w:tplc="041B0019">
      <w:start w:val="1"/>
      <w:numFmt w:val="lowerLetter"/>
      <w:lvlText w:val="%2."/>
      <w:lvlJc w:val="left"/>
      <w:pPr>
        <w:ind w:left="3996" w:hanging="360"/>
      </w:pPr>
    </w:lvl>
    <w:lvl w:ilvl="2" w:tplc="041B001B">
      <w:start w:val="1"/>
      <w:numFmt w:val="lowerRoman"/>
      <w:lvlText w:val="%3."/>
      <w:lvlJc w:val="right"/>
      <w:pPr>
        <w:ind w:left="4716" w:hanging="180"/>
      </w:pPr>
    </w:lvl>
    <w:lvl w:ilvl="3" w:tplc="041B000F">
      <w:start w:val="1"/>
      <w:numFmt w:val="decimal"/>
      <w:lvlText w:val="%4."/>
      <w:lvlJc w:val="left"/>
      <w:pPr>
        <w:ind w:left="5436" w:hanging="360"/>
      </w:pPr>
    </w:lvl>
    <w:lvl w:ilvl="4" w:tplc="041B0019">
      <w:start w:val="1"/>
      <w:numFmt w:val="lowerLetter"/>
      <w:lvlText w:val="%5."/>
      <w:lvlJc w:val="left"/>
      <w:pPr>
        <w:ind w:left="6156" w:hanging="360"/>
      </w:pPr>
    </w:lvl>
    <w:lvl w:ilvl="5" w:tplc="041B001B">
      <w:start w:val="1"/>
      <w:numFmt w:val="lowerRoman"/>
      <w:lvlText w:val="%6."/>
      <w:lvlJc w:val="right"/>
      <w:pPr>
        <w:ind w:left="6876" w:hanging="180"/>
      </w:pPr>
    </w:lvl>
    <w:lvl w:ilvl="6" w:tplc="041B000F">
      <w:start w:val="1"/>
      <w:numFmt w:val="decimal"/>
      <w:lvlText w:val="%7."/>
      <w:lvlJc w:val="left"/>
      <w:pPr>
        <w:ind w:left="7596" w:hanging="360"/>
      </w:pPr>
    </w:lvl>
    <w:lvl w:ilvl="7" w:tplc="041B0019">
      <w:start w:val="1"/>
      <w:numFmt w:val="lowerLetter"/>
      <w:lvlText w:val="%8."/>
      <w:lvlJc w:val="left"/>
      <w:pPr>
        <w:ind w:left="8316" w:hanging="360"/>
      </w:pPr>
    </w:lvl>
    <w:lvl w:ilvl="8" w:tplc="041B001B">
      <w:start w:val="1"/>
      <w:numFmt w:val="lowerRoman"/>
      <w:lvlText w:val="%9."/>
      <w:lvlJc w:val="right"/>
      <w:pPr>
        <w:ind w:left="9036" w:hanging="180"/>
      </w:pPr>
    </w:lvl>
  </w:abstractNum>
  <w:abstractNum w:abstractNumId="22" w15:restartNumberingAfterBreak="0">
    <w:nsid w:val="3C30503A"/>
    <w:multiLevelType w:val="hybridMultilevel"/>
    <w:tmpl w:val="15DE4DF6"/>
    <w:lvl w:ilvl="0" w:tplc="F14A449C">
      <w:start w:val="148"/>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940C67"/>
    <w:multiLevelType w:val="hybridMultilevel"/>
    <w:tmpl w:val="92368E9A"/>
    <w:lvl w:ilvl="0" w:tplc="2FFC5F1E">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7E2033"/>
    <w:multiLevelType w:val="hybridMultilevel"/>
    <w:tmpl w:val="8EEA1892"/>
    <w:lvl w:ilvl="0" w:tplc="6418490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42BA0B31"/>
    <w:multiLevelType w:val="hybridMultilevel"/>
    <w:tmpl w:val="315AAB26"/>
    <w:lvl w:ilvl="0" w:tplc="D9EE070A">
      <w:numFmt w:val="bullet"/>
      <w:lvlText w:val="-"/>
      <w:lvlJc w:val="left"/>
      <w:pPr>
        <w:ind w:left="1410" w:hanging="69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36A6D35"/>
    <w:multiLevelType w:val="hybridMultilevel"/>
    <w:tmpl w:val="A00A51F8"/>
    <w:lvl w:ilvl="0" w:tplc="B66CFB68">
      <w:start w:val="43"/>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B237EF"/>
    <w:multiLevelType w:val="hybridMultilevel"/>
    <w:tmpl w:val="FB1E6F5A"/>
    <w:lvl w:ilvl="0" w:tplc="D3DC57AA">
      <w:start w:val="42"/>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4390CAA"/>
    <w:multiLevelType w:val="hybridMultilevel"/>
    <w:tmpl w:val="57585CC8"/>
    <w:lvl w:ilvl="0" w:tplc="8C3E9CC2">
      <w:numFmt w:val="bullet"/>
      <w:lvlText w:val="•"/>
      <w:lvlJc w:val="left"/>
      <w:pPr>
        <w:ind w:left="1410" w:hanging="69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4A880D95"/>
    <w:multiLevelType w:val="hybridMultilevel"/>
    <w:tmpl w:val="5DB2DE0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4CD41515"/>
    <w:multiLevelType w:val="hybridMultilevel"/>
    <w:tmpl w:val="143E10C6"/>
    <w:lvl w:ilvl="0" w:tplc="3536CDFE">
      <w:start w:val="1"/>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4ED45A4C"/>
    <w:multiLevelType w:val="hybridMultilevel"/>
    <w:tmpl w:val="3318703E"/>
    <w:lvl w:ilvl="0" w:tplc="585409EE">
      <w:start w:val="1"/>
      <w:numFmt w:val="decimal"/>
      <w:lvlText w:val="%1."/>
      <w:lvlJc w:val="left"/>
      <w:pPr>
        <w:ind w:left="644"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0D01031"/>
    <w:multiLevelType w:val="hybridMultilevel"/>
    <w:tmpl w:val="ADAE5D70"/>
    <w:lvl w:ilvl="0" w:tplc="9112DF5E">
      <w:start w:val="1"/>
      <w:numFmt w:val="decimal"/>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33" w15:restartNumberingAfterBreak="0">
    <w:nsid w:val="5199287E"/>
    <w:multiLevelType w:val="hybridMultilevel"/>
    <w:tmpl w:val="5C4430F6"/>
    <w:lvl w:ilvl="0" w:tplc="F0A221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24B5D3B"/>
    <w:multiLevelType w:val="hybridMultilevel"/>
    <w:tmpl w:val="7D4A099C"/>
    <w:lvl w:ilvl="0" w:tplc="C1B0094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57036517"/>
    <w:multiLevelType w:val="hybridMultilevel"/>
    <w:tmpl w:val="0BB0D476"/>
    <w:lvl w:ilvl="0" w:tplc="B170871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83E1E08"/>
    <w:multiLevelType w:val="hybridMultilevel"/>
    <w:tmpl w:val="E696AC40"/>
    <w:lvl w:ilvl="0" w:tplc="972E3F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A26E96"/>
    <w:multiLevelType w:val="hybridMultilevel"/>
    <w:tmpl w:val="5D2E4B34"/>
    <w:lvl w:ilvl="0" w:tplc="BCBE448A">
      <w:start w:val="135"/>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02122BB"/>
    <w:multiLevelType w:val="hybridMultilevel"/>
    <w:tmpl w:val="FB06CF70"/>
    <w:lvl w:ilvl="0" w:tplc="A55AD9A6">
      <w:start w:val="1"/>
      <w:numFmt w:val="decimal"/>
      <w:lvlText w:val="K čl. I bodu %1"/>
      <w:lvlJc w:val="left"/>
      <w:pPr>
        <w:ind w:left="2062" w:hanging="360"/>
      </w:pPr>
      <w:rPr>
        <w:rFonts w:hint="default"/>
        <w:b/>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39" w15:restartNumberingAfterBreak="0">
    <w:nsid w:val="60405284"/>
    <w:multiLevelType w:val="hybridMultilevel"/>
    <w:tmpl w:val="1EA27000"/>
    <w:lvl w:ilvl="0" w:tplc="5CCC9132">
      <w:start w:val="151"/>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0F14393"/>
    <w:multiLevelType w:val="hybridMultilevel"/>
    <w:tmpl w:val="2E38859A"/>
    <w:lvl w:ilvl="0" w:tplc="CC9E785E">
      <w:start w:val="1"/>
      <w:numFmt w:val="decimal"/>
      <w:lvlText w:val="K čl. I bodu %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1EE2AAC"/>
    <w:multiLevelType w:val="hybridMultilevel"/>
    <w:tmpl w:val="73ECC4EA"/>
    <w:lvl w:ilvl="0" w:tplc="67EC26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631E3910"/>
    <w:multiLevelType w:val="hybridMultilevel"/>
    <w:tmpl w:val="A31C120A"/>
    <w:lvl w:ilvl="0" w:tplc="F14A449C">
      <w:start w:val="148"/>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04F58FF"/>
    <w:multiLevelType w:val="hybridMultilevel"/>
    <w:tmpl w:val="3154D934"/>
    <w:lvl w:ilvl="0" w:tplc="5DC856A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0831E02"/>
    <w:multiLevelType w:val="hybridMultilevel"/>
    <w:tmpl w:val="C8F6198C"/>
    <w:lvl w:ilvl="0" w:tplc="EA8E0C54">
      <w:start w:val="1"/>
      <w:numFmt w:val="decimal"/>
      <w:lvlText w:val="K čl. I bodu %1"/>
      <w:lvlJc w:val="left"/>
      <w:pPr>
        <w:ind w:left="644" w:hanging="360"/>
      </w:pPr>
      <w:rPr>
        <w:rFonts w:hint="default"/>
        <w:b/>
        <w:color w:val="auto"/>
      </w:rPr>
    </w:lvl>
    <w:lvl w:ilvl="1" w:tplc="041B0019">
      <w:start w:val="1"/>
      <w:numFmt w:val="lowerLetter"/>
      <w:lvlText w:val="%2."/>
      <w:lvlJc w:val="left"/>
      <w:pPr>
        <w:ind w:left="448" w:hanging="360"/>
      </w:pPr>
    </w:lvl>
    <w:lvl w:ilvl="2" w:tplc="041B001B" w:tentative="1">
      <w:start w:val="1"/>
      <w:numFmt w:val="lowerRoman"/>
      <w:lvlText w:val="%3."/>
      <w:lvlJc w:val="right"/>
      <w:pPr>
        <w:ind w:left="1168" w:hanging="180"/>
      </w:pPr>
    </w:lvl>
    <w:lvl w:ilvl="3" w:tplc="041B000F" w:tentative="1">
      <w:start w:val="1"/>
      <w:numFmt w:val="decimal"/>
      <w:lvlText w:val="%4."/>
      <w:lvlJc w:val="left"/>
      <w:pPr>
        <w:ind w:left="1888" w:hanging="360"/>
      </w:pPr>
    </w:lvl>
    <w:lvl w:ilvl="4" w:tplc="041B0019" w:tentative="1">
      <w:start w:val="1"/>
      <w:numFmt w:val="lowerLetter"/>
      <w:lvlText w:val="%5."/>
      <w:lvlJc w:val="left"/>
      <w:pPr>
        <w:ind w:left="2608" w:hanging="360"/>
      </w:pPr>
    </w:lvl>
    <w:lvl w:ilvl="5" w:tplc="041B001B" w:tentative="1">
      <w:start w:val="1"/>
      <w:numFmt w:val="lowerRoman"/>
      <w:lvlText w:val="%6."/>
      <w:lvlJc w:val="right"/>
      <w:pPr>
        <w:ind w:left="3328" w:hanging="180"/>
      </w:pPr>
    </w:lvl>
    <w:lvl w:ilvl="6" w:tplc="041B000F" w:tentative="1">
      <w:start w:val="1"/>
      <w:numFmt w:val="decimal"/>
      <w:lvlText w:val="%7."/>
      <w:lvlJc w:val="left"/>
      <w:pPr>
        <w:ind w:left="4048" w:hanging="360"/>
      </w:pPr>
    </w:lvl>
    <w:lvl w:ilvl="7" w:tplc="041B0019" w:tentative="1">
      <w:start w:val="1"/>
      <w:numFmt w:val="lowerLetter"/>
      <w:lvlText w:val="%8."/>
      <w:lvlJc w:val="left"/>
      <w:pPr>
        <w:ind w:left="4768" w:hanging="360"/>
      </w:pPr>
    </w:lvl>
    <w:lvl w:ilvl="8" w:tplc="041B001B" w:tentative="1">
      <w:start w:val="1"/>
      <w:numFmt w:val="lowerRoman"/>
      <w:lvlText w:val="%9."/>
      <w:lvlJc w:val="right"/>
      <w:pPr>
        <w:ind w:left="5488" w:hanging="180"/>
      </w:pPr>
    </w:lvl>
  </w:abstractNum>
  <w:abstractNum w:abstractNumId="45" w15:restartNumberingAfterBreak="0">
    <w:nsid w:val="75B329B6"/>
    <w:multiLevelType w:val="hybridMultilevel"/>
    <w:tmpl w:val="30801C18"/>
    <w:lvl w:ilvl="0" w:tplc="B66CFB68">
      <w:start w:val="43"/>
      <w:numFmt w:val="decimal"/>
      <w:lvlText w:val="K čl. I bodu %1"/>
      <w:lvlJc w:val="left"/>
      <w:pPr>
        <w:ind w:left="644"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9340AEF"/>
    <w:multiLevelType w:val="hybridMultilevel"/>
    <w:tmpl w:val="6EBECEBC"/>
    <w:lvl w:ilvl="0" w:tplc="D1BCA882">
      <w:start w:val="134"/>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D7B2438"/>
    <w:multiLevelType w:val="hybridMultilevel"/>
    <w:tmpl w:val="BF522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E7C34D4"/>
    <w:multiLevelType w:val="hybridMultilevel"/>
    <w:tmpl w:val="CC963E74"/>
    <w:lvl w:ilvl="0" w:tplc="28EA01CA">
      <w:start w:val="150"/>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15"/>
  </w:num>
  <w:num w:numId="6">
    <w:abstractNumId w:val="21"/>
  </w:num>
  <w:num w:numId="7">
    <w:abstractNumId w:val="3"/>
  </w:num>
  <w:num w:numId="8">
    <w:abstractNumId w:val="24"/>
  </w:num>
  <w:num w:numId="9">
    <w:abstractNumId w:val="43"/>
  </w:num>
  <w:num w:numId="10">
    <w:abstractNumId w:val="1"/>
  </w:num>
  <w:num w:numId="11">
    <w:abstractNumId w:val="5"/>
  </w:num>
  <w:num w:numId="12">
    <w:abstractNumId w:val="2"/>
  </w:num>
  <w:num w:numId="13">
    <w:abstractNumId w:val="33"/>
  </w:num>
  <w:num w:numId="14">
    <w:abstractNumId w:val="6"/>
  </w:num>
  <w:num w:numId="15">
    <w:abstractNumId w:val="3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45"/>
  </w:num>
  <w:num w:numId="19">
    <w:abstractNumId w:val="0"/>
  </w:num>
  <w:num w:numId="20">
    <w:abstractNumId w:val="16"/>
  </w:num>
  <w:num w:numId="21">
    <w:abstractNumId w:val="36"/>
  </w:num>
  <w:num w:numId="22">
    <w:abstractNumId w:val="19"/>
  </w:num>
  <w:num w:numId="23">
    <w:abstractNumId w:val="47"/>
  </w:num>
  <w:num w:numId="24">
    <w:abstractNumId w:val="30"/>
  </w:num>
  <w:num w:numId="25">
    <w:abstractNumId w:val="9"/>
  </w:num>
  <w:num w:numId="26">
    <w:abstractNumId w:val="17"/>
  </w:num>
  <w:num w:numId="27">
    <w:abstractNumId w:val="23"/>
  </w:num>
  <w:num w:numId="28">
    <w:abstractNumId w:val="10"/>
  </w:num>
  <w:num w:numId="29">
    <w:abstractNumId w:val="38"/>
  </w:num>
  <w:num w:numId="30">
    <w:abstractNumId w:val="40"/>
  </w:num>
  <w:num w:numId="31">
    <w:abstractNumId w:val="12"/>
  </w:num>
  <w:num w:numId="32">
    <w:abstractNumId w:val="26"/>
  </w:num>
  <w:num w:numId="33">
    <w:abstractNumId w:val="11"/>
  </w:num>
  <w:num w:numId="34">
    <w:abstractNumId w:val="8"/>
  </w:num>
  <w:num w:numId="35">
    <w:abstractNumId w:val="22"/>
  </w:num>
  <w:num w:numId="36">
    <w:abstractNumId w:val="42"/>
  </w:num>
  <w:num w:numId="37">
    <w:abstractNumId w:val="7"/>
  </w:num>
  <w:num w:numId="38">
    <w:abstractNumId w:val="14"/>
  </w:num>
  <w:num w:numId="39">
    <w:abstractNumId w:val="37"/>
  </w:num>
  <w:num w:numId="40">
    <w:abstractNumId w:val="39"/>
  </w:num>
  <w:num w:numId="41">
    <w:abstractNumId w:val="20"/>
  </w:num>
  <w:num w:numId="42">
    <w:abstractNumId w:val="46"/>
  </w:num>
  <w:num w:numId="43">
    <w:abstractNumId w:val="48"/>
  </w:num>
  <w:num w:numId="44">
    <w:abstractNumId w:val="35"/>
  </w:num>
  <w:num w:numId="45">
    <w:abstractNumId w:val="27"/>
  </w:num>
  <w:num w:numId="46">
    <w:abstractNumId w:val="29"/>
  </w:num>
  <w:num w:numId="47">
    <w:abstractNumId w:val="28"/>
  </w:num>
  <w:num w:numId="48">
    <w:abstractNumId w:val="25"/>
  </w:num>
  <w:num w:numId="49">
    <w:abstractNumId w:val="4"/>
  </w:num>
  <w:num w:numId="50">
    <w:abstractNumId w:val="44"/>
  </w:num>
  <w:num w:numId="51">
    <w:abstractNumId w:val="32"/>
  </w:num>
  <w:num w:numId="52">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39"/>
    <w:rsid w:val="00000782"/>
    <w:rsid w:val="00000CF2"/>
    <w:rsid w:val="00001065"/>
    <w:rsid w:val="00003B17"/>
    <w:rsid w:val="00004539"/>
    <w:rsid w:val="00004D19"/>
    <w:rsid w:val="00006870"/>
    <w:rsid w:val="00011137"/>
    <w:rsid w:val="00011354"/>
    <w:rsid w:val="00012AB7"/>
    <w:rsid w:val="00013EE8"/>
    <w:rsid w:val="0001400D"/>
    <w:rsid w:val="000154BE"/>
    <w:rsid w:val="00017BE4"/>
    <w:rsid w:val="00017FBB"/>
    <w:rsid w:val="00017FF9"/>
    <w:rsid w:val="00022044"/>
    <w:rsid w:val="000235C3"/>
    <w:rsid w:val="000238CD"/>
    <w:rsid w:val="00023E9A"/>
    <w:rsid w:val="00024A42"/>
    <w:rsid w:val="00025DFE"/>
    <w:rsid w:val="0002740A"/>
    <w:rsid w:val="00030333"/>
    <w:rsid w:val="0003118E"/>
    <w:rsid w:val="0003121E"/>
    <w:rsid w:val="00031AC7"/>
    <w:rsid w:val="00031CB1"/>
    <w:rsid w:val="00034B79"/>
    <w:rsid w:val="00034C24"/>
    <w:rsid w:val="0003546A"/>
    <w:rsid w:val="00037596"/>
    <w:rsid w:val="00037EE7"/>
    <w:rsid w:val="0004012A"/>
    <w:rsid w:val="0004033E"/>
    <w:rsid w:val="0004168F"/>
    <w:rsid w:val="000429CD"/>
    <w:rsid w:val="00044310"/>
    <w:rsid w:val="00044EE7"/>
    <w:rsid w:val="000456FB"/>
    <w:rsid w:val="00045A7A"/>
    <w:rsid w:val="00045DE6"/>
    <w:rsid w:val="00046192"/>
    <w:rsid w:val="00047FE6"/>
    <w:rsid w:val="00050996"/>
    <w:rsid w:val="00053E5A"/>
    <w:rsid w:val="0005443D"/>
    <w:rsid w:val="000606FC"/>
    <w:rsid w:val="000627B9"/>
    <w:rsid w:val="00063DCE"/>
    <w:rsid w:val="000657B9"/>
    <w:rsid w:val="00067135"/>
    <w:rsid w:val="000675A9"/>
    <w:rsid w:val="00067D46"/>
    <w:rsid w:val="00067E2D"/>
    <w:rsid w:val="00070559"/>
    <w:rsid w:val="00072CF1"/>
    <w:rsid w:val="000730AE"/>
    <w:rsid w:val="00074ADC"/>
    <w:rsid w:val="000759E1"/>
    <w:rsid w:val="00075B81"/>
    <w:rsid w:val="0007635C"/>
    <w:rsid w:val="000765A4"/>
    <w:rsid w:val="00080951"/>
    <w:rsid w:val="00081BDE"/>
    <w:rsid w:val="00081C48"/>
    <w:rsid w:val="0008259D"/>
    <w:rsid w:val="00083FCC"/>
    <w:rsid w:val="000840C6"/>
    <w:rsid w:val="000862B2"/>
    <w:rsid w:val="000863AE"/>
    <w:rsid w:val="00086890"/>
    <w:rsid w:val="00086975"/>
    <w:rsid w:val="00086F56"/>
    <w:rsid w:val="00087284"/>
    <w:rsid w:val="000876D4"/>
    <w:rsid w:val="0009046F"/>
    <w:rsid w:val="00091E68"/>
    <w:rsid w:val="00093412"/>
    <w:rsid w:val="000939A7"/>
    <w:rsid w:val="000939E1"/>
    <w:rsid w:val="00093CAF"/>
    <w:rsid w:val="00095BA1"/>
    <w:rsid w:val="00096AD6"/>
    <w:rsid w:val="00096B69"/>
    <w:rsid w:val="000A03EF"/>
    <w:rsid w:val="000A19C0"/>
    <w:rsid w:val="000A210C"/>
    <w:rsid w:val="000A4031"/>
    <w:rsid w:val="000A4FE1"/>
    <w:rsid w:val="000A5CEC"/>
    <w:rsid w:val="000A6298"/>
    <w:rsid w:val="000A6546"/>
    <w:rsid w:val="000B06AB"/>
    <w:rsid w:val="000B0F9A"/>
    <w:rsid w:val="000B1554"/>
    <w:rsid w:val="000B27FF"/>
    <w:rsid w:val="000B6181"/>
    <w:rsid w:val="000B6394"/>
    <w:rsid w:val="000B76DC"/>
    <w:rsid w:val="000C16E4"/>
    <w:rsid w:val="000C5D39"/>
    <w:rsid w:val="000C6099"/>
    <w:rsid w:val="000C76FB"/>
    <w:rsid w:val="000D2E15"/>
    <w:rsid w:val="000D3CD1"/>
    <w:rsid w:val="000D5F1E"/>
    <w:rsid w:val="000D7DB4"/>
    <w:rsid w:val="000E361F"/>
    <w:rsid w:val="000E531D"/>
    <w:rsid w:val="000E7E41"/>
    <w:rsid w:val="000F091F"/>
    <w:rsid w:val="000F160C"/>
    <w:rsid w:val="000F2F80"/>
    <w:rsid w:val="000F340B"/>
    <w:rsid w:val="000F407D"/>
    <w:rsid w:val="000F48DD"/>
    <w:rsid w:val="000F72B2"/>
    <w:rsid w:val="00102280"/>
    <w:rsid w:val="00102395"/>
    <w:rsid w:val="00105163"/>
    <w:rsid w:val="001058A2"/>
    <w:rsid w:val="001065F3"/>
    <w:rsid w:val="00106A29"/>
    <w:rsid w:val="00106A91"/>
    <w:rsid w:val="00110184"/>
    <w:rsid w:val="00112D4F"/>
    <w:rsid w:val="00113D92"/>
    <w:rsid w:val="00114D1B"/>
    <w:rsid w:val="001173E4"/>
    <w:rsid w:val="001200F1"/>
    <w:rsid w:val="001205BC"/>
    <w:rsid w:val="00120FB5"/>
    <w:rsid w:val="00122532"/>
    <w:rsid w:val="00122B63"/>
    <w:rsid w:val="00124859"/>
    <w:rsid w:val="00125A8A"/>
    <w:rsid w:val="00125DE6"/>
    <w:rsid w:val="001275AA"/>
    <w:rsid w:val="00131290"/>
    <w:rsid w:val="0013535F"/>
    <w:rsid w:val="001354B0"/>
    <w:rsid w:val="00135CF7"/>
    <w:rsid w:val="00136F7C"/>
    <w:rsid w:val="00141E2A"/>
    <w:rsid w:val="001429C2"/>
    <w:rsid w:val="00143214"/>
    <w:rsid w:val="00143ACA"/>
    <w:rsid w:val="0015060E"/>
    <w:rsid w:val="0015061A"/>
    <w:rsid w:val="00152C0C"/>
    <w:rsid w:val="00153804"/>
    <w:rsid w:val="00154502"/>
    <w:rsid w:val="0015505E"/>
    <w:rsid w:val="00155318"/>
    <w:rsid w:val="00157967"/>
    <w:rsid w:val="001601D4"/>
    <w:rsid w:val="00160472"/>
    <w:rsid w:val="00161764"/>
    <w:rsid w:val="001635F9"/>
    <w:rsid w:val="001654BA"/>
    <w:rsid w:val="00165E18"/>
    <w:rsid w:val="0017038D"/>
    <w:rsid w:val="0017157D"/>
    <w:rsid w:val="001730A8"/>
    <w:rsid w:val="00173ACD"/>
    <w:rsid w:val="00175383"/>
    <w:rsid w:val="001778C6"/>
    <w:rsid w:val="0018089D"/>
    <w:rsid w:val="00181500"/>
    <w:rsid w:val="00181C33"/>
    <w:rsid w:val="00183012"/>
    <w:rsid w:val="00183A76"/>
    <w:rsid w:val="00187186"/>
    <w:rsid w:val="00191DF2"/>
    <w:rsid w:val="00195813"/>
    <w:rsid w:val="00195816"/>
    <w:rsid w:val="00195B60"/>
    <w:rsid w:val="001960E9"/>
    <w:rsid w:val="00196A46"/>
    <w:rsid w:val="00196D9D"/>
    <w:rsid w:val="001A02DD"/>
    <w:rsid w:val="001A1164"/>
    <w:rsid w:val="001A34FA"/>
    <w:rsid w:val="001A6DC0"/>
    <w:rsid w:val="001A7BE3"/>
    <w:rsid w:val="001B1C0B"/>
    <w:rsid w:val="001B2D87"/>
    <w:rsid w:val="001B3154"/>
    <w:rsid w:val="001B31D7"/>
    <w:rsid w:val="001B3AD7"/>
    <w:rsid w:val="001B49EA"/>
    <w:rsid w:val="001B5C0D"/>
    <w:rsid w:val="001B6CC8"/>
    <w:rsid w:val="001C1257"/>
    <w:rsid w:val="001C2184"/>
    <w:rsid w:val="001C22A3"/>
    <w:rsid w:val="001C2C33"/>
    <w:rsid w:val="001C30C6"/>
    <w:rsid w:val="001C37AA"/>
    <w:rsid w:val="001C593F"/>
    <w:rsid w:val="001C5CEE"/>
    <w:rsid w:val="001C61A5"/>
    <w:rsid w:val="001D0E3F"/>
    <w:rsid w:val="001D2426"/>
    <w:rsid w:val="001D2C5D"/>
    <w:rsid w:val="001D413E"/>
    <w:rsid w:val="001D67CE"/>
    <w:rsid w:val="001D6845"/>
    <w:rsid w:val="001D769E"/>
    <w:rsid w:val="001E3AE2"/>
    <w:rsid w:val="001E462C"/>
    <w:rsid w:val="001E7307"/>
    <w:rsid w:val="001F2D72"/>
    <w:rsid w:val="001F393D"/>
    <w:rsid w:val="001F682A"/>
    <w:rsid w:val="001F7E70"/>
    <w:rsid w:val="00206D76"/>
    <w:rsid w:val="00207904"/>
    <w:rsid w:val="002119F4"/>
    <w:rsid w:val="00212BC5"/>
    <w:rsid w:val="00215F8C"/>
    <w:rsid w:val="00217C8B"/>
    <w:rsid w:val="00220449"/>
    <w:rsid w:val="00221525"/>
    <w:rsid w:val="00221627"/>
    <w:rsid w:val="00223688"/>
    <w:rsid w:val="002241E2"/>
    <w:rsid w:val="00225A13"/>
    <w:rsid w:val="00230540"/>
    <w:rsid w:val="00233040"/>
    <w:rsid w:val="00234340"/>
    <w:rsid w:val="00235371"/>
    <w:rsid w:val="002371C9"/>
    <w:rsid w:val="002406D5"/>
    <w:rsid w:val="0024085D"/>
    <w:rsid w:val="00241692"/>
    <w:rsid w:val="00241AC1"/>
    <w:rsid w:val="00243949"/>
    <w:rsid w:val="002519B9"/>
    <w:rsid w:val="002538F5"/>
    <w:rsid w:val="0026101D"/>
    <w:rsid w:val="002610C4"/>
    <w:rsid w:val="002620E8"/>
    <w:rsid w:val="0026363C"/>
    <w:rsid w:val="00264C55"/>
    <w:rsid w:val="00265A38"/>
    <w:rsid w:val="00273D3A"/>
    <w:rsid w:val="00276340"/>
    <w:rsid w:val="002770DD"/>
    <w:rsid w:val="00277AF7"/>
    <w:rsid w:val="002846F7"/>
    <w:rsid w:val="002857DE"/>
    <w:rsid w:val="002868B5"/>
    <w:rsid w:val="00291D81"/>
    <w:rsid w:val="00292575"/>
    <w:rsid w:val="00293337"/>
    <w:rsid w:val="00293695"/>
    <w:rsid w:val="002937D8"/>
    <w:rsid w:val="0029475A"/>
    <w:rsid w:val="0029534B"/>
    <w:rsid w:val="002969EB"/>
    <w:rsid w:val="002A12BD"/>
    <w:rsid w:val="002A284D"/>
    <w:rsid w:val="002A46F5"/>
    <w:rsid w:val="002A57C5"/>
    <w:rsid w:val="002A6827"/>
    <w:rsid w:val="002A7B4C"/>
    <w:rsid w:val="002B0B93"/>
    <w:rsid w:val="002B17DB"/>
    <w:rsid w:val="002B44DE"/>
    <w:rsid w:val="002B541F"/>
    <w:rsid w:val="002B5A6D"/>
    <w:rsid w:val="002B5D70"/>
    <w:rsid w:val="002C0573"/>
    <w:rsid w:val="002C1BF2"/>
    <w:rsid w:val="002C54C6"/>
    <w:rsid w:val="002D2532"/>
    <w:rsid w:val="002D3314"/>
    <w:rsid w:val="002D35CE"/>
    <w:rsid w:val="002D5A7E"/>
    <w:rsid w:val="002D5EE8"/>
    <w:rsid w:val="002E065F"/>
    <w:rsid w:val="002E16D8"/>
    <w:rsid w:val="002E222E"/>
    <w:rsid w:val="002E549F"/>
    <w:rsid w:val="002E5F44"/>
    <w:rsid w:val="002E65AC"/>
    <w:rsid w:val="002E6848"/>
    <w:rsid w:val="002E699B"/>
    <w:rsid w:val="002E6D7B"/>
    <w:rsid w:val="002E7529"/>
    <w:rsid w:val="002F499D"/>
    <w:rsid w:val="002F4FBB"/>
    <w:rsid w:val="002F575C"/>
    <w:rsid w:val="002F64F3"/>
    <w:rsid w:val="003010EE"/>
    <w:rsid w:val="00302882"/>
    <w:rsid w:val="00303263"/>
    <w:rsid w:val="003042D4"/>
    <w:rsid w:val="00306279"/>
    <w:rsid w:val="00312DBE"/>
    <w:rsid w:val="00313E18"/>
    <w:rsid w:val="003147A6"/>
    <w:rsid w:val="00314BE2"/>
    <w:rsid w:val="00315908"/>
    <w:rsid w:val="00315AF7"/>
    <w:rsid w:val="00317734"/>
    <w:rsid w:val="00317ABA"/>
    <w:rsid w:val="003201DF"/>
    <w:rsid w:val="003204C3"/>
    <w:rsid w:val="003205A4"/>
    <w:rsid w:val="00320CAA"/>
    <w:rsid w:val="003227F8"/>
    <w:rsid w:val="0032375E"/>
    <w:rsid w:val="003249C8"/>
    <w:rsid w:val="00324B5C"/>
    <w:rsid w:val="00326EE4"/>
    <w:rsid w:val="00327741"/>
    <w:rsid w:val="00330295"/>
    <w:rsid w:val="0033155B"/>
    <w:rsid w:val="0033539A"/>
    <w:rsid w:val="00336E8C"/>
    <w:rsid w:val="00341E8B"/>
    <w:rsid w:val="00342071"/>
    <w:rsid w:val="003464AE"/>
    <w:rsid w:val="0034716A"/>
    <w:rsid w:val="00347627"/>
    <w:rsid w:val="003527B6"/>
    <w:rsid w:val="00352B06"/>
    <w:rsid w:val="00352F52"/>
    <w:rsid w:val="00353443"/>
    <w:rsid w:val="00356688"/>
    <w:rsid w:val="003574A5"/>
    <w:rsid w:val="00357958"/>
    <w:rsid w:val="003606F8"/>
    <w:rsid w:val="00363871"/>
    <w:rsid w:val="003705CC"/>
    <w:rsid w:val="00370F3A"/>
    <w:rsid w:val="003710C9"/>
    <w:rsid w:val="003718F5"/>
    <w:rsid w:val="003727D8"/>
    <w:rsid w:val="003749FD"/>
    <w:rsid w:val="00376E73"/>
    <w:rsid w:val="003770FE"/>
    <w:rsid w:val="0038234D"/>
    <w:rsid w:val="00384605"/>
    <w:rsid w:val="00384AAC"/>
    <w:rsid w:val="003852DA"/>
    <w:rsid w:val="00386C77"/>
    <w:rsid w:val="00387BF6"/>
    <w:rsid w:val="00392815"/>
    <w:rsid w:val="00392D73"/>
    <w:rsid w:val="003930E2"/>
    <w:rsid w:val="003931F4"/>
    <w:rsid w:val="00394CB8"/>
    <w:rsid w:val="0039666D"/>
    <w:rsid w:val="00397824"/>
    <w:rsid w:val="003A1C1E"/>
    <w:rsid w:val="003A1CFD"/>
    <w:rsid w:val="003A431A"/>
    <w:rsid w:val="003A5AA0"/>
    <w:rsid w:val="003A6436"/>
    <w:rsid w:val="003A70A9"/>
    <w:rsid w:val="003A748D"/>
    <w:rsid w:val="003B0F03"/>
    <w:rsid w:val="003B1B88"/>
    <w:rsid w:val="003B24B6"/>
    <w:rsid w:val="003B278A"/>
    <w:rsid w:val="003B3A85"/>
    <w:rsid w:val="003C0BAF"/>
    <w:rsid w:val="003C3A9C"/>
    <w:rsid w:val="003C4C2D"/>
    <w:rsid w:val="003C6E5A"/>
    <w:rsid w:val="003D4F4A"/>
    <w:rsid w:val="003D717E"/>
    <w:rsid w:val="003D760B"/>
    <w:rsid w:val="003E0975"/>
    <w:rsid w:val="003E3D0D"/>
    <w:rsid w:val="003E3E3A"/>
    <w:rsid w:val="003F00C8"/>
    <w:rsid w:val="003F3620"/>
    <w:rsid w:val="003F4665"/>
    <w:rsid w:val="003F47B1"/>
    <w:rsid w:val="003F492F"/>
    <w:rsid w:val="003F4E7B"/>
    <w:rsid w:val="003F7915"/>
    <w:rsid w:val="004006C6"/>
    <w:rsid w:val="004028BB"/>
    <w:rsid w:val="00404F0F"/>
    <w:rsid w:val="004057CB"/>
    <w:rsid w:val="004077D3"/>
    <w:rsid w:val="00407CC9"/>
    <w:rsid w:val="00410A87"/>
    <w:rsid w:val="00415DC4"/>
    <w:rsid w:val="0041649C"/>
    <w:rsid w:val="004169C6"/>
    <w:rsid w:val="00417C88"/>
    <w:rsid w:val="00420C34"/>
    <w:rsid w:val="00424BF4"/>
    <w:rsid w:val="004260A8"/>
    <w:rsid w:val="00426C15"/>
    <w:rsid w:val="00427744"/>
    <w:rsid w:val="00427758"/>
    <w:rsid w:val="00430F93"/>
    <w:rsid w:val="0043174A"/>
    <w:rsid w:val="00432716"/>
    <w:rsid w:val="00435892"/>
    <w:rsid w:val="004377AF"/>
    <w:rsid w:val="00443A4D"/>
    <w:rsid w:val="00443EFB"/>
    <w:rsid w:val="00444285"/>
    <w:rsid w:val="0044432D"/>
    <w:rsid w:val="0044570C"/>
    <w:rsid w:val="0044680E"/>
    <w:rsid w:val="0044789E"/>
    <w:rsid w:val="00450EB9"/>
    <w:rsid w:val="0045368B"/>
    <w:rsid w:val="004566D6"/>
    <w:rsid w:val="004600ED"/>
    <w:rsid w:val="00461B20"/>
    <w:rsid w:val="00465690"/>
    <w:rsid w:val="00466322"/>
    <w:rsid w:val="004678E8"/>
    <w:rsid w:val="004733D1"/>
    <w:rsid w:val="00473BEE"/>
    <w:rsid w:val="00474B8E"/>
    <w:rsid w:val="004762B8"/>
    <w:rsid w:val="004764F5"/>
    <w:rsid w:val="00487697"/>
    <w:rsid w:val="004924C3"/>
    <w:rsid w:val="00495E84"/>
    <w:rsid w:val="0049644F"/>
    <w:rsid w:val="00497EAF"/>
    <w:rsid w:val="004A15A0"/>
    <w:rsid w:val="004A2DCC"/>
    <w:rsid w:val="004A5EDA"/>
    <w:rsid w:val="004A7F78"/>
    <w:rsid w:val="004B18CC"/>
    <w:rsid w:val="004B340B"/>
    <w:rsid w:val="004B4533"/>
    <w:rsid w:val="004B4689"/>
    <w:rsid w:val="004B64D1"/>
    <w:rsid w:val="004B7415"/>
    <w:rsid w:val="004C10D3"/>
    <w:rsid w:val="004D1380"/>
    <w:rsid w:val="004D175D"/>
    <w:rsid w:val="004D33ED"/>
    <w:rsid w:val="004D517D"/>
    <w:rsid w:val="004D705F"/>
    <w:rsid w:val="004E088E"/>
    <w:rsid w:val="004E1BA9"/>
    <w:rsid w:val="004E202B"/>
    <w:rsid w:val="004E5BB8"/>
    <w:rsid w:val="004E6D1B"/>
    <w:rsid w:val="004E711D"/>
    <w:rsid w:val="004E78F0"/>
    <w:rsid w:val="004F0392"/>
    <w:rsid w:val="004F22D8"/>
    <w:rsid w:val="00500178"/>
    <w:rsid w:val="0050259C"/>
    <w:rsid w:val="005027B8"/>
    <w:rsid w:val="00503397"/>
    <w:rsid w:val="00503494"/>
    <w:rsid w:val="00506572"/>
    <w:rsid w:val="0050720C"/>
    <w:rsid w:val="00511171"/>
    <w:rsid w:val="00514798"/>
    <w:rsid w:val="00514B77"/>
    <w:rsid w:val="00515994"/>
    <w:rsid w:val="005159E3"/>
    <w:rsid w:val="00515EF8"/>
    <w:rsid w:val="00516330"/>
    <w:rsid w:val="00516504"/>
    <w:rsid w:val="00516D09"/>
    <w:rsid w:val="0051782F"/>
    <w:rsid w:val="00517F08"/>
    <w:rsid w:val="0052042E"/>
    <w:rsid w:val="00521A42"/>
    <w:rsid w:val="00521A8D"/>
    <w:rsid w:val="00522716"/>
    <w:rsid w:val="00524831"/>
    <w:rsid w:val="00524963"/>
    <w:rsid w:val="00524C85"/>
    <w:rsid w:val="00525DC9"/>
    <w:rsid w:val="00525DFD"/>
    <w:rsid w:val="00532C3C"/>
    <w:rsid w:val="005344EC"/>
    <w:rsid w:val="00535DA9"/>
    <w:rsid w:val="0053641C"/>
    <w:rsid w:val="005372F2"/>
    <w:rsid w:val="00537784"/>
    <w:rsid w:val="005415BE"/>
    <w:rsid w:val="00541907"/>
    <w:rsid w:val="00552A6F"/>
    <w:rsid w:val="00553472"/>
    <w:rsid w:val="00554A7E"/>
    <w:rsid w:val="00560AE5"/>
    <w:rsid w:val="0056146E"/>
    <w:rsid w:val="005631AF"/>
    <w:rsid w:val="005639A0"/>
    <w:rsid w:val="00566D28"/>
    <w:rsid w:val="00571406"/>
    <w:rsid w:val="00572012"/>
    <w:rsid w:val="005762A5"/>
    <w:rsid w:val="005768F9"/>
    <w:rsid w:val="005779BA"/>
    <w:rsid w:val="00577BB6"/>
    <w:rsid w:val="0058013A"/>
    <w:rsid w:val="0058029A"/>
    <w:rsid w:val="005821F4"/>
    <w:rsid w:val="0058245A"/>
    <w:rsid w:val="005833B9"/>
    <w:rsid w:val="0058379F"/>
    <w:rsid w:val="00587563"/>
    <w:rsid w:val="00587688"/>
    <w:rsid w:val="005877A5"/>
    <w:rsid w:val="0059060C"/>
    <w:rsid w:val="00594F31"/>
    <w:rsid w:val="005A0DC1"/>
    <w:rsid w:val="005A1F93"/>
    <w:rsid w:val="005A58F9"/>
    <w:rsid w:val="005A65D7"/>
    <w:rsid w:val="005B1487"/>
    <w:rsid w:val="005B3552"/>
    <w:rsid w:val="005B3BEA"/>
    <w:rsid w:val="005B544C"/>
    <w:rsid w:val="005C0BCE"/>
    <w:rsid w:val="005C293B"/>
    <w:rsid w:val="005C2EF0"/>
    <w:rsid w:val="005C77BA"/>
    <w:rsid w:val="005C7FBA"/>
    <w:rsid w:val="005D0EC7"/>
    <w:rsid w:val="005D3A3C"/>
    <w:rsid w:val="005E213A"/>
    <w:rsid w:val="005E2FAF"/>
    <w:rsid w:val="005E60EE"/>
    <w:rsid w:val="005E759A"/>
    <w:rsid w:val="005F069B"/>
    <w:rsid w:val="005F6CCE"/>
    <w:rsid w:val="00600983"/>
    <w:rsid w:val="00601FF5"/>
    <w:rsid w:val="00605BC6"/>
    <w:rsid w:val="00607467"/>
    <w:rsid w:val="00610245"/>
    <w:rsid w:val="006124D4"/>
    <w:rsid w:val="00612A37"/>
    <w:rsid w:val="00612BF7"/>
    <w:rsid w:val="00613071"/>
    <w:rsid w:val="00614556"/>
    <w:rsid w:val="006155B8"/>
    <w:rsid w:val="006167CA"/>
    <w:rsid w:val="00620289"/>
    <w:rsid w:val="00624686"/>
    <w:rsid w:val="00624DF0"/>
    <w:rsid w:val="00626032"/>
    <w:rsid w:val="00626C4D"/>
    <w:rsid w:val="00627F42"/>
    <w:rsid w:val="00633C4E"/>
    <w:rsid w:val="00634D77"/>
    <w:rsid w:val="006375FD"/>
    <w:rsid w:val="00637984"/>
    <w:rsid w:val="00637B90"/>
    <w:rsid w:val="00640908"/>
    <w:rsid w:val="006412EC"/>
    <w:rsid w:val="00642637"/>
    <w:rsid w:val="006433EF"/>
    <w:rsid w:val="0064484F"/>
    <w:rsid w:val="00644DA1"/>
    <w:rsid w:val="006454EE"/>
    <w:rsid w:val="00645E12"/>
    <w:rsid w:val="00645FC8"/>
    <w:rsid w:val="00646500"/>
    <w:rsid w:val="00650DEA"/>
    <w:rsid w:val="0065160C"/>
    <w:rsid w:val="00654FA8"/>
    <w:rsid w:val="006564E8"/>
    <w:rsid w:val="006579A6"/>
    <w:rsid w:val="00657C1B"/>
    <w:rsid w:val="006613E6"/>
    <w:rsid w:val="0066576F"/>
    <w:rsid w:val="00666518"/>
    <w:rsid w:val="006711CA"/>
    <w:rsid w:val="00671A16"/>
    <w:rsid w:val="00676A65"/>
    <w:rsid w:val="00676EE0"/>
    <w:rsid w:val="00681B10"/>
    <w:rsid w:val="0068704B"/>
    <w:rsid w:val="00687130"/>
    <w:rsid w:val="00687369"/>
    <w:rsid w:val="0069134E"/>
    <w:rsid w:val="00697DD3"/>
    <w:rsid w:val="006A053A"/>
    <w:rsid w:val="006A1BB8"/>
    <w:rsid w:val="006A2E2D"/>
    <w:rsid w:val="006A410F"/>
    <w:rsid w:val="006A757A"/>
    <w:rsid w:val="006B0BF3"/>
    <w:rsid w:val="006B19A1"/>
    <w:rsid w:val="006B33EB"/>
    <w:rsid w:val="006B5C02"/>
    <w:rsid w:val="006B6BE5"/>
    <w:rsid w:val="006B7217"/>
    <w:rsid w:val="006B7817"/>
    <w:rsid w:val="006B7C63"/>
    <w:rsid w:val="006C1459"/>
    <w:rsid w:val="006C47BE"/>
    <w:rsid w:val="006D0FD9"/>
    <w:rsid w:val="006D1471"/>
    <w:rsid w:val="006D16F3"/>
    <w:rsid w:val="006D1D08"/>
    <w:rsid w:val="006D46D8"/>
    <w:rsid w:val="006D4E6B"/>
    <w:rsid w:val="006E0548"/>
    <w:rsid w:val="006E0E5C"/>
    <w:rsid w:val="006E19FA"/>
    <w:rsid w:val="006E2135"/>
    <w:rsid w:val="006E3682"/>
    <w:rsid w:val="006E693E"/>
    <w:rsid w:val="006F12F8"/>
    <w:rsid w:val="006F146C"/>
    <w:rsid w:val="006F20F2"/>
    <w:rsid w:val="006F26C0"/>
    <w:rsid w:val="006F2AA0"/>
    <w:rsid w:val="006F2DAC"/>
    <w:rsid w:val="006F71A1"/>
    <w:rsid w:val="006F7479"/>
    <w:rsid w:val="00700E2A"/>
    <w:rsid w:val="0070126E"/>
    <w:rsid w:val="00703EB2"/>
    <w:rsid w:val="00710296"/>
    <w:rsid w:val="00716101"/>
    <w:rsid w:val="007167DD"/>
    <w:rsid w:val="00717C8A"/>
    <w:rsid w:val="00720805"/>
    <w:rsid w:val="0072191C"/>
    <w:rsid w:val="00724159"/>
    <w:rsid w:val="007249C6"/>
    <w:rsid w:val="00724ED5"/>
    <w:rsid w:val="0072560E"/>
    <w:rsid w:val="007274B1"/>
    <w:rsid w:val="007304C8"/>
    <w:rsid w:val="00730EF3"/>
    <w:rsid w:val="00730FC5"/>
    <w:rsid w:val="00732740"/>
    <w:rsid w:val="007361A6"/>
    <w:rsid w:val="0074076D"/>
    <w:rsid w:val="00742B9A"/>
    <w:rsid w:val="00745424"/>
    <w:rsid w:val="0074663F"/>
    <w:rsid w:val="00746FF2"/>
    <w:rsid w:val="007471AD"/>
    <w:rsid w:val="00750107"/>
    <w:rsid w:val="0075092E"/>
    <w:rsid w:val="00750B6C"/>
    <w:rsid w:val="007566B3"/>
    <w:rsid w:val="00756BF2"/>
    <w:rsid w:val="00760469"/>
    <w:rsid w:val="00760798"/>
    <w:rsid w:val="00761985"/>
    <w:rsid w:val="00762FB5"/>
    <w:rsid w:val="007636BD"/>
    <w:rsid w:val="00767531"/>
    <w:rsid w:val="007713AC"/>
    <w:rsid w:val="007716BA"/>
    <w:rsid w:val="00773E43"/>
    <w:rsid w:val="00775D1A"/>
    <w:rsid w:val="00775ED9"/>
    <w:rsid w:val="00782773"/>
    <w:rsid w:val="00782B2A"/>
    <w:rsid w:val="00783E6D"/>
    <w:rsid w:val="007847E8"/>
    <w:rsid w:val="0078604F"/>
    <w:rsid w:val="007864B9"/>
    <w:rsid w:val="00787210"/>
    <w:rsid w:val="00787F0E"/>
    <w:rsid w:val="007945A0"/>
    <w:rsid w:val="00796671"/>
    <w:rsid w:val="007972F0"/>
    <w:rsid w:val="007A003F"/>
    <w:rsid w:val="007A1FE9"/>
    <w:rsid w:val="007A43CA"/>
    <w:rsid w:val="007A47B1"/>
    <w:rsid w:val="007A7AB6"/>
    <w:rsid w:val="007A7BBB"/>
    <w:rsid w:val="007B09F6"/>
    <w:rsid w:val="007B0E7D"/>
    <w:rsid w:val="007B1970"/>
    <w:rsid w:val="007B6963"/>
    <w:rsid w:val="007B7570"/>
    <w:rsid w:val="007C0BE3"/>
    <w:rsid w:val="007C1AE0"/>
    <w:rsid w:val="007C4B76"/>
    <w:rsid w:val="007C4BFF"/>
    <w:rsid w:val="007C624F"/>
    <w:rsid w:val="007C7E37"/>
    <w:rsid w:val="007D0A3C"/>
    <w:rsid w:val="007D1FFC"/>
    <w:rsid w:val="007D5B75"/>
    <w:rsid w:val="007D65EB"/>
    <w:rsid w:val="007D7A03"/>
    <w:rsid w:val="007E0748"/>
    <w:rsid w:val="007E27EA"/>
    <w:rsid w:val="007E3E8D"/>
    <w:rsid w:val="007E44A2"/>
    <w:rsid w:val="007E4DE8"/>
    <w:rsid w:val="007E5D8C"/>
    <w:rsid w:val="007E6473"/>
    <w:rsid w:val="007F266C"/>
    <w:rsid w:val="007F32CC"/>
    <w:rsid w:val="007F41DE"/>
    <w:rsid w:val="007F7021"/>
    <w:rsid w:val="00800357"/>
    <w:rsid w:val="00801F5C"/>
    <w:rsid w:val="008026F5"/>
    <w:rsid w:val="00802B1D"/>
    <w:rsid w:val="008034BE"/>
    <w:rsid w:val="00803610"/>
    <w:rsid w:val="00805206"/>
    <w:rsid w:val="00806445"/>
    <w:rsid w:val="008071FE"/>
    <w:rsid w:val="008113D0"/>
    <w:rsid w:val="00811A39"/>
    <w:rsid w:val="00811A45"/>
    <w:rsid w:val="008127C7"/>
    <w:rsid w:val="00812F79"/>
    <w:rsid w:val="008152CE"/>
    <w:rsid w:val="00815A26"/>
    <w:rsid w:val="00815E95"/>
    <w:rsid w:val="008231F8"/>
    <w:rsid w:val="00826FCD"/>
    <w:rsid w:val="0082722A"/>
    <w:rsid w:val="00827300"/>
    <w:rsid w:val="00827C7A"/>
    <w:rsid w:val="0083461A"/>
    <w:rsid w:val="00835114"/>
    <w:rsid w:val="0083537D"/>
    <w:rsid w:val="00835681"/>
    <w:rsid w:val="00836827"/>
    <w:rsid w:val="00837A6B"/>
    <w:rsid w:val="008431C5"/>
    <w:rsid w:val="0084332D"/>
    <w:rsid w:val="008458B2"/>
    <w:rsid w:val="00845928"/>
    <w:rsid w:val="0084657F"/>
    <w:rsid w:val="008473AC"/>
    <w:rsid w:val="00847A5C"/>
    <w:rsid w:val="008507FD"/>
    <w:rsid w:val="00851381"/>
    <w:rsid w:val="00852280"/>
    <w:rsid w:val="008537E5"/>
    <w:rsid w:val="00853F2A"/>
    <w:rsid w:val="00855050"/>
    <w:rsid w:val="00856D60"/>
    <w:rsid w:val="00857532"/>
    <w:rsid w:val="008615EA"/>
    <w:rsid w:val="00862433"/>
    <w:rsid w:val="0086268A"/>
    <w:rsid w:val="00865570"/>
    <w:rsid w:val="008661A1"/>
    <w:rsid w:val="00866E3A"/>
    <w:rsid w:val="008671F2"/>
    <w:rsid w:val="00873531"/>
    <w:rsid w:val="00874D1C"/>
    <w:rsid w:val="008773BD"/>
    <w:rsid w:val="008803CB"/>
    <w:rsid w:val="00883978"/>
    <w:rsid w:val="00883EB6"/>
    <w:rsid w:val="00884AC7"/>
    <w:rsid w:val="008864FE"/>
    <w:rsid w:val="00896B52"/>
    <w:rsid w:val="00897443"/>
    <w:rsid w:val="008A10D9"/>
    <w:rsid w:val="008A1BFF"/>
    <w:rsid w:val="008A4671"/>
    <w:rsid w:val="008A6ACC"/>
    <w:rsid w:val="008B0B7D"/>
    <w:rsid w:val="008B1D2D"/>
    <w:rsid w:val="008B38BB"/>
    <w:rsid w:val="008B5929"/>
    <w:rsid w:val="008B6DC0"/>
    <w:rsid w:val="008B7BFF"/>
    <w:rsid w:val="008C1873"/>
    <w:rsid w:val="008C2193"/>
    <w:rsid w:val="008C3DD1"/>
    <w:rsid w:val="008C4A2B"/>
    <w:rsid w:val="008C6172"/>
    <w:rsid w:val="008C6DAE"/>
    <w:rsid w:val="008C7555"/>
    <w:rsid w:val="008D0386"/>
    <w:rsid w:val="008D2B62"/>
    <w:rsid w:val="008D69E7"/>
    <w:rsid w:val="008E0E0A"/>
    <w:rsid w:val="008E3CCD"/>
    <w:rsid w:val="008E3DF5"/>
    <w:rsid w:val="008E6357"/>
    <w:rsid w:val="008E64AD"/>
    <w:rsid w:val="008F0874"/>
    <w:rsid w:val="008F40EB"/>
    <w:rsid w:val="008F77FC"/>
    <w:rsid w:val="00900616"/>
    <w:rsid w:val="00900E63"/>
    <w:rsid w:val="00901CCC"/>
    <w:rsid w:val="00902C4A"/>
    <w:rsid w:val="00902DD1"/>
    <w:rsid w:val="00904963"/>
    <w:rsid w:val="00910906"/>
    <w:rsid w:val="009124B5"/>
    <w:rsid w:val="00914C10"/>
    <w:rsid w:val="009161F7"/>
    <w:rsid w:val="00916239"/>
    <w:rsid w:val="009166E2"/>
    <w:rsid w:val="0091700B"/>
    <w:rsid w:val="00921D34"/>
    <w:rsid w:val="00925F7E"/>
    <w:rsid w:val="009273B3"/>
    <w:rsid w:val="00927521"/>
    <w:rsid w:val="00935DDB"/>
    <w:rsid w:val="00936295"/>
    <w:rsid w:val="00936F84"/>
    <w:rsid w:val="00937676"/>
    <w:rsid w:val="00937A61"/>
    <w:rsid w:val="0094133A"/>
    <w:rsid w:val="00941A7C"/>
    <w:rsid w:val="009427CD"/>
    <w:rsid w:val="00945427"/>
    <w:rsid w:val="00950692"/>
    <w:rsid w:val="00950FF2"/>
    <w:rsid w:val="00954770"/>
    <w:rsid w:val="009555CD"/>
    <w:rsid w:val="009562B0"/>
    <w:rsid w:val="00957144"/>
    <w:rsid w:val="009577A4"/>
    <w:rsid w:val="009637E0"/>
    <w:rsid w:val="009641B6"/>
    <w:rsid w:val="00965919"/>
    <w:rsid w:val="00966822"/>
    <w:rsid w:val="00966A81"/>
    <w:rsid w:val="00970C0A"/>
    <w:rsid w:val="009736BB"/>
    <w:rsid w:val="009746FA"/>
    <w:rsid w:val="00976384"/>
    <w:rsid w:val="009816F1"/>
    <w:rsid w:val="00981B18"/>
    <w:rsid w:val="00982C75"/>
    <w:rsid w:val="00983423"/>
    <w:rsid w:val="0098355B"/>
    <w:rsid w:val="009849D5"/>
    <w:rsid w:val="00985FA6"/>
    <w:rsid w:val="00990000"/>
    <w:rsid w:val="00992258"/>
    <w:rsid w:val="00992D27"/>
    <w:rsid w:val="00993CAA"/>
    <w:rsid w:val="00993FA4"/>
    <w:rsid w:val="00995D8C"/>
    <w:rsid w:val="00996523"/>
    <w:rsid w:val="009968A9"/>
    <w:rsid w:val="009A09B9"/>
    <w:rsid w:val="009A3EF1"/>
    <w:rsid w:val="009A4783"/>
    <w:rsid w:val="009A6BDF"/>
    <w:rsid w:val="009A734D"/>
    <w:rsid w:val="009B1267"/>
    <w:rsid w:val="009B32C4"/>
    <w:rsid w:val="009C273B"/>
    <w:rsid w:val="009C37CE"/>
    <w:rsid w:val="009C4713"/>
    <w:rsid w:val="009C4DC9"/>
    <w:rsid w:val="009C654F"/>
    <w:rsid w:val="009C6A73"/>
    <w:rsid w:val="009C6AD8"/>
    <w:rsid w:val="009C73F8"/>
    <w:rsid w:val="009C7D23"/>
    <w:rsid w:val="009D5263"/>
    <w:rsid w:val="009D57B8"/>
    <w:rsid w:val="009D6311"/>
    <w:rsid w:val="009E0A34"/>
    <w:rsid w:val="009E19DC"/>
    <w:rsid w:val="009E29D0"/>
    <w:rsid w:val="009E3832"/>
    <w:rsid w:val="009E3906"/>
    <w:rsid w:val="009F1ACD"/>
    <w:rsid w:val="009F4B1D"/>
    <w:rsid w:val="009F50C5"/>
    <w:rsid w:val="009F5A66"/>
    <w:rsid w:val="00A005C6"/>
    <w:rsid w:val="00A044D8"/>
    <w:rsid w:val="00A05229"/>
    <w:rsid w:val="00A071D6"/>
    <w:rsid w:val="00A101E9"/>
    <w:rsid w:val="00A10C02"/>
    <w:rsid w:val="00A10EE9"/>
    <w:rsid w:val="00A11216"/>
    <w:rsid w:val="00A1237A"/>
    <w:rsid w:val="00A139BA"/>
    <w:rsid w:val="00A17804"/>
    <w:rsid w:val="00A22F8E"/>
    <w:rsid w:val="00A24533"/>
    <w:rsid w:val="00A3195E"/>
    <w:rsid w:val="00A31FD8"/>
    <w:rsid w:val="00A32512"/>
    <w:rsid w:val="00A34DD6"/>
    <w:rsid w:val="00A401FD"/>
    <w:rsid w:val="00A414E8"/>
    <w:rsid w:val="00A41863"/>
    <w:rsid w:val="00A42CDD"/>
    <w:rsid w:val="00A43BAE"/>
    <w:rsid w:val="00A44D24"/>
    <w:rsid w:val="00A47146"/>
    <w:rsid w:val="00A51B06"/>
    <w:rsid w:val="00A523FB"/>
    <w:rsid w:val="00A5244F"/>
    <w:rsid w:val="00A5303A"/>
    <w:rsid w:val="00A6129E"/>
    <w:rsid w:val="00A62E43"/>
    <w:rsid w:val="00A63519"/>
    <w:rsid w:val="00A677E8"/>
    <w:rsid w:val="00A700A2"/>
    <w:rsid w:val="00A711A3"/>
    <w:rsid w:val="00A72830"/>
    <w:rsid w:val="00A74A82"/>
    <w:rsid w:val="00A74B4B"/>
    <w:rsid w:val="00A77FEB"/>
    <w:rsid w:val="00A80ECA"/>
    <w:rsid w:val="00A81864"/>
    <w:rsid w:val="00A83B6B"/>
    <w:rsid w:val="00A84C91"/>
    <w:rsid w:val="00A86EDF"/>
    <w:rsid w:val="00A86FB8"/>
    <w:rsid w:val="00A92FD6"/>
    <w:rsid w:val="00A93901"/>
    <w:rsid w:val="00A95751"/>
    <w:rsid w:val="00A966E2"/>
    <w:rsid w:val="00A96DA6"/>
    <w:rsid w:val="00A97694"/>
    <w:rsid w:val="00AA1516"/>
    <w:rsid w:val="00AA3665"/>
    <w:rsid w:val="00AA57CA"/>
    <w:rsid w:val="00AA641B"/>
    <w:rsid w:val="00AA64D3"/>
    <w:rsid w:val="00AB239E"/>
    <w:rsid w:val="00AC0A48"/>
    <w:rsid w:val="00AC0CBE"/>
    <w:rsid w:val="00AC0FAB"/>
    <w:rsid w:val="00AC1127"/>
    <w:rsid w:val="00AC4912"/>
    <w:rsid w:val="00AD0D6C"/>
    <w:rsid w:val="00AD13CD"/>
    <w:rsid w:val="00AD58E6"/>
    <w:rsid w:val="00AE27F8"/>
    <w:rsid w:val="00AE474E"/>
    <w:rsid w:val="00AE6585"/>
    <w:rsid w:val="00AE7846"/>
    <w:rsid w:val="00AF06CD"/>
    <w:rsid w:val="00AF57AE"/>
    <w:rsid w:val="00B00C18"/>
    <w:rsid w:val="00B02524"/>
    <w:rsid w:val="00B03F2B"/>
    <w:rsid w:val="00B04450"/>
    <w:rsid w:val="00B06BE8"/>
    <w:rsid w:val="00B103DF"/>
    <w:rsid w:val="00B12C1A"/>
    <w:rsid w:val="00B13157"/>
    <w:rsid w:val="00B2078F"/>
    <w:rsid w:val="00B21795"/>
    <w:rsid w:val="00B2479C"/>
    <w:rsid w:val="00B30A96"/>
    <w:rsid w:val="00B31F4F"/>
    <w:rsid w:val="00B32848"/>
    <w:rsid w:val="00B33356"/>
    <w:rsid w:val="00B3520D"/>
    <w:rsid w:val="00B352FF"/>
    <w:rsid w:val="00B359A6"/>
    <w:rsid w:val="00B3787F"/>
    <w:rsid w:val="00B43A36"/>
    <w:rsid w:val="00B45056"/>
    <w:rsid w:val="00B45FBD"/>
    <w:rsid w:val="00B463C2"/>
    <w:rsid w:val="00B50910"/>
    <w:rsid w:val="00B50C91"/>
    <w:rsid w:val="00B51151"/>
    <w:rsid w:val="00B54FF4"/>
    <w:rsid w:val="00B55B11"/>
    <w:rsid w:val="00B55D27"/>
    <w:rsid w:val="00B56905"/>
    <w:rsid w:val="00B610FE"/>
    <w:rsid w:val="00B63F0A"/>
    <w:rsid w:val="00B659BF"/>
    <w:rsid w:val="00B66BCC"/>
    <w:rsid w:val="00B70DD7"/>
    <w:rsid w:val="00B70E71"/>
    <w:rsid w:val="00B70F08"/>
    <w:rsid w:val="00B72158"/>
    <w:rsid w:val="00B74B85"/>
    <w:rsid w:val="00B765BF"/>
    <w:rsid w:val="00B76742"/>
    <w:rsid w:val="00B76D21"/>
    <w:rsid w:val="00B77554"/>
    <w:rsid w:val="00B80A34"/>
    <w:rsid w:val="00B80B88"/>
    <w:rsid w:val="00B85C85"/>
    <w:rsid w:val="00B86494"/>
    <w:rsid w:val="00B9026E"/>
    <w:rsid w:val="00B90A66"/>
    <w:rsid w:val="00B9595E"/>
    <w:rsid w:val="00BA034D"/>
    <w:rsid w:val="00BA041A"/>
    <w:rsid w:val="00BA394A"/>
    <w:rsid w:val="00BA3FFF"/>
    <w:rsid w:val="00BA59FB"/>
    <w:rsid w:val="00BA6FC2"/>
    <w:rsid w:val="00BB44A7"/>
    <w:rsid w:val="00BB4753"/>
    <w:rsid w:val="00BB7E56"/>
    <w:rsid w:val="00BC03FB"/>
    <w:rsid w:val="00BC05A7"/>
    <w:rsid w:val="00BC232D"/>
    <w:rsid w:val="00BC55A9"/>
    <w:rsid w:val="00BC5760"/>
    <w:rsid w:val="00BC5C22"/>
    <w:rsid w:val="00BC7207"/>
    <w:rsid w:val="00BD0AEE"/>
    <w:rsid w:val="00BD16ED"/>
    <w:rsid w:val="00BD205A"/>
    <w:rsid w:val="00BD5D99"/>
    <w:rsid w:val="00BE148B"/>
    <w:rsid w:val="00BE171E"/>
    <w:rsid w:val="00BE3166"/>
    <w:rsid w:val="00BE4044"/>
    <w:rsid w:val="00BE4D15"/>
    <w:rsid w:val="00BE5964"/>
    <w:rsid w:val="00BE7403"/>
    <w:rsid w:val="00BF0599"/>
    <w:rsid w:val="00BF1902"/>
    <w:rsid w:val="00BF28A7"/>
    <w:rsid w:val="00BF2F26"/>
    <w:rsid w:val="00BF3468"/>
    <w:rsid w:val="00BF361E"/>
    <w:rsid w:val="00BF75D3"/>
    <w:rsid w:val="00C0013E"/>
    <w:rsid w:val="00C002C5"/>
    <w:rsid w:val="00C00807"/>
    <w:rsid w:val="00C00CA0"/>
    <w:rsid w:val="00C00E79"/>
    <w:rsid w:val="00C0194F"/>
    <w:rsid w:val="00C03BD4"/>
    <w:rsid w:val="00C06586"/>
    <w:rsid w:val="00C11A4F"/>
    <w:rsid w:val="00C14FF3"/>
    <w:rsid w:val="00C15D7E"/>
    <w:rsid w:val="00C17261"/>
    <w:rsid w:val="00C174DA"/>
    <w:rsid w:val="00C17F49"/>
    <w:rsid w:val="00C20DFF"/>
    <w:rsid w:val="00C21E03"/>
    <w:rsid w:val="00C23E9F"/>
    <w:rsid w:val="00C3666F"/>
    <w:rsid w:val="00C36B63"/>
    <w:rsid w:val="00C3783E"/>
    <w:rsid w:val="00C40C7C"/>
    <w:rsid w:val="00C41CD5"/>
    <w:rsid w:val="00C42E43"/>
    <w:rsid w:val="00C4543C"/>
    <w:rsid w:val="00C50302"/>
    <w:rsid w:val="00C51055"/>
    <w:rsid w:val="00C52B81"/>
    <w:rsid w:val="00C545D9"/>
    <w:rsid w:val="00C56269"/>
    <w:rsid w:val="00C57A65"/>
    <w:rsid w:val="00C61FDE"/>
    <w:rsid w:val="00C632F9"/>
    <w:rsid w:val="00C64BCE"/>
    <w:rsid w:val="00C67459"/>
    <w:rsid w:val="00C674BD"/>
    <w:rsid w:val="00C70BDF"/>
    <w:rsid w:val="00C80009"/>
    <w:rsid w:val="00C80589"/>
    <w:rsid w:val="00C80972"/>
    <w:rsid w:val="00C827D3"/>
    <w:rsid w:val="00C82B36"/>
    <w:rsid w:val="00C82E3D"/>
    <w:rsid w:val="00C852B3"/>
    <w:rsid w:val="00C857A4"/>
    <w:rsid w:val="00C87369"/>
    <w:rsid w:val="00C9005F"/>
    <w:rsid w:val="00C9126E"/>
    <w:rsid w:val="00C93556"/>
    <w:rsid w:val="00C93D24"/>
    <w:rsid w:val="00C94B94"/>
    <w:rsid w:val="00C95341"/>
    <w:rsid w:val="00C9619C"/>
    <w:rsid w:val="00C97A97"/>
    <w:rsid w:val="00CA27FD"/>
    <w:rsid w:val="00CA2BF2"/>
    <w:rsid w:val="00CA5774"/>
    <w:rsid w:val="00CA719D"/>
    <w:rsid w:val="00CB0440"/>
    <w:rsid w:val="00CB123A"/>
    <w:rsid w:val="00CB12CC"/>
    <w:rsid w:val="00CB460F"/>
    <w:rsid w:val="00CB4C20"/>
    <w:rsid w:val="00CC0332"/>
    <w:rsid w:val="00CC12B5"/>
    <w:rsid w:val="00CC142A"/>
    <w:rsid w:val="00CC3AFD"/>
    <w:rsid w:val="00CC6438"/>
    <w:rsid w:val="00CD0F50"/>
    <w:rsid w:val="00CD3246"/>
    <w:rsid w:val="00CD4924"/>
    <w:rsid w:val="00CD62E8"/>
    <w:rsid w:val="00CD64F5"/>
    <w:rsid w:val="00CD6DC8"/>
    <w:rsid w:val="00CE031A"/>
    <w:rsid w:val="00CE260E"/>
    <w:rsid w:val="00CE29C3"/>
    <w:rsid w:val="00CE3758"/>
    <w:rsid w:val="00CE421A"/>
    <w:rsid w:val="00CE469B"/>
    <w:rsid w:val="00CF0A25"/>
    <w:rsid w:val="00CF104A"/>
    <w:rsid w:val="00CF34EF"/>
    <w:rsid w:val="00CF3C55"/>
    <w:rsid w:val="00CF46FB"/>
    <w:rsid w:val="00CF5554"/>
    <w:rsid w:val="00CF6400"/>
    <w:rsid w:val="00CF79B8"/>
    <w:rsid w:val="00D000D0"/>
    <w:rsid w:val="00D001BC"/>
    <w:rsid w:val="00D008DA"/>
    <w:rsid w:val="00D010B1"/>
    <w:rsid w:val="00D0312F"/>
    <w:rsid w:val="00D0337E"/>
    <w:rsid w:val="00D0447D"/>
    <w:rsid w:val="00D05989"/>
    <w:rsid w:val="00D10338"/>
    <w:rsid w:val="00D12B16"/>
    <w:rsid w:val="00D145AF"/>
    <w:rsid w:val="00D16131"/>
    <w:rsid w:val="00D16767"/>
    <w:rsid w:val="00D16F26"/>
    <w:rsid w:val="00D24B07"/>
    <w:rsid w:val="00D24F72"/>
    <w:rsid w:val="00D25560"/>
    <w:rsid w:val="00D2725A"/>
    <w:rsid w:val="00D32FF5"/>
    <w:rsid w:val="00D33D99"/>
    <w:rsid w:val="00D34D27"/>
    <w:rsid w:val="00D353F1"/>
    <w:rsid w:val="00D3554B"/>
    <w:rsid w:val="00D36E4D"/>
    <w:rsid w:val="00D4046C"/>
    <w:rsid w:val="00D41F41"/>
    <w:rsid w:val="00D431A9"/>
    <w:rsid w:val="00D4343F"/>
    <w:rsid w:val="00D4372E"/>
    <w:rsid w:val="00D43F20"/>
    <w:rsid w:val="00D45082"/>
    <w:rsid w:val="00D51034"/>
    <w:rsid w:val="00D51115"/>
    <w:rsid w:val="00D521B5"/>
    <w:rsid w:val="00D55149"/>
    <w:rsid w:val="00D552F7"/>
    <w:rsid w:val="00D55337"/>
    <w:rsid w:val="00D60DE3"/>
    <w:rsid w:val="00D63F79"/>
    <w:rsid w:val="00D64D76"/>
    <w:rsid w:val="00D64F2B"/>
    <w:rsid w:val="00D72CA1"/>
    <w:rsid w:val="00D73524"/>
    <w:rsid w:val="00D73B32"/>
    <w:rsid w:val="00D81B24"/>
    <w:rsid w:val="00D8707E"/>
    <w:rsid w:val="00D879D9"/>
    <w:rsid w:val="00D90695"/>
    <w:rsid w:val="00D90EF9"/>
    <w:rsid w:val="00D93023"/>
    <w:rsid w:val="00D941A5"/>
    <w:rsid w:val="00D965D7"/>
    <w:rsid w:val="00D97101"/>
    <w:rsid w:val="00DA079B"/>
    <w:rsid w:val="00DA084E"/>
    <w:rsid w:val="00DA0E90"/>
    <w:rsid w:val="00DA140E"/>
    <w:rsid w:val="00DA181B"/>
    <w:rsid w:val="00DA3058"/>
    <w:rsid w:val="00DA39DC"/>
    <w:rsid w:val="00DA51F5"/>
    <w:rsid w:val="00DA5376"/>
    <w:rsid w:val="00DA5606"/>
    <w:rsid w:val="00DB214D"/>
    <w:rsid w:val="00DB3A97"/>
    <w:rsid w:val="00DB3B78"/>
    <w:rsid w:val="00DB446E"/>
    <w:rsid w:val="00DB6277"/>
    <w:rsid w:val="00DB6312"/>
    <w:rsid w:val="00DC05F8"/>
    <w:rsid w:val="00DC10F9"/>
    <w:rsid w:val="00DC16EA"/>
    <w:rsid w:val="00DC3190"/>
    <w:rsid w:val="00DC4C2E"/>
    <w:rsid w:val="00DC7590"/>
    <w:rsid w:val="00DD0018"/>
    <w:rsid w:val="00DD5F3F"/>
    <w:rsid w:val="00DE03CD"/>
    <w:rsid w:val="00DE28D5"/>
    <w:rsid w:val="00DE2991"/>
    <w:rsid w:val="00DE4BD3"/>
    <w:rsid w:val="00DE7EC9"/>
    <w:rsid w:val="00DF05F9"/>
    <w:rsid w:val="00DF26A3"/>
    <w:rsid w:val="00DF28D1"/>
    <w:rsid w:val="00DF3265"/>
    <w:rsid w:val="00DF58C7"/>
    <w:rsid w:val="00E019B8"/>
    <w:rsid w:val="00E04264"/>
    <w:rsid w:val="00E05384"/>
    <w:rsid w:val="00E05EE6"/>
    <w:rsid w:val="00E07691"/>
    <w:rsid w:val="00E11476"/>
    <w:rsid w:val="00E114E1"/>
    <w:rsid w:val="00E125C1"/>
    <w:rsid w:val="00E13BF6"/>
    <w:rsid w:val="00E13E2C"/>
    <w:rsid w:val="00E1549D"/>
    <w:rsid w:val="00E15A77"/>
    <w:rsid w:val="00E20059"/>
    <w:rsid w:val="00E2051C"/>
    <w:rsid w:val="00E20BE4"/>
    <w:rsid w:val="00E22727"/>
    <w:rsid w:val="00E23D41"/>
    <w:rsid w:val="00E2660A"/>
    <w:rsid w:val="00E2706A"/>
    <w:rsid w:val="00E314E6"/>
    <w:rsid w:val="00E31A8A"/>
    <w:rsid w:val="00E322F8"/>
    <w:rsid w:val="00E33D71"/>
    <w:rsid w:val="00E34F4A"/>
    <w:rsid w:val="00E3601B"/>
    <w:rsid w:val="00E37D74"/>
    <w:rsid w:val="00E42F72"/>
    <w:rsid w:val="00E43D9E"/>
    <w:rsid w:val="00E45C07"/>
    <w:rsid w:val="00E50500"/>
    <w:rsid w:val="00E521EF"/>
    <w:rsid w:val="00E52F2D"/>
    <w:rsid w:val="00E53AAF"/>
    <w:rsid w:val="00E624C0"/>
    <w:rsid w:val="00E63C5A"/>
    <w:rsid w:val="00E6540F"/>
    <w:rsid w:val="00E67514"/>
    <w:rsid w:val="00E708D5"/>
    <w:rsid w:val="00E70905"/>
    <w:rsid w:val="00E75CA4"/>
    <w:rsid w:val="00E83F99"/>
    <w:rsid w:val="00E849B8"/>
    <w:rsid w:val="00E84AE4"/>
    <w:rsid w:val="00E853A1"/>
    <w:rsid w:val="00E87968"/>
    <w:rsid w:val="00E91105"/>
    <w:rsid w:val="00E930AE"/>
    <w:rsid w:val="00E93F52"/>
    <w:rsid w:val="00E9443F"/>
    <w:rsid w:val="00EA1BBC"/>
    <w:rsid w:val="00EA1D17"/>
    <w:rsid w:val="00EA3585"/>
    <w:rsid w:val="00EA5136"/>
    <w:rsid w:val="00EA5486"/>
    <w:rsid w:val="00EA66FA"/>
    <w:rsid w:val="00EA7303"/>
    <w:rsid w:val="00EA7C33"/>
    <w:rsid w:val="00EB2139"/>
    <w:rsid w:val="00EB2A56"/>
    <w:rsid w:val="00EC05B0"/>
    <w:rsid w:val="00EC6CE0"/>
    <w:rsid w:val="00ED0398"/>
    <w:rsid w:val="00ED0E4D"/>
    <w:rsid w:val="00ED18E4"/>
    <w:rsid w:val="00ED216F"/>
    <w:rsid w:val="00ED5413"/>
    <w:rsid w:val="00ED556E"/>
    <w:rsid w:val="00ED5A17"/>
    <w:rsid w:val="00ED6105"/>
    <w:rsid w:val="00ED66FA"/>
    <w:rsid w:val="00ED7243"/>
    <w:rsid w:val="00EE068E"/>
    <w:rsid w:val="00EE0903"/>
    <w:rsid w:val="00EE1D69"/>
    <w:rsid w:val="00EE38BF"/>
    <w:rsid w:val="00EE4AF9"/>
    <w:rsid w:val="00EE686A"/>
    <w:rsid w:val="00EF1183"/>
    <w:rsid w:val="00EF2863"/>
    <w:rsid w:val="00EF2E23"/>
    <w:rsid w:val="00EF47B9"/>
    <w:rsid w:val="00F0017A"/>
    <w:rsid w:val="00F01E26"/>
    <w:rsid w:val="00F035E0"/>
    <w:rsid w:val="00F06DF3"/>
    <w:rsid w:val="00F07C55"/>
    <w:rsid w:val="00F07D35"/>
    <w:rsid w:val="00F12521"/>
    <w:rsid w:val="00F1641B"/>
    <w:rsid w:val="00F173FD"/>
    <w:rsid w:val="00F17B27"/>
    <w:rsid w:val="00F22B22"/>
    <w:rsid w:val="00F236D0"/>
    <w:rsid w:val="00F237FE"/>
    <w:rsid w:val="00F23B26"/>
    <w:rsid w:val="00F23F43"/>
    <w:rsid w:val="00F2457A"/>
    <w:rsid w:val="00F27609"/>
    <w:rsid w:val="00F2763E"/>
    <w:rsid w:val="00F30355"/>
    <w:rsid w:val="00F30D0D"/>
    <w:rsid w:val="00F315B5"/>
    <w:rsid w:val="00F32102"/>
    <w:rsid w:val="00F32A1A"/>
    <w:rsid w:val="00F35D61"/>
    <w:rsid w:val="00F36ADD"/>
    <w:rsid w:val="00F36D4A"/>
    <w:rsid w:val="00F37CAB"/>
    <w:rsid w:val="00F41C68"/>
    <w:rsid w:val="00F435D1"/>
    <w:rsid w:val="00F44C17"/>
    <w:rsid w:val="00F45199"/>
    <w:rsid w:val="00F4559D"/>
    <w:rsid w:val="00F5037C"/>
    <w:rsid w:val="00F50BBC"/>
    <w:rsid w:val="00F53DBA"/>
    <w:rsid w:val="00F56A15"/>
    <w:rsid w:val="00F56B73"/>
    <w:rsid w:val="00F56F29"/>
    <w:rsid w:val="00F56F99"/>
    <w:rsid w:val="00F57441"/>
    <w:rsid w:val="00F57600"/>
    <w:rsid w:val="00F63B14"/>
    <w:rsid w:val="00F66BAA"/>
    <w:rsid w:val="00F72B07"/>
    <w:rsid w:val="00F758E1"/>
    <w:rsid w:val="00F76177"/>
    <w:rsid w:val="00F770F6"/>
    <w:rsid w:val="00F77512"/>
    <w:rsid w:val="00F8073E"/>
    <w:rsid w:val="00F80981"/>
    <w:rsid w:val="00F81C69"/>
    <w:rsid w:val="00F82443"/>
    <w:rsid w:val="00F82D07"/>
    <w:rsid w:val="00F83B90"/>
    <w:rsid w:val="00F854CE"/>
    <w:rsid w:val="00F86EC1"/>
    <w:rsid w:val="00F87E9C"/>
    <w:rsid w:val="00F92BCC"/>
    <w:rsid w:val="00F93DE5"/>
    <w:rsid w:val="00F96591"/>
    <w:rsid w:val="00FA4C69"/>
    <w:rsid w:val="00FA5DD5"/>
    <w:rsid w:val="00FB161B"/>
    <w:rsid w:val="00FB66EC"/>
    <w:rsid w:val="00FB6C4E"/>
    <w:rsid w:val="00FC04B6"/>
    <w:rsid w:val="00FC2204"/>
    <w:rsid w:val="00FC2432"/>
    <w:rsid w:val="00FC4D8E"/>
    <w:rsid w:val="00FC756B"/>
    <w:rsid w:val="00FC7E5A"/>
    <w:rsid w:val="00FD10FE"/>
    <w:rsid w:val="00FD2373"/>
    <w:rsid w:val="00FD3B18"/>
    <w:rsid w:val="00FD4CB0"/>
    <w:rsid w:val="00FD5A66"/>
    <w:rsid w:val="00FD5E17"/>
    <w:rsid w:val="00FD737F"/>
    <w:rsid w:val="00FE0D39"/>
    <w:rsid w:val="00FE0D83"/>
    <w:rsid w:val="00FE1A5B"/>
    <w:rsid w:val="00FE564A"/>
    <w:rsid w:val="00FE5E0A"/>
    <w:rsid w:val="00FE6010"/>
    <w:rsid w:val="00FE7153"/>
    <w:rsid w:val="00FF120D"/>
    <w:rsid w:val="00FF1C9E"/>
    <w:rsid w:val="00FF1F9E"/>
    <w:rsid w:val="00FF2766"/>
    <w:rsid w:val="00FF2C76"/>
    <w:rsid w:val="00FF55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05C7"/>
  <w15:docId w15:val="{59A8E132-66D9-4ED9-B746-CC8CA1FB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73F8"/>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
    <w:basedOn w:val="Normlny"/>
    <w:link w:val="OdsekzoznamuChar"/>
    <w:uiPriority w:val="34"/>
    <w:qFormat/>
    <w:rsid w:val="00916239"/>
    <w:pPr>
      <w:ind w:left="720"/>
      <w:contextualSpacing/>
    </w:pPr>
  </w:style>
  <w:style w:type="paragraph" w:styleId="Textbubliny">
    <w:name w:val="Balloon Text"/>
    <w:basedOn w:val="Normlny"/>
    <w:link w:val="TextbublinyChar"/>
    <w:uiPriority w:val="99"/>
    <w:semiHidden/>
    <w:unhideWhenUsed/>
    <w:rsid w:val="003F46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F4665"/>
    <w:rPr>
      <w:rFonts w:ascii="Tahoma" w:hAnsi="Tahoma" w:cs="Tahoma"/>
      <w:sz w:val="16"/>
      <w:szCs w:val="16"/>
    </w:rPr>
  </w:style>
  <w:style w:type="paragraph" w:styleId="Hlavika">
    <w:name w:val="header"/>
    <w:basedOn w:val="Normlny"/>
    <w:link w:val="HlavikaChar"/>
    <w:uiPriority w:val="99"/>
    <w:unhideWhenUsed/>
    <w:rsid w:val="003F36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3620"/>
  </w:style>
  <w:style w:type="paragraph" w:styleId="Pta">
    <w:name w:val="footer"/>
    <w:basedOn w:val="Normlny"/>
    <w:link w:val="PtaChar"/>
    <w:uiPriority w:val="99"/>
    <w:unhideWhenUsed/>
    <w:rsid w:val="003F3620"/>
    <w:pPr>
      <w:tabs>
        <w:tab w:val="center" w:pos="4536"/>
        <w:tab w:val="right" w:pos="9072"/>
      </w:tabs>
      <w:spacing w:after="0" w:line="240" w:lineRule="auto"/>
    </w:pPr>
  </w:style>
  <w:style w:type="character" w:customStyle="1" w:styleId="PtaChar">
    <w:name w:val="Päta Char"/>
    <w:basedOn w:val="Predvolenpsmoodseku"/>
    <w:link w:val="Pta"/>
    <w:uiPriority w:val="99"/>
    <w:rsid w:val="003F3620"/>
  </w:style>
  <w:style w:type="paragraph" w:styleId="Zkladntext">
    <w:name w:val="Body Text"/>
    <w:basedOn w:val="Normlny"/>
    <w:link w:val="ZkladntextChar"/>
    <w:uiPriority w:val="99"/>
    <w:qFormat/>
    <w:rsid w:val="00FD4CB0"/>
    <w:pPr>
      <w:widowControl w:val="0"/>
      <w:spacing w:after="0" w:line="240" w:lineRule="auto"/>
      <w:ind w:left="116" w:firstLine="198"/>
    </w:pPr>
    <w:rPr>
      <w:rFonts w:ascii="Bookman Old Style" w:eastAsia="Bookman Old Style" w:hAnsi="Bookman Old Style"/>
      <w:sz w:val="19"/>
      <w:szCs w:val="19"/>
      <w:lang w:val="en-US"/>
    </w:rPr>
  </w:style>
  <w:style w:type="character" w:customStyle="1" w:styleId="ZkladntextChar">
    <w:name w:val="Základný text Char"/>
    <w:basedOn w:val="Predvolenpsmoodseku"/>
    <w:link w:val="Zkladntext"/>
    <w:uiPriority w:val="99"/>
    <w:rsid w:val="00FD4CB0"/>
    <w:rPr>
      <w:rFonts w:ascii="Bookman Old Style" w:eastAsia="Bookman Old Style" w:hAnsi="Bookman Old Style"/>
      <w:sz w:val="19"/>
      <w:szCs w:val="19"/>
      <w:lang w:val="en-US"/>
    </w:rPr>
  </w:style>
  <w:style w:type="character" w:styleId="Hypertextovprepojenie">
    <w:name w:val="Hyperlink"/>
    <w:basedOn w:val="Predvolenpsmoodseku"/>
    <w:uiPriority w:val="99"/>
    <w:semiHidden/>
    <w:unhideWhenUsed/>
    <w:rsid w:val="00FD4CB0"/>
    <w:rPr>
      <w:color w:val="0000FF"/>
      <w:u w:val="single"/>
    </w:rPr>
  </w:style>
  <w:style w:type="table" w:styleId="Mriekatabuky">
    <w:name w:val="Table Grid"/>
    <w:basedOn w:val="Normlnatabuka"/>
    <w:uiPriority w:val="39"/>
    <w:rsid w:val="00075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semiHidden/>
    <w:unhideWhenUsed/>
    <w:rsid w:val="00756BF2"/>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756BF2"/>
    <w:rPr>
      <w:rFonts w:ascii="Calibri" w:hAnsi="Calibri"/>
      <w:szCs w:val="21"/>
    </w:rPr>
  </w:style>
  <w:style w:type="paragraph" w:customStyle="1" w:styleId="Default">
    <w:name w:val="Default"/>
    <w:rsid w:val="00BE3166"/>
    <w:pPr>
      <w:autoSpaceDE w:val="0"/>
      <w:autoSpaceDN w:val="0"/>
      <w:adjustRightInd w:val="0"/>
      <w:spacing w:after="0" w:line="240" w:lineRule="auto"/>
    </w:pPr>
    <w:rPr>
      <w:rFonts w:ascii="EUAlbertina" w:hAnsi="EUAlbertina" w:cs="EUAlbertina"/>
      <w:color w:val="000000"/>
      <w:sz w:val="24"/>
      <w:szCs w:val="24"/>
    </w:rPr>
  </w:style>
  <w:style w:type="paragraph" w:styleId="Textkomentra">
    <w:name w:val="annotation text"/>
    <w:basedOn w:val="Normlny"/>
    <w:link w:val="TextkomentraChar"/>
    <w:uiPriority w:val="99"/>
    <w:unhideWhenUsed/>
    <w:rsid w:val="00BE3166"/>
    <w:pPr>
      <w:spacing w:line="240" w:lineRule="auto"/>
    </w:pPr>
    <w:rPr>
      <w:sz w:val="20"/>
      <w:szCs w:val="20"/>
    </w:rPr>
  </w:style>
  <w:style w:type="character" w:customStyle="1" w:styleId="TextkomentraChar">
    <w:name w:val="Text komentára Char"/>
    <w:basedOn w:val="Predvolenpsmoodseku"/>
    <w:link w:val="Textkomentra"/>
    <w:uiPriority w:val="99"/>
    <w:rsid w:val="00BE3166"/>
    <w:rPr>
      <w:sz w:val="20"/>
      <w:szCs w:val="20"/>
    </w:rPr>
  </w:style>
  <w:style w:type="character" w:styleId="Zstupntext">
    <w:name w:val="Placeholder Text"/>
    <w:basedOn w:val="Predvolenpsmoodseku"/>
    <w:uiPriority w:val="99"/>
    <w:semiHidden/>
    <w:rsid w:val="00217C8B"/>
    <w:rPr>
      <w:rFonts w:ascii="Times New Roman" w:hAnsi="Times New Roman" w:cs="Times New Roman"/>
      <w:color w:val="808080"/>
    </w:rPr>
  </w:style>
  <w:style w:type="paragraph" w:styleId="Normlnywebov">
    <w:name w:val="Normal (Web)"/>
    <w:basedOn w:val="Normlny"/>
    <w:uiPriority w:val="99"/>
    <w:unhideWhenUsed/>
    <w:rsid w:val="00C80009"/>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character" w:customStyle="1" w:styleId="h1a2">
    <w:name w:val="h1a2"/>
    <w:basedOn w:val="Predvolenpsmoodseku"/>
    <w:rsid w:val="00315AF7"/>
  </w:style>
  <w:style w:type="paragraph" w:styleId="Bezriadkovania">
    <w:name w:val="No Spacing"/>
    <w:uiPriority w:val="1"/>
    <w:qFormat/>
    <w:rsid w:val="003D4F4A"/>
    <w:pPr>
      <w:spacing w:after="0" w:line="240" w:lineRule="auto"/>
    </w:pPr>
    <w:rPr>
      <w:rFonts w:eastAsia="Times New Roman" w:cs="Times New Roman"/>
    </w:rPr>
  </w:style>
  <w:style w:type="character" w:customStyle="1" w:styleId="OdsekzoznamuChar">
    <w:name w:val="Odsek zoznamu Char"/>
    <w:aliases w:val="body Char,Odsek zoznamu2 Char,Odsek zoznamu1 Char,Odsek Char"/>
    <w:link w:val="Odsekzoznamu"/>
    <w:uiPriority w:val="34"/>
    <w:locked/>
    <w:rsid w:val="00FC04B6"/>
  </w:style>
  <w:style w:type="character" w:styleId="Odkaznakomentr">
    <w:name w:val="annotation reference"/>
    <w:basedOn w:val="Predvolenpsmoodseku"/>
    <w:uiPriority w:val="99"/>
    <w:semiHidden/>
    <w:unhideWhenUsed/>
    <w:rsid w:val="00113D92"/>
    <w:rPr>
      <w:sz w:val="16"/>
      <w:szCs w:val="16"/>
    </w:rPr>
  </w:style>
  <w:style w:type="paragraph" w:styleId="Predmetkomentra">
    <w:name w:val="annotation subject"/>
    <w:basedOn w:val="Textkomentra"/>
    <w:next w:val="Textkomentra"/>
    <w:link w:val="PredmetkomentraChar"/>
    <w:uiPriority w:val="99"/>
    <w:semiHidden/>
    <w:unhideWhenUsed/>
    <w:rsid w:val="00113D92"/>
    <w:rPr>
      <w:b/>
      <w:bCs/>
    </w:rPr>
  </w:style>
  <w:style w:type="character" w:customStyle="1" w:styleId="PredmetkomentraChar">
    <w:name w:val="Predmet komentára Char"/>
    <w:basedOn w:val="TextkomentraChar"/>
    <w:link w:val="Predmetkomentra"/>
    <w:uiPriority w:val="99"/>
    <w:semiHidden/>
    <w:rsid w:val="00113D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9676">
      <w:bodyDiv w:val="1"/>
      <w:marLeft w:val="0"/>
      <w:marRight w:val="0"/>
      <w:marTop w:val="0"/>
      <w:marBottom w:val="0"/>
      <w:divBdr>
        <w:top w:val="none" w:sz="0" w:space="0" w:color="auto"/>
        <w:left w:val="none" w:sz="0" w:space="0" w:color="auto"/>
        <w:bottom w:val="none" w:sz="0" w:space="0" w:color="auto"/>
        <w:right w:val="none" w:sz="0" w:space="0" w:color="auto"/>
      </w:divBdr>
    </w:div>
    <w:div w:id="180778334">
      <w:bodyDiv w:val="1"/>
      <w:marLeft w:val="0"/>
      <w:marRight w:val="0"/>
      <w:marTop w:val="0"/>
      <w:marBottom w:val="0"/>
      <w:divBdr>
        <w:top w:val="none" w:sz="0" w:space="0" w:color="auto"/>
        <w:left w:val="none" w:sz="0" w:space="0" w:color="auto"/>
        <w:bottom w:val="none" w:sz="0" w:space="0" w:color="auto"/>
        <w:right w:val="none" w:sz="0" w:space="0" w:color="auto"/>
      </w:divBdr>
    </w:div>
    <w:div w:id="232202847">
      <w:bodyDiv w:val="1"/>
      <w:marLeft w:val="0"/>
      <w:marRight w:val="0"/>
      <w:marTop w:val="0"/>
      <w:marBottom w:val="0"/>
      <w:divBdr>
        <w:top w:val="none" w:sz="0" w:space="0" w:color="auto"/>
        <w:left w:val="none" w:sz="0" w:space="0" w:color="auto"/>
        <w:bottom w:val="none" w:sz="0" w:space="0" w:color="auto"/>
        <w:right w:val="none" w:sz="0" w:space="0" w:color="auto"/>
      </w:divBdr>
    </w:div>
    <w:div w:id="259266019">
      <w:bodyDiv w:val="1"/>
      <w:marLeft w:val="0"/>
      <w:marRight w:val="0"/>
      <w:marTop w:val="0"/>
      <w:marBottom w:val="0"/>
      <w:divBdr>
        <w:top w:val="none" w:sz="0" w:space="0" w:color="auto"/>
        <w:left w:val="none" w:sz="0" w:space="0" w:color="auto"/>
        <w:bottom w:val="none" w:sz="0" w:space="0" w:color="auto"/>
        <w:right w:val="none" w:sz="0" w:space="0" w:color="auto"/>
      </w:divBdr>
    </w:div>
    <w:div w:id="260066812">
      <w:bodyDiv w:val="1"/>
      <w:marLeft w:val="0"/>
      <w:marRight w:val="0"/>
      <w:marTop w:val="0"/>
      <w:marBottom w:val="0"/>
      <w:divBdr>
        <w:top w:val="none" w:sz="0" w:space="0" w:color="auto"/>
        <w:left w:val="none" w:sz="0" w:space="0" w:color="auto"/>
        <w:bottom w:val="none" w:sz="0" w:space="0" w:color="auto"/>
        <w:right w:val="none" w:sz="0" w:space="0" w:color="auto"/>
      </w:divBdr>
    </w:div>
    <w:div w:id="284777441">
      <w:bodyDiv w:val="1"/>
      <w:marLeft w:val="0"/>
      <w:marRight w:val="0"/>
      <w:marTop w:val="0"/>
      <w:marBottom w:val="0"/>
      <w:divBdr>
        <w:top w:val="none" w:sz="0" w:space="0" w:color="auto"/>
        <w:left w:val="none" w:sz="0" w:space="0" w:color="auto"/>
        <w:bottom w:val="none" w:sz="0" w:space="0" w:color="auto"/>
        <w:right w:val="none" w:sz="0" w:space="0" w:color="auto"/>
      </w:divBdr>
    </w:div>
    <w:div w:id="304092447">
      <w:bodyDiv w:val="1"/>
      <w:marLeft w:val="0"/>
      <w:marRight w:val="0"/>
      <w:marTop w:val="0"/>
      <w:marBottom w:val="0"/>
      <w:divBdr>
        <w:top w:val="none" w:sz="0" w:space="0" w:color="auto"/>
        <w:left w:val="none" w:sz="0" w:space="0" w:color="auto"/>
        <w:bottom w:val="none" w:sz="0" w:space="0" w:color="auto"/>
        <w:right w:val="none" w:sz="0" w:space="0" w:color="auto"/>
      </w:divBdr>
    </w:div>
    <w:div w:id="307130541">
      <w:bodyDiv w:val="1"/>
      <w:marLeft w:val="0"/>
      <w:marRight w:val="0"/>
      <w:marTop w:val="0"/>
      <w:marBottom w:val="0"/>
      <w:divBdr>
        <w:top w:val="none" w:sz="0" w:space="0" w:color="auto"/>
        <w:left w:val="none" w:sz="0" w:space="0" w:color="auto"/>
        <w:bottom w:val="none" w:sz="0" w:space="0" w:color="auto"/>
        <w:right w:val="none" w:sz="0" w:space="0" w:color="auto"/>
      </w:divBdr>
    </w:div>
    <w:div w:id="320819138">
      <w:bodyDiv w:val="1"/>
      <w:marLeft w:val="0"/>
      <w:marRight w:val="0"/>
      <w:marTop w:val="0"/>
      <w:marBottom w:val="0"/>
      <w:divBdr>
        <w:top w:val="none" w:sz="0" w:space="0" w:color="auto"/>
        <w:left w:val="none" w:sz="0" w:space="0" w:color="auto"/>
        <w:bottom w:val="none" w:sz="0" w:space="0" w:color="auto"/>
        <w:right w:val="none" w:sz="0" w:space="0" w:color="auto"/>
      </w:divBdr>
    </w:div>
    <w:div w:id="358703157">
      <w:bodyDiv w:val="1"/>
      <w:marLeft w:val="0"/>
      <w:marRight w:val="0"/>
      <w:marTop w:val="0"/>
      <w:marBottom w:val="0"/>
      <w:divBdr>
        <w:top w:val="none" w:sz="0" w:space="0" w:color="auto"/>
        <w:left w:val="none" w:sz="0" w:space="0" w:color="auto"/>
        <w:bottom w:val="none" w:sz="0" w:space="0" w:color="auto"/>
        <w:right w:val="none" w:sz="0" w:space="0" w:color="auto"/>
      </w:divBdr>
    </w:div>
    <w:div w:id="628783313">
      <w:bodyDiv w:val="1"/>
      <w:marLeft w:val="0"/>
      <w:marRight w:val="0"/>
      <w:marTop w:val="0"/>
      <w:marBottom w:val="0"/>
      <w:divBdr>
        <w:top w:val="none" w:sz="0" w:space="0" w:color="auto"/>
        <w:left w:val="none" w:sz="0" w:space="0" w:color="auto"/>
        <w:bottom w:val="none" w:sz="0" w:space="0" w:color="auto"/>
        <w:right w:val="none" w:sz="0" w:space="0" w:color="auto"/>
      </w:divBdr>
    </w:div>
    <w:div w:id="723211558">
      <w:bodyDiv w:val="1"/>
      <w:marLeft w:val="0"/>
      <w:marRight w:val="0"/>
      <w:marTop w:val="0"/>
      <w:marBottom w:val="0"/>
      <w:divBdr>
        <w:top w:val="none" w:sz="0" w:space="0" w:color="auto"/>
        <w:left w:val="none" w:sz="0" w:space="0" w:color="auto"/>
        <w:bottom w:val="none" w:sz="0" w:space="0" w:color="auto"/>
        <w:right w:val="none" w:sz="0" w:space="0" w:color="auto"/>
      </w:divBdr>
    </w:div>
    <w:div w:id="731276263">
      <w:bodyDiv w:val="1"/>
      <w:marLeft w:val="0"/>
      <w:marRight w:val="0"/>
      <w:marTop w:val="0"/>
      <w:marBottom w:val="0"/>
      <w:divBdr>
        <w:top w:val="none" w:sz="0" w:space="0" w:color="auto"/>
        <w:left w:val="none" w:sz="0" w:space="0" w:color="auto"/>
        <w:bottom w:val="none" w:sz="0" w:space="0" w:color="auto"/>
        <w:right w:val="none" w:sz="0" w:space="0" w:color="auto"/>
      </w:divBdr>
    </w:div>
    <w:div w:id="776825637">
      <w:bodyDiv w:val="1"/>
      <w:marLeft w:val="0"/>
      <w:marRight w:val="0"/>
      <w:marTop w:val="0"/>
      <w:marBottom w:val="0"/>
      <w:divBdr>
        <w:top w:val="none" w:sz="0" w:space="0" w:color="auto"/>
        <w:left w:val="none" w:sz="0" w:space="0" w:color="auto"/>
        <w:bottom w:val="none" w:sz="0" w:space="0" w:color="auto"/>
        <w:right w:val="none" w:sz="0" w:space="0" w:color="auto"/>
      </w:divBdr>
    </w:div>
    <w:div w:id="823282133">
      <w:bodyDiv w:val="1"/>
      <w:marLeft w:val="0"/>
      <w:marRight w:val="0"/>
      <w:marTop w:val="0"/>
      <w:marBottom w:val="0"/>
      <w:divBdr>
        <w:top w:val="none" w:sz="0" w:space="0" w:color="auto"/>
        <w:left w:val="none" w:sz="0" w:space="0" w:color="auto"/>
        <w:bottom w:val="none" w:sz="0" w:space="0" w:color="auto"/>
        <w:right w:val="none" w:sz="0" w:space="0" w:color="auto"/>
      </w:divBdr>
    </w:div>
    <w:div w:id="892808314">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7586506">
      <w:bodyDiv w:val="1"/>
      <w:marLeft w:val="0"/>
      <w:marRight w:val="0"/>
      <w:marTop w:val="0"/>
      <w:marBottom w:val="0"/>
      <w:divBdr>
        <w:top w:val="none" w:sz="0" w:space="0" w:color="auto"/>
        <w:left w:val="none" w:sz="0" w:space="0" w:color="auto"/>
        <w:bottom w:val="none" w:sz="0" w:space="0" w:color="auto"/>
        <w:right w:val="none" w:sz="0" w:space="0" w:color="auto"/>
      </w:divBdr>
    </w:div>
    <w:div w:id="1016272247">
      <w:bodyDiv w:val="1"/>
      <w:marLeft w:val="0"/>
      <w:marRight w:val="0"/>
      <w:marTop w:val="0"/>
      <w:marBottom w:val="0"/>
      <w:divBdr>
        <w:top w:val="none" w:sz="0" w:space="0" w:color="auto"/>
        <w:left w:val="none" w:sz="0" w:space="0" w:color="auto"/>
        <w:bottom w:val="none" w:sz="0" w:space="0" w:color="auto"/>
        <w:right w:val="none" w:sz="0" w:space="0" w:color="auto"/>
      </w:divBdr>
    </w:div>
    <w:div w:id="1059130668">
      <w:bodyDiv w:val="1"/>
      <w:marLeft w:val="0"/>
      <w:marRight w:val="0"/>
      <w:marTop w:val="0"/>
      <w:marBottom w:val="0"/>
      <w:divBdr>
        <w:top w:val="none" w:sz="0" w:space="0" w:color="auto"/>
        <w:left w:val="none" w:sz="0" w:space="0" w:color="auto"/>
        <w:bottom w:val="none" w:sz="0" w:space="0" w:color="auto"/>
        <w:right w:val="none" w:sz="0" w:space="0" w:color="auto"/>
      </w:divBdr>
    </w:div>
    <w:div w:id="1122109642">
      <w:bodyDiv w:val="1"/>
      <w:marLeft w:val="0"/>
      <w:marRight w:val="0"/>
      <w:marTop w:val="0"/>
      <w:marBottom w:val="0"/>
      <w:divBdr>
        <w:top w:val="none" w:sz="0" w:space="0" w:color="auto"/>
        <w:left w:val="none" w:sz="0" w:space="0" w:color="auto"/>
        <w:bottom w:val="none" w:sz="0" w:space="0" w:color="auto"/>
        <w:right w:val="none" w:sz="0" w:space="0" w:color="auto"/>
      </w:divBdr>
    </w:div>
    <w:div w:id="1147161861">
      <w:bodyDiv w:val="1"/>
      <w:marLeft w:val="0"/>
      <w:marRight w:val="0"/>
      <w:marTop w:val="0"/>
      <w:marBottom w:val="0"/>
      <w:divBdr>
        <w:top w:val="none" w:sz="0" w:space="0" w:color="auto"/>
        <w:left w:val="none" w:sz="0" w:space="0" w:color="auto"/>
        <w:bottom w:val="none" w:sz="0" w:space="0" w:color="auto"/>
        <w:right w:val="none" w:sz="0" w:space="0" w:color="auto"/>
      </w:divBdr>
      <w:divsChild>
        <w:div w:id="1236892501">
          <w:marLeft w:val="0"/>
          <w:marRight w:val="0"/>
          <w:marTop w:val="0"/>
          <w:marBottom w:val="0"/>
          <w:divBdr>
            <w:top w:val="none" w:sz="0" w:space="0" w:color="auto"/>
            <w:left w:val="none" w:sz="0" w:space="0" w:color="auto"/>
            <w:bottom w:val="none" w:sz="0" w:space="0" w:color="auto"/>
            <w:right w:val="none" w:sz="0" w:space="0" w:color="auto"/>
          </w:divBdr>
        </w:div>
        <w:div w:id="131290767">
          <w:marLeft w:val="0"/>
          <w:marRight w:val="0"/>
          <w:marTop w:val="0"/>
          <w:marBottom w:val="0"/>
          <w:divBdr>
            <w:top w:val="none" w:sz="0" w:space="0" w:color="auto"/>
            <w:left w:val="none" w:sz="0" w:space="0" w:color="auto"/>
            <w:bottom w:val="none" w:sz="0" w:space="0" w:color="auto"/>
            <w:right w:val="none" w:sz="0" w:space="0" w:color="auto"/>
          </w:divBdr>
        </w:div>
      </w:divsChild>
    </w:div>
    <w:div w:id="1272934586">
      <w:bodyDiv w:val="1"/>
      <w:marLeft w:val="0"/>
      <w:marRight w:val="0"/>
      <w:marTop w:val="0"/>
      <w:marBottom w:val="0"/>
      <w:divBdr>
        <w:top w:val="none" w:sz="0" w:space="0" w:color="auto"/>
        <w:left w:val="none" w:sz="0" w:space="0" w:color="auto"/>
        <w:bottom w:val="none" w:sz="0" w:space="0" w:color="auto"/>
        <w:right w:val="none" w:sz="0" w:space="0" w:color="auto"/>
      </w:divBdr>
    </w:div>
    <w:div w:id="1357539051">
      <w:bodyDiv w:val="1"/>
      <w:marLeft w:val="0"/>
      <w:marRight w:val="0"/>
      <w:marTop w:val="0"/>
      <w:marBottom w:val="0"/>
      <w:divBdr>
        <w:top w:val="none" w:sz="0" w:space="0" w:color="auto"/>
        <w:left w:val="none" w:sz="0" w:space="0" w:color="auto"/>
        <w:bottom w:val="none" w:sz="0" w:space="0" w:color="auto"/>
        <w:right w:val="none" w:sz="0" w:space="0" w:color="auto"/>
      </w:divBdr>
    </w:div>
    <w:div w:id="1441073449">
      <w:bodyDiv w:val="1"/>
      <w:marLeft w:val="0"/>
      <w:marRight w:val="0"/>
      <w:marTop w:val="0"/>
      <w:marBottom w:val="0"/>
      <w:divBdr>
        <w:top w:val="none" w:sz="0" w:space="0" w:color="auto"/>
        <w:left w:val="none" w:sz="0" w:space="0" w:color="auto"/>
        <w:bottom w:val="none" w:sz="0" w:space="0" w:color="auto"/>
        <w:right w:val="none" w:sz="0" w:space="0" w:color="auto"/>
      </w:divBdr>
    </w:div>
    <w:div w:id="1458452540">
      <w:bodyDiv w:val="1"/>
      <w:marLeft w:val="0"/>
      <w:marRight w:val="0"/>
      <w:marTop w:val="0"/>
      <w:marBottom w:val="0"/>
      <w:divBdr>
        <w:top w:val="none" w:sz="0" w:space="0" w:color="auto"/>
        <w:left w:val="none" w:sz="0" w:space="0" w:color="auto"/>
        <w:bottom w:val="none" w:sz="0" w:space="0" w:color="auto"/>
        <w:right w:val="none" w:sz="0" w:space="0" w:color="auto"/>
      </w:divBdr>
    </w:div>
    <w:div w:id="1475220144">
      <w:bodyDiv w:val="1"/>
      <w:marLeft w:val="0"/>
      <w:marRight w:val="0"/>
      <w:marTop w:val="0"/>
      <w:marBottom w:val="0"/>
      <w:divBdr>
        <w:top w:val="none" w:sz="0" w:space="0" w:color="auto"/>
        <w:left w:val="none" w:sz="0" w:space="0" w:color="auto"/>
        <w:bottom w:val="none" w:sz="0" w:space="0" w:color="auto"/>
        <w:right w:val="none" w:sz="0" w:space="0" w:color="auto"/>
      </w:divBdr>
    </w:div>
    <w:div w:id="1527330358">
      <w:bodyDiv w:val="1"/>
      <w:marLeft w:val="0"/>
      <w:marRight w:val="0"/>
      <w:marTop w:val="0"/>
      <w:marBottom w:val="0"/>
      <w:divBdr>
        <w:top w:val="none" w:sz="0" w:space="0" w:color="auto"/>
        <w:left w:val="none" w:sz="0" w:space="0" w:color="auto"/>
        <w:bottom w:val="none" w:sz="0" w:space="0" w:color="auto"/>
        <w:right w:val="none" w:sz="0" w:space="0" w:color="auto"/>
      </w:divBdr>
    </w:div>
    <w:div w:id="1591355434">
      <w:bodyDiv w:val="1"/>
      <w:marLeft w:val="0"/>
      <w:marRight w:val="0"/>
      <w:marTop w:val="0"/>
      <w:marBottom w:val="0"/>
      <w:divBdr>
        <w:top w:val="none" w:sz="0" w:space="0" w:color="auto"/>
        <w:left w:val="none" w:sz="0" w:space="0" w:color="auto"/>
        <w:bottom w:val="none" w:sz="0" w:space="0" w:color="auto"/>
        <w:right w:val="none" w:sz="0" w:space="0" w:color="auto"/>
      </w:divBdr>
    </w:div>
    <w:div w:id="1597980736">
      <w:bodyDiv w:val="1"/>
      <w:marLeft w:val="0"/>
      <w:marRight w:val="0"/>
      <w:marTop w:val="0"/>
      <w:marBottom w:val="0"/>
      <w:divBdr>
        <w:top w:val="none" w:sz="0" w:space="0" w:color="auto"/>
        <w:left w:val="none" w:sz="0" w:space="0" w:color="auto"/>
        <w:bottom w:val="none" w:sz="0" w:space="0" w:color="auto"/>
        <w:right w:val="none" w:sz="0" w:space="0" w:color="auto"/>
      </w:divBdr>
    </w:div>
    <w:div w:id="1633485497">
      <w:bodyDiv w:val="1"/>
      <w:marLeft w:val="0"/>
      <w:marRight w:val="0"/>
      <w:marTop w:val="0"/>
      <w:marBottom w:val="0"/>
      <w:divBdr>
        <w:top w:val="none" w:sz="0" w:space="0" w:color="auto"/>
        <w:left w:val="none" w:sz="0" w:space="0" w:color="auto"/>
        <w:bottom w:val="none" w:sz="0" w:space="0" w:color="auto"/>
        <w:right w:val="none" w:sz="0" w:space="0" w:color="auto"/>
      </w:divBdr>
    </w:div>
    <w:div w:id="1759251054">
      <w:bodyDiv w:val="1"/>
      <w:marLeft w:val="0"/>
      <w:marRight w:val="0"/>
      <w:marTop w:val="0"/>
      <w:marBottom w:val="0"/>
      <w:divBdr>
        <w:top w:val="none" w:sz="0" w:space="0" w:color="auto"/>
        <w:left w:val="none" w:sz="0" w:space="0" w:color="auto"/>
        <w:bottom w:val="none" w:sz="0" w:space="0" w:color="auto"/>
        <w:right w:val="none" w:sz="0" w:space="0" w:color="auto"/>
      </w:divBdr>
    </w:div>
    <w:div w:id="1826435039">
      <w:bodyDiv w:val="1"/>
      <w:marLeft w:val="0"/>
      <w:marRight w:val="0"/>
      <w:marTop w:val="0"/>
      <w:marBottom w:val="0"/>
      <w:divBdr>
        <w:top w:val="none" w:sz="0" w:space="0" w:color="auto"/>
        <w:left w:val="none" w:sz="0" w:space="0" w:color="auto"/>
        <w:bottom w:val="none" w:sz="0" w:space="0" w:color="auto"/>
        <w:right w:val="none" w:sz="0" w:space="0" w:color="auto"/>
      </w:divBdr>
    </w:div>
    <w:div w:id="1936741603">
      <w:bodyDiv w:val="1"/>
      <w:marLeft w:val="0"/>
      <w:marRight w:val="0"/>
      <w:marTop w:val="0"/>
      <w:marBottom w:val="0"/>
      <w:divBdr>
        <w:top w:val="none" w:sz="0" w:space="0" w:color="auto"/>
        <w:left w:val="none" w:sz="0" w:space="0" w:color="auto"/>
        <w:bottom w:val="none" w:sz="0" w:space="0" w:color="auto"/>
        <w:right w:val="none" w:sz="0" w:space="0" w:color="auto"/>
      </w:divBdr>
    </w:div>
    <w:div w:id="1975984574">
      <w:bodyDiv w:val="1"/>
      <w:marLeft w:val="0"/>
      <w:marRight w:val="0"/>
      <w:marTop w:val="0"/>
      <w:marBottom w:val="0"/>
      <w:divBdr>
        <w:top w:val="none" w:sz="0" w:space="0" w:color="auto"/>
        <w:left w:val="none" w:sz="0" w:space="0" w:color="auto"/>
        <w:bottom w:val="none" w:sz="0" w:space="0" w:color="auto"/>
        <w:right w:val="none" w:sz="0" w:space="0" w:color="auto"/>
      </w:divBdr>
    </w:div>
    <w:div w:id="1977949562">
      <w:bodyDiv w:val="1"/>
      <w:marLeft w:val="0"/>
      <w:marRight w:val="0"/>
      <w:marTop w:val="0"/>
      <w:marBottom w:val="0"/>
      <w:divBdr>
        <w:top w:val="none" w:sz="0" w:space="0" w:color="auto"/>
        <w:left w:val="none" w:sz="0" w:space="0" w:color="auto"/>
        <w:bottom w:val="none" w:sz="0" w:space="0" w:color="auto"/>
        <w:right w:val="none" w:sz="0" w:space="0" w:color="auto"/>
      </w:divBdr>
    </w:div>
    <w:div w:id="205858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32196-F4FB-480D-BAC6-4AA7DBF0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4942</Words>
  <Characters>28174</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Václavková Veronika</dc:creator>
  <cp:lastModifiedBy>Smažáková Janette</cp:lastModifiedBy>
  <cp:revision>6</cp:revision>
  <cp:lastPrinted>2021-08-09T05:50:00Z</cp:lastPrinted>
  <dcterms:created xsi:type="dcterms:W3CDTF">2021-10-22T07:42:00Z</dcterms:created>
  <dcterms:modified xsi:type="dcterms:W3CDTF">2021-11-05T08:39:00Z</dcterms:modified>
</cp:coreProperties>
</file>