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069DD" w14:textId="77777777" w:rsidR="00D52503" w:rsidRPr="00904BAB" w:rsidRDefault="00D52503" w:rsidP="007821D2">
      <w:pPr>
        <w:jc w:val="center"/>
        <w:rPr>
          <w:b/>
          <w:caps/>
          <w:spacing w:val="30"/>
        </w:rPr>
      </w:pPr>
      <w:r w:rsidRPr="00904BAB">
        <w:rPr>
          <w:b/>
          <w:caps/>
          <w:spacing w:val="30"/>
        </w:rPr>
        <w:t>Dôvodová správa</w:t>
      </w:r>
    </w:p>
    <w:p w14:paraId="646A0957" w14:textId="79942688" w:rsidR="00D52503" w:rsidRDefault="00D52503" w:rsidP="00EA4287">
      <w:pPr>
        <w:jc w:val="both"/>
      </w:pPr>
    </w:p>
    <w:p w14:paraId="439725A5" w14:textId="77777777" w:rsidR="001A0F89" w:rsidRPr="00904BAB" w:rsidRDefault="001A0F89" w:rsidP="00EA4287">
      <w:pPr>
        <w:jc w:val="both"/>
      </w:pPr>
    </w:p>
    <w:p w14:paraId="52F54870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14:paraId="26E8D7DE" w14:textId="77777777" w:rsidR="00D52503" w:rsidRPr="00904BAB" w:rsidRDefault="00D52503" w:rsidP="00EA4287">
      <w:pPr>
        <w:jc w:val="both"/>
      </w:pPr>
      <w:r w:rsidRPr="00904BAB">
        <w:t xml:space="preserve"> </w:t>
      </w:r>
    </w:p>
    <w:p w14:paraId="4DAE17B2" w14:textId="01CCF649" w:rsidR="00D52503" w:rsidRPr="00904BAB" w:rsidRDefault="00FB57FE" w:rsidP="00EA4287">
      <w:pPr>
        <w:ind w:firstLine="708"/>
        <w:jc w:val="both"/>
      </w:pPr>
      <w:r w:rsidRPr="00904BAB">
        <w:t>N</w:t>
      </w:r>
      <w:r w:rsidR="00D52503" w:rsidRPr="00904BAB">
        <w:t xml:space="preserve">ávrh </w:t>
      </w:r>
      <w:r w:rsidRPr="00904BAB">
        <w:t xml:space="preserve">zákona, ktorým sa dopĺňa zákon č. 576/2004 Z. z. </w:t>
      </w:r>
      <w:r w:rsidRPr="00904BAB">
        <w:rPr>
          <w:bCs/>
          <w:shd w:val="clear" w:color="auto" w:fill="FFFFFF"/>
        </w:rPr>
        <w:t>o zdravotnej starostlivosti, službách súvisiacich s poskytovaním zdravotnej starostlivosti a o zmene a doplnení niektorých zákonov</w:t>
      </w:r>
      <w:r w:rsidRPr="00904BAB">
        <w:t xml:space="preserve"> v znení neskorších predpisov </w:t>
      </w:r>
      <w:r w:rsidR="00D52503" w:rsidRPr="00904BAB">
        <w:t>(ďalej len „návrh zákona“)</w:t>
      </w:r>
      <w:r w:rsidRPr="00904BAB">
        <w:t xml:space="preserve"> predklad</w:t>
      </w:r>
      <w:r w:rsidR="000B1CFA">
        <w:t>ajú</w:t>
      </w:r>
      <w:r w:rsidRPr="00904BAB">
        <w:t xml:space="preserve"> na rokovanie Národnej rady Slovenskej republiky </w:t>
      </w:r>
      <w:r w:rsidR="000B1CFA">
        <w:t>poslankyne</w:t>
      </w:r>
      <w:r w:rsidRPr="00904BAB">
        <w:t xml:space="preserve"> Národnej rady Slovenskej republiky</w:t>
      </w:r>
      <w:r w:rsidR="001A0F89">
        <w:t xml:space="preserve"> Zuzana Šebová a Eva Horváthová</w:t>
      </w:r>
      <w:r w:rsidRPr="00904BAB">
        <w:t>.</w:t>
      </w:r>
    </w:p>
    <w:p w14:paraId="2ACFDC69" w14:textId="77777777" w:rsidR="00D52503" w:rsidRPr="00904BAB" w:rsidRDefault="00D52503" w:rsidP="00EA4287">
      <w:pPr>
        <w:ind w:firstLine="708"/>
        <w:jc w:val="both"/>
      </w:pPr>
    </w:p>
    <w:p w14:paraId="0821CCDB" w14:textId="69D205FB" w:rsidR="00676F08" w:rsidRPr="003916AF" w:rsidRDefault="00D52503" w:rsidP="003916AF">
      <w:pPr>
        <w:ind w:firstLine="708"/>
        <w:jc w:val="both"/>
        <w:rPr>
          <w:color w:val="000000"/>
        </w:rPr>
      </w:pPr>
      <w:r w:rsidRPr="00904BAB">
        <w:t>Predkladaný návrh zákona b</w:t>
      </w:r>
      <w:r w:rsidR="00223513" w:rsidRPr="00904BAB">
        <w:t>ol vypracovan</w:t>
      </w:r>
      <w:r w:rsidR="00FB57FE" w:rsidRPr="00904BAB">
        <w:t xml:space="preserve">ý v nadväznosti na </w:t>
      </w:r>
      <w:r w:rsidR="00062244" w:rsidRPr="00904BAB">
        <w:t>poznatky o pretrvávajúcich nedostatkoch</w:t>
      </w:r>
      <w:r w:rsidR="00FB57FE" w:rsidRPr="00904BAB">
        <w:t xml:space="preserve"> v praxi poskytovania zdravotnej starostlivosti pacientom</w:t>
      </w:r>
      <w:r w:rsidR="000B1CFA">
        <w:t xml:space="preserve"> s ťažkým zdravotným postihnutím.</w:t>
      </w:r>
      <w:r w:rsidR="00676F08">
        <w:t xml:space="preserve"> </w:t>
      </w:r>
      <w:r w:rsidR="00676F08">
        <w:rPr>
          <w:rStyle w:val="awspan"/>
          <w:color w:val="000000"/>
        </w:rPr>
        <w:t>V</w:t>
      </w:r>
      <w:r w:rsidR="00676F08" w:rsidRPr="000B1CFA">
        <w:rPr>
          <w:rStyle w:val="awspan"/>
          <w:color w:val="000000"/>
        </w:rPr>
        <w:t xml:space="preserve"> praxi </w:t>
      </w:r>
      <w:r w:rsidR="00676F08">
        <w:rPr>
          <w:rStyle w:val="awspan"/>
          <w:color w:val="000000"/>
        </w:rPr>
        <w:t xml:space="preserve">totiž </w:t>
      </w:r>
      <w:r w:rsidR="00676F08" w:rsidRPr="000B1CFA">
        <w:rPr>
          <w:rStyle w:val="awspan"/>
          <w:color w:val="000000"/>
        </w:rPr>
        <w:t>často vznikajú situácie, keď j</w:t>
      </w:r>
      <w:r w:rsidR="00D3099B">
        <w:rPr>
          <w:rStyle w:val="awspan"/>
          <w:color w:val="000000"/>
        </w:rPr>
        <w:t>e</w:t>
      </w:r>
      <w:r w:rsidR="00676F08" w:rsidRPr="000B1CFA">
        <w:rPr>
          <w:rStyle w:val="awspan"/>
          <w:color w:val="000000"/>
        </w:rPr>
        <w:t xml:space="preserve"> potrebná hospitalizácia takejto osoby a vzhľadom na svoje postihnutie (</w:t>
      </w:r>
      <w:r w:rsidR="00676F08" w:rsidRPr="000B1CFA">
        <w:rPr>
          <w:color w:val="000000"/>
          <w:shd w:val="clear" w:color="auto" w:fill="FFFFFF"/>
        </w:rPr>
        <w:t>nedostatok zmyslových  alebo duševných schopností</w:t>
      </w:r>
      <w:r w:rsidR="00676F08" w:rsidRPr="000B1CFA">
        <w:rPr>
          <w:rStyle w:val="awspan"/>
          <w:color w:val="000000"/>
        </w:rPr>
        <w:t xml:space="preserve">) je prítomnosť blízkej osoby nutná, aby </w:t>
      </w:r>
      <w:r w:rsidR="001A0F89" w:rsidRPr="000B1CFA">
        <w:rPr>
          <w:rStyle w:val="awspan"/>
          <w:color w:val="000000"/>
        </w:rPr>
        <w:t>zdravotníck</w:t>
      </w:r>
      <w:r w:rsidR="001A0F89">
        <w:rPr>
          <w:rStyle w:val="awspan"/>
          <w:color w:val="000000"/>
        </w:rPr>
        <w:t>i</w:t>
      </w:r>
      <w:r w:rsidR="001A0F89" w:rsidRPr="000B1CFA">
        <w:rPr>
          <w:rStyle w:val="awspan"/>
          <w:color w:val="000000"/>
        </w:rPr>
        <w:t xml:space="preserve"> </w:t>
      </w:r>
      <w:r w:rsidR="00676F08" w:rsidRPr="000B1CFA">
        <w:rPr>
          <w:rStyle w:val="awspan"/>
          <w:color w:val="000000"/>
        </w:rPr>
        <w:t>pracovníci vedeli ako s touto osobou zaobchádzať</w:t>
      </w:r>
      <w:r w:rsidR="00676F08">
        <w:rPr>
          <w:rStyle w:val="awspan"/>
          <w:color w:val="000000"/>
        </w:rPr>
        <w:t>. Z</w:t>
      </w:r>
      <w:r w:rsidR="00676F08" w:rsidRPr="000B1CFA">
        <w:rPr>
          <w:rStyle w:val="awspan"/>
          <w:color w:val="000000"/>
        </w:rPr>
        <w:t>ároveň</w:t>
      </w:r>
      <w:r w:rsidR="00676F08">
        <w:rPr>
          <w:rStyle w:val="awspan"/>
          <w:color w:val="000000"/>
        </w:rPr>
        <w:t xml:space="preserve"> to môže byť</w:t>
      </w:r>
      <w:r w:rsidR="00676F08" w:rsidRPr="000B1CFA">
        <w:rPr>
          <w:rStyle w:val="awspan"/>
          <w:color w:val="000000"/>
        </w:rPr>
        <w:t xml:space="preserve"> aj odľahčujúce pre zdravotníckeho pracovníka, nakoľko takáto osoba vie poskytnúť pomoc s manipuláciou a bežnými úkonmi, pokiaľ to zdravotný stav dovoľuje. </w:t>
      </w:r>
      <w:r w:rsidR="003916AF">
        <w:rPr>
          <w:rStyle w:val="awspan"/>
          <w:color w:val="000000"/>
        </w:rPr>
        <w:t>Prítomnosť blízkej osoby je veľmi prospešná pre takéhoto pacienta. Pozitívne pôsobí predovšetkým na jeho celkovú psychickú pohodu a ovplyvňuje aj úspešnosť liečby.</w:t>
      </w:r>
    </w:p>
    <w:p w14:paraId="022F90F1" w14:textId="77777777" w:rsidR="002F68CC" w:rsidRPr="00904BAB" w:rsidRDefault="002F68CC" w:rsidP="00676F08">
      <w:pPr>
        <w:jc w:val="both"/>
      </w:pPr>
    </w:p>
    <w:p w14:paraId="75D80EBE" w14:textId="1551B197" w:rsidR="002F68CC" w:rsidRPr="00904BAB" w:rsidRDefault="002F68CC" w:rsidP="00EA4287">
      <w:pPr>
        <w:ind w:firstLine="708"/>
        <w:jc w:val="both"/>
        <w:rPr>
          <w:rStyle w:val="awspan"/>
        </w:rPr>
      </w:pPr>
      <w:r w:rsidRPr="00904BAB">
        <w:rPr>
          <w:rStyle w:val="awspan"/>
        </w:rPr>
        <w:t>Predkladaný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návrh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zákona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nemá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žiaden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vplyv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na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rozpočet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verejnej</w:t>
      </w:r>
      <w:r w:rsidRPr="00904BAB">
        <w:rPr>
          <w:rStyle w:val="awspan"/>
          <w:spacing w:val="130"/>
        </w:rPr>
        <w:t xml:space="preserve"> </w:t>
      </w:r>
      <w:r w:rsidRPr="00904BAB">
        <w:rPr>
          <w:rStyle w:val="awspan"/>
        </w:rPr>
        <w:t>správy, podnikateľské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prostredie,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nemá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sociálne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vplyvy,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nemá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vplyvy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na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informatizáciu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spoločnosti</w:t>
      </w:r>
      <w:r w:rsidRPr="00904BAB">
        <w:rPr>
          <w:rStyle w:val="awspan"/>
          <w:spacing w:val="4"/>
        </w:rPr>
        <w:t xml:space="preserve"> </w:t>
      </w:r>
      <w:r w:rsidRPr="00904BAB">
        <w:rPr>
          <w:rStyle w:val="awspan"/>
        </w:rPr>
        <w:t>a  ani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vplyvy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na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životné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prostredie.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Návrh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zákona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má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pozitívne</w:t>
      </w:r>
      <w:r w:rsidRPr="00904BAB">
        <w:rPr>
          <w:rStyle w:val="awspan"/>
          <w:spacing w:val="89"/>
        </w:rPr>
        <w:t xml:space="preserve"> </w:t>
      </w:r>
      <w:r w:rsidRPr="00904BAB">
        <w:rPr>
          <w:rStyle w:val="awspan"/>
        </w:rPr>
        <w:t>vplyvy</w:t>
      </w:r>
      <w:r w:rsidRPr="00904BAB">
        <w:rPr>
          <w:rStyle w:val="awspan"/>
          <w:spacing w:val="89"/>
        </w:rPr>
        <w:t xml:space="preserve"> </w:t>
      </w:r>
      <w:r w:rsidR="000B1CFA">
        <w:rPr>
          <w:rStyle w:val="awspan"/>
        </w:rPr>
        <w:t>n</w:t>
      </w:r>
      <w:r w:rsidRPr="00904BAB">
        <w:rPr>
          <w:rStyle w:val="awspan"/>
        </w:rPr>
        <w:t>a rodinu.</w:t>
      </w:r>
    </w:p>
    <w:p w14:paraId="7CBA7AC5" w14:textId="77777777" w:rsidR="002F68CC" w:rsidRPr="00904BAB" w:rsidRDefault="002F68CC" w:rsidP="00EA4287">
      <w:pPr>
        <w:ind w:firstLine="708"/>
        <w:jc w:val="both"/>
      </w:pPr>
    </w:p>
    <w:p w14:paraId="1904D021" w14:textId="0F81791F" w:rsidR="00D52503" w:rsidRPr="00904BAB" w:rsidRDefault="00D52503" w:rsidP="00EA4287">
      <w:pPr>
        <w:ind w:firstLine="708"/>
        <w:jc w:val="both"/>
      </w:pPr>
      <w:r w:rsidRPr="00904BAB">
        <w:t>Návrh zákona je v súlade s</w:t>
      </w:r>
      <w:r w:rsidR="00A6149B" w:rsidRPr="00904BAB">
        <w:t xml:space="preserve"> ústavou</w:t>
      </w:r>
      <w:r w:rsidR="0019173B" w:rsidRPr="00904BAB">
        <w:t>,</w:t>
      </w:r>
      <w:r w:rsidR="00A6149B" w:rsidRPr="00904BAB">
        <w:t xml:space="preserve"> ústavnými zákonmi, </w:t>
      </w:r>
      <w:r w:rsidRPr="00904BAB">
        <w:t>medzinárodnými zmluvami a inými medzinárodnými dokumentmi, ktorými je Slovenská republika viazaná, zákonmi a súčasne je v súlade s právom Európskej únie.</w:t>
      </w:r>
    </w:p>
    <w:p w14:paraId="68B13F81" w14:textId="77777777" w:rsidR="00D52503" w:rsidRPr="00904BAB" w:rsidRDefault="00D52503" w:rsidP="00EA4287">
      <w:pPr>
        <w:jc w:val="both"/>
      </w:pPr>
    </w:p>
    <w:p w14:paraId="72DE1692" w14:textId="2A4F51E2" w:rsidR="001A0F89" w:rsidRDefault="001A0F89">
      <w:pPr>
        <w:spacing w:after="160" w:line="259" w:lineRule="auto"/>
      </w:pPr>
      <w:r>
        <w:br w:type="page"/>
      </w:r>
    </w:p>
    <w:p w14:paraId="4D14CFA8" w14:textId="77777777" w:rsidR="00D52503" w:rsidRPr="00904BAB" w:rsidRDefault="00D52503" w:rsidP="00EA428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4B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Osobitná časť </w:t>
      </w:r>
    </w:p>
    <w:p w14:paraId="326F3A2C" w14:textId="77777777" w:rsidR="009C36B1" w:rsidRPr="00904BAB" w:rsidRDefault="009C36B1" w:rsidP="00EA4287">
      <w:pPr>
        <w:jc w:val="both"/>
      </w:pPr>
    </w:p>
    <w:p w14:paraId="7017712A" w14:textId="1A425733" w:rsidR="009C7085" w:rsidRPr="0071180A" w:rsidRDefault="00AF583E" w:rsidP="00EA4287">
      <w:pPr>
        <w:jc w:val="both"/>
        <w:rPr>
          <w:b/>
          <w:bCs/>
        </w:rPr>
      </w:pPr>
      <w:r w:rsidRPr="0071180A">
        <w:rPr>
          <w:b/>
          <w:bCs/>
          <w:u w:val="single"/>
        </w:rPr>
        <w:t xml:space="preserve">K </w:t>
      </w:r>
      <w:r w:rsidR="001A0F89" w:rsidRPr="0071180A">
        <w:rPr>
          <w:b/>
          <w:bCs/>
          <w:u w:val="single"/>
        </w:rPr>
        <w:t>Čl. I</w:t>
      </w:r>
    </w:p>
    <w:p w14:paraId="6D623E28" w14:textId="77777777" w:rsidR="00FF56A6" w:rsidRDefault="00FF56A6" w:rsidP="00EA4287">
      <w:pPr>
        <w:jc w:val="both"/>
        <w:rPr>
          <w:shd w:val="clear" w:color="auto" w:fill="FFFFFF"/>
        </w:rPr>
      </w:pPr>
    </w:p>
    <w:p w14:paraId="4E5D4787" w14:textId="6CF77692" w:rsidR="009C7085" w:rsidRPr="00904BAB" w:rsidRDefault="00FF56A6" w:rsidP="00FF56A6">
      <w:pPr>
        <w:ind w:firstLine="708"/>
        <w:jc w:val="both"/>
      </w:pPr>
      <w:r w:rsidRPr="00DE5185">
        <w:rPr>
          <w:shd w:val="clear" w:color="auto" w:fill="FFFFFF"/>
        </w:rPr>
        <w:t>Pri zdravotnej starostlivosti poskytovan</w:t>
      </w:r>
      <w:r>
        <w:rPr>
          <w:shd w:val="clear" w:color="auto" w:fill="FFFFFF"/>
        </w:rPr>
        <w:t>ej</w:t>
      </w:r>
      <w:r w:rsidRPr="00DE5185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osobe s ťažkým zdravotným postihnutím, </w:t>
      </w:r>
      <w:r>
        <w:t>ktorá je nespôsobilá dať informovaný súhlas</w:t>
      </w:r>
      <w:r>
        <w:rPr>
          <w:shd w:val="clear" w:color="auto" w:fill="FFFFFF"/>
        </w:rPr>
        <w:t xml:space="preserve"> </w:t>
      </w:r>
      <w:r w:rsidRPr="00DE5185">
        <w:rPr>
          <w:shd w:val="clear" w:color="auto" w:fill="FFFFFF"/>
        </w:rPr>
        <w:t xml:space="preserve">sa zaručuje právo </w:t>
      </w:r>
      <w:r w:rsidRPr="00DE5185">
        <w:t>na prítomnosť</w:t>
      </w:r>
      <w:r>
        <w:rPr>
          <w:shd w:val="clear" w:color="auto" w:fill="FFFFFF"/>
        </w:rPr>
        <w:t xml:space="preserve"> </w:t>
      </w:r>
      <w:r w:rsidRPr="00DE5185">
        <w:t>blízkej osoby</w:t>
      </w:r>
      <w:r>
        <w:t>.</w:t>
      </w:r>
    </w:p>
    <w:p w14:paraId="3274DBA1" w14:textId="77777777" w:rsidR="00B74BC8" w:rsidRDefault="00FF56A6" w:rsidP="00DC2C2A">
      <w:pPr>
        <w:jc w:val="both"/>
      </w:pPr>
      <w:r>
        <w:tab/>
      </w:r>
    </w:p>
    <w:p w14:paraId="06CA8219" w14:textId="6D05DAC2" w:rsidR="00FF56A6" w:rsidRDefault="00C319C4" w:rsidP="00B74BC8">
      <w:pPr>
        <w:ind w:firstLine="708"/>
        <w:jc w:val="both"/>
        <w:rPr>
          <w:color w:val="000000"/>
          <w:shd w:val="clear" w:color="auto" w:fill="FFFFFF"/>
        </w:rPr>
      </w:pPr>
      <w:r>
        <w:t>Podľa</w:t>
      </w:r>
      <w:r w:rsidR="00FF56A6">
        <w:t xml:space="preserve"> § 6 ods. 6 písm. </w:t>
      </w:r>
      <w:r w:rsidR="00337BC6">
        <w:t>b</w:t>
      </w:r>
      <w:r w:rsidR="00FF56A6">
        <w:t>)</w:t>
      </w:r>
      <w:r w:rsidR="00D236CD">
        <w:t xml:space="preserve"> </w:t>
      </w:r>
      <w:r w:rsidR="00337BC6" w:rsidRPr="00904BAB">
        <w:t>zákon</w:t>
      </w:r>
      <w:r w:rsidR="00994296">
        <w:t>a</w:t>
      </w:r>
      <w:r w:rsidR="00337BC6" w:rsidRPr="00904BAB">
        <w:t xml:space="preserve"> č.</w:t>
      </w:r>
      <w:r w:rsidR="00D236CD">
        <w:t xml:space="preserve"> </w:t>
      </w:r>
      <w:r w:rsidR="00337BC6" w:rsidRPr="00904BAB">
        <w:t xml:space="preserve">576/2004 Z. z. </w:t>
      </w:r>
      <w:r w:rsidR="00337BC6">
        <w:t xml:space="preserve">informovaný súhlas dáva zákonný zástupca, ak osobou, ktorej sa má zdravotná starostlivosť poskytnúť, </w:t>
      </w:r>
      <w:r w:rsidR="00337BC6" w:rsidRPr="00337BC6">
        <w:t>j</w:t>
      </w:r>
      <w:r w:rsidR="00337BC6" w:rsidRPr="00337BC6">
        <w:rPr>
          <w:color w:val="000000"/>
          <w:shd w:val="clear" w:color="auto" w:fill="FFFFFF"/>
        </w:rPr>
        <w:t>e osoba nespôsobilá dať informovaný súhlas; takáto osoba sa podieľa na rozhodovaní v najväčšej miere, ktorú dovoľujú jej schopnosti.</w:t>
      </w:r>
    </w:p>
    <w:p w14:paraId="5306BA83" w14:textId="442E21A9" w:rsidR="00994296" w:rsidRDefault="00994296" w:rsidP="00B74BC8">
      <w:pPr>
        <w:ind w:firstLine="708"/>
        <w:jc w:val="both"/>
        <w:rPr>
          <w:color w:val="000000"/>
          <w:shd w:val="clear" w:color="auto" w:fill="FFFFFF"/>
        </w:rPr>
      </w:pPr>
    </w:p>
    <w:p w14:paraId="573CFCB8" w14:textId="633421A0" w:rsidR="00994296" w:rsidRDefault="00994296" w:rsidP="00994296">
      <w:pPr>
        <w:ind w:firstLine="708"/>
        <w:jc w:val="both"/>
      </w:pPr>
      <w:r>
        <w:rPr>
          <w:shd w:val="clear" w:color="auto" w:fill="FFFFFF"/>
        </w:rPr>
        <w:t>Toto právo sa nebude uplatňovať pri všetkých formách poskytovania zdravotnej starostlivosti</w:t>
      </w:r>
      <w:r w:rsidR="001A0F89">
        <w:rPr>
          <w:shd w:val="clear" w:color="auto" w:fill="FFFFFF"/>
        </w:rPr>
        <w:t>,</w:t>
      </w:r>
      <w:r>
        <w:rPr>
          <w:shd w:val="clear" w:color="auto" w:fill="FFFFFF"/>
        </w:rPr>
        <w:t xml:space="preserve"> ale iba </w:t>
      </w:r>
      <w:r w:rsidR="006D0F1E">
        <w:rPr>
          <w:shd w:val="clear" w:color="auto" w:fill="FFFFFF"/>
        </w:rPr>
        <w:t>pri</w:t>
      </w:r>
      <w:bookmarkStart w:id="0" w:name="_GoBack"/>
      <w:bookmarkEnd w:id="0"/>
      <w:r w:rsidR="001A0F89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ambulantnej a ústavnej starostlivosti </w:t>
      </w:r>
      <w:r w:rsidR="0048119A">
        <w:rPr>
          <w:shd w:val="clear" w:color="auto" w:fill="FFFFFF"/>
        </w:rPr>
        <w:t>podľa</w:t>
      </w:r>
      <w:r>
        <w:rPr>
          <w:shd w:val="clear" w:color="auto" w:fill="FFFFFF"/>
        </w:rPr>
        <w:t xml:space="preserve"> </w:t>
      </w:r>
      <w:r>
        <w:t xml:space="preserve">§ 7 ods. 1 písm. a) a b) </w:t>
      </w:r>
      <w:r w:rsidRPr="00904BAB">
        <w:t>zákon</w:t>
      </w:r>
      <w:r>
        <w:t>a</w:t>
      </w:r>
      <w:r w:rsidRPr="00904BAB">
        <w:t xml:space="preserve"> č. 576/2004 Z. z.</w:t>
      </w:r>
    </w:p>
    <w:p w14:paraId="320826B0" w14:textId="7DC0F019" w:rsidR="00F74BD0" w:rsidRDefault="00F74BD0" w:rsidP="00994296">
      <w:pPr>
        <w:ind w:firstLine="708"/>
        <w:jc w:val="both"/>
      </w:pPr>
    </w:p>
    <w:p w14:paraId="5E70F209" w14:textId="27011B86" w:rsidR="00A346B6" w:rsidRDefault="00F74BD0" w:rsidP="00F74BD0">
      <w:pPr>
        <w:ind w:firstLine="708"/>
        <w:jc w:val="both"/>
        <w:rPr>
          <w:shd w:val="clear" w:color="auto" w:fill="FFFFFF"/>
        </w:rPr>
      </w:pPr>
      <w:r>
        <w:t>Z okruhu adresátov návrhu zákona, a teda osôb, ktorým návrh zákona priznáva právo na prítomnosť sprevádzajúcej osoby počas poskytovania zdravotnej starostlivosti</w:t>
      </w:r>
      <w:r w:rsidR="00E42A85">
        <w:t>,</w:t>
      </w:r>
      <w:r>
        <w:t xml:space="preserve"> sú vylúčené</w:t>
      </w:r>
      <w:r>
        <w:rPr>
          <w:shd w:val="clear" w:color="auto" w:fill="FFFFFF"/>
        </w:rPr>
        <w:t xml:space="preserve"> osoby </w:t>
      </w:r>
      <w:r w:rsidRPr="00E42032">
        <w:rPr>
          <w:shd w:val="clear" w:color="auto" w:fill="FFFFFF"/>
        </w:rPr>
        <w:t xml:space="preserve">vo väzbe, vo výkone trestu odňatia slobody alebo vo výkone </w:t>
      </w:r>
      <w:proofErr w:type="spellStart"/>
      <w:r w:rsidRPr="00E42032">
        <w:rPr>
          <w:shd w:val="clear" w:color="auto" w:fill="FFFFFF"/>
        </w:rPr>
        <w:t>detencie</w:t>
      </w:r>
      <w:proofErr w:type="spellEnd"/>
      <w:r>
        <w:rPr>
          <w:shd w:val="clear" w:color="auto" w:fill="FFFFFF"/>
        </w:rPr>
        <w:t>.</w:t>
      </w:r>
    </w:p>
    <w:p w14:paraId="2357EAD8" w14:textId="7ED91F1B" w:rsidR="001A0F89" w:rsidRDefault="001A0F89" w:rsidP="001A0F89">
      <w:pPr>
        <w:jc w:val="both"/>
        <w:rPr>
          <w:shd w:val="clear" w:color="auto" w:fill="FFFFFF"/>
        </w:rPr>
      </w:pPr>
    </w:p>
    <w:p w14:paraId="62E896D7" w14:textId="77777777" w:rsidR="001A0F89" w:rsidRDefault="001A0F89">
      <w:pPr>
        <w:spacing w:after="160" w:line="259" w:lineRule="auto"/>
        <w:rPr>
          <w:b/>
          <w:bCs/>
          <w:shd w:val="clear" w:color="auto" w:fill="FFFFFF"/>
        </w:rPr>
      </w:pPr>
      <w:r w:rsidRPr="0071180A">
        <w:rPr>
          <w:b/>
          <w:bCs/>
          <w:shd w:val="clear" w:color="auto" w:fill="FFFFFF"/>
        </w:rPr>
        <w:t>K Čl. II</w:t>
      </w:r>
    </w:p>
    <w:p w14:paraId="6A8B4950" w14:textId="187F743E" w:rsidR="001A0F89" w:rsidRPr="0071180A" w:rsidRDefault="001A0F89">
      <w:pPr>
        <w:spacing w:after="160" w:line="259" w:lineRule="auto"/>
        <w:rPr>
          <w:b/>
          <w:bCs/>
          <w:shd w:val="clear" w:color="auto" w:fill="FFFFFF"/>
        </w:rPr>
      </w:pPr>
      <w:r>
        <w:rPr>
          <w:szCs w:val="22"/>
        </w:rPr>
        <w:t xml:space="preserve">So zohľadnením </w:t>
      </w:r>
      <w:proofErr w:type="spellStart"/>
      <w:r>
        <w:rPr>
          <w:szCs w:val="22"/>
        </w:rPr>
        <w:t>legisvakančnej</w:t>
      </w:r>
      <w:proofErr w:type="spellEnd"/>
      <w:r>
        <w:rPr>
          <w:szCs w:val="22"/>
        </w:rPr>
        <w:t xml:space="preserve"> lehoty sa účinnosť návrhu zákona navrhuje od 1. apríla 2022.</w:t>
      </w:r>
      <w:r w:rsidRPr="0071180A">
        <w:rPr>
          <w:b/>
          <w:bCs/>
          <w:shd w:val="clear" w:color="auto" w:fill="FFFFFF"/>
        </w:rPr>
        <w:br w:type="page"/>
      </w:r>
    </w:p>
    <w:p w14:paraId="77B7B949" w14:textId="77777777" w:rsidR="001A0F89" w:rsidRPr="003356E6" w:rsidRDefault="001A0F89" w:rsidP="001A0F89">
      <w:pPr>
        <w:jc w:val="center"/>
      </w:pPr>
      <w:r w:rsidRPr="003356E6">
        <w:rPr>
          <w:b/>
          <w:bCs/>
          <w:spacing w:val="30"/>
        </w:rPr>
        <w:lastRenderedPageBreak/>
        <w:t>DOLOŽKA ZLUČITEĽNOSTI</w:t>
      </w:r>
    </w:p>
    <w:p w14:paraId="5E4C250C" w14:textId="77777777" w:rsidR="001A0F89" w:rsidRPr="003356E6" w:rsidRDefault="001A0F89" w:rsidP="001A0F89">
      <w:pPr>
        <w:jc w:val="center"/>
      </w:pPr>
      <w:r w:rsidRPr="003356E6">
        <w:rPr>
          <w:b/>
          <w:bCs/>
        </w:rPr>
        <w:t>návrhu zákona</w:t>
      </w:r>
      <w:r w:rsidRPr="003356E6">
        <w:t xml:space="preserve"> </w:t>
      </w:r>
      <w:r w:rsidRPr="003356E6">
        <w:rPr>
          <w:b/>
          <w:bCs/>
        </w:rPr>
        <w:t>s právom Európskej únie</w:t>
      </w:r>
    </w:p>
    <w:p w14:paraId="2A361D32" w14:textId="77777777" w:rsidR="001A0F89" w:rsidRPr="003356E6" w:rsidRDefault="001A0F89" w:rsidP="001A0F89">
      <w:r w:rsidRPr="003356E6">
        <w:t xml:space="preserve"> </w:t>
      </w:r>
    </w:p>
    <w:p w14:paraId="790AC6DA" w14:textId="77777777" w:rsidR="001A0F89" w:rsidRPr="003356E6" w:rsidRDefault="001A0F89" w:rsidP="0071180A">
      <w:pPr>
        <w:spacing w:after="120"/>
        <w:jc w:val="both"/>
      </w:pPr>
      <w:r w:rsidRPr="003356E6">
        <w:rPr>
          <w:b/>
          <w:bCs/>
        </w:rPr>
        <w:t>1. Navrhovateľ zákona:</w:t>
      </w:r>
      <w:r w:rsidRPr="003356E6">
        <w:t xml:space="preserve"> </w:t>
      </w:r>
      <w:r w:rsidRPr="00603C0C">
        <w:t>poslankyne Národnej rady Slovenskej republiky Zuzana Šebová a Eva Horváthová</w:t>
      </w:r>
    </w:p>
    <w:p w14:paraId="2D7B822C" w14:textId="3F462804" w:rsidR="001A0F89" w:rsidRPr="003356E6" w:rsidRDefault="001A0F89" w:rsidP="001A0F89">
      <w:pPr>
        <w:spacing w:after="120"/>
        <w:jc w:val="both"/>
      </w:pPr>
      <w:r w:rsidRPr="003356E6">
        <w:rPr>
          <w:b/>
          <w:bCs/>
        </w:rPr>
        <w:t>2. Názov</w:t>
      </w:r>
      <w:r w:rsidRPr="003356E6">
        <w:rPr>
          <w:b/>
          <w:bCs/>
          <w:spacing w:val="37"/>
        </w:rPr>
        <w:t xml:space="preserve"> </w:t>
      </w:r>
      <w:r w:rsidRPr="003356E6">
        <w:rPr>
          <w:b/>
          <w:bCs/>
        </w:rPr>
        <w:t>návrhu</w:t>
      </w:r>
      <w:r w:rsidRPr="003356E6">
        <w:rPr>
          <w:b/>
          <w:bCs/>
          <w:spacing w:val="37"/>
        </w:rPr>
        <w:t xml:space="preserve"> </w:t>
      </w:r>
      <w:r w:rsidRPr="003356E6">
        <w:rPr>
          <w:b/>
          <w:bCs/>
        </w:rPr>
        <w:t>zákona:</w:t>
      </w:r>
      <w:r w:rsidRPr="003356E6">
        <w:t xml:space="preserve"> návrh zákona, ktorým sa dopĺňa zákon č. 576/2004 Z. z. o zdravotnej starostlivosti, službách súvisiacich s poskytovaním zdravotnej starostlivosti a o zmene a doplnení niektorých zákonov v znení neskorších predpisov</w:t>
      </w:r>
    </w:p>
    <w:p w14:paraId="763D97E4" w14:textId="77777777" w:rsidR="001A0F89" w:rsidRPr="003356E6" w:rsidRDefault="001A0F89" w:rsidP="001A0F89">
      <w:pPr>
        <w:spacing w:after="120"/>
      </w:pPr>
    </w:p>
    <w:p w14:paraId="33F8F1BA" w14:textId="77777777" w:rsidR="001A0F89" w:rsidRPr="00F807B6" w:rsidRDefault="001A0F89" w:rsidP="001A0F89">
      <w:pPr>
        <w:spacing w:after="120"/>
        <w:rPr>
          <w:b/>
          <w:bCs/>
        </w:rPr>
      </w:pPr>
      <w:r w:rsidRPr="00F807B6">
        <w:rPr>
          <w:b/>
          <w:bCs/>
        </w:rPr>
        <w:t>3. Predmet návrhu zákona:</w:t>
      </w:r>
    </w:p>
    <w:p w14:paraId="705E359F" w14:textId="77777777" w:rsidR="001A0F89" w:rsidRPr="00F807B6" w:rsidRDefault="001A0F89" w:rsidP="001A0F89">
      <w:pPr>
        <w:numPr>
          <w:ilvl w:val="0"/>
          <w:numId w:val="4"/>
        </w:numPr>
        <w:spacing w:after="120"/>
        <w:rPr>
          <w:bCs/>
        </w:rPr>
      </w:pPr>
      <w:r w:rsidRPr="00F807B6">
        <w:rPr>
          <w:bCs/>
        </w:rPr>
        <w:t>nie je upravený v primárnom práve Európskej únie,</w:t>
      </w:r>
    </w:p>
    <w:p w14:paraId="693C18C8" w14:textId="77777777" w:rsidR="001A0F89" w:rsidRPr="00F807B6" w:rsidRDefault="001A0F89" w:rsidP="001A0F89">
      <w:pPr>
        <w:numPr>
          <w:ilvl w:val="0"/>
          <w:numId w:val="4"/>
        </w:numPr>
        <w:spacing w:after="120"/>
        <w:rPr>
          <w:bCs/>
        </w:rPr>
      </w:pPr>
      <w:r w:rsidRPr="00F807B6">
        <w:rPr>
          <w:bCs/>
        </w:rPr>
        <w:t>nie je upravený v sekundárnom práve Európskej únie,</w:t>
      </w:r>
    </w:p>
    <w:p w14:paraId="418FB2F5" w14:textId="77777777" w:rsidR="001A0F89" w:rsidRPr="00F807B6" w:rsidRDefault="001A0F89" w:rsidP="001A0F89">
      <w:pPr>
        <w:numPr>
          <w:ilvl w:val="0"/>
          <w:numId w:val="4"/>
        </w:numPr>
        <w:spacing w:after="120"/>
        <w:rPr>
          <w:bCs/>
        </w:rPr>
      </w:pPr>
      <w:r w:rsidRPr="00F807B6">
        <w:rPr>
          <w:bCs/>
        </w:rPr>
        <w:t>nie je obsiahnutý v judikatúre Súdneho dvora Európskej únie. </w:t>
      </w:r>
    </w:p>
    <w:p w14:paraId="40D135F9" w14:textId="77777777" w:rsidR="001A0F89" w:rsidRPr="003356E6" w:rsidRDefault="001A0F89" w:rsidP="001A0F89">
      <w:pPr>
        <w:spacing w:after="120"/>
      </w:pPr>
    </w:p>
    <w:p w14:paraId="35106A8C" w14:textId="77777777" w:rsidR="001A0F89" w:rsidRPr="003356E6" w:rsidRDefault="001A0F89" w:rsidP="001A0F89">
      <w:pPr>
        <w:spacing w:after="120"/>
        <w:rPr>
          <w:b/>
          <w:bCs/>
        </w:rPr>
      </w:pPr>
      <w:r w:rsidRPr="003356E6">
        <w:rPr>
          <w:b/>
          <w:bCs/>
        </w:rPr>
        <w:t>Vzhľadom</w:t>
      </w:r>
      <w:r w:rsidRPr="003356E6">
        <w:rPr>
          <w:b/>
          <w:bCs/>
          <w:spacing w:val="7"/>
        </w:rPr>
        <w:t xml:space="preserve"> </w:t>
      </w:r>
      <w:r w:rsidRPr="003356E6">
        <w:rPr>
          <w:b/>
          <w:bCs/>
        </w:rPr>
        <w:t>na</w:t>
      </w:r>
      <w:r w:rsidRPr="003356E6">
        <w:rPr>
          <w:b/>
          <w:bCs/>
          <w:spacing w:val="7"/>
        </w:rPr>
        <w:t xml:space="preserve"> </w:t>
      </w:r>
      <w:r w:rsidRPr="003356E6">
        <w:rPr>
          <w:b/>
          <w:bCs/>
        </w:rPr>
        <w:t>vyššie uvedené je bezpredmetné vyjadrovať sa k bodom 4. a 5.</w:t>
      </w:r>
    </w:p>
    <w:p w14:paraId="51D45593" w14:textId="77777777" w:rsidR="001A0F89" w:rsidRPr="003356E6" w:rsidRDefault="001A0F89" w:rsidP="001A0F89">
      <w:pPr>
        <w:rPr>
          <w:b/>
          <w:bCs/>
        </w:rPr>
      </w:pPr>
    </w:p>
    <w:p w14:paraId="59E3C4A3" w14:textId="77777777" w:rsidR="001A0F89" w:rsidRPr="003356E6" w:rsidRDefault="001A0F89" w:rsidP="001A0F89">
      <w:pPr>
        <w:rPr>
          <w:b/>
          <w:bCs/>
        </w:rPr>
      </w:pPr>
    </w:p>
    <w:p w14:paraId="11FB920F" w14:textId="77777777" w:rsidR="001A0F89" w:rsidRPr="003356E6" w:rsidRDefault="001A0F89" w:rsidP="001A0F89">
      <w:pPr>
        <w:rPr>
          <w:b/>
          <w:bCs/>
        </w:rPr>
      </w:pPr>
    </w:p>
    <w:p w14:paraId="7B1F120D" w14:textId="77777777" w:rsidR="001A0F89" w:rsidRPr="003356E6" w:rsidRDefault="001A0F89" w:rsidP="001A0F89">
      <w:pPr>
        <w:rPr>
          <w:b/>
          <w:bCs/>
        </w:rPr>
      </w:pPr>
    </w:p>
    <w:p w14:paraId="72047D4C" w14:textId="77777777" w:rsidR="001A0F89" w:rsidRPr="003356E6" w:rsidRDefault="001A0F89" w:rsidP="001A0F89">
      <w:pPr>
        <w:rPr>
          <w:b/>
          <w:bCs/>
        </w:rPr>
      </w:pPr>
    </w:p>
    <w:p w14:paraId="3147C120" w14:textId="77777777" w:rsidR="001A0F89" w:rsidRPr="003356E6" w:rsidRDefault="001A0F89" w:rsidP="001A0F89">
      <w:pPr>
        <w:rPr>
          <w:b/>
          <w:bCs/>
        </w:rPr>
      </w:pPr>
    </w:p>
    <w:p w14:paraId="28C8AD7C" w14:textId="77777777" w:rsidR="001A0F89" w:rsidRPr="003356E6" w:rsidRDefault="001A0F89" w:rsidP="001A0F89">
      <w:pPr>
        <w:rPr>
          <w:b/>
          <w:bCs/>
        </w:rPr>
      </w:pPr>
    </w:p>
    <w:p w14:paraId="35B4451D" w14:textId="77777777" w:rsidR="001A0F89" w:rsidRPr="003356E6" w:rsidRDefault="001A0F89" w:rsidP="001A0F89">
      <w:pPr>
        <w:rPr>
          <w:b/>
          <w:bCs/>
        </w:rPr>
      </w:pPr>
    </w:p>
    <w:p w14:paraId="5FCC45EC" w14:textId="77777777" w:rsidR="001A0F89" w:rsidRPr="003356E6" w:rsidRDefault="001A0F89" w:rsidP="001A0F89">
      <w:pPr>
        <w:rPr>
          <w:b/>
          <w:bCs/>
        </w:rPr>
      </w:pPr>
    </w:p>
    <w:p w14:paraId="3AA34727" w14:textId="77777777" w:rsidR="001A0F89" w:rsidRPr="003356E6" w:rsidRDefault="001A0F89" w:rsidP="001A0F89">
      <w:pPr>
        <w:rPr>
          <w:b/>
          <w:bCs/>
        </w:rPr>
      </w:pPr>
    </w:p>
    <w:p w14:paraId="24ED6389" w14:textId="77777777" w:rsidR="001A0F89" w:rsidRPr="003356E6" w:rsidRDefault="001A0F89" w:rsidP="001A0F89">
      <w:pPr>
        <w:rPr>
          <w:b/>
          <w:bCs/>
        </w:rPr>
      </w:pPr>
    </w:p>
    <w:p w14:paraId="4210335F" w14:textId="77777777" w:rsidR="001A0F89" w:rsidRPr="003356E6" w:rsidRDefault="001A0F89" w:rsidP="001A0F89">
      <w:pPr>
        <w:rPr>
          <w:b/>
          <w:bCs/>
        </w:rPr>
      </w:pPr>
    </w:p>
    <w:p w14:paraId="028F8A9F" w14:textId="77777777" w:rsidR="001A0F89" w:rsidRPr="003356E6" w:rsidRDefault="001A0F89" w:rsidP="001A0F89">
      <w:pPr>
        <w:rPr>
          <w:b/>
          <w:bCs/>
        </w:rPr>
      </w:pPr>
    </w:p>
    <w:p w14:paraId="57C5B7B3" w14:textId="77777777" w:rsidR="001A0F89" w:rsidRPr="003356E6" w:rsidRDefault="001A0F89" w:rsidP="001A0F89">
      <w:pPr>
        <w:rPr>
          <w:b/>
          <w:bCs/>
        </w:rPr>
      </w:pPr>
    </w:p>
    <w:p w14:paraId="572521E0" w14:textId="77777777" w:rsidR="001A0F89" w:rsidRPr="003356E6" w:rsidRDefault="001A0F89" w:rsidP="001A0F89">
      <w:pPr>
        <w:rPr>
          <w:b/>
          <w:bCs/>
        </w:rPr>
      </w:pPr>
    </w:p>
    <w:p w14:paraId="469162AB" w14:textId="77777777" w:rsidR="001A0F89" w:rsidRPr="003356E6" w:rsidRDefault="001A0F89" w:rsidP="001A0F89">
      <w:pPr>
        <w:rPr>
          <w:b/>
          <w:bCs/>
        </w:rPr>
      </w:pPr>
    </w:p>
    <w:p w14:paraId="52832139" w14:textId="77777777" w:rsidR="001A0F89" w:rsidRPr="003356E6" w:rsidRDefault="001A0F89" w:rsidP="001A0F89">
      <w:pPr>
        <w:rPr>
          <w:b/>
          <w:bCs/>
        </w:rPr>
      </w:pPr>
    </w:p>
    <w:p w14:paraId="0B9E5F27" w14:textId="77777777" w:rsidR="001A0F89" w:rsidRPr="003356E6" w:rsidRDefault="001A0F89" w:rsidP="001A0F89">
      <w:pPr>
        <w:rPr>
          <w:b/>
          <w:bCs/>
        </w:rPr>
      </w:pPr>
    </w:p>
    <w:p w14:paraId="55B50DAB" w14:textId="77777777" w:rsidR="001A0F89" w:rsidRDefault="001A0F89" w:rsidP="001A0F89">
      <w:r>
        <w:br w:type="page"/>
      </w:r>
    </w:p>
    <w:p w14:paraId="1DDA434C" w14:textId="77777777" w:rsidR="001A0F89" w:rsidRPr="00F807B6" w:rsidRDefault="001A0F89" w:rsidP="001A0F89">
      <w:pPr>
        <w:spacing w:after="120" w:line="276" w:lineRule="auto"/>
        <w:contextualSpacing/>
        <w:jc w:val="center"/>
      </w:pPr>
      <w:r w:rsidRPr="00F807B6">
        <w:rPr>
          <w:b/>
          <w:bCs/>
          <w:spacing w:val="30"/>
        </w:rPr>
        <w:lastRenderedPageBreak/>
        <w:t>DOLOŽKA</w:t>
      </w:r>
    </w:p>
    <w:p w14:paraId="59547CD8" w14:textId="77777777" w:rsidR="001A0F89" w:rsidRPr="00F807B6" w:rsidRDefault="001A0F89" w:rsidP="001A0F89">
      <w:pPr>
        <w:spacing w:after="120" w:line="276" w:lineRule="auto"/>
        <w:contextualSpacing/>
        <w:jc w:val="center"/>
        <w:rPr>
          <w:b/>
          <w:bCs/>
        </w:rPr>
      </w:pPr>
      <w:r w:rsidRPr="00F807B6">
        <w:rPr>
          <w:b/>
          <w:bCs/>
        </w:rPr>
        <w:t>vybraných vplyvov</w:t>
      </w:r>
    </w:p>
    <w:p w14:paraId="19465A31" w14:textId="77777777" w:rsidR="001A0F89" w:rsidRPr="00F807B6" w:rsidRDefault="001A0F89" w:rsidP="001A0F89">
      <w:pPr>
        <w:spacing w:after="120" w:line="276" w:lineRule="auto"/>
        <w:jc w:val="center"/>
      </w:pPr>
    </w:p>
    <w:p w14:paraId="3AFEB69C" w14:textId="1BA67869" w:rsidR="001A0F89" w:rsidRPr="00F807B6" w:rsidRDefault="001A0F89" w:rsidP="001A0F89">
      <w:pPr>
        <w:spacing w:after="120" w:line="276" w:lineRule="auto"/>
        <w:jc w:val="both"/>
      </w:pPr>
      <w:r w:rsidRPr="00F807B6">
        <w:rPr>
          <w:b/>
          <w:bCs/>
        </w:rPr>
        <w:t>A.1.</w:t>
      </w:r>
      <w:r w:rsidRPr="00F807B6">
        <w:rPr>
          <w:b/>
          <w:bCs/>
          <w:spacing w:val="70"/>
        </w:rPr>
        <w:t xml:space="preserve"> </w:t>
      </w:r>
      <w:r w:rsidRPr="00F807B6">
        <w:rPr>
          <w:b/>
          <w:bCs/>
        </w:rPr>
        <w:t>Názov</w:t>
      </w:r>
      <w:r w:rsidRPr="00F807B6">
        <w:rPr>
          <w:b/>
          <w:bCs/>
          <w:spacing w:val="70"/>
        </w:rPr>
        <w:t xml:space="preserve"> </w:t>
      </w:r>
      <w:r w:rsidRPr="00F807B6">
        <w:rPr>
          <w:b/>
          <w:bCs/>
        </w:rPr>
        <w:t>materiálu:</w:t>
      </w:r>
      <w:r w:rsidRPr="00F807B6">
        <w:rPr>
          <w:b/>
          <w:bCs/>
          <w:spacing w:val="70"/>
        </w:rPr>
        <w:t xml:space="preserve"> </w:t>
      </w:r>
      <w:r w:rsidRPr="00F807B6">
        <w:t>návrh zákona, ktorým sa dopĺňa zákon č. 576/2004 Z. z. o zdravotnej starostlivosti, službách súvisiacich s poskytovaním zdravotnej starostlivosti a o zmene a doplnení niektorých zákonov v znení neskorších predpisov</w:t>
      </w:r>
    </w:p>
    <w:p w14:paraId="58B049F9" w14:textId="77777777" w:rsidR="001A0F89" w:rsidRPr="00F807B6" w:rsidRDefault="001A0F89" w:rsidP="001A0F89">
      <w:pPr>
        <w:spacing w:after="120" w:line="276" w:lineRule="auto"/>
        <w:rPr>
          <w:i/>
          <w:iCs/>
        </w:rPr>
      </w:pPr>
      <w:r w:rsidRPr="00F807B6">
        <w:rPr>
          <w:b/>
          <w:bCs/>
        </w:rPr>
        <w:t>Termín začatia a ukončenia PPK:</w:t>
      </w:r>
      <w:r w:rsidRPr="00F807B6">
        <w:t xml:space="preserve"> </w:t>
      </w:r>
      <w:r w:rsidRPr="00F807B6">
        <w:rPr>
          <w:i/>
          <w:iCs/>
        </w:rPr>
        <w:t>bezpredmetné</w:t>
      </w:r>
    </w:p>
    <w:p w14:paraId="7E12C459" w14:textId="77777777" w:rsidR="001A0F89" w:rsidRPr="00F807B6" w:rsidRDefault="001A0F89" w:rsidP="001A0F89">
      <w:pPr>
        <w:pStyle w:val="Normlnywebov"/>
        <w:spacing w:before="0" w:beforeAutospacing="0" w:after="120" w:afterAutospacing="0" w:line="276" w:lineRule="auto"/>
        <w:jc w:val="both"/>
        <w:rPr>
          <w:color w:val="000000"/>
        </w:rPr>
      </w:pPr>
      <w:r w:rsidRPr="00F807B6">
        <w:rPr>
          <w:b/>
          <w:bCs/>
          <w:color w:val="000000"/>
        </w:rPr>
        <w:t>A.2. Vplyvy:</w:t>
      </w:r>
    </w:p>
    <w:tbl>
      <w:tblPr>
        <w:tblW w:w="9118" w:type="dxa"/>
        <w:tblInd w:w="-14" w:type="dxa"/>
        <w:tblCellMar>
          <w:left w:w="7" w:type="dxa"/>
          <w:right w:w="0" w:type="dxa"/>
        </w:tblCellMar>
        <w:tblLook w:val="04A0" w:firstRow="1" w:lastRow="0" w:firstColumn="1" w:lastColumn="0" w:noHBand="0" w:noVBand="1"/>
      </w:tblPr>
      <w:tblGrid>
        <w:gridCol w:w="5518"/>
        <w:gridCol w:w="1192"/>
        <w:gridCol w:w="1179"/>
        <w:gridCol w:w="1229"/>
      </w:tblGrid>
      <w:tr w:rsidR="001A0F89" w:rsidRPr="00F807B6" w14:paraId="3A9D8F05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10383F1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E986E5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Pozitívne 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FE8F0F0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 Žiadne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66FD078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color w:val="000000"/>
              </w:rPr>
              <w:t> Negatívne </w:t>
            </w:r>
          </w:p>
        </w:tc>
      </w:tr>
      <w:tr w:rsidR="001A0F89" w:rsidRPr="00F807B6" w14:paraId="5AF9FC73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847D5F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ACA7515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FAA316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4F5199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  <w:tr w:rsidR="001A0F89" w:rsidRPr="00F807B6" w14:paraId="192240A5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356A584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E1880CF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D126675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167A8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23FF6EED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216BEA6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3. Sociálne vplyvy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D9CD5CC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2D7BE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B4554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487B3F44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94F318C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vplyvy na hospodárenie obyvateľstva,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E2C8B39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5C87F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99238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57E932A6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6F423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 xml:space="preserve">sociálnu </w:t>
            </w:r>
            <w:proofErr w:type="spellStart"/>
            <w:r w:rsidRPr="00F807B6">
              <w:rPr>
                <w:color w:val="000000"/>
              </w:rPr>
              <w:t>exklúziu</w:t>
            </w:r>
            <w:proofErr w:type="spellEnd"/>
            <w:r w:rsidRPr="00F807B6">
              <w:rPr>
                <w:color w:val="000000"/>
              </w:rPr>
              <w:t>,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640B3CA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B3E1464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A10928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58C22375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48F275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rFonts w:eastAsia="Book Antiqua"/>
                <w:color w:val="000000"/>
              </w:rPr>
              <w:t xml:space="preserve">– </w:t>
            </w:r>
            <w:r w:rsidRPr="00F807B6">
              <w:rPr>
                <w:color w:val="000000"/>
              </w:rPr>
              <w:t>rovnosť príležitostí a rodovú rovnosť a vplyvy na zamestnanosť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8A386A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EA3000A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456F0D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50E68474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AD72243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A4A2741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9D0A3F5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 w:rsidRPr="00F807B6"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2EC273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2C260138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6742557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 w:rsidRPr="00F807B6">
              <w:rPr>
                <w:color w:val="000000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0C95439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6B0CB79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7AC6B6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</w:pPr>
          </w:p>
        </w:tc>
      </w:tr>
      <w:tr w:rsidR="001A0F89" w:rsidRPr="00F807B6" w14:paraId="4C745EBA" w14:textId="77777777" w:rsidTr="002C6331">
        <w:tc>
          <w:tcPr>
            <w:tcW w:w="5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0997A9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6. Vplyvy na </w:t>
            </w:r>
            <w:r w:rsidRPr="005D650F">
              <w:t>manželstvo, rodičovstvo a rodinu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00C11D4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A14A6EA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441FD" w14:textId="77777777" w:rsidR="001A0F89" w:rsidRPr="00F807B6" w:rsidRDefault="001A0F89" w:rsidP="002C6331">
            <w:pPr>
              <w:pStyle w:val="Normlnywebov"/>
              <w:spacing w:before="0" w:beforeAutospacing="0" w:after="120" w:afterAutospacing="0" w:line="276" w:lineRule="auto"/>
              <w:jc w:val="center"/>
              <w:rPr>
                <w:color w:val="000000"/>
              </w:rPr>
            </w:pPr>
          </w:p>
        </w:tc>
      </w:tr>
    </w:tbl>
    <w:p w14:paraId="2762DAEA" w14:textId="77777777" w:rsidR="001A0F89" w:rsidRPr="00F807B6" w:rsidRDefault="001A0F89" w:rsidP="001A0F89">
      <w:pPr>
        <w:spacing w:after="120" w:line="276" w:lineRule="auto"/>
      </w:pPr>
      <w:r w:rsidRPr="00F807B6">
        <w:rPr>
          <w:b/>
          <w:bCs/>
        </w:rPr>
        <w:t>A.3. Poznámky</w:t>
      </w:r>
    </w:p>
    <w:p w14:paraId="16751894" w14:textId="1D7ECE86" w:rsidR="001A0F89" w:rsidRPr="001A0F89" w:rsidRDefault="001A0F89" w:rsidP="001A0F89">
      <w:pPr>
        <w:ind w:firstLine="708"/>
        <w:jc w:val="both"/>
        <w:rPr>
          <w:i/>
          <w:iCs/>
          <w:color w:val="000000"/>
        </w:rPr>
      </w:pPr>
      <w:r w:rsidRPr="001A0F89">
        <w:rPr>
          <w:i/>
          <w:iCs/>
        </w:rPr>
        <w:t>Pozitívne vplyvy na manželstvo, rodičovstvo a rodinu možno badať v tom, že prítomnosť blízkej osoby pri poskytovaní zdravotnej starostlivosti</w:t>
      </w:r>
      <w:r w:rsidRPr="0071180A">
        <w:rPr>
          <w:rStyle w:val="awspan"/>
          <w:i/>
          <w:iCs/>
          <w:color w:val="000000"/>
        </w:rPr>
        <w:t xml:space="preserve"> pacientovi s ťažkým zdravotným postihnutím je veľmi prospešná. Pozitívne pôsobí predovšetkým na jeho celkovú psychickú pohodu a ovplyvňuje aj úspešnosť liečby.</w:t>
      </w:r>
    </w:p>
    <w:p w14:paraId="253CA9E1" w14:textId="77777777" w:rsidR="001A0F89" w:rsidRPr="00787F25" w:rsidRDefault="001A0F89" w:rsidP="001A0F89">
      <w:pPr>
        <w:spacing w:after="120" w:line="276" w:lineRule="auto"/>
        <w:ind w:firstLine="708"/>
        <w:jc w:val="both"/>
        <w:rPr>
          <w:i/>
          <w:iCs/>
        </w:rPr>
      </w:pPr>
    </w:p>
    <w:p w14:paraId="234DD47D" w14:textId="77777777" w:rsidR="001A0F89" w:rsidRPr="00F807B6" w:rsidRDefault="001A0F89" w:rsidP="001A0F89">
      <w:pPr>
        <w:spacing w:after="120" w:line="276" w:lineRule="auto"/>
      </w:pPr>
      <w:r w:rsidRPr="00F807B6">
        <w:rPr>
          <w:b/>
          <w:bCs/>
        </w:rPr>
        <w:t>A.4. Alternatívne riešenia</w:t>
      </w:r>
    </w:p>
    <w:p w14:paraId="7BDD7847" w14:textId="77777777" w:rsidR="001A0F89" w:rsidRPr="00F807B6" w:rsidRDefault="001A0F89" w:rsidP="001A0F89">
      <w:pPr>
        <w:spacing w:after="120" w:line="276" w:lineRule="auto"/>
      </w:pPr>
      <w:r w:rsidRPr="00F807B6">
        <w:rPr>
          <w:i/>
          <w:iCs/>
        </w:rPr>
        <w:t>bezpredmetné</w:t>
      </w:r>
    </w:p>
    <w:p w14:paraId="7A5C36D2" w14:textId="77777777" w:rsidR="001A0F89" w:rsidRPr="00F807B6" w:rsidRDefault="001A0F89" w:rsidP="001A0F89">
      <w:pPr>
        <w:spacing w:after="120" w:line="276" w:lineRule="auto"/>
      </w:pPr>
      <w:r w:rsidRPr="00F807B6">
        <w:rPr>
          <w:b/>
          <w:bCs/>
        </w:rPr>
        <w:t xml:space="preserve"> A.5. Stanovisko gestorov</w:t>
      </w:r>
    </w:p>
    <w:p w14:paraId="3EB02062" w14:textId="77777777" w:rsidR="001A0F89" w:rsidRPr="0071180A" w:rsidRDefault="001A0F89" w:rsidP="001A0F89">
      <w:pPr>
        <w:spacing w:after="120" w:line="276" w:lineRule="auto"/>
        <w:ind w:firstLine="708"/>
        <w:jc w:val="both"/>
        <w:rPr>
          <w:bCs/>
          <w:i/>
          <w:iCs/>
        </w:rPr>
      </w:pPr>
      <w:r w:rsidRPr="0071180A">
        <w:rPr>
          <w:rStyle w:val="awspan"/>
          <w:i/>
          <w:iCs/>
        </w:rPr>
        <w:t>Návrh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zákona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bol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zaslaný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na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vyjadrenie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Ministerstvu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financií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SR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a stanovisko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tohto</w:t>
      </w:r>
      <w:r w:rsidRPr="0071180A">
        <w:rPr>
          <w:rStyle w:val="awspan"/>
          <w:i/>
          <w:iCs/>
          <w:spacing w:val="40"/>
        </w:rPr>
        <w:t xml:space="preserve"> </w:t>
      </w:r>
      <w:r w:rsidRPr="0071180A">
        <w:rPr>
          <w:rStyle w:val="awspan"/>
          <w:i/>
          <w:iCs/>
        </w:rPr>
        <w:t>ministerstva tvorí súčasť predkladaného materiálu.</w:t>
      </w:r>
    </w:p>
    <w:p w14:paraId="05D72074" w14:textId="77777777" w:rsidR="001A0F89" w:rsidRPr="00C249B2" w:rsidRDefault="001A0F89" w:rsidP="001A0F89"/>
    <w:p w14:paraId="1BE33D6A" w14:textId="77777777" w:rsidR="001A0F89" w:rsidRDefault="001A0F89" w:rsidP="001A0F89">
      <w:pPr>
        <w:jc w:val="both"/>
      </w:pPr>
    </w:p>
    <w:sectPr w:rsidR="001A0F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DC36B" w14:textId="77777777" w:rsidR="00315759" w:rsidRDefault="00315759" w:rsidP="00024545">
      <w:r>
        <w:separator/>
      </w:r>
    </w:p>
  </w:endnote>
  <w:endnote w:type="continuationSeparator" w:id="0">
    <w:p w14:paraId="1FD86081" w14:textId="77777777" w:rsidR="00315759" w:rsidRDefault="00315759" w:rsidP="0002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28786909"/>
      <w:docPartObj>
        <w:docPartGallery w:val="Page Numbers (Bottom of Page)"/>
        <w:docPartUnique/>
      </w:docPartObj>
    </w:sdtPr>
    <w:sdtEndPr/>
    <w:sdtContent>
      <w:p w14:paraId="02B9C4C0" w14:textId="6FBD2C46" w:rsidR="00AB3F0A" w:rsidRPr="00024545" w:rsidRDefault="00AB3F0A">
        <w:pPr>
          <w:pStyle w:val="Pt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45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2454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D0F1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2454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BDBC10" w14:textId="77777777" w:rsidR="00AB3F0A" w:rsidRDefault="00AB3F0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5F9F" w14:textId="77777777" w:rsidR="00315759" w:rsidRDefault="00315759" w:rsidP="00024545">
      <w:r>
        <w:separator/>
      </w:r>
    </w:p>
  </w:footnote>
  <w:footnote w:type="continuationSeparator" w:id="0">
    <w:p w14:paraId="1279112B" w14:textId="77777777" w:rsidR="00315759" w:rsidRDefault="00315759" w:rsidP="0002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C26E1"/>
    <w:multiLevelType w:val="hybridMultilevel"/>
    <w:tmpl w:val="CC9ADA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6DF7"/>
    <w:multiLevelType w:val="hybridMultilevel"/>
    <w:tmpl w:val="8B803FAE"/>
    <w:lvl w:ilvl="0" w:tplc="96D4D26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BE93D58"/>
    <w:multiLevelType w:val="multilevel"/>
    <w:tmpl w:val="44B8C094"/>
    <w:lvl w:ilvl="0">
      <w:start w:val="1"/>
      <w:numFmt w:val="lowerLetter"/>
      <w:lvlText w:val="%1)"/>
      <w:lvlJc w:val="left"/>
      <w:pPr>
        <w:ind w:left="720" w:hanging="360"/>
      </w:pPr>
      <w:rPr>
        <w:rFonts w:ascii="Book Antiqua" w:hAnsi="Book Antiqua"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D4D65BA"/>
    <w:multiLevelType w:val="hybridMultilevel"/>
    <w:tmpl w:val="FA229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03"/>
    <w:rsid w:val="00002D93"/>
    <w:rsid w:val="00024545"/>
    <w:rsid w:val="00026694"/>
    <w:rsid w:val="000319FD"/>
    <w:rsid w:val="00044E21"/>
    <w:rsid w:val="00047106"/>
    <w:rsid w:val="00050861"/>
    <w:rsid w:val="00052FF7"/>
    <w:rsid w:val="00062244"/>
    <w:rsid w:val="000674A5"/>
    <w:rsid w:val="000709BE"/>
    <w:rsid w:val="0007459B"/>
    <w:rsid w:val="000803F2"/>
    <w:rsid w:val="000B1CFA"/>
    <w:rsid w:val="000B621E"/>
    <w:rsid w:val="000B72E2"/>
    <w:rsid w:val="000C5FB3"/>
    <w:rsid w:val="000D01CA"/>
    <w:rsid w:val="000D4898"/>
    <w:rsid w:val="000E6528"/>
    <w:rsid w:val="000E789C"/>
    <w:rsid w:val="000F0C39"/>
    <w:rsid w:val="000F65C4"/>
    <w:rsid w:val="000F6BA5"/>
    <w:rsid w:val="000F6BB6"/>
    <w:rsid w:val="00124BC6"/>
    <w:rsid w:val="00133C2D"/>
    <w:rsid w:val="001437A2"/>
    <w:rsid w:val="00145516"/>
    <w:rsid w:val="00147D0E"/>
    <w:rsid w:val="00154262"/>
    <w:rsid w:val="00156EAE"/>
    <w:rsid w:val="00164224"/>
    <w:rsid w:val="001705EF"/>
    <w:rsid w:val="0017266C"/>
    <w:rsid w:val="00180D23"/>
    <w:rsid w:val="00185B1A"/>
    <w:rsid w:val="0019173B"/>
    <w:rsid w:val="00195F70"/>
    <w:rsid w:val="00197AC1"/>
    <w:rsid w:val="001A0F89"/>
    <w:rsid w:val="001A2C8F"/>
    <w:rsid w:val="001A3F39"/>
    <w:rsid w:val="001A6E8D"/>
    <w:rsid w:val="001A798F"/>
    <w:rsid w:val="001C1CD6"/>
    <w:rsid w:val="001C4886"/>
    <w:rsid w:val="001C5B1D"/>
    <w:rsid w:val="001D0869"/>
    <w:rsid w:val="001D5791"/>
    <w:rsid w:val="001D6185"/>
    <w:rsid w:val="001E09AE"/>
    <w:rsid w:val="001E1D6E"/>
    <w:rsid w:val="001E2832"/>
    <w:rsid w:val="001E7BC5"/>
    <w:rsid w:val="001F60EA"/>
    <w:rsid w:val="00223513"/>
    <w:rsid w:val="0022483D"/>
    <w:rsid w:val="00235870"/>
    <w:rsid w:val="00243ED8"/>
    <w:rsid w:val="00246974"/>
    <w:rsid w:val="00260469"/>
    <w:rsid w:val="00271A8D"/>
    <w:rsid w:val="00287A18"/>
    <w:rsid w:val="002A5AB2"/>
    <w:rsid w:val="002A6FC9"/>
    <w:rsid w:val="002A7589"/>
    <w:rsid w:val="002A7A6E"/>
    <w:rsid w:val="002C405D"/>
    <w:rsid w:val="002C7270"/>
    <w:rsid w:val="002C7FE2"/>
    <w:rsid w:val="002D6DE4"/>
    <w:rsid w:val="002E0031"/>
    <w:rsid w:val="002F1FF6"/>
    <w:rsid w:val="002F68CC"/>
    <w:rsid w:val="00313422"/>
    <w:rsid w:val="00315759"/>
    <w:rsid w:val="003256F7"/>
    <w:rsid w:val="00337BC6"/>
    <w:rsid w:val="003552E1"/>
    <w:rsid w:val="003748C6"/>
    <w:rsid w:val="003916AF"/>
    <w:rsid w:val="00394FC0"/>
    <w:rsid w:val="0039597E"/>
    <w:rsid w:val="003A6D9E"/>
    <w:rsid w:val="003C42DB"/>
    <w:rsid w:val="003D2A51"/>
    <w:rsid w:val="003E6017"/>
    <w:rsid w:val="003E6C8F"/>
    <w:rsid w:val="003F0FF2"/>
    <w:rsid w:val="003F424B"/>
    <w:rsid w:val="003F63AE"/>
    <w:rsid w:val="00403958"/>
    <w:rsid w:val="004171C7"/>
    <w:rsid w:val="00434ACE"/>
    <w:rsid w:val="00451EDF"/>
    <w:rsid w:val="00465CE3"/>
    <w:rsid w:val="00470F16"/>
    <w:rsid w:val="00473846"/>
    <w:rsid w:val="00474309"/>
    <w:rsid w:val="0048119A"/>
    <w:rsid w:val="0048174A"/>
    <w:rsid w:val="004925B2"/>
    <w:rsid w:val="00495B37"/>
    <w:rsid w:val="004A1249"/>
    <w:rsid w:val="004B4A43"/>
    <w:rsid w:val="004B568D"/>
    <w:rsid w:val="004C37B4"/>
    <w:rsid w:val="004C4A61"/>
    <w:rsid w:val="004E65BF"/>
    <w:rsid w:val="00501BF3"/>
    <w:rsid w:val="00505321"/>
    <w:rsid w:val="00515A38"/>
    <w:rsid w:val="00520CF2"/>
    <w:rsid w:val="0055220E"/>
    <w:rsid w:val="005834A6"/>
    <w:rsid w:val="005856BC"/>
    <w:rsid w:val="005925F2"/>
    <w:rsid w:val="005A5919"/>
    <w:rsid w:val="005D50D0"/>
    <w:rsid w:val="005E1E84"/>
    <w:rsid w:val="005E4A99"/>
    <w:rsid w:val="005E6948"/>
    <w:rsid w:val="005F5F1B"/>
    <w:rsid w:val="00603A38"/>
    <w:rsid w:val="00630FA3"/>
    <w:rsid w:val="006447F6"/>
    <w:rsid w:val="006476BF"/>
    <w:rsid w:val="00657FDA"/>
    <w:rsid w:val="00660479"/>
    <w:rsid w:val="00676F08"/>
    <w:rsid w:val="00677632"/>
    <w:rsid w:val="00682BF2"/>
    <w:rsid w:val="00692831"/>
    <w:rsid w:val="00695A0F"/>
    <w:rsid w:val="006A7FE9"/>
    <w:rsid w:val="006B457D"/>
    <w:rsid w:val="006D0F1E"/>
    <w:rsid w:val="006E1BEE"/>
    <w:rsid w:val="006E2171"/>
    <w:rsid w:val="007024D8"/>
    <w:rsid w:val="00710E32"/>
    <w:rsid w:val="0071180A"/>
    <w:rsid w:val="00721BB3"/>
    <w:rsid w:val="00737F43"/>
    <w:rsid w:val="0074158F"/>
    <w:rsid w:val="007464CC"/>
    <w:rsid w:val="00754181"/>
    <w:rsid w:val="00764B7D"/>
    <w:rsid w:val="007821D2"/>
    <w:rsid w:val="00783506"/>
    <w:rsid w:val="007940A4"/>
    <w:rsid w:val="007C195B"/>
    <w:rsid w:val="007D1499"/>
    <w:rsid w:val="007D7884"/>
    <w:rsid w:val="00806DCC"/>
    <w:rsid w:val="008174D3"/>
    <w:rsid w:val="008221C3"/>
    <w:rsid w:val="00822964"/>
    <w:rsid w:val="008734A3"/>
    <w:rsid w:val="008852A8"/>
    <w:rsid w:val="00891040"/>
    <w:rsid w:val="008A5E14"/>
    <w:rsid w:val="008B03A7"/>
    <w:rsid w:val="008B28ED"/>
    <w:rsid w:val="008E0901"/>
    <w:rsid w:val="008E2B76"/>
    <w:rsid w:val="008E392A"/>
    <w:rsid w:val="008F21D7"/>
    <w:rsid w:val="008F5DC5"/>
    <w:rsid w:val="00902D2D"/>
    <w:rsid w:val="0090463F"/>
    <w:rsid w:val="00904BAB"/>
    <w:rsid w:val="00904F5A"/>
    <w:rsid w:val="00906DBB"/>
    <w:rsid w:val="00915075"/>
    <w:rsid w:val="00927EBB"/>
    <w:rsid w:val="009322C5"/>
    <w:rsid w:val="00940323"/>
    <w:rsid w:val="00975239"/>
    <w:rsid w:val="00990CED"/>
    <w:rsid w:val="00994296"/>
    <w:rsid w:val="009A21E6"/>
    <w:rsid w:val="009B2589"/>
    <w:rsid w:val="009B6A72"/>
    <w:rsid w:val="009C36B1"/>
    <w:rsid w:val="009C7085"/>
    <w:rsid w:val="009C77A6"/>
    <w:rsid w:val="00A07700"/>
    <w:rsid w:val="00A07DDB"/>
    <w:rsid w:val="00A226B5"/>
    <w:rsid w:val="00A31B91"/>
    <w:rsid w:val="00A346B6"/>
    <w:rsid w:val="00A34777"/>
    <w:rsid w:val="00A373B1"/>
    <w:rsid w:val="00A6149B"/>
    <w:rsid w:val="00A61E8E"/>
    <w:rsid w:val="00A67540"/>
    <w:rsid w:val="00A739AA"/>
    <w:rsid w:val="00A73C63"/>
    <w:rsid w:val="00A944B5"/>
    <w:rsid w:val="00A96020"/>
    <w:rsid w:val="00AA4251"/>
    <w:rsid w:val="00AA6781"/>
    <w:rsid w:val="00AB0F2E"/>
    <w:rsid w:val="00AB3F0A"/>
    <w:rsid w:val="00AD0A74"/>
    <w:rsid w:val="00AD28E2"/>
    <w:rsid w:val="00AF583E"/>
    <w:rsid w:val="00B019D1"/>
    <w:rsid w:val="00B23C49"/>
    <w:rsid w:val="00B2408B"/>
    <w:rsid w:val="00B244F5"/>
    <w:rsid w:val="00B25B8A"/>
    <w:rsid w:val="00B25CFF"/>
    <w:rsid w:val="00B3129C"/>
    <w:rsid w:val="00B34F05"/>
    <w:rsid w:val="00B40C67"/>
    <w:rsid w:val="00B57F1A"/>
    <w:rsid w:val="00B611C8"/>
    <w:rsid w:val="00B6754F"/>
    <w:rsid w:val="00B71174"/>
    <w:rsid w:val="00B74BC8"/>
    <w:rsid w:val="00B841B7"/>
    <w:rsid w:val="00BB1676"/>
    <w:rsid w:val="00BB2ECE"/>
    <w:rsid w:val="00BC0CB6"/>
    <w:rsid w:val="00BC6A92"/>
    <w:rsid w:val="00BD4C63"/>
    <w:rsid w:val="00BE45A5"/>
    <w:rsid w:val="00BE640D"/>
    <w:rsid w:val="00BE73D9"/>
    <w:rsid w:val="00BF1BFB"/>
    <w:rsid w:val="00C00969"/>
    <w:rsid w:val="00C121A5"/>
    <w:rsid w:val="00C319C4"/>
    <w:rsid w:val="00C35520"/>
    <w:rsid w:val="00C5230C"/>
    <w:rsid w:val="00C67426"/>
    <w:rsid w:val="00C72BE3"/>
    <w:rsid w:val="00C849DD"/>
    <w:rsid w:val="00C85EBF"/>
    <w:rsid w:val="00C8698E"/>
    <w:rsid w:val="00CA20B6"/>
    <w:rsid w:val="00CA6511"/>
    <w:rsid w:val="00CA7579"/>
    <w:rsid w:val="00CB18DE"/>
    <w:rsid w:val="00CB36DE"/>
    <w:rsid w:val="00CB3DD9"/>
    <w:rsid w:val="00CC0202"/>
    <w:rsid w:val="00CC4A5C"/>
    <w:rsid w:val="00CC6580"/>
    <w:rsid w:val="00CD30D2"/>
    <w:rsid w:val="00CE3FFF"/>
    <w:rsid w:val="00CE69DD"/>
    <w:rsid w:val="00CF5875"/>
    <w:rsid w:val="00D063FF"/>
    <w:rsid w:val="00D13EE1"/>
    <w:rsid w:val="00D14189"/>
    <w:rsid w:val="00D236CD"/>
    <w:rsid w:val="00D2525E"/>
    <w:rsid w:val="00D3099B"/>
    <w:rsid w:val="00D52503"/>
    <w:rsid w:val="00D5480C"/>
    <w:rsid w:val="00D57D9C"/>
    <w:rsid w:val="00D722CE"/>
    <w:rsid w:val="00D84E6B"/>
    <w:rsid w:val="00D92962"/>
    <w:rsid w:val="00D952F8"/>
    <w:rsid w:val="00D961C6"/>
    <w:rsid w:val="00DA1D6B"/>
    <w:rsid w:val="00DA6C3F"/>
    <w:rsid w:val="00DB5476"/>
    <w:rsid w:val="00DC020F"/>
    <w:rsid w:val="00DC2C2A"/>
    <w:rsid w:val="00DC40A1"/>
    <w:rsid w:val="00DC5B83"/>
    <w:rsid w:val="00DC6E4C"/>
    <w:rsid w:val="00DD2D61"/>
    <w:rsid w:val="00DD3E63"/>
    <w:rsid w:val="00DF2CE8"/>
    <w:rsid w:val="00DF6FCA"/>
    <w:rsid w:val="00E0168D"/>
    <w:rsid w:val="00E072C0"/>
    <w:rsid w:val="00E26772"/>
    <w:rsid w:val="00E351DB"/>
    <w:rsid w:val="00E35DBB"/>
    <w:rsid w:val="00E42A85"/>
    <w:rsid w:val="00E54989"/>
    <w:rsid w:val="00E57E6E"/>
    <w:rsid w:val="00E60CE5"/>
    <w:rsid w:val="00E64550"/>
    <w:rsid w:val="00E65BBC"/>
    <w:rsid w:val="00E67A0E"/>
    <w:rsid w:val="00E7023F"/>
    <w:rsid w:val="00E70994"/>
    <w:rsid w:val="00E7709D"/>
    <w:rsid w:val="00E85D63"/>
    <w:rsid w:val="00E90822"/>
    <w:rsid w:val="00EA317B"/>
    <w:rsid w:val="00EA4287"/>
    <w:rsid w:val="00EB1A84"/>
    <w:rsid w:val="00EC01C0"/>
    <w:rsid w:val="00EC1464"/>
    <w:rsid w:val="00EC37AB"/>
    <w:rsid w:val="00EC7DC5"/>
    <w:rsid w:val="00EE59E1"/>
    <w:rsid w:val="00EF630D"/>
    <w:rsid w:val="00F1412C"/>
    <w:rsid w:val="00F203B8"/>
    <w:rsid w:val="00F228D3"/>
    <w:rsid w:val="00F25E0B"/>
    <w:rsid w:val="00F350B4"/>
    <w:rsid w:val="00F35B3F"/>
    <w:rsid w:val="00F74BD0"/>
    <w:rsid w:val="00F8062B"/>
    <w:rsid w:val="00F82BFA"/>
    <w:rsid w:val="00F909DE"/>
    <w:rsid w:val="00F90B9E"/>
    <w:rsid w:val="00F93678"/>
    <w:rsid w:val="00FB1874"/>
    <w:rsid w:val="00FB57FE"/>
    <w:rsid w:val="00FB66FA"/>
    <w:rsid w:val="00FC0B85"/>
    <w:rsid w:val="00FC7A9F"/>
    <w:rsid w:val="00FD2042"/>
    <w:rsid w:val="00FD38FE"/>
    <w:rsid w:val="00FD7DC4"/>
    <w:rsid w:val="00FE022A"/>
    <w:rsid w:val="00FE4332"/>
    <w:rsid w:val="00FE7F76"/>
    <w:rsid w:val="00FF56A6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A08B"/>
  <w15:chartTrackingRefBased/>
  <w15:docId w15:val="{EA3E1D65-EB86-491B-B527-7D13F26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250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0245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24545"/>
  </w:style>
  <w:style w:type="paragraph" w:styleId="Pta">
    <w:name w:val="footer"/>
    <w:basedOn w:val="Normlny"/>
    <w:link w:val="PtaChar"/>
    <w:uiPriority w:val="99"/>
    <w:unhideWhenUsed/>
    <w:rsid w:val="000245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24545"/>
  </w:style>
  <w:style w:type="character" w:styleId="Siln">
    <w:name w:val="Strong"/>
    <w:basedOn w:val="Predvolenpsmoodseku"/>
    <w:uiPriority w:val="22"/>
    <w:qFormat/>
    <w:rsid w:val="00E35DBB"/>
    <w:rPr>
      <w:b/>
      <w:bCs/>
    </w:rPr>
  </w:style>
  <w:style w:type="paragraph" w:customStyle="1" w:styleId="Default">
    <w:name w:val="Default"/>
    <w:rsid w:val="00B6754F"/>
    <w:pPr>
      <w:autoSpaceDE w:val="0"/>
      <w:autoSpaceDN w:val="0"/>
      <w:adjustRightInd w:val="0"/>
      <w:spacing w:after="0" w:line="240" w:lineRule="auto"/>
    </w:pPr>
    <w:rPr>
      <w:rFonts w:ascii="Cambria Math" w:hAnsi="Cambria Math" w:cs="Cambria Math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E45A5"/>
    <w:rPr>
      <w:color w:val="0000FF"/>
      <w:u w:val="single"/>
    </w:rPr>
  </w:style>
  <w:style w:type="character" w:customStyle="1" w:styleId="list0020paragraphchar">
    <w:name w:val="list_0020paragraph__char"/>
    <w:basedOn w:val="Predvolenpsmoodseku"/>
    <w:rsid w:val="00044E21"/>
  </w:style>
  <w:style w:type="character" w:styleId="Zvraznenie">
    <w:name w:val="Emphasis"/>
    <w:basedOn w:val="Predvolenpsmoodseku"/>
    <w:uiPriority w:val="20"/>
    <w:qFormat/>
    <w:rsid w:val="006476BF"/>
    <w:rPr>
      <w:i/>
      <w:iCs/>
    </w:rPr>
  </w:style>
  <w:style w:type="character" w:customStyle="1" w:styleId="awspan">
    <w:name w:val="awspan"/>
    <w:basedOn w:val="Predvolenpsmoodseku"/>
    <w:rsid w:val="002F68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2244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2244"/>
    <w:rPr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2244"/>
    <w:rPr>
      <w:vertAlign w:val="superscript"/>
    </w:rPr>
  </w:style>
  <w:style w:type="paragraph" w:styleId="Normlnywebov">
    <w:name w:val="Normal (Web)"/>
    <w:basedOn w:val="Normlny"/>
    <w:unhideWhenUsed/>
    <w:qFormat/>
    <w:rsid w:val="00FF56A6"/>
    <w:pPr>
      <w:spacing w:before="100" w:beforeAutospacing="1" w:after="100" w:afterAutospacing="1"/>
    </w:pPr>
  </w:style>
  <w:style w:type="character" w:styleId="PremennHTML">
    <w:name w:val="HTML Variable"/>
    <w:basedOn w:val="Predvolenpsmoodseku"/>
    <w:uiPriority w:val="99"/>
    <w:semiHidden/>
    <w:unhideWhenUsed/>
    <w:rsid w:val="00FF56A6"/>
    <w:rPr>
      <w:i/>
      <w:iCs/>
    </w:rPr>
  </w:style>
  <w:style w:type="character" w:customStyle="1" w:styleId="apple-converted-space">
    <w:name w:val="apple-converted-space"/>
    <w:basedOn w:val="Predvolenpsmoodseku"/>
    <w:rsid w:val="00FF56A6"/>
  </w:style>
  <w:style w:type="paragraph" w:styleId="Revzia">
    <w:name w:val="Revision"/>
    <w:hidden/>
    <w:uiPriority w:val="99"/>
    <w:semiHidden/>
    <w:rsid w:val="00711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3999</Characters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2021-11-04T15:59:00Z</cp:lastPrinted>
  <dcterms:created xsi:type="dcterms:W3CDTF">2021-11-04T16:05:00Z</dcterms:created>
  <dcterms:modified xsi:type="dcterms:W3CDTF">2021-11-04T16:05:00Z</dcterms:modified>
</cp:coreProperties>
</file>