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AA2DF3" w14:paraId="154814A2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4E7CCD9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AA2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3BAA749A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AA2DF3" w14:paraId="50F6A089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94C58C8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AA2DF3" w14:paraId="0AE775A1" w14:textId="77777777" w:rsidTr="003A729B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2079843C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70D2AAD1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5CEFF688" w14:textId="77777777" w:rsidR="00FC2B55" w:rsidRPr="00AA2DF3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CD19ABE" w14:textId="77777777" w:rsidR="00FC2B55" w:rsidRPr="00AA2DF3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102A54FA" w14:textId="77777777" w:rsidR="00FC2B55" w:rsidRPr="00AA2DF3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430AA84D" w14:textId="77777777" w:rsidR="00FC2B55" w:rsidRPr="00AA2DF3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F3D23" w:rsidRPr="00AA2DF3" w14:paraId="02B3E3CC" w14:textId="77777777" w:rsidTr="003A729B">
        <w:trPr>
          <w:trHeight w:val="20"/>
        </w:trPr>
        <w:tc>
          <w:tcPr>
            <w:tcW w:w="3956" w:type="dxa"/>
          </w:tcPr>
          <w:p w14:paraId="6C986B4A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2E58F2DD" w14:textId="0075FDCC" w:rsidR="00FF3D23" w:rsidRPr="00AA2DF3" w:rsidRDefault="009C2388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2569E13A" w14:textId="25DC5B65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ks_340591</w:t>
            </w:r>
          </w:p>
        </w:tc>
        <w:tc>
          <w:tcPr>
            <w:tcW w:w="1276" w:type="dxa"/>
            <w:gridSpan w:val="2"/>
          </w:tcPr>
          <w:p w14:paraId="69F238D9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Elektronická práceneschopnosť </w:t>
            </w:r>
          </w:p>
        </w:tc>
        <w:tc>
          <w:tcPr>
            <w:tcW w:w="1559" w:type="dxa"/>
          </w:tcPr>
          <w:p w14:paraId="0C7BC150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</w:t>
            </w:r>
          </w:p>
        </w:tc>
      </w:tr>
      <w:tr w:rsidR="00FF3D23" w:rsidRPr="00AA2DF3" w14:paraId="762F842B" w14:textId="77777777" w:rsidTr="003A729B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4A36B265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2F66A9C2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108B3286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71DF740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63A33168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6AB56D9" w14:textId="77777777" w:rsidR="00FF3D23" w:rsidRPr="00AA2DF3" w:rsidRDefault="00FF3D23" w:rsidP="00FF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F3D23" w:rsidRPr="00AA2DF3" w14:paraId="2A4079E8" w14:textId="77777777" w:rsidTr="003A729B">
        <w:trPr>
          <w:trHeight w:val="20"/>
        </w:trPr>
        <w:tc>
          <w:tcPr>
            <w:tcW w:w="3956" w:type="dxa"/>
          </w:tcPr>
          <w:p w14:paraId="17EE4E73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AA2DF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2C4449C0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52CE1886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isvs_10162</w:t>
            </w:r>
          </w:p>
        </w:tc>
        <w:tc>
          <w:tcPr>
            <w:tcW w:w="1276" w:type="dxa"/>
            <w:gridSpan w:val="2"/>
          </w:tcPr>
          <w:p w14:paraId="478FBB59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Register dočasných pracovných neschopnosti</w:t>
            </w:r>
          </w:p>
        </w:tc>
        <w:tc>
          <w:tcPr>
            <w:tcW w:w="1559" w:type="dxa"/>
          </w:tcPr>
          <w:p w14:paraId="70132A08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606784C5" w14:textId="77777777" w:rsidTr="003A729B">
        <w:trPr>
          <w:trHeight w:val="20"/>
        </w:trPr>
        <w:tc>
          <w:tcPr>
            <w:tcW w:w="3956" w:type="dxa"/>
          </w:tcPr>
          <w:p w14:paraId="06917CA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166784BC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1C5BDC04" w14:textId="77777777" w:rsidR="00FF3D23" w:rsidRPr="00AA2DF3" w:rsidRDefault="00FF3D23" w:rsidP="00FF3D2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isvs_10167</w:t>
            </w:r>
          </w:p>
        </w:tc>
        <w:tc>
          <w:tcPr>
            <w:tcW w:w="1276" w:type="dxa"/>
            <w:gridSpan w:val="2"/>
          </w:tcPr>
          <w:p w14:paraId="0B145661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Register </w:t>
            </w:r>
            <w:r w:rsidRPr="00AA2DF3">
              <w:rPr>
                <w:rStyle w:val="normaltextrun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osôb poistného vzťahu pri vykonávaní sociálneho poistenia</w:t>
            </w:r>
          </w:p>
        </w:tc>
        <w:tc>
          <w:tcPr>
            <w:tcW w:w="1559" w:type="dxa"/>
          </w:tcPr>
          <w:p w14:paraId="2642814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792628A6" w14:textId="77777777" w:rsidTr="003A729B">
        <w:trPr>
          <w:trHeight w:val="20"/>
        </w:trPr>
        <w:tc>
          <w:tcPr>
            <w:tcW w:w="3956" w:type="dxa"/>
          </w:tcPr>
          <w:p w14:paraId="7E5D67E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0692B04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3DA42792" w14:textId="77777777" w:rsidR="00FF3D23" w:rsidRPr="00AA2DF3" w:rsidRDefault="00FF3D23" w:rsidP="00FF3D2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isvs_400</w:t>
            </w:r>
          </w:p>
        </w:tc>
        <w:tc>
          <w:tcPr>
            <w:tcW w:w="1276" w:type="dxa"/>
            <w:gridSpan w:val="2"/>
          </w:tcPr>
          <w:p w14:paraId="5D8EF430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Národný zdravotnícky informačný systém (NZIS)</w:t>
            </w:r>
          </w:p>
        </w:tc>
        <w:tc>
          <w:tcPr>
            <w:tcW w:w="1559" w:type="dxa"/>
          </w:tcPr>
          <w:p w14:paraId="503AC1B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350879AF" w14:textId="77777777" w:rsidTr="003A729B">
        <w:trPr>
          <w:trHeight w:val="20"/>
        </w:trPr>
        <w:tc>
          <w:tcPr>
            <w:tcW w:w="3956" w:type="dxa"/>
          </w:tcPr>
          <w:p w14:paraId="47F257B9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71C31F1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FB4CD4E" w14:textId="77777777" w:rsidR="00FF3D23" w:rsidRPr="00AA2DF3" w:rsidRDefault="00FF3D23" w:rsidP="00FF3D2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isvs_7756</w:t>
            </w:r>
          </w:p>
        </w:tc>
        <w:tc>
          <w:tcPr>
            <w:tcW w:w="1276" w:type="dxa"/>
            <w:gridSpan w:val="2"/>
          </w:tcPr>
          <w:p w14:paraId="6635129C" w14:textId="77777777" w:rsidR="00FF3D23" w:rsidRPr="00AA2DF3" w:rsidRDefault="00FF3D23" w:rsidP="00FF3D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Jednotná referenčná údajová základňa (JRÚZ)</w:t>
            </w:r>
          </w:p>
        </w:tc>
        <w:tc>
          <w:tcPr>
            <w:tcW w:w="1559" w:type="dxa"/>
          </w:tcPr>
          <w:p w14:paraId="1D17CC61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1875A615" w14:textId="77777777" w:rsidTr="003A729B">
        <w:trPr>
          <w:trHeight w:val="20"/>
        </w:trPr>
        <w:tc>
          <w:tcPr>
            <w:tcW w:w="3956" w:type="dxa"/>
          </w:tcPr>
          <w:p w14:paraId="2130FD40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F704F72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2A4C864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isvs_547</w:t>
            </w:r>
          </w:p>
        </w:tc>
        <w:tc>
          <w:tcPr>
            <w:tcW w:w="1276" w:type="dxa"/>
            <w:gridSpan w:val="2"/>
          </w:tcPr>
          <w:p w14:paraId="46A8877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 nemocenského poistenia a lekárskej posudkovej činnosti (IS NPaLPČ)</w:t>
            </w:r>
          </w:p>
        </w:tc>
        <w:tc>
          <w:tcPr>
            <w:tcW w:w="1559" w:type="dxa"/>
          </w:tcPr>
          <w:p w14:paraId="4A617942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F3D23" w:rsidRPr="00AA2DF3" w14:paraId="6AB50499" w14:textId="77777777" w:rsidTr="003A729B">
        <w:trPr>
          <w:trHeight w:val="20"/>
        </w:trPr>
        <w:tc>
          <w:tcPr>
            <w:tcW w:w="3956" w:type="dxa"/>
          </w:tcPr>
          <w:p w14:paraId="74712395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36EEE8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41C2BF49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isvs_551</w:t>
            </w:r>
          </w:p>
        </w:tc>
        <w:tc>
          <w:tcPr>
            <w:tcW w:w="1276" w:type="dxa"/>
            <w:gridSpan w:val="2"/>
          </w:tcPr>
          <w:p w14:paraId="67313D77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Systém elektronick</w:t>
            </w: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lastRenderedPageBreak/>
              <w:t>ých služieb (SES)</w:t>
            </w:r>
          </w:p>
        </w:tc>
        <w:tc>
          <w:tcPr>
            <w:tcW w:w="1559" w:type="dxa"/>
          </w:tcPr>
          <w:p w14:paraId="670FF849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lastRenderedPageBreak/>
              <w:t>nie</w:t>
            </w:r>
          </w:p>
        </w:tc>
      </w:tr>
      <w:tr w:rsidR="00FF3D23" w:rsidRPr="00AA2DF3" w14:paraId="313EF56F" w14:textId="77777777" w:rsidTr="003A729B">
        <w:trPr>
          <w:trHeight w:val="20"/>
        </w:trPr>
        <w:tc>
          <w:tcPr>
            <w:tcW w:w="3956" w:type="dxa"/>
          </w:tcPr>
          <w:p w14:paraId="3D7E59FE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34F3B24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019CB411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isvs_8213</w:t>
            </w:r>
          </w:p>
        </w:tc>
        <w:tc>
          <w:tcPr>
            <w:tcW w:w="1276" w:type="dxa"/>
            <w:gridSpan w:val="2"/>
          </w:tcPr>
          <w:p w14:paraId="73B4976F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Informačný systém Jednotného výberu poistného (IS JVP)</w:t>
            </w:r>
          </w:p>
        </w:tc>
        <w:tc>
          <w:tcPr>
            <w:tcW w:w="1559" w:type="dxa"/>
          </w:tcPr>
          <w:p w14:paraId="7222846B" w14:textId="77777777" w:rsidR="00FF3D23" w:rsidRPr="00AA2DF3" w:rsidRDefault="00FF3D23" w:rsidP="00FF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E4D70" w:rsidRPr="00AA2DF3" w14:paraId="0599E255" w14:textId="77777777" w:rsidTr="009836C8">
        <w:trPr>
          <w:trHeight w:val="20"/>
        </w:trPr>
        <w:tc>
          <w:tcPr>
            <w:tcW w:w="3956" w:type="dxa"/>
          </w:tcPr>
          <w:p w14:paraId="575A60D7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141F6D1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1AA67A2F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isvs_8214</w:t>
            </w:r>
          </w:p>
        </w:tc>
        <w:tc>
          <w:tcPr>
            <w:tcW w:w="1276" w:type="dxa"/>
            <w:gridSpan w:val="2"/>
          </w:tcPr>
          <w:p w14:paraId="7FAA10C5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Administratívny informačný systém dôchodkového poistenia (AIS DP)</w:t>
            </w:r>
          </w:p>
        </w:tc>
        <w:tc>
          <w:tcPr>
            <w:tcW w:w="1559" w:type="dxa"/>
          </w:tcPr>
          <w:p w14:paraId="3A526282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nie</w:t>
            </w:r>
          </w:p>
        </w:tc>
      </w:tr>
      <w:tr w:rsidR="00FE4D70" w:rsidRPr="00AA2DF3" w14:paraId="5172E6DA" w14:textId="77777777" w:rsidTr="009836C8">
        <w:trPr>
          <w:trHeight w:val="20"/>
        </w:trPr>
        <w:tc>
          <w:tcPr>
            <w:tcW w:w="3956" w:type="dxa"/>
          </w:tcPr>
          <w:p w14:paraId="7B8C86D4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591D7CCF" w14:textId="77777777" w:rsidR="00FE4D70" w:rsidRPr="00AA2DF3" w:rsidRDefault="00FE4D70" w:rsidP="0098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5B49EC89" w14:textId="479B70F7" w:rsidR="00FE4D70" w:rsidRPr="00AA2DF3" w:rsidRDefault="00BB5D68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isvs_546</w:t>
            </w:r>
          </w:p>
        </w:tc>
        <w:tc>
          <w:tcPr>
            <w:tcW w:w="1276" w:type="dxa"/>
            <w:gridSpan w:val="2"/>
          </w:tcPr>
          <w:p w14:paraId="3E042DB8" w14:textId="0F2290E1" w:rsidR="00FE4D70" w:rsidRPr="00AA2DF3" w:rsidRDefault="00BB5D68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 dôchodkového poistenia (DP)</w:t>
            </w:r>
          </w:p>
        </w:tc>
        <w:tc>
          <w:tcPr>
            <w:tcW w:w="1559" w:type="dxa"/>
          </w:tcPr>
          <w:p w14:paraId="415ABF8A" w14:textId="77777777" w:rsidR="00FE4D70" w:rsidRPr="00AA2DF3" w:rsidRDefault="00FE4D70" w:rsidP="009836C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nie</w:t>
            </w:r>
          </w:p>
        </w:tc>
      </w:tr>
      <w:tr w:rsidR="00301FD7" w:rsidRPr="00AA2DF3" w14:paraId="0CDE0212" w14:textId="77777777" w:rsidTr="003A729B">
        <w:trPr>
          <w:trHeight w:val="20"/>
        </w:trPr>
        <w:tc>
          <w:tcPr>
            <w:tcW w:w="3956" w:type="dxa"/>
          </w:tcPr>
          <w:p w14:paraId="400F0B3E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1C2F1F65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56D41F4F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isvs_256</w:t>
            </w:r>
          </w:p>
        </w:tc>
        <w:tc>
          <w:tcPr>
            <w:tcW w:w="1276" w:type="dxa"/>
            <w:gridSpan w:val="2"/>
          </w:tcPr>
          <w:p w14:paraId="22C20DB1" w14:textId="43BB2F46" w:rsidR="00301FD7" w:rsidRPr="00AA2DF3" w:rsidRDefault="00BA4AB6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Evidencia obvinených a odsúdených Zboru väzenskej a justičnej stráže</w:t>
            </w:r>
          </w:p>
        </w:tc>
        <w:tc>
          <w:tcPr>
            <w:tcW w:w="1559" w:type="dxa"/>
          </w:tcPr>
          <w:p w14:paraId="0993F9AC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301FD7" w:rsidRPr="00AA2DF3" w14:paraId="0720A5BC" w14:textId="77777777" w:rsidTr="003A729B">
        <w:trPr>
          <w:trHeight w:val="20"/>
        </w:trPr>
        <w:tc>
          <w:tcPr>
            <w:tcW w:w="3956" w:type="dxa"/>
          </w:tcPr>
          <w:p w14:paraId="3C022410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92E4424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3EF8FA1C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isvs_6810</w:t>
            </w:r>
          </w:p>
        </w:tc>
        <w:tc>
          <w:tcPr>
            <w:tcW w:w="1276" w:type="dxa"/>
            <w:gridSpan w:val="2"/>
          </w:tcPr>
          <w:p w14:paraId="709FE6A0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 Zboru väzenskej a justičnej stráže</w:t>
            </w:r>
          </w:p>
        </w:tc>
        <w:tc>
          <w:tcPr>
            <w:tcW w:w="1559" w:type="dxa"/>
          </w:tcPr>
          <w:p w14:paraId="415F7BE4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301FD7" w:rsidRPr="00AA2DF3" w14:paraId="1EC2E738" w14:textId="77777777" w:rsidTr="003A729B">
        <w:trPr>
          <w:trHeight w:val="20"/>
        </w:trPr>
        <w:tc>
          <w:tcPr>
            <w:tcW w:w="3956" w:type="dxa"/>
          </w:tcPr>
          <w:p w14:paraId="0A82D0DA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5792ED79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3AAD103A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isvs_10324</w:t>
            </w:r>
          </w:p>
        </w:tc>
        <w:tc>
          <w:tcPr>
            <w:tcW w:w="1276" w:type="dxa"/>
            <w:gridSpan w:val="2"/>
          </w:tcPr>
          <w:p w14:paraId="1C544FAC" w14:textId="4DE87F88" w:rsidR="00301FD7" w:rsidRPr="00AA2DF3" w:rsidRDefault="00BA4AB6" w:rsidP="00301F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Centrálna integračná platforma Zboru väzenskej a justičnej stráže</w:t>
            </w:r>
          </w:p>
        </w:tc>
        <w:tc>
          <w:tcPr>
            <w:tcW w:w="1559" w:type="dxa"/>
          </w:tcPr>
          <w:p w14:paraId="698141B7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301FD7" w:rsidRPr="00AA2DF3" w14:paraId="0E424136" w14:textId="77777777" w:rsidTr="003A729B">
        <w:trPr>
          <w:trHeight w:val="20"/>
        </w:trPr>
        <w:tc>
          <w:tcPr>
            <w:tcW w:w="3956" w:type="dxa"/>
          </w:tcPr>
          <w:p w14:paraId="362D0BBD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79281491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11AA06C0" w14:textId="77777777" w:rsidR="00301FD7" w:rsidRPr="00AA2DF3" w:rsidRDefault="00301FD7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isvs_8667</w:t>
            </w:r>
          </w:p>
        </w:tc>
        <w:tc>
          <w:tcPr>
            <w:tcW w:w="1276" w:type="dxa"/>
            <w:gridSpan w:val="2"/>
          </w:tcPr>
          <w:p w14:paraId="42D1A1D5" w14:textId="50D4F355" w:rsidR="00301FD7" w:rsidRPr="00AA2DF3" w:rsidRDefault="004D794A" w:rsidP="00301FD7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Informačný systém vnútornej správy (ISVS)</w:t>
            </w:r>
          </w:p>
        </w:tc>
        <w:tc>
          <w:tcPr>
            <w:tcW w:w="1559" w:type="dxa"/>
          </w:tcPr>
          <w:p w14:paraId="7F3A370D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  <w:p w14:paraId="775EE348" w14:textId="77777777" w:rsidR="00301FD7" w:rsidRPr="00AA2DF3" w:rsidRDefault="00301FD7" w:rsidP="00301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C6567E" w:rsidRPr="00AA2DF3" w14:paraId="7C74AC91" w14:textId="77777777" w:rsidTr="003A729B">
        <w:trPr>
          <w:trHeight w:val="20"/>
        </w:trPr>
        <w:tc>
          <w:tcPr>
            <w:tcW w:w="3956" w:type="dxa"/>
          </w:tcPr>
          <w:p w14:paraId="1ECC786E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2534D633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770A2BE1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5C425045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Integrovaný informačný systém MV SR</w:t>
            </w:r>
          </w:p>
        </w:tc>
        <w:tc>
          <w:tcPr>
            <w:tcW w:w="1559" w:type="dxa"/>
          </w:tcPr>
          <w:p w14:paraId="770E58E1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C6567E" w:rsidRPr="00AA2DF3" w14:paraId="0B289D04" w14:textId="77777777" w:rsidTr="003A729B">
        <w:trPr>
          <w:trHeight w:val="20"/>
        </w:trPr>
        <w:tc>
          <w:tcPr>
            <w:tcW w:w="3956" w:type="dxa"/>
          </w:tcPr>
          <w:p w14:paraId="230D283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ACBC0D5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05B18DD7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079B1826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Integrovaný informačný systém MO SR</w:t>
            </w:r>
          </w:p>
        </w:tc>
        <w:tc>
          <w:tcPr>
            <w:tcW w:w="1559" w:type="dxa"/>
          </w:tcPr>
          <w:p w14:paraId="63FA0F44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C6567E" w:rsidRPr="00AA2DF3" w14:paraId="140A7BB2" w14:textId="77777777" w:rsidTr="003A729B">
        <w:trPr>
          <w:trHeight w:val="20"/>
        </w:trPr>
        <w:tc>
          <w:tcPr>
            <w:tcW w:w="3956" w:type="dxa"/>
          </w:tcPr>
          <w:p w14:paraId="301C58DA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A897817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16D0DC7B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65A71128" w14:textId="77777777" w:rsidR="00C6567E" w:rsidRPr="00AA2DF3" w:rsidRDefault="00C6567E" w:rsidP="00C6567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Integrovaný informačný systém NBÚ</w:t>
            </w:r>
          </w:p>
        </w:tc>
        <w:tc>
          <w:tcPr>
            <w:tcW w:w="1559" w:type="dxa"/>
          </w:tcPr>
          <w:p w14:paraId="554A0764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C6567E" w:rsidRPr="00AA2DF3" w14:paraId="051E8AB2" w14:textId="77777777" w:rsidTr="003A729B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71381282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0F2B03EF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0042A14C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Nadrezortná úroveň</w:t>
            </w:r>
          </w:p>
          <w:p w14:paraId="1732A04D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0C3C6C97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A - z prostriedkov EÚ   B - z ďalších zdrojov financovania</w:t>
            </w:r>
          </w:p>
        </w:tc>
      </w:tr>
      <w:tr w:rsidR="00C6567E" w:rsidRPr="00AA2DF3" w14:paraId="2F83192E" w14:textId="77777777" w:rsidTr="003A729B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7FBB9047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599B0057" w14:textId="77777777" w:rsidR="00C6567E" w:rsidRPr="00AA2DF3" w:rsidRDefault="00C6567E" w:rsidP="00C6567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 príslušnú úroveň financovania a kvantifikáciu finančných </w:t>
            </w: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A68E219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lastRenderedPageBreak/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4B6A06B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D34D95A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B</w:t>
            </w:r>
          </w:p>
        </w:tc>
      </w:tr>
      <w:tr w:rsidR="00C6567E" w:rsidRPr="00AA2DF3" w14:paraId="19C9893B" w14:textId="77777777" w:rsidTr="003A729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5369B820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lastRenderedPageBreak/>
              <w:t>Zjednodušenie prístupu ku konaniu a odstraňovanie byrokracie</w:t>
            </w:r>
          </w:p>
        </w:tc>
      </w:tr>
      <w:tr w:rsidR="00C6567E" w:rsidRPr="00AA2DF3" w14:paraId="66A0DB24" w14:textId="77777777" w:rsidTr="003A729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63A25B99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Elektronické konanie</w:t>
            </w:r>
          </w:p>
        </w:tc>
      </w:tr>
      <w:tr w:rsidR="00C6567E" w:rsidRPr="00AA2DF3" w14:paraId="5D8B88E8" w14:textId="77777777" w:rsidTr="003A729B">
        <w:trPr>
          <w:trHeight w:val="20"/>
        </w:trPr>
        <w:tc>
          <w:tcPr>
            <w:tcW w:w="3956" w:type="dxa"/>
          </w:tcPr>
          <w:p w14:paraId="4403D6C2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4FDD11D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</w:sdtPr>
                <w:sdtEndPr/>
                <w:sdtContent>
                  <w:tc>
                    <w:tcPr>
                      <w:tcW w:w="436" w:type="dxa"/>
                    </w:tcPr>
                    <w:p w14:paraId="6252B2C8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A1887D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6228A66B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</w:sdtPr>
                <w:sdtEndPr/>
                <w:sdtContent>
                  <w:tc>
                    <w:tcPr>
                      <w:tcW w:w="436" w:type="dxa"/>
                    </w:tcPr>
                    <w:p w14:paraId="784C3E17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FF70287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C854B9C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0B2795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Predložený návrh predpokladá konanie o právach fyzických osôb pri uznaní osoby za dočasne pracovne neschopnú lekárom.</w:t>
            </w:r>
          </w:p>
          <w:p w14:paraId="49E6A885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  <w:p w14:paraId="30DBD7F3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Procesný predpis, upravujúci pravidlá pre posúdenie dočasnej pracovnej neschopnosti a následne jej znovunadobudnutie (posúdenie pracovnej schopnosti) ako životnej situácie poistenca spojenej s jeho zdravotným stavom (choroba, úraz, choroba z povolania alebo pracovný úraz alebo nariadené karanténne opatrenie/izolácia) pre potreby dokumentácie prekážky v práci a nároku na náhradu príjmu (pre zamestnávateľa) a pre potreby vyplácania dávok sociálneho poistenia.</w:t>
            </w:r>
          </w:p>
          <w:p w14:paraId="7CF852C0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C6567E" w:rsidRPr="00AA2DF3" w14:paraId="0410280F" w14:textId="77777777" w:rsidTr="003A729B">
        <w:trPr>
          <w:trHeight w:val="20"/>
        </w:trPr>
        <w:tc>
          <w:tcPr>
            <w:tcW w:w="3956" w:type="dxa"/>
          </w:tcPr>
          <w:p w14:paraId="4D10218B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12ED3C7F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805351662"/>
                </w:sdtPr>
                <w:sdtEndPr/>
                <w:sdtContent>
                  <w:tc>
                    <w:tcPr>
                      <w:tcW w:w="436" w:type="dxa"/>
                    </w:tcPr>
                    <w:p w14:paraId="7EE3B599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BAA23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16281629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</w:sdtPr>
                <w:sdtEndPr/>
                <w:sdtContent>
                  <w:tc>
                    <w:tcPr>
                      <w:tcW w:w="436" w:type="dxa"/>
                    </w:tcPr>
                    <w:p w14:paraId="32368FEF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3C80DA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AE6CE6E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8A19E5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C6567E" w:rsidRPr="00AA2DF3" w14:paraId="02566873" w14:textId="77777777" w:rsidTr="003A729B">
        <w:trPr>
          <w:trHeight w:val="20"/>
        </w:trPr>
        <w:tc>
          <w:tcPr>
            <w:tcW w:w="3956" w:type="dxa"/>
          </w:tcPr>
          <w:p w14:paraId="7ADD6DF6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77517705" w14:textId="77777777" w:rsidTr="002077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46405230"/>
                </w:sdtPr>
                <w:sdtEndPr/>
                <w:sdtContent>
                  <w:tc>
                    <w:tcPr>
                      <w:tcW w:w="436" w:type="dxa"/>
                    </w:tcPr>
                    <w:p w14:paraId="1BD05E2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3B87AF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21375E9" w14:textId="77777777" w:rsidTr="002077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91644769"/>
                </w:sdtPr>
                <w:sdtEndPr/>
                <w:sdtContent>
                  <w:tc>
                    <w:tcPr>
                      <w:tcW w:w="436" w:type="dxa"/>
                    </w:tcPr>
                    <w:p w14:paraId="0B4FE43E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F3E7E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F9F36F3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A0BD0D0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 xml:space="preserve">V zmysle § 2 ods. 1. písm. d) zákona o e-Governmente nevzťahuje na ISVS, ktoré obsahujú údaje spracúvané na účely poskytovania zdravotnej starostlivosti.  </w:t>
            </w:r>
          </w:p>
        </w:tc>
      </w:tr>
      <w:tr w:rsidR="00C6567E" w:rsidRPr="00AA2DF3" w14:paraId="1DEDB75A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47F1AFAF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Zásada „jedenkrát a dosť“</w:t>
            </w:r>
          </w:p>
        </w:tc>
      </w:tr>
      <w:tr w:rsidR="00C6567E" w:rsidRPr="00AA2DF3" w14:paraId="14092604" w14:textId="77777777" w:rsidTr="003A729B">
        <w:trPr>
          <w:trHeight w:val="20"/>
        </w:trPr>
        <w:tc>
          <w:tcPr>
            <w:tcW w:w="3956" w:type="dxa"/>
          </w:tcPr>
          <w:p w14:paraId="439FBBF5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6.5.1. </w:t>
            </w:r>
            <w:r w:rsidRPr="00AA2DF3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E1020E0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85550051"/>
                </w:sdtPr>
                <w:sdtEndPr/>
                <w:sdtContent>
                  <w:tc>
                    <w:tcPr>
                      <w:tcW w:w="436" w:type="dxa"/>
                    </w:tcPr>
                    <w:p w14:paraId="61FA6BAF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F0215ED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1858216" w14:textId="77777777" w:rsidTr="003A729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7BCA344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4447DC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9DC648D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70A57E7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bookmarkStart w:id="1" w:name="_Toc66705822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Oprávnenie lekára potvrdiť ePN (povinné údaje o PZS)</w:t>
            </w:r>
            <w:bookmarkEnd w:id="1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.</w:t>
            </w:r>
          </w:p>
          <w:p w14:paraId="72DB1B39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bookmarkStart w:id="2" w:name="_Toc66705823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Dôvod vzniku DPN a jeho zmena, diagnóza a jej zmena počas DPN,</w:t>
            </w:r>
            <w:r w:rsidRPr="00AA2DF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 xml:space="preserve">rozhodnutie lekára o ePN, dátum práceneschopnosti od - do, </w:t>
            </w:r>
            <w:bookmarkStart w:id="3" w:name="_Toc66705830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spätné uznanie ePN</w:t>
            </w:r>
            <w:bookmarkEnd w:id="3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 xml:space="preserve"> (povinný údaj o vystavení ePN)</w:t>
            </w:r>
            <w:bookmarkEnd w:id="2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.</w:t>
            </w:r>
          </w:p>
          <w:p w14:paraId="5AB03F89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Osobné údaje pacienta (identifikácia pri návšteve lekára).</w:t>
            </w:r>
          </w:p>
          <w:p w14:paraId="36823EEA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bookmarkStart w:id="4" w:name="_Toc66705825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Adresné údaje pacienta (povinný údaj – adresa, na ktorej sa bude pacient zdržiavať a jej zmeny)</w:t>
            </w:r>
            <w:bookmarkEnd w:id="4"/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.</w:t>
            </w:r>
          </w:p>
          <w:p w14:paraId="3DB4702C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Poistný vzťah a názov zamestnávateľa.</w:t>
            </w:r>
          </w:p>
          <w:p w14:paraId="4E4027AB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Zamestnávatelia budú predkladať údaje o dátume kedy zamestnanec naposledy pracoval, o vyplatenej náhrade príjmu, hlásenie o registrovanom pracovnom úraze, chorobe z povolania.</w:t>
            </w:r>
          </w:p>
          <w:p w14:paraId="0E3EA33D" w14:textId="77777777" w:rsidR="00C6567E" w:rsidRPr="00AA2DF3" w:rsidRDefault="00C6567E" w:rsidP="00C6567E">
            <w:pPr>
              <w:pStyle w:val="Nadpis4"/>
              <w:numPr>
                <w:ilvl w:val="0"/>
                <w:numId w:val="5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Poistenci budú predkladať hlásenie úrazu v prípade, ak DPN bude z dôvodu úrazu – ide o obdobu čestného vyhlásenia, kde uvádza okolnosti vzniku úrazu, požitie alkoholu a zavinenie úrazu inou osobou (regres).</w:t>
            </w:r>
            <w:r w:rsidRPr="00AA2D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</w:p>
        </w:tc>
      </w:tr>
      <w:tr w:rsidR="00C6567E" w:rsidRPr="00AA2DF3" w14:paraId="4F46C72D" w14:textId="77777777" w:rsidTr="003A729B">
        <w:trPr>
          <w:trHeight w:val="20"/>
        </w:trPr>
        <w:tc>
          <w:tcPr>
            <w:tcW w:w="3956" w:type="dxa"/>
          </w:tcPr>
          <w:p w14:paraId="3E042C8A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AA2DF3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228351E7" w14:textId="77777777" w:rsidTr="00613226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70465132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id w:val="1819383274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412D6FBE" w14:textId="77777777" w:rsidR="00C6567E" w:rsidRPr="00AA2DF3" w:rsidRDefault="00C6567E" w:rsidP="00C6567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A2DF3">
                            <w:rPr>
                              <w:rFonts w:ascii="Segoe UI Symbol" w:eastAsia="Times New Roman" w:hAnsi="Segoe UI Symbol" w:cs="Segoe UI Symbol"/>
                              <w:sz w:val="20"/>
                              <w:szCs w:val="20"/>
                              <w:lang w:eastAsia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14:paraId="07249C0D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1CD6DC9" w14:textId="77777777" w:rsidTr="00613226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</w:sdtPr>
                <w:sdtEndPr/>
                <w:sdtContent>
                  <w:tc>
                    <w:tcPr>
                      <w:tcW w:w="436" w:type="dxa"/>
                    </w:tcPr>
                    <w:p w14:paraId="22E9C0B8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93165A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0F991DC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15D7697" w14:textId="77777777" w:rsidR="00C6567E" w:rsidRPr="00AA2DF3" w:rsidRDefault="00C6567E" w:rsidP="00C6567E">
            <w:pPr>
              <w:pStyle w:val="Nadpis4"/>
              <w:numPr>
                <w:ilvl w:val="0"/>
                <w:numId w:val="10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Evidencia údajov v rámci eZdravie.</w:t>
            </w:r>
          </w:p>
          <w:p w14:paraId="299B7E9C" w14:textId="77777777" w:rsidR="00C6567E" w:rsidRPr="00AA2DF3" w:rsidRDefault="00C6567E" w:rsidP="00C6567E">
            <w:pPr>
              <w:pStyle w:val="Nadpis4"/>
              <w:numPr>
                <w:ilvl w:val="0"/>
                <w:numId w:val="10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Evidencia údajov o poistencoch.</w:t>
            </w:r>
          </w:p>
          <w:p w14:paraId="4D54F4F9" w14:textId="77777777" w:rsidR="00C6567E" w:rsidRPr="00AA2DF3" w:rsidRDefault="00C6567E" w:rsidP="00C6567E">
            <w:pPr>
              <w:pStyle w:val="Nadpis4"/>
              <w:numPr>
                <w:ilvl w:val="0"/>
                <w:numId w:val="10"/>
              </w:numPr>
              <w:spacing w:before="0"/>
              <w:jc w:val="both"/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</w:pPr>
            <w:r w:rsidRPr="00AA2DF3">
              <w:rPr>
                <w:rFonts w:ascii="Times New Roman" w:eastAsiaTheme="minorHAnsi" w:hAnsi="Times New Roman" w:cs="Times New Roman"/>
                <w:iCs w:val="0"/>
                <w:color w:val="333333"/>
                <w:kern w:val="0"/>
              </w:rPr>
              <w:t>Evidencia údajov o PN.</w:t>
            </w:r>
          </w:p>
        </w:tc>
      </w:tr>
      <w:tr w:rsidR="00C6567E" w:rsidRPr="00AA2DF3" w14:paraId="65A55417" w14:textId="77777777" w:rsidTr="003A729B">
        <w:trPr>
          <w:trHeight w:val="20"/>
        </w:trPr>
        <w:tc>
          <w:tcPr>
            <w:tcW w:w="3956" w:type="dxa"/>
          </w:tcPr>
          <w:p w14:paraId="6953F791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neskorších predpisov alebo iným obdobným spôsobom, ktorý zabezpečí, aby si údaje orgán, ktorý konanie vedie, získaval z úradnej moci a nemuseli mu byť predkladané </w:t>
            </w:r>
            <w:r w:rsidRPr="00AA2DF3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FF362B0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</w:sdtPr>
                <w:sdtEndPr/>
                <w:sdtContent>
                  <w:tc>
                    <w:tcPr>
                      <w:tcW w:w="436" w:type="dxa"/>
                    </w:tcPr>
                    <w:p w14:paraId="554D56EF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0CDFD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2B9A41D1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60455899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id w:val="-1947228849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671DED40" w14:textId="77777777" w:rsidR="00C6567E" w:rsidRPr="00AA2DF3" w:rsidRDefault="00C6567E" w:rsidP="00C6567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A2DF3">
                            <w:rPr>
                              <w:rFonts w:ascii="Segoe UI Symbol" w:eastAsia="Times New Roman" w:hAnsi="Segoe UI Symbol" w:cs="Segoe UI Symbol"/>
                              <w:sz w:val="20"/>
                              <w:szCs w:val="20"/>
                              <w:lang w:eastAsia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14:paraId="02239F13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7DBC55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52DB5D4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Sprostredkovateľom celého toku informácií od PZS do SP bude Národný zdravotný informačný systém (NZIS) spravovaný Národným centrom zdravotníckych informácií (NCZI). Vzájomné prepojenie IS PZS – NZIS – IS </w:t>
            </w:r>
            <w:r w:rsidRPr="00AA2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SP zabezpečí prenos údajov súvisiacich s vystavovaním, potvrdzovaním ePN a následne s rozhodovaním a výplatou dávky PN a informovanie pacienta a zamestnávateľa o všetkých relevantných skutočnostiach. Navyše poskytované údaje predstavujú  predovšetkým osobné údaje dotknutých osôb.</w:t>
            </w:r>
          </w:p>
        </w:tc>
      </w:tr>
      <w:tr w:rsidR="00C6567E" w:rsidRPr="00AA2DF3" w14:paraId="73FEE6B2" w14:textId="77777777" w:rsidTr="003A729B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1297DA8A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06249890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</w:sdtPr>
                <w:sdtEndPr/>
                <w:sdtContent>
                  <w:tc>
                    <w:tcPr>
                      <w:tcW w:w="436" w:type="dxa"/>
                    </w:tcPr>
                    <w:p w14:paraId="66A78DFD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4FF030B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0F89272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</w:sdtPr>
                <w:sdtEndPr/>
                <w:sdtContent>
                  <w:tc>
                    <w:tcPr>
                      <w:tcW w:w="436" w:type="dxa"/>
                    </w:tcPr>
                    <w:p w14:paraId="44FD7E71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E87C6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B16E6E5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8A4C3F8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C6567E" w:rsidRPr="00AA2DF3" w14:paraId="3510D670" w14:textId="77777777" w:rsidTr="003A729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14E52032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C6567E" w:rsidRPr="00AA2DF3" w14:paraId="2EEA912B" w14:textId="77777777" w:rsidTr="003A729B">
        <w:trPr>
          <w:trHeight w:val="20"/>
        </w:trPr>
        <w:tc>
          <w:tcPr>
            <w:tcW w:w="3956" w:type="dxa"/>
          </w:tcPr>
          <w:p w14:paraId="61FF49F9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461E4934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967009097"/>
                </w:sdtPr>
                <w:sdtEndPr/>
                <w:sdtContent>
                  <w:tc>
                    <w:tcPr>
                      <w:tcW w:w="436" w:type="dxa"/>
                    </w:tcPr>
                    <w:p w14:paraId="19C5B3A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08980C8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3EEE36F0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</w:sdtPr>
                <w:sdtEndPr/>
                <w:sdtContent>
                  <w:tc>
                    <w:tcPr>
                      <w:tcW w:w="436" w:type="dxa"/>
                    </w:tcPr>
                    <w:p w14:paraId="12EB33D9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430CB25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BE6FA0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BCD302E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Návrh predpokladá zavedenie nových registrov:</w:t>
            </w:r>
          </w:p>
          <w:p w14:paraId="19BE337F" w14:textId="77777777" w:rsidR="00C6567E" w:rsidRPr="00AA2DF3" w:rsidRDefault="00C6567E" w:rsidP="00C6567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>Registra dočasných pracovných neschopností</w:t>
            </w:r>
          </w:p>
          <w:p w14:paraId="30CA605C" w14:textId="77777777" w:rsidR="00C6567E" w:rsidRPr="00AA2DF3" w:rsidRDefault="00C6567E" w:rsidP="00C6567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  <w:t xml:space="preserve">Registra osôb </w:t>
            </w:r>
            <w:r w:rsidRPr="00AA2DF3">
              <w:rPr>
                <w:rStyle w:val="normaltextrun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poistného vzťahu pri vykonávaní sociálneho poistenia</w:t>
            </w:r>
          </w:p>
          <w:p w14:paraId="5EDF7F5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</w:p>
          <w:p w14:paraId="3F25F9B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Úprava vedenia evidencie údajov – bude vedená elektronicky a budú v nej všetky PN. Doteraz PZS nemali oficiálnu povinnosť zasielať SP potvrdenia o DPN, čím nebola evidencia PN úplná.</w:t>
            </w:r>
          </w:p>
        </w:tc>
      </w:tr>
      <w:tr w:rsidR="00C6567E" w:rsidRPr="00AA2DF3" w14:paraId="1A9989F3" w14:textId="77777777" w:rsidTr="003A729B">
        <w:trPr>
          <w:trHeight w:val="20"/>
        </w:trPr>
        <w:tc>
          <w:tcPr>
            <w:tcW w:w="3956" w:type="dxa"/>
          </w:tcPr>
          <w:p w14:paraId="77CFD95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Umožňuje predložený návrh poskytovanie údajov z evidencie iným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1FE821B4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</w:sdtPr>
                <w:sdtEndPr/>
                <w:sdtContent>
                  <w:tc>
                    <w:tcPr>
                      <w:tcW w:w="436" w:type="dxa"/>
                    </w:tcPr>
                    <w:p w14:paraId="7BD2AE35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7216F8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7999D33D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</w:sdtPr>
                <w:sdtEndPr/>
                <w:sdtContent>
                  <w:tc>
                    <w:tcPr>
                      <w:tcW w:w="436" w:type="dxa"/>
                    </w:tcPr>
                    <w:p w14:paraId="2761C8AA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D5BE62A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D49C047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16213AC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6567E" w:rsidRPr="00AA2DF3" w14:paraId="0B5CC019" w14:textId="77777777" w:rsidTr="003A729B">
        <w:trPr>
          <w:trHeight w:val="20"/>
        </w:trPr>
        <w:tc>
          <w:tcPr>
            <w:tcW w:w="3956" w:type="dxa"/>
          </w:tcPr>
          <w:p w14:paraId="0F4DE84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60FBA05F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40554160"/>
                </w:sdtPr>
                <w:sdtEndPr/>
                <w:sdtContent>
                  <w:tc>
                    <w:tcPr>
                      <w:tcW w:w="436" w:type="dxa"/>
                    </w:tcPr>
                    <w:p w14:paraId="3AD58E37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DBDAF5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20EF8886" w14:textId="77777777" w:rsidTr="006A170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</w:sdtPr>
                <w:sdtEndPr/>
                <w:sdtContent>
                  <w:tc>
                    <w:tcPr>
                      <w:tcW w:w="436" w:type="dxa"/>
                    </w:tcPr>
                    <w:p w14:paraId="30445692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B9F4C2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055528D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4CA4D9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Údaje budú poskytované priamou integráciou ISVS Sociálnej poisťovne/Silových zložiek a NCZI. Priama integrácia medzi dotknutými inštitúciami je zvolaná z dôvodu, že sa využívanie IS CSRÚ v zmysle § 2 ods. 1. písm. d) zákona o e-Governmente nevzťahuje na ISVS, ktoré obsahujú údaje spracúvané na účely poskytovania zdravotnej starostlivosti.  </w:t>
            </w:r>
          </w:p>
        </w:tc>
      </w:tr>
      <w:tr w:rsidR="00C6567E" w:rsidRPr="00AA2DF3" w14:paraId="58B8DE56" w14:textId="77777777" w:rsidTr="003A729B">
        <w:trPr>
          <w:trHeight w:val="20"/>
        </w:trPr>
        <w:tc>
          <w:tcPr>
            <w:tcW w:w="3956" w:type="dxa"/>
          </w:tcPr>
          <w:p w14:paraId="00423975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1E41D16D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</w:sdtPr>
                <w:sdtEndPr/>
                <w:sdtContent>
                  <w:tc>
                    <w:tcPr>
                      <w:tcW w:w="436" w:type="dxa"/>
                    </w:tcPr>
                    <w:p w14:paraId="07A2DDBA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E20E019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25B9A09A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3759555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id w:val="1796327979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5E0C0F96" w14:textId="77777777" w:rsidR="00C6567E" w:rsidRPr="00AA2DF3" w:rsidRDefault="00C6567E" w:rsidP="00C6567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A2DF3">
                            <w:rPr>
                              <w:rFonts w:ascii="Segoe UI Symbol" w:eastAsia="Times New Roman" w:hAnsi="Segoe UI Symbol" w:cs="Segoe UI Symbol"/>
                              <w:sz w:val="20"/>
                              <w:szCs w:val="20"/>
                              <w:lang w:eastAsia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14:paraId="0FBECC8B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D52FEF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40B834C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Poskytovanie údajov z evidencie je zabezpečené prostredníctvom OverSi – potvrdenia o dávkach nemocenského poistenia.</w:t>
            </w:r>
          </w:p>
        </w:tc>
      </w:tr>
      <w:tr w:rsidR="00C6567E" w:rsidRPr="00AA2DF3" w14:paraId="10E7DBBD" w14:textId="77777777" w:rsidTr="003A729B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47368061" w14:textId="77777777" w:rsidR="00C6567E" w:rsidRPr="00AA2DF3" w:rsidRDefault="00C6567E" w:rsidP="00C656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C6567E" w:rsidRPr="00AA2DF3" w14:paraId="372A72AF" w14:textId="77777777" w:rsidTr="003A729B">
        <w:trPr>
          <w:trHeight w:val="20"/>
        </w:trPr>
        <w:tc>
          <w:tcPr>
            <w:tcW w:w="3956" w:type="dxa"/>
          </w:tcPr>
          <w:p w14:paraId="29E5949D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7CEF4BDC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</w:sdtPr>
                <w:sdtEndPr/>
                <w:sdtContent>
                  <w:tc>
                    <w:tcPr>
                      <w:tcW w:w="436" w:type="dxa"/>
                    </w:tcPr>
                    <w:p w14:paraId="6783124A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A61971F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6567E" w:rsidRPr="00AA2DF3" w14:paraId="4E08C796" w14:textId="77777777" w:rsidTr="00D66B2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75089675"/>
                </w:sdtPr>
                <w:sdtEndPr/>
                <w:sdtContent>
                  <w:tc>
                    <w:tcPr>
                      <w:tcW w:w="436" w:type="dxa"/>
                    </w:tcPr>
                    <w:p w14:paraId="033E41B1" w14:textId="77777777" w:rsidR="00C6567E" w:rsidRPr="00AA2DF3" w:rsidRDefault="00C6567E" w:rsidP="00C656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A2DF3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x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6AE611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A2D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DD92CF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C55EB22" w14:textId="77777777" w:rsidR="00C6567E" w:rsidRPr="00AA2DF3" w:rsidRDefault="00C6567E" w:rsidP="00C65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C6567E" w:rsidRPr="00FC2B55" w14:paraId="694FE127" w14:textId="77777777" w:rsidTr="003A729B">
        <w:trPr>
          <w:trHeight w:val="20"/>
        </w:trPr>
        <w:tc>
          <w:tcPr>
            <w:tcW w:w="3956" w:type="dxa"/>
          </w:tcPr>
          <w:p w14:paraId="727E7CD0" w14:textId="77777777" w:rsidR="00C6567E" w:rsidRPr="00AA2DF3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</w:t>
            </w:r>
            <w:r w:rsidRPr="00AA2DF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567E" w:rsidRPr="00AA2DF3" w14:paraId="20A1BCDE" w14:textId="77777777" w:rsidTr="003A729B">
              <w:tc>
                <w:tcPr>
                  <w:tcW w:w="436" w:type="dxa"/>
                </w:tcPr>
                <w:p w14:paraId="79871E36" w14:textId="77777777" w:rsidR="00C6567E" w:rsidRPr="00AA2DF3" w:rsidRDefault="00C6567E" w:rsidP="00C6567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4F9EF820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6567E" w:rsidRPr="00AA2DF3" w14:paraId="780D6560" w14:textId="77777777" w:rsidTr="003A729B">
              <w:tc>
                <w:tcPr>
                  <w:tcW w:w="436" w:type="dxa"/>
                </w:tcPr>
                <w:p w14:paraId="77D750EF" w14:textId="77777777" w:rsidR="00C6567E" w:rsidRPr="00AA2DF3" w:rsidRDefault="00C6567E" w:rsidP="00C6567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A48DB2F" w14:textId="77777777" w:rsidR="00C6567E" w:rsidRPr="00AA2DF3" w:rsidRDefault="00C6567E" w:rsidP="00C6567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34F702C5" w14:textId="77777777" w:rsidR="00C6567E" w:rsidRPr="00AA2DF3" w:rsidRDefault="00C6567E" w:rsidP="00C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33212D1" w14:textId="77777777" w:rsidR="00C6567E" w:rsidRPr="00617A86" w:rsidRDefault="00C6567E" w:rsidP="00C65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Údaje o nemocenskom</w:t>
            </w:r>
            <w:r w:rsidRPr="00AA2DF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AA2D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sú už súčasťou potvrdení o dávkach nemocenského poistenia v OverSi, údaje sú poskytované Sociálnou poisťovňou.</w:t>
            </w:r>
          </w:p>
          <w:p w14:paraId="330887D6" w14:textId="77777777" w:rsidR="00C6567E" w:rsidRPr="00617A86" w:rsidRDefault="00C6567E" w:rsidP="00C6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387D7FCB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19C546E" w14:textId="77777777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FE10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84B7" w14:textId="77777777" w:rsidR="00FF2BF4" w:rsidRDefault="00FF2BF4" w:rsidP="00FC2B55">
      <w:pPr>
        <w:spacing w:after="0" w:line="240" w:lineRule="auto"/>
      </w:pPr>
      <w:r>
        <w:separator/>
      </w:r>
    </w:p>
  </w:endnote>
  <w:endnote w:type="continuationSeparator" w:id="0">
    <w:p w14:paraId="57646766" w14:textId="77777777" w:rsidR="00FF2BF4" w:rsidRDefault="00FF2BF4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1F2538E8" w14:textId="19654B41" w:rsidR="0020774F" w:rsidRDefault="0020774F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0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04DAEB" w14:textId="77777777" w:rsidR="0020774F" w:rsidRPr="00FF7125" w:rsidRDefault="0020774F" w:rsidP="00FC2B55">
    <w:pPr>
      <w:pStyle w:val="Pta"/>
      <w:rPr>
        <w:sz w:val="24"/>
        <w:szCs w:val="24"/>
      </w:rPr>
    </w:pPr>
  </w:p>
  <w:p w14:paraId="3F4F63E1" w14:textId="77777777" w:rsidR="0020774F" w:rsidRPr="00FC2B55" w:rsidRDefault="0020774F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E829" w14:textId="77777777" w:rsidR="00FF2BF4" w:rsidRDefault="00FF2BF4" w:rsidP="00FC2B55">
      <w:pPr>
        <w:spacing w:after="0" w:line="240" w:lineRule="auto"/>
      </w:pPr>
      <w:r>
        <w:separator/>
      </w:r>
    </w:p>
  </w:footnote>
  <w:footnote w:type="continuationSeparator" w:id="0">
    <w:p w14:paraId="1CF9704C" w14:textId="77777777" w:rsidR="00FF2BF4" w:rsidRDefault="00FF2BF4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BD"/>
    <w:multiLevelType w:val="hybridMultilevel"/>
    <w:tmpl w:val="CCF8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C21"/>
    <w:multiLevelType w:val="hybridMultilevel"/>
    <w:tmpl w:val="E28EF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5D63"/>
    <w:multiLevelType w:val="hybridMultilevel"/>
    <w:tmpl w:val="CCF8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385D"/>
    <w:multiLevelType w:val="hybridMultilevel"/>
    <w:tmpl w:val="C3BCB5A4"/>
    <w:lvl w:ilvl="0" w:tplc="94A2A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97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57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2931"/>
    <w:multiLevelType w:val="hybridMultilevel"/>
    <w:tmpl w:val="CCF8E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2FC5"/>
    <w:multiLevelType w:val="hybridMultilevel"/>
    <w:tmpl w:val="E28EF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09C0"/>
    <w:rsid w:val="00012BD4"/>
    <w:rsid w:val="00026F65"/>
    <w:rsid w:val="000530B4"/>
    <w:rsid w:val="000757A2"/>
    <w:rsid w:val="000B090A"/>
    <w:rsid w:val="001012F3"/>
    <w:rsid w:val="00115315"/>
    <w:rsid w:val="00172DFF"/>
    <w:rsid w:val="001F3291"/>
    <w:rsid w:val="0020774F"/>
    <w:rsid w:val="00212844"/>
    <w:rsid w:val="00223C66"/>
    <w:rsid w:val="00263E81"/>
    <w:rsid w:val="00273DFE"/>
    <w:rsid w:val="00301FD7"/>
    <w:rsid w:val="003A729B"/>
    <w:rsid w:val="003D5BDF"/>
    <w:rsid w:val="004506A9"/>
    <w:rsid w:val="00471F33"/>
    <w:rsid w:val="00475043"/>
    <w:rsid w:val="004A2F4C"/>
    <w:rsid w:val="004C5163"/>
    <w:rsid w:val="004D794A"/>
    <w:rsid w:val="00517644"/>
    <w:rsid w:val="00540118"/>
    <w:rsid w:val="005509E2"/>
    <w:rsid w:val="00613226"/>
    <w:rsid w:val="00617A86"/>
    <w:rsid w:val="00634D61"/>
    <w:rsid w:val="00651511"/>
    <w:rsid w:val="006A1702"/>
    <w:rsid w:val="00702F97"/>
    <w:rsid w:val="00743B4F"/>
    <w:rsid w:val="00794979"/>
    <w:rsid w:val="007E351C"/>
    <w:rsid w:val="007F3523"/>
    <w:rsid w:val="0080106A"/>
    <w:rsid w:val="00813AFF"/>
    <w:rsid w:val="00841C48"/>
    <w:rsid w:val="00842995"/>
    <w:rsid w:val="00877EEC"/>
    <w:rsid w:val="008801B5"/>
    <w:rsid w:val="00895385"/>
    <w:rsid w:val="008B1AE2"/>
    <w:rsid w:val="008B3837"/>
    <w:rsid w:val="008B3882"/>
    <w:rsid w:val="008C32BA"/>
    <w:rsid w:val="008E56E2"/>
    <w:rsid w:val="00947AF0"/>
    <w:rsid w:val="009B5DCB"/>
    <w:rsid w:val="009C2388"/>
    <w:rsid w:val="009D75B8"/>
    <w:rsid w:val="009E09F7"/>
    <w:rsid w:val="00A13CF9"/>
    <w:rsid w:val="00A44973"/>
    <w:rsid w:val="00AA2DF3"/>
    <w:rsid w:val="00AA723F"/>
    <w:rsid w:val="00AC6818"/>
    <w:rsid w:val="00B005FC"/>
    <w:rsid w:val="00B070BF"/>
    <w:rsid w:val="00B3108A"/>
    <w:rsid w:val="00B63320"/>
    <w:rsid w:val="00B95920"/>
    <w:rsid w:val="00BA48D3"/>
    <w:rsid w:val="00BA4AB6"/>
    <w:rsid w:val="00BB5D68"/>
    <w:rsid w:val="00C14067"/>
    <w:rsid w:val="00C15298"/>
    <w:rsid w:val="00C6567E"/>
    <w:rsid w:val="00CD3A7F"/>
    <w:rsid w:val="00D66B2A"/>
    <w:rsid w:val="00D74E85"/>
    <w:rsid w:val="00DE3263"/>
    <w:rsid w:val="00E00883"/>
    <w:rsid w:val="00E10C1A"/>
    <w:rsid w:val="00E22F8F"/>
    <w:rsid w:val="00E517BC"/>
    <w:rsid w:val="00E842FC"/>
    <w:rsid w:val="00E93EA4"/>
    <w:rsid w:val="00EE0668"/>
    <w:rsid w:val="00EE6B77"/>
    <w:rsid w:val="00EF68F5"/>
    <w:rsid w:val="00F030D6"/>
    <w:rsid w:val="00F422D4"/>
    <w:rsid w:val="00F53CA8"/>
    <w:rsid w:val="00FC2B55"/>
    <w:rsid w:val="00FE1074"/>
    <w:rsid w:val="00FE4D70"/>
    <w:rsid w:val="00FF2BF4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A629"/>
  <w15:docId w15:val="{830A1207-9A1E-4326-83ED-41F602A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B2A"/>
  </w:style>
  <w:style w:type="paragraph" w:styleId="Nadpis1">
    <w:name w:val="heading 1"/>
    <w:basedOn w:val="Normlny"/>
    <w:next w:val="Normlny"/>
    <w:link w:val="Nadpis1Char"/>
    <w:qFormat/>
    <w:rsid w:val="00613226"/>
    <w:pPr>
      <w:keepNext/>
      <w:keepLines/>
      <w:numPr>
        <w:numId w:val="4"/>
      </w:numPr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13226"/>
    <w:pPr>
      <w:keepNext/>
      <w:keepLines/>
      <w:numPr>
        <w:ilvl w:val="1"/>
        <w:numId w:val="4"/>
      </w:numPr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613226"/>
    <w:pPr>
      <w:keepNext/>
      <w:keepLines/>
      <w:numPr>
        <w:ilvl w:val="2"/>
        <w:numId w:val="4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613226"/>
    <w:pPr>
      <w:keepNext/>
      <w:keepLines/>
      <w:numPr>
        <w:ilvl w:val="3"/>
        <w:numId w:val="4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613226"/>
    <w:pPr>
      <w:keepNext/>
      <w:keepLines/>
      <w:numPr>
        <w:ilvl w:val="4"/>
        <w:numId w:val="4"/>
      </w:numPr>
      <w:spacing w:before="40" w:after="0" w:line="288" w:lineRule="auto"/>
      <w:ind w:left="115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13226"/>
    <w:pPr>
      <w:keepNext/>
      <w:keepLines/>
      <w:numPr>
        <w:ilvl w:val="5"/>
        <w:numId w:val="4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13226"/>
    <w:pPr>
      <w:keepNext/>
      <w:keepLines/>
      <w:numPr>
        <w:ilvl w:val="6"/>
        <w:numId w:val="4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13226"/>
    <w:pPr>
      <w:keepNext/>
      <w:keepLines/>
      <w:numPr>
        <w:ilvl w:val="7"/>
        <w:numId w:val="4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13226"/>
    <w:pPr>
      <w:keepNext/>
      <w:keepLines/>
      <w:numPr>
        <w:ilvl w:val="8"/>
        <w:numId w:val="4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613226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613226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613226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613226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character" w:customStyle="1" w:styleId="Nadpis5Char">
    <w:name w:val="Nadpis 5 Char"/>
    <w:basedOn w:val="Predvolenpsmoodseku"/>
    <w:link w:val="Nadpis5"/>
    <w:rsid w:val="00613226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customStyle="1" w:styleId="Nadpis6Char">
    <w:name w:val="Nadpis 6 Char"/>
    <w:basedOn w:val="Predvolenpsmoodseku"/>
    <w:link w:val="Nadpis6"/>
    <w:semiHidden/>
    <w:rsid w:val="00613226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</w:rPr>
  </w:style>
  <w:style w:type="character" w:customStyle="1" w:styleId="Nadpis7Char">
    <w:name w:val="Nadpis 7 Char"/>
    <w:basedOn w:val="Predvolenpsmoodseku"/>
    <w:link w:val="Nadpis7"/>
    <w:semiHidden/>
    <w:rsid w:val="00613226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</w:rPr>
  </w:style>
  <w:style w:type="character" w:customStyle="1" w:styleId="Nadpis8Char">
    <w:name w:val="Nadpis 8 Char"/>
    <w:basedOn w:val="Predvolenpsmoodseku"/>
    <w:link w:val="Nadpis8"/>
    <w:semiHidden/>
    <w:rsid w:val="00613226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613226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Odsekzoznamu">
    <w:name w:val="List Paragraph"/>
    <w:basedOn w:val="Normlny"/>
    <w:uiPriority w:val="34"/>
    <w:qFormat/>
    <w:rsid w:val="00613226"/>
    <w:pPr>
      <w:ind w:left="720"/>
      <w:contextualSpacing/>
    </w:pPr>
  </w:style>
  <w:style w:type="character" w:customStyle="1" w:styleId="normaltextrun">
    <w:name w:val="normaltextrun"/>
    <w:basedOn w:val="Predvolenpsmoodseku"/>
    <w:rsid w:val="00A44973"/>
  </w:style>
  <w:style w:type="character" w:styleId="Odkaznakomentr">
    <w:name w:val="annotation reference"/>
    <w:basedOn w:val="Predvolenpsmoodseku"/>
    <w:uiPriority w:val="99"/>
    <w:semiHidden/>
    <w:unhideWhenUsed/>
    <w:rsid w:val="00FE4D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4D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4D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4D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4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informatizáciu-spoločnosti"/>
    <f:field ref="objsubject" par="" edit="true" text=""/>
    <f:field ref="objcreatedby" par="" text="Hornáček, Vladimír, Mgr."/>
    <f:field ref="objcreatedat" par="" text="29.7.2021 15:40:45"/>
    <f:field ref="objchangedby" par="" text="Administrator, System"/>
    <f:field ref="objmodifiedat" par="" text="29.7.2021 15:40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C0A934-0927-488D-B15B-E490A13B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2</cp:revision>
  <cp:lastPrinted>2021-07-29T07:50:00Z</cp:lastPrinted>
  <dcterms:created xsi:type="dcterms:W3CDTF">2021-11-04T13:33:00Z</dcterms:created>
  <dcterms:modified xsi:type="dcterms:W3CDTF">2021-11-04T13:33:00Z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COO.2145.1000.3.4483534</vt:lpwstr>
  </property>
  <property fmtid="{D5CDD505-2E9C-101B-9397-08002B2CF9AE}" pid="152" name="FSC#FSCFOLIO@1.1001:docpropproject">
    <vt:lpwstr/>
  </property>
</Properties>
</file>