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E176C" w14:textId="77777777" w:rsidR="00F65C13" w:rsidRDefault="00F65C13" w:rsidP="00F65C13">
      <w:pPr>
        <w:spacing w:after="0" w:line="240" w:lineRule="auto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14:paraId="059553BE" w14:textId="77777777" w:rsidR="00F65C13" w:rsidRDefault="00F65C13" w:rsidP="00F65C13">
      <w:pPr>
        <w:spacing w:after="0" w:line="240" w:lineRule="auto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4CBA5AC4" w14:textId="77777777" w:rsidR="00F65C13" w:rsidRPr="00F65C13" w:rsidRDefault="00F65C13" w:rsidP="00F65C13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A.1. Názov </w:t>
      </w:r>
      <w:r>
        <w:rPr>
          <w:rFonts w:ascii="Times New Roman" w:hAnsi="Times New Roman"/>
          <w:b/>
          <w:bCs/>
          <w:sz w:val="24"/>
          <w:szCs w:val="24"/>
        </w:rPr>
        <w:t>materiálu</w:t>
      </w:r>
      <w:r w:rsidRPr="004A2541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F65C13">
        <w:rPr>
          <w:rFonts w:ascii="Times New Roman" w:hAnsi="Times New Roman"/>
          <w:bCs/>
          <w:sz w:val="24"/>
          <w:szCs w:val="24"/>
        </w:rPr>
        <w:t xml:space="preserve">Návrh zákona, ktorým sa mení a dopĺňa zákon č. 57/2018 Z. z. </w:t>
      </w:r>
      <w:r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Pr="00F65C13">
        <w:rPr>
          <w:rFonts w:ascii="Times New Roman" w:hAnsi="Times New Roman"/>
          <w:bCs/>
          <w:sz w:val="24"/>
          <w:szCs w:val="24"/>
        </w:rPr>
        <w:t>o investičnej pomoci a o zmene a doplnení niektorých zákonov v znení neskorších predpisov</w:t>
      </w:r>
    </w:p>
    <w:p w14:paraId="2438FAA1" w14:textId="77777777" w:rsidR="00F65C13" w:rsidRPr="008819EA" w:rsidRDefault="00F65C13" w:rsidP="00F65C13">
      <w:pPr>
        <w:spacing w:after="0" w:line="240" w:lineRule="auto"/>
        <w:ind w:left="360" w:hanging="360"/>
        <w:jc w:val="both"/>
        <w:rPr>
          <w:rFonts w:ascii="Times New Roman" w:hAnsi="Times New Roman" w:cs="Verdana"/>
          <w:bCs/>
          <w:sz w:val="24"/>
          <w:szCs w:val="24"/>
        </w:rPr>
      </w:pPr>
    </w:p>
    <w:p w14:paraId="38F3BBC5" w14:textId="77777777" w:rsidR="00F65C13" w:rsidRDefault="00F65C13" w:rsidP="00F65C13">
      <w:pPr>
        <w:spacing w:after="0" w:line="240" w:lineRule="auto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A.2. Vplyvy:</w:t>
      </w:r>
    </w:p>
    <w:tbl>
      <w:tblPr>
        <w:tblW w:w="8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415"/>
        <w:gridCol w:w="1471"/>
        <w:gridCol w:w="1492"/>
        <w:gridCol w:w="1583"/>
      </w:tblGrid>
      <w:tr w:rsidR="00F65C13" w14:paraId="55F0EC64" w14:textId="77777777" w:rsidTr="0075790B">
        <w:trPr>
          <w:trHeight w:val="426"/>
        </w:trPr>
        <w:tc>
          <w:tcPr>
            <w:tcW w:w="4415" w:type="dxa"/>
          </w:tcPr>
          <w:p w14:paraId="797740C4" w14:textId="77777777" w:rsidR="00F65C13" w:rsidRDefault="00F65C13" w:rsidP="007579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1" w:type="dxa"/>
            <w:vAlign w:val="center"/>
            <w:hideMark/>
          </w:tcPr>
          <w:p w14:paraId="6EFC94FD" w14:textId="77777777" w:rsidR="00F65C13" w:rsidRDefault="00F65C13" w:rsidP="007579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92" w:type="dxa"/>
            <w:vAlign w:val="center"/>
            <w:hideMark/>
          </w:tcPr>
          <w:p w14:paraId="6AEC9C6D" w14:textId="77777777" w:rsidR="00F65C13" w:rsidRDefault="00F65C13" w:rsidP="007579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583" w:type="dxa"/>
            <w:vAlign w:val="center"/>
            <w:hideMark/>
          </w:tcPr>
          <w:p w14:paraId="1239FECE" w14:textId="77777777" w:rsidR="00F65C13" w:rsidRDefault="00F65C13" w:rsidP="007579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 w:rsidR="00F65C13" w14:paraId="3B625174" w14:textId="77777777" w:rsidTr="0075790B">
        <w:trPr>
          <w:trHeight w:val="817"/>
        </w:trPr>
        <w:tc>
          <w:tcPr>
            <w:tcW w:w="4415" w:type="dxa"/>
          </w:tcPr>
          <w:p w14:paraId="16A9A414" w14:textId="77777777" w:rsidR="00F65C13" w:rsidRDefault="00F65C13" w:rsidP="00757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Vplyvy na rozpočet verejnej správy</w:t>
            </w:r>
          </w:p>
          <w:p w14:paraId="05084E63" w14:textId="77777777" w:rsidR="00F65C13" w:rsidRDefault="00F65C13" w:rsidP="0075790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71" w:type="dxa"/>
          </w:tcPr>
          <w:p w14:paraId="2AB3EB81" w14:textId="77777777" w:rsidR="00F65C13" w:rsidRDefault="00F65C13" w:rsidP="00757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hideMark/>
          </w:tcPr>
          <w:p w14:paraId="535E8EE6" w14:textId="77777777" w:rsidR="00F65C13" w:rsidRDefault="00F65C13" w:rsidP="00757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83" w:type="dxa"/>
          </w:tcPr>
          <w:p w14:paraId="6D9D01FE" w14:textId="77777777" w:rsidR="00F65C13" w:rsidRDefault="00F65C13" w:rsidP="007579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5C13" w14:paraId="4407FF76" w14:textId="77777777" w:rsidTr="0075790B">
        <w:trPr>
          <w:trHeight w:val="852"/>
        </w:trPr>
        <w:tc>
          <w:tcPr>
            <w:tcW w:w="4415" w:type="dxa"/>
            <w:hideMark/>
          </w:tcPr>
          <w:p w14:paraId="45DBA36F" w14:textId="77777777" w:rsidR="00F65C13" w:rsidRDefault="00F65C13" w:rsidP="00757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471" w:type="dxa"/>
            <w:hideMark/>
          </w:tcPr>
          <w:p w14:paraId="1619C06E" w14:textId="77777777" w:rsidR="00F65C13" w:rsidRDefault="00F65C13" w:rsidP="00757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hideMark/>
          </w:tcPr>
          <w:p w14:paraId="74F7ED09" w14:textId="77777777" w:rsidR="00F65C13" w:rsidRDefault="00F65C13" w:rsidP="00757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83" w:type="dxa"/>
          </w:tcPr>
          <w:p w14:paraId="664D717F" w14:textId="77777777" w:rsidR="00F65C13" w:rsidRDefault="00F65C13" w:rsidP="007579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5C13" w14:paraId="5E52B73F" w14:textId="77777777" w:rsidTr="00393DD4">
        <w:trPr>
          <w:trHeight w:val="289"/>
        </w:trPr>
        <w:tc>
          <w:tcPr>
            <w:tcW w:w="4415" w:type="dxa"/>
            <w:hideMark/>
          </w:tcPr>
          <w:p w14:paraId="01E0220B" w14:textId="77777777" w:rsidR="00F65C13" w:rsidRDefault="00393DD4" w:rsidP="00757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F65C13">
              <w:rPr>
                <w:rFonts w:ascii="Times New Roman" w:hAnsi="Times New Roman"/>
                <w:sz w:val="20"/>
                <w:szCs w:val="20"/>
              </w:rPr>
              <w:t xml:space="preserve"> Sociálne vplyvy </w:t>
            </w:r>
          </w:p>
        </w:tc>
        <w:tc>
          <w:tcPr>
            <w:tcW w:w="1471" w:type="dxa"/>
          </w:tcPr>
          <w:p w14:paraId="0E86C11D" w14:textId="77777777" w:rsidR="00F65C13" w:rsidRDefault="00F65C13" w:rsidP="00757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2AB2318" w14:textId="77777777" w:rsidR="00F65C13" w:rsidRDefault="00F65C13" w:rsidP="00757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6E2AFB" w14:textId="77777777" w:rsidR="00F65C13" w:rsidRDefault="00F65C13" w:rsidP="00757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hideMark/>
          </w:tcPr>
          <w:p w14:paraId="4F73C22A" w14:textId="77777777" w:rsidR="00F65C13" w:rsidRDefault="00F65C13" w:rsidP="00757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83" w:type="dxa"/>
          </w:tcPr>
          <w:p w14:paraId="26EC9D13" w14:textId="77777777" w:rsidR="00F65C13" w:rsidRDefault="00F65C13" w:rsidP="007579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5C13" w14:paraId="52FF9D84" w14:textId="77777777" w:rsidTr="0075790B">
        <w:trPr>
          <w:trHeight w:val="426"/>
        </w:trPr>
        <w:tc>
          <w:tcPr>
            <w:tcW w:w="4415" w:type="dxa"/>
            <w:hideMark/>
          </w:tcPr>
          <w:p w14:paraId="264CC175" w14:textId="77777777" w:rsidR="00F65C13" w:rsidRDefault="00F65C13" w:rsidP="00757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Vplyvy na životné prostredie</w:t>
            </w:r>
          </w:p>
        </w:tc>
        <w:tc>
          <w:tcPr>
            <w:tcW w:w="1471" w:type="dxa"/>
          </w:tcPr>
          <w:p w14:paraId="69A6699D" w14:textId="77777777" w:rsidR="00F65C13" w:rsidRDefault="00F65C13" w:rsidP="00757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hideMark/>
          </w:tcPr>
          <w:p w14:paraId="302E8A25" w14:textId="77777777" w:rsidR="00F65C13" w:rsidRDefault="00F65C13" w:rsidP="00757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83" w:type="dxa"/>
          </w:tcPr>
          <w:p w14:paraId="04768CAE" w14:textId="77777777" w:rsidR="00F65C13" w:rsidRDefault="00F65C13" w:rsidP="007579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5C13" w14:paraId="2F8EC966" w14:textId="77777777" w:rsidTr="00393DD4">
        <w:trPr>
          <w:trHeight w:val="478"/>
        </w:trPr>
        <w:tc>
          <w:tcPr>
            <w:tcW w:w="4415" w:type="dxa"/>
            <w:hideMark/>
          </w:tcPr>
          <w:p w14:paraId="334AB489" w14:textId="77777777" w:rsidR="00F65C13" w:rsidRDefault="00F65C13" w:rsidP="00757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Vplyvy na informatizáciu spoločnosti</w:t>
            </w:r>
          </w:p>
        </w:tc>
        <w:tc>
          <w:tcPr>
            <w:tcW w:w="1471" w:type="dxa"/>
          </w:tcPr>
          <w:p w14:paraId="53FCAE9B" w14:textId="77777777" w:rsidR="00F65C13" w:rsidRDefault="00F65C13" w:rsidP="00757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hideMark/>
          </w:tcPr>
          <w:p w14:paraId="1FC34B0D" w14:textId="77777777" w:rsidR="00F65C13" w:rsidRDefault="00F65C13" w:rsidP="00757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83" w:type="dxa"/>
          </w:tcPr>
          <w:p w14:paraId="2222E3ED" w14:textId="77777777" w:rsidR="00F65C13" w:rsidRDefault="00F65C13" w:rsidP="007579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5C13" w14:paraId="66931799" w14:textId="77777777" w:rsidTr="00393DD4">
        <w:trPr>
          <w:trHeight w:val="516"/>
        </w:trPr>
        <w:tc>
          <w:tcPr>
            <w:tcW w:w="4415" w:type="dxa"/>
            <w:hideMark/>
          </w:tcPr>
          <w:p w14:paraId="13D120C7" w14:textId="77777777" w:rsidR="00F65C13" w:rsidRDefault="00F65C13" w:rsidP="00757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Vplyvy na manželstvo, rodičovstvo a rodinu</w:t>
            </w:r>
          </w:p>
        </w:tc>
        <w:tc>
          <w:tcPr>
            <w:tcW w:w="1471" w:type="dxa"/>
          </w:tcPr>
          <w:p w14:paraId="58E33A26" w14:textId="77777777" w:rsidR="00F65C13" w:rsidRDefault="00F65C13" w:rsidP="00757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hideMark/>
          </w:tcPr>
          <w:p w14:paraId="203AA510" w14:textId="77777777" w:rsidR="00F65C13" w:rsidRDefault="00F65C13" w:rsidP="00757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83" w:type="dxa"/>
          </w:tcPr>
          <w:p w14:paraId="04DB27D0" w14:textId="77777777" w:rsidR="00F65C13" w:rsidRDefault="00F65C13" w:rsidP="007579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5C13" w14:paraId="5BF4E654" w14:textId="77777777" w:rsidTr="00393DD4">
        <w:trPr>
          <w:trHeight w:val="455"/>
        </w:trPr>
        <w:tc>
          <w:tcPr>
            <w:tcW w:w="4415" w:type="dxa"/>
          </w:tcPr>
          <w:p w14:paraId="33FD3BE6" w14:textId="77777777" w:rsidR="00F65C13" w:rsidRDefault="00F65C13" w:rsidP="00757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Vplyvy na služby verejnej správy pre občana</w:t>
            </w:r>
          </w:p>
        </w:tc>
        <w:tc>
          <w:tcPr>
            <w:tcW w:w="1471" w:type="dxa"/>
          </w:tcPr>
          <w:p w14:paraId="14EFAEF0" w14:textId="77777777" w:rsidR="00F65C13" w:rsidRDefault="00F65C13" w:rsidP="00757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14:paraId="4A16F27F" w14:textId="77777777" w:rsidR="00F65C13" w:rsidRDefault="00F65C13" w:rsidP="00757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83" w:type="dxa"/>
          </w:tcPr>
          <w:p w14:paraId="6D61CCA6" w14:textId="77777777" w:rsidR="00F65C13" w:rsidRDefault="00F65C13" w:rsidP="007579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D34FF41" w14:textId="77777777" w:rsidR="00F65C13" w:rsidRDefault="00F65C13" w:rsidP="00F65C13">
      <w:pPr>
        <w:pStyle w:val="Zkladntext"/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5531392D" w14:textId="77777777" w:rsidR="00F65C13" w:rsidRDefault="00F65C13" w:rsidP="00F65C13">
      <w:pPr>
        <w:pStyle w:val="Zkladntext"/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C6B6802" w14:textId="77777777" w:rsidR="00F65C13" w:rsidRDefault="00F65C13" w:rsidP="00F65C13">
      <w:pPr>
        <w:pStyle w:val="Zkladntext"/>
        <w:spacing w:after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1F820DD0" w14:textId="77777777" w:rsidR="00F65C13" w:rsidRDefault="00F65C13" w:rsidP="00F65C13">
      <w:pPr>
        <w:spacing w:after="0" w:line="240" w:lineRule="auto"/>
      </w:pPr>
      <w:r>
        <w:rPr>
          <w:rFonts w:ascii="Times New Roman" w:hAnsi="Times New Roman"/>
        </w:rPr>
        <w:t xml:space="preserve">Bezpredmetné </w:t>
      </w:r>
    </w:p>
    <w:p w14:paraId="5B58AC6B" w14:textId="77777777" w:rsidR="00F65C13" w:rsidRDefault="00F65C13" w:rsidP="00F65C13">
      <w:pPr>
        <w:pStyle w:val="Zkladntext"/>
        <w:spacing w:after="0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73DB6620" w14:textId="77777777" w:rsidR="00F65C13" w:rsidRDefault="00F65C13" w:rsidP="00F65C13">
      <w:pPr>
        <w:pStyle w:val="Zkladntext"/>
        <w:spacing w:after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E9D0FC" w14:textId="77777777" w:rsidR="00F65C13" w:rsidRDefault="00F65C13" w:rsidP="00F65C13">
      <w:pPr>
        <w:pStyle w:val="Zkladntex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1F033B06" w14:textId="77777777" w:rsidR="00F65C13" w:rsidRDefault="00F65C13" w:rsidP="00F65C13">
      <w:pPr>
        <w:pStyle w:val="Zkladntext"/>
        <w:spacing w:after="0"/>
        <w:jc w:val="both"/>
        <w:rPr>
          <w:rFonts w:ascii="Times New Roman" w:hAnsi="Times New Roman" w:cs="Times New Roman"/>
          <w:b/>
          <w:bCs/>
        </w:rPr>
      </w:pPr>
    </w:p>
    <w:p w14:paraId="59FC2919" w14:textId="77777777" w:rsidR="00F65C13" w:rsidRDefault="00F65C13" w:rsidP="00F65C13">
      <w:pPr>
        <w:pStyle w:val="Zkladntext2"/>
        <w:spacing w:after="0"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r w:rsidRPr="00393DD4">
        <w:rPr>
          <w:b/>
          <w:bCs/>
          <w:lang w:val="sk-SK"/>
        </w:rPr>
        <w:t>Stanovisko gestorov</w:t>
      </w:r>
      <w:r>
        <w:rPr>
          <w:b/>
          <w:bCs/>
        </w:rPr>
        <w:t xml:space="preserve"> </w:t>
      </w:r>
    </w:p>
    <w:p w14:paraId="39C18EB5" w14:textId="77777777" w:rsidR="00F65C13" w:rsidRPr="008819EA" w:rsidRDefault="00F65C13" w:rsidP="00F65C13">
      <w:pPr>
        <w:spacing w:after="0" w:line="240" w:lineRule="auto"/>
        <w:rPr>
          <w:b/>
          <w:bCs/>
          <w:sz w:val="28"/>
          <w:szCs w:val="28"/>
        </w:rPr>
      </w:pPr>
      <w:r>
        <w:rPr>
          <w:rFonts w:ascii="Times New Roman" w:hAnsi="Times New Roman"/>
        </w:rPr>
        <w:t xml:space="preserve">Bezpredmetné </w:t>
      </w:r>
    </w:p>
    <w:p w14:paraId="518C7B70" w14:textId="77777777" w:rsidR="00F65C13" w:rsidRDefault="00F65C13" w:rsidP="00F65C13"/>
    <w:p w14:paraId="15684EAF" w14:textId="77777777" w:rsidR="005A1521" w:rsidRDefault="005A1521"/>
    <w:sectPr w:rsidR="005A1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C13"/>
    <w:rsid w:val="002715C0"/>
    <w:rsid w:val="0034457B"/>
    <w:rsid w:val="00393DD4"/>
    <w:rsid w:val="005A1521"/>
    <w:rsid w:val="007312AD"/>
    <w:rsid w:val="00F6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8306"/>
  <w15:docId w15:val="{E01294C9-AE12-4FCD-809B-600F982A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5C13"/>
    <w:pPr>
      <w:spacing w:after="200" w:line="276" w:lineRule="auto"/>
      <w:jc w:val="left"/>
    </w:pPr>
    <w:rPr>
      <w:rFonts w:ascii="Calibri" w:eastAsia="Times New Roman" w:hAnsi="Calibr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4457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Zkladntext">
    <w:name w:val="Body Text"/>
    <w:basedOn w:val="Normlny"/>
    <w:link w:val="ZkladntextChar"/>
    <w:uiPriority w:val="99"/>
    <w:unhideWhenUsed/>
    <w:rsid w:val="00F65C13"/>
    <w:pPr>
      <w:spacing w:after="120" w:line="240" w:lineRule="auto"/>
    </w:pPr>
    <w:rPr>
      <w:rFonts w:cs="Calibri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65C13"/>
    <w:rPr>
      <w:rFonts w:ascii="Calibri" w:eastAsia="Times New Roman" w:hAnsi="Calibri" w:cs="Calibri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F65C13"/>
    <w:pPr>
      <w:spacing w:after="120" w:line="480" w:lineRule="auto"/>
    </w:pPr>
    <w:rPr>
      <w:rFonts w:ascii="Times New Roman" w:hAnsi="Times New Roman"/>
      <w:sz w:val="24"/>
      <w:szCs w:val="24"/>
      <w:lang w:val="en-US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F65C13"/>
    <w:rPr>
      <w:rFonts w:eastAsia="Times New Roman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Andrej Pitonak</cp:lastModifiedBy>
  <cp:revision>2</cp:revision>
  <dcterms:created xsi:type="dcterms:W3CDTF">2021-11-03T17:56:00Z</dcterms:created>
  <dcterms:modified xsi:type="dcterms:W3CDTF">2021-11-03T17:56:00Z</dcterms:modified>
</cp:coreProperties>
</file>