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96E1F" w14:textId="34459EFB" w:rsidR="0093636F" w:rsidRPr="00B87F32" w:rsidRDefault="0093636F" w:rsidP="00F26CCE">
      <w:pPr>
        <w:spacing w:before="120" w:after="0" w:line="240" w:lineRule="auto"/>
        <w:jc w:val="center"/>
        <w:rPr>
          <w:rFonts w:cs="Times New Roman"/>
          <w:b/>
          <w:szCs w:val="24"/>
        </w:rPr>
      </w:pPr>
    </w:p>
    <w:p w14:paraId="6DF0D8D3" w14:textId="1BF9916F" w:rsidR="00C26E51" w:rsidRPr="00B87F32" w:rsidRDefault="00C26E51" w:rsidP="00F26CCE">
      <w:pPr>
        <w:spacing w:before="120" w:after="0" w:line="240" w:lineRule="auto"/>
        <w:jc w:val="center"/>
        <w:rPr>
          <w:rFonts w:cs="Times New Roman"/>
          <w:b/>
          <w:szCs w:val="24"/>
        </w:rPr>
      </w:pPr>
    </w:p>
    <w:p w14:paraId="504D112F" w14:textId="76119888" w:rsidR="00C26E51" w:rsidRPr="00B87F32" w:rsidRDefault="00C26E51" w:rsidP="00F26CCE">
      <w:pPr>
        <w:spacing w:before="120" w:after="0" w:line="240" w:lineRule="auto"/>
        <w:jc w:val="center"/>
        <w:rPr>
          <w:rFonts w:cs="Times New Roman"/>
          <w:b/>
          <w:szCs w:val="24"/>
        </w:rPr>
      </w:pPr>
    </w:p>
    <w:p w14:paraId="1C1599E9" w14:textId="47DB614A" w:rsidR="00C26E51" w:rsidRPr="00B87F32" w:rsidRDefault="00C26E51" w:rsidP="00F26CCE">
      <w:pPr>
        <w:spacing w:before="120" w:after="0" w:line="240" w:lineRule="auto"/>
        <w:jc w:val="center"/>
        <w:rPr>
          <w:rFonts w:cs="Times New Roman"/>
          <w:b/>
          <w:szCs w:val="24"/>
        </w:rPr>
      </w:pPr>
    </w:p>
    <w:p w14:paraId="4630300B" w14:textId="0AAA3F61" w:rsidR="00C26E51" w:rsidRPr="00B87F32" w:rsidRDefault="00C26E51" w:rsidP="00F26CCE">
      <w:pPr>
        <w:spacing w:before="120" w:after="0" w:line="240" w:lineRule="auto"/>
        <w:jc w:val="center"/>
        <w:rPr>
          <w:rFonts w:cs="Times New Roman"/>
          <w:b/>
          <w:szCs w:val="24"/>
        </w:rPr>
      </w:pPr>
    </w:p>
    <w:p w14:paraId="404E141A" w14:textId="014F8BDF" w:rsidR="00C26E51" w:rsidRPr="00B87F32" w:rsidRDefault="00C26E51" w:rsidP="00F26CCE">
      <w:pPr>
        <w:spacing w:before="120" w:after="0" w:line="240" w:lineRule="auto"/>
        <w:jc w:val="center"/>
        <w:rPr>
          <w:rFonts w:cs="Times New Roman"/>
          <w:b/>
          <w:szCs w:val="24"/>
        </w:rPr>
      </w:pPr>
    </w:p>
    <w:p w14:paraId="63B58968" w14:textId="01AA71D4" w:rsidR="00C26E51" w:rsidRPr="00B87F32" w:rsidRDefault="00C26E51" w:rsidP="00F26CCE">
      <w:pPr>
        <w:spacing w:before="120" w:after="0" w:line="240" w:lineRule="auto"/>
        <w:jc w:val="center"/>
        <w:rPr>
          <w:rFonts w:cs="Times New Roman"/>
          <w:b/>
          <w:szCs w:val="24"/>
        </w:rPr>
      </w:pPr>
    </w:p>
    <w:p w14:paraId="02DD8785" w14:textId="77777777" w:rsidR="00C26E51" w:rsidRPr="00B87F32" w:rsidRDefault="00C26E51" w:rsidP="00F26CCE">
      <w:pPr>
        <w:spacing w:before="120" w:after="0" w:line="240" w:lineRule="auto"/>
        <w:jc w:val="center"/>
        <w:rPr>
          <w:rFonts w:cs="Times New Roman"/>
          <w:b/>
          <w:szCs w:val="24"/>
        </w:rPr>
      </w:pPr>
    </w:p>
    <w:p w14:paraId="599E7118" w14:textId="09998835" w:rsidR="00686DEB" w:rsidRPr="00B87F32" w:rsidRDefault="00686DEB" w:rsidP="00F26CCE">
      <w:pPr>
        <w:spacing w:before="120" w:after="0" w:line="240" w:lineRule="auto"/>
        <w:jc w:val="center"/>
        <w:rPr>
          <w:rFonts w:cs="Times New Roman"/>
          <w:b/>
          <w:szCs w:val="24"/>
        </w:rPr>
      </w:pPr>
      <w:bookmarkStart w:id="0" w:name="_GoBack"/>
      <w:bookmarkEnd w:id="0"/>
    </w:p>
    <w:p w14:paraId="2E659776" w14:textId="5F391DFB" w:rsidR="00686DEB" w:rsidRPr="00B87F32" w:rsidRDefault="0093636F" w:rsidP="00F26CCE">
      <w:pPr>
        <w:spacing w:before="120" w:after="240" w:line="240" w:lineRule="auto"/>
        <w:jc w:val="center"/>
        <w:rPr>
          <w:rFonts w:cs="Times New Roman"/>
          <w:b/>
          <w:szCs w:val="24"/>
        </w:rPr>
      </w:pPr>
      <w:r w:rsidRPr="00B87F32">
        <w:rPr>
          <w:rFonts w:cs="Times New Roman"/>
          <w:b/>
          <w:szCs w:val="24"/>
        </w:rPr>
        <w:t>z</w:t>
      </w:r>
      <w:r w:rsidR="00014890" w:rsidRPr="00B87F32">
        <w:rPr>
          <w:rFonts w:cs="Times New Roman"/>
          <w:b/>
          <w:szCs w:val="24"/>
        </w:rPr>
        <w:t> 2. novem</w:t>
      </w:r>
      <w:r w:rsidR="00C26E51" w:rsidRPr="00B87F32">
        <w:rPr>
          <w:rFonts w:cs="Times New Roman"/>
          <w:b/>
          <w:szCs w:val="24"/>
        </w:rPr>
        <w:t xml:space="preserve">bra </w:t>
      </w:r>
      <w:r w:rsidR="00686DEB" w:rsidRPr="00B87F32">
        <w:rPr>
          <w:rFonts w:cs="Times New Roman"/>
          <w:b/>
          <w:szCs w:val="24"/>
        </w:rPr>
        <w:t>2021,</w:t>
      </w:r>
    </w:p>
    <w:p w14:paraId="0A70595F" w14:textId="77777777" w:rsidR="00686DEB" w:rsidRPr="00B87F32" w:rsidRDefault="00686DEB" w:rsidP="00F26CCE">
      <w:pPr>
        <w:spacing w:before="120" w:after="360" w:line="240" w:lineRule="auto"/>
        <w:jc w:val="center"/>
        <w:rPr>
          <w:rFonts w:cs="Times New Roman"/>
          <w:b/>
          <w:szCs w:val="24"/>
        </w:rPr>
      </w:pPr>
      <w:r w:rsidRPr="00B87F32">
        <w:rPr>
          <w:rFonts w:cs="Times New Roman"/>
          <w:b/>
          <w:szCs w:val="24"/>
        </w:rPr>
        <w:t>ktorým sa mení a dopĺňa zákon č. 431/2002 Z. z. o účtovníctve v znení neskorších predpisov</w:t>
      </w:r>
    </w:p>
    <w:p w14:paraId="13213A47" w14:textId="329C503E" w:rsidR="00F26CCE" w:rsidRPr="00B87F32" w:rsidRDefault="00F26CCE" w:rsidP="00F26CCE">
      <w:pPr>
        <w:spacing w:before="120" w:after="360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>Národná rada Slovenskej republiky sa uzniesla na tomto zákone:</w:t>
      </w:r>
    </w:p>
    <w:p w14:paraId="7CC56212" w14:textId="77777777" w:rsidR="00F26CCE" w:rsidRPr="00B87F32" w:rsidRDefault="00F26CCE" w:rsidP="00F26CCE">
      <w:pPr>
        <w:spacing w:before="120" w:after="360"/>
        <w:jc w:val="center"/>
        <w:rPr>
          <w:rFonts w:cs="Times New Roman"/>
          <w:b/>
          <w:szCs w:val="24"/>
        </w:rPr>
      </w:pPr>
      <w:r w:rsidRPr="00B87F32">
        <w:rPr>
          <w:rFonts w:cs="Times New Roman"/>
          <w:b/>
          <w:szCs w:val="24"/>
        </w:rPr>
        <w:t>Čl. I</w:t>
      </w:r>
    </w:p>
    <w:p w14:paraId="3B505A27" w14:textId="25627F35" w:rsidR="00F26CCE" w:rsidRPr="00B87F32" w:rsidRDefault="00F26CCE" w:rsidP="00F26CCE">
      <w:pPr>
        <w:spacing w:before="120" w:after="360"/>
        <w:jc w:val="both"/>
        <w:rPr>
          <w:rFonts w:cs="Times New Roman"/>
          <w:bCs/>
          <w:szCs w:val="24"/>
        </w:rPr>
      </w:pPr>
      <w:r w:rsidRPr="00B87F32">
        <w:rPr>
          <w:rFonts w:cs="Times New Roman"/>
          <w:szCs w:val="24"/>
        </w:rPr>
        <w:t xml:space="preserve">Zákon č. 431/2002 Z. z. o účtovníctve </w:t>
      </w:r>
      <w:r w:rsidRPr="00B87F32">
        <w:rPr>
          <w:rFonts w:cs="Times New Roman"/>
          <w:bCs/>
          <w:szCs w:val="24"/>
        </w:rPr>
        <w:t>v znení zákona č. 562/2003 Z. z., zákona č. 561/2004 Z. z., zákona č. 518/2005 Z. z., zákona č. 688/2006 Z. z., záko</w:t>
      </w:r>
      <w:r w:rsidR="00294B23" w:rsidRPr="00B87F32">
        <w:rPr>
          <w:rFonts w:cs="Times New Roman"/>
          <w:bCs/>
          <w:szCs w:val="24"/>
        </w:rPr>
        <w:t>na č. 198/2007 Z. z., zákona č. </w:t>
      </w:r>
      <w:r w:rsidRPr="00B87F32">
        <w:rPr>
          <w:rFonts w:cs="Times New Roman"/>
          <w:bCs/>
          <w:szCs w:val="24"/>
        </w:rPr>
        <w:t>540/2007 Z. z., zákona č. 621/2007 Z. z.,  zákona č. 378/2008 Z. z., zákona č. 465/2008 Z. z., zákona č. 567/2008 Z. z., zákona č. 61/2009 Z. z., záko</w:t>
      </w:r>
      <w:r w:rsidR="00294B23" w:rsidRPr="00B87F32">
        <w:rPr>
          <w:rFonts w:cs="Times New Roman"/>
          <w:bCs/>
          <w:szCs w:val="24"/>
        </w:rPr>
        <w:t>na č. 492/2009 Z. z., zákona č. </w:t>
      </w:r>
      <w:r w:rsidRPr="00B87F32">
        <w:rPr>
          <w:rFonts w:cs="Times New Roman"/>
          <w:bCs/>
          <w:szCs w:val="24"/>
        </w:rPr>
        <w:t>504/2009 Z. z., zákona č. 486/2010 Z. z., zákona č. 547/2011 Z. z., zákona č. 440/2012 Z. z.,</w:t>
      </w:r>
      <w:r w:rsidRPr="00B87F32">
        <w:rPr>
          <w:rFonts w:cs="Times New Roman"/>
          <w:bCs/>
          <w:color w:val="0000FF"/>
          <w:szCs w:val="24"/>
        </w:rPr>
        <w:t xml:space="preserve"> </w:t>
      </w:r>
      <w:r w:rsidRPr="00B87F32">
        <w:rPr>
          <w:rFonts w:cs="Times New Roman"/>
          <w:bCs/>
          <w:szCs w:val="24"/>
        </w:rPr>
        <w:t>zákona č. 352/2013 Z. z., zákona č. 463/2013 Z. z., záko</w:t>
      </w:r>
      <w:r w:rsidR="00294B23" w:rsidRPr="00B87F32">
        <w:rPr>
          <w:rFonts w:cs="Times New Roman"/>
          <w:bCs/>
          <w:szCs w:val="24"/>
        </w:rPr>
        <w:t>na č. 333/2014 Z. z., zákona č. </w:t>
      </w:r>
      <w:r w:rsidRPr="00B87F32">
        <w:rPr>
          <w:rFonts w:cs="Times New Roman"/>
          <w:bCs/>
          <w:szCs w:val="24"/>
        </w:rPr>
        <w:t xml:space="preserve">130/2015 Z. z., zákona č. 423/2015 Z. z., zákona č. 125/2016 Z. z., zákona č. 264/2017 Z. z., zákona č. 275/2017 Z. z., zákona č. 213/2018 Z. z., zákona č. 363/2019 Z. z., </w:t>
      </w:r>
      <w:r w:rsidR="00294B23" w:rsidRPr="00B87F32">
        <w:rPr>
          <w:rFonts w:cs="Times New Roman"/>
          <w:bCs/>
          <w:szCs w:val="24"/>
        </w:rPr>
        <w:t>zákona č. </w:t>
      </w:r>
      <w:r w:rsidRPr="00B87F32">
        <w:rPr>
          <w:rFonts w:cs="Times New Roman"/>
          <w:bCs/>
          <w:szCs w:val="24"/>
        </w:rPr>
        <w:t>390/2019 Z. z., zákona č. 198/2020 Z. z. a zákona č. 421/2020 Z. z. sa mení a dopĺňa takto:</w:t>
      </w:r>
    </w:p>
    <w:p w14:paraId="6DED00DC" w14:textId="4EBA75FE" w:rsidR="00C90B32" w:rsidRPr="00B87F32" w:rsidRDefault="00C90B32" w:rsidP="00C90B32">
      <w:pPr>
        <w:pStyle w:val="Odsekzoznamu"/>
        <w:numPr>
          <w:ilvl w:val="0"/>
          <w:numId w:val="2"/>
        </w:numPr>
        <w:spacing w:before="120" w:after="120" w:line="240" w:lineRule="auto"/>
        <w:ind w:left="426" w:hanging="426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 xml:space="preserve">V § 1 ods. 1 písm. a) druhom bode sa </w:t>
      </w:r>
      <w:r w:rsidR="00A2773E" w:rsidRPr="00B87F32">
        <w:rPr>
          <w:rFonts w:cs="Times New Roman"/>
          <w:szCs w:val="24"/>
        </w:rPr>
        <w:t>slová</w:t>
      </w:r>
      <w:r w:rsidRPr="00B87F32">
        <w:rPr>
          <w:rFonts w:cs="Times New Roman"/>
          <w:szCs w:val="24"/>
        </w:rPr>
        <w:t xml:space="preserve"> „zahraničných</w:t>
      </w:r>
      <w:r w:rsidR="00A2773E" w:rsidRPr="00B87F32">
        <w:rPr>
          <w:rFonts w:cs="Times New Roman"/>
          <w:szCs w:val="24"/>
        </w:rPr>
        <w:t xml:space="preserve"> osôb,</w:t>
      </w:r>
      <w:r w:rsidR="00A2773E" w:rsidRPr="00B87F32">
        <w:rPr>
          <w:rFonts w:cs="Times New Roman"/>
          <w:szCs w:val="24"/>
          <w:vertAlign w:val="superscript"/>
        </w:rPr>
        <w:t>2</w:t>
      </w:r>
      <w:r w:rsidR="00A2773E" w:rsidRPr="00B87F32">
        <w:rPr>
          <w:rFonts w:cs="Times New Roman"/>
          <w:szCs w:val="24"/>
        </w:rPr>
        <w:t>)</w:t>
      </w:r>
      <w:r w:rsidRPr="00B87F32">
        <w:rPr>
          <w:rFonts w:cs="Times New Roman"/>
          <w:szCs w:val="24"/>
        </w:rPr>
        <w:t xml:space="preserve">“ </w:t>
      </w:r>
      <w:r w:rsidR="00A2773E" w:rsidRPr="00B87F32">
        <w:rPr>
          <w:rFonts w:cs="Times New Roman"/>
          <w:szCs w:val="24"/>
        </w:rPr>
        <w:t>nahrádzajú</w:t>
      </w:r>
      <w:r w:rsidRPr="00B87F32">
        <w:rPr>
          <w:rFonts w:cs="Times New Roman"/>
          <w:szCs w:val="24"/>
        </w:rPr>
        <w:t xml:space="preserve"> slov</w:t>
      </w:r>
      <w:r w:rsidR="00A2773E" w:rsidRPr="00B87F32">
        <w:rPr>
          <w:rFonts w:cs="Times New Roman"/>
          <w:szCs w:val="24"/>
        </w:rPr>
        <w:t>ami</w:t>
      </w:r>
      <w:r w:rsidRPr="00B87F32">
        <w:rPr>
          <w:rFonts w:cs="Times New Roman"/>
          <w:szCs w:val="24"/>
        </w:rPr>
        <w:t xml:space="preserve"> „</w:t>
      </w:r>
      <w:r w:rsidR="00A2773E" w:rsidRPr="00B87F32">
        <w:rPr>
          <w:rFonts w:cs="Times New Roman"/>
          <w:szCs w:val="24"/>
        </w:rPr>
        <w:t>zahraničných právnických osôb,</w:t>
      </w:r>
      <w:r w:rsidR="00A2773E" w:rsidRPr="00B87F32">
        <w:rPr>
          <w:rFonts w:cs="Times New Roman"/>
          <w:szCs w:val="24"/>
          <w:vertAlign w:val="superscript"/>
        </w:rPr>
        <w:t>2</w:t>
      </w:r>
      <w:r w:rsidR="00A2773E" w:rsidRPr="00B87F32">
        <w:rPr>
          <w:rFonts w:cs="Times New Roman"/>
          <w:szCs w:val="24"/>
        </w:rPr>
        <w:t>)“</w:t>
      </w:r>
      <w:r w:rsidRPr="00B87F32">
        <w:rPr>
          <w:rFonts w:cs="Times New Roman"/>
          <w:szCs w:val="24"/>
        </w:rPr>
        <w:t>.</w:t>
      </w:r>
    </w:p>
    <w:p w14:paraId="624D6065" w14:textId="2387306D" w:rsidR="00A2773E" w:rsidRPr="00B87F32" w:rsidRDefault="00A2773E" w:rsidP="00A2773E">
      <w:pPr>
        <w:pStyle w:val="Odsekzoznamu"/>
        <w:spacing w:before="120" w:after="120" w:line="240" w:lineRule="auto"/>
        <w:ind w:left="426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>Poznámka pod čiarou k odkazu 2 znie:</w:t>
      </w:r>
    </w:p>
    <w:p w14:paraId="744F5BF1" w14:textId="0BA50A2F" w:rsidR="00A2773E" w:rsidRPr="00B87F32" w:rsidRDefault="00A2773E" w:rsidP="00A2773E">
      <w:pPr>
        <w:pStyle w:val="Odsekzoznamu"/>
        <w:spacing w:before="120" w:after="120" w:line="240" w:lineRule="auto"/>
        <w:ind w:left="426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>„</w:t>
      </w:r>
      <w:r w:rsidRPr="00B87F32">
        <w:rPr>
          <w:rFonts w:cs="Times New Roman"/>
          <w:szCs w:val="24"/>
          <w:vertAlign w:val="superscript"/>
        </w:rPr>
        <w:t>2</w:t>
      </w:r>
      <w:r w:rsidRPr="00B87F32">
        <w:rPr>
          <w:rFonts w:cs="Times New Roman"/>
          <w:szCs w:val="24"/>
        </w:rPr>
        <w:t xml:space="preserve">) § 21 </w:t>
      </w:r>
      <w:r w:rsidR="00BB6757" w:rsidRPr="00B87F32">
        <w:rPr>
          <w:rFonts w:cs="Times New Roman"/>
          <w:szCs w:val="24"/>
        </w:rPr>
        <w:t>ods. 4 písm. b)</w:t>
      </w:r>
      <w:r w:rsidRPr="00B87F32">
        <w:rPr>
          <w:rFonts w:cs="Times New Roman"/>
          <w:szCs w:val="24"/>
        </w:rPr>
        <w:t xml:space="preserve"> Obchodného zákonníka</w:t>
      </w:r>
      <w:r w:rsidR="00BB6757" w:rsidRPr="00B87F32">
        <w:rPr>
          <w:rFonts w:cs="Times New Roman"/>
          <w:szCs w:val="24"/>
        </w:rPr>
        <w:t>.“.</w:t>
      </w:r>
    </w:p>
    <w:p w14:paraId="402953CA" w14:textId="5A1836F2" w:rsidR="00C90B32" w:rsidRPr="00B87F32" w:rsidRDefault="009F5290" w:rsidP="00C90B32">
      <w:pPr>
        <w:pStyle w:val="Odsekzoznamu"/>
        <w:numPr>
          <w:ilvl w:val="0"/>
          <w:numId w:val="2"/>
        </w:numPr>
        <w:spacing w:before="120" w:after="12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 xml:space="preserve">V </w:t>
      </w:r>
      <w:r w:rsidR="00C90B32" w:rsidRPr="00B87F32">
        <w:rPr>
          <w:rFonts w:cs="Times New Roman"/>
          <w:szCs w:val="24"/>
        </w:rPr>
        <w:t>§ 1 ods. 1 písm. a) tretí bod znie:</w:t>
      </w:r>
    </w:p>
    <w:p w14:paraId="7B813CBC" w14:textId="292CFC96" w:rsidR="00C90B32" w:rsidRPr="00B87F32" w:rsidRDefault="00C90B32" w:rsidP="00C90B32">
      <w:pPr>
        <w:pStyle w:val="Odsekzoznamu"/>
        <w:spacing w:before="120" w:after="120" w:line="240" w:lineRule="auto"/>
        <w:ind w:left="709" w:hanging="283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>„3. zahraničných fyzických osôb</w:t>
      </w:r>
      <w:r w:rsidR="00BB6757" w:rsidRPr="00B87F32">
        <w:rPr>
          <w:rFonts w:cs="Times New Roman"/>
          <w:szCs w:val="24"/>
          <w:vertAlign w:val="superscript"/>
        </w:rPr>
        <w:t>3a</w:t>
      </w:r>
      <w:r w:rsidRPr="00B87F32">
        <w:rPr>
          <w:rFonts w:cs="Times New Roman"/>
          <w:szCs w:val="24"/>
        </w:rPr>
        <w:t>) a slovenských fyzických osôb, ktoré podnikajú alebo vykonávajú inú samostatnú zárobkovú činnosť, ak preukazujú svoje výdavky vynaložené na dosiahnutie, zabezpečenie a udržanie príjmov na účely zistenia základu dane z príjmov podľa osobitného predpisu</w:t>
      </w:r>
      <w:r w:rsidRPr="00B87F32">
        <w:rPr>
          <w:rFonts w:cs="Times New Roman"/>
          <w:szCs w:val="24"/>
          <w:vertAlign w:val="superscript"/>
        </w:rPr>
        <w:t>4</w:t>
      </w:r>
      <w:r w:rsidRPr="00B87F32">
        <w:rPr>
          <w:rFonts w:cs="Times New Roman"/>
          <w:szCs w:val="24"/>
        </w:rPr>
        <w:t xml:space="preserve">) </w:t>
      </w:r>
      <w:r w:rsidR="003575EF" w:rsidRPr="00B87F32">
        <w:rPr>
          <w:rFonts w:cs="Times New Roman"/>
          <w:szCs w:val="24"/>
        </w:rPr>
        <w:t>okrem</w:t>
      </w:r>
      <w:r w:rsidRPr="00B87F32">
        <w:rPr>
          <w:rFonts w:cs="Times New Roman"/>
          <w:szCs w:val="24"/>
        </w:rPr>
        <w:t xml:space="preserve"> zahraničných fyzických osôb a slovenských fyzických osôb, ktoré vedú daňovú evidenciu podľa osobitného predpisu</w:t>
      </w:r>
      <w:r w:rsidR="002639B4" w:rsidRPr="00B87F32">
        <w:rPr>
          <w:rFonts w:cs="Times New Roman"/>
          <w:szCs w:val="24"/>
        </w:rPr>
        <w:t>,</w:t>
      </w:r>
      <w:r w:rsidRPr="00B87F32">
        <w:rPr>
          <w:rFonts w:cs="Times New Roman"/>
          <w:szCs w:val="24"/>
          <w:vertAlign w:val="superscript"/>
        </w:rPr>
        <w:t>4a</w:t>
      </w:r>
      <w:r w:rsidRPr="00B87F32">
        <w:rPr>
          <w:rFonts w:cs="Times New Roman"/>
          <w:szCs w:val="24"/>
        </w:rPr>
        <w:t>) pričom slovenskou fyzickou osobou sa na účely tohto zákona rozumie fyzická osoba</w:t>
      </w:r>
      <w:r w:rsidR="00D81599" w:rsidRPr="00B87F32">
        <w:rPr>
          <w:rFonts w:cs="Times New Roman"/>
          <w:szCs w:val="24"/>
        </w:rPr>
        <w:t>, ktorá má</w:t>
      </w:r>
      <w:r w:rsidR="00676BF4" w:rsidRPr="00B87F32">
        <w:rPr>
          <w:rFonts w:cs="Times New Roman"/>
          <w:szCs w:val="24"/>
        </w:rPr>
        <w:t> trvalý pobyt</w:t>
      </w:r>
      <w:r w:rsidR="00D81599" w:rsidRPr="00B87F32">
        <w:rPr>
          <w:rFonts w:cs="Times New Roman"/>
          <w:szCs w:val="24"/>
          <w:vertAlign w:val="superscript"/>
        </w:rPr>
        <w:t>4aa</w:t>
      </w:r>
      <w:r w:rsidR="00D81599" w:rsidRPr="00B87F32">
        <w:rPr>
          <w:rFonts w:cs="Times New Roman"/>
          <w:szCs w:val="24"/>
        </w:rPr>
        <w:t>)</w:t>
      </w:r>
      <w:r w:rsidRPr="00B87F32">
        <w:rPr>
          <w:rFonts w:cs="Times New Roman"/>
          <w:szCs w:val="24"/>
        </w:rPr>
        <w:t xml:space="preserve"> na území Slovenskej republiky,“.</w:t>
      </w:r>
    </w:p>
    <w:p w14:paraId="5107A2BE" w14:textId="0112CED3" w:rsidR="00D81599" w:rsidRPr="00B87F32" w:rsidRDefault="00D81599" w:rsidP="00D81599">
      <w:pPr>
        <w:pStyle w:val="Odsekzoznamu"/>
        <w:spacing w:before="120" w:after="0" w:line="240" w:lineRule="auto"/>
        <w:ind w:left="397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>Poznámk</w:t>
      </w:r>
      <w:r w:rsidR="009F5290" w:rsidRPr="00B87F32">
        <w:rPr>
          <w:rFonts w:cs="Times New Roman"/>
          <w:szCs w:val="24"/>
        </w:rPr>
        <w:t>y</w:t>
      </w:r>
      <w:r w:rsidRPr="00B87F32">
        <w:rPr>
          <w:rFonts w:cs="Times New Roman"/>
          <w:szCs w:val="24"/>
        </w:rPr>
        <w:t xml:space="preserve"> pod čiarou k</w:t>
      </w:r>
      <w:r w:rsidR="009F5290" w:rsidRPr="00B87F32">
        <w:rPr>
          <w:rFonts w:cs="Times New Roman"/>
          <w:szCs w:val="24"/>
        </w:rPr>
        <w:t> </w:t>
      </w:r>
      <w:r w:rsidRPr="00B87F32">
        <w:rPr>
          <w:rFonts w:cs="Times New Roman"/>
          <w:szCs w:val="24"/>
        </w:rPr>
        <w:t>odkaz</w:t>
      </w:r>
      <w:r w:rsidR="009F5290" w:rsidRPr="00B87F32">
        <w:rPr>
          <w:rFonts w:cs="Times New Roman"/>
          <w:szCs w:val="24"/>
        </w:rPr>
        <w:t xml:space="preserve">om </w:t>
      </w:r>
      <w:r w:rsidR="00BB6757" w:rsidRPr="00B87F32">
        <w:rPr>
          <w:rFonts w:cs="Times New Roman"/>
          <w:szCs w:val="24"/>
        </w:rPr>
        <w:t>3a</w:t>
      </w:r>
      <w:r w:rsidR="009F5290" w:rsidRPr="00B87F32">
        <w:rPr>
          <w:rFonts w:cs="Times New Roman"/>
          <w:szCs w:val="24"/>
        </w:rPr>
        <w:t xml:space="preserve"> a </w:t>
      </w:r>
      <w:r w:rsidRPr="00B87F32">
        <w:rPr>
          <w:rFonts w:cs="Times New Roman"/>
          <w:szCs w:val="24"/>
        </w:rPr>
        <w:t>4aa zne</w:t>
      </w:r>
      <w:r w:rsidR="009F5290" w:rsidRPr="00B87F32">
        <w:rPr>
          <w:rFonts w:cs="Times New Roman"/>
          <w:szCs w:val="24"/>
        </w:rPr>
        <w:t>jú</w:t>
      </w:r>
      <w:r w:rsidRPr="00B87F32">
        <w:rPr>
          <w:rFonts w:cs="Times New Roman"/>
          <w:szCs w:val="24"/>
        </w:rPr>
        <w:t>:</w:t>
      </w:r>
    </w:p>
    <w:p w14:paraId="65624E75" w14:textId="729F9B83" w:rsidR="009F5290" w:rsidRPr="00B87F32" w:rsidRDefault="00D81599" w:rsidP="00D81599">
      <w:pPr>
        <w:pStyle w:val="Odsekzoznamu"/>
        <w:spacing w:after="0" w:line="240" w:lineRule="auto"/>
        <w:ind w:left="397"/>
        <w:contextualSpacing w:val="0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>„</w:t>
      </w:r>
      <w:r w:rsidR="00BB6757" w:rsidRPr="00B87F32">
        <w:rPr>
          <w:rFonts w:cs="Times New Roman"/>
          <w:szCs w:val="24"/>
          <w:vertAlign w:val="superscript"/>
        </w:rPr>
        <w:t>3a</w:t>
      </w:r>
      <w:r w:rsidR="009F5290" w:rsidRPr="00B87F32">
        <w:rPr>
          <w:rFonts w:cs="Times New Roman"/>
          <w:szCs w:val="24"/>
        </w:rPr>
        <w:t xml:space="preserve">) § 21 </w:t>
      </w:r>
      <w:r w:rsidR="00BB6757" w:rsidRPr="00B87F32">
        <w:rPr>
          <w:rFonts w:cs="Times New Roman"/>
          <w:szCs w:val="24"/>
        </w:rPr>
        <w:t xml:space="preserve">ods. 4 písm. a) </w:t>
      </w:r>
      <w:r w:rsidR="009F5290" w:rsidRPr="00B87F32">
        <w:rPr>
          <w:rFonts w:cs="Times New Roman"/>
          <w:szCs w:val="24"/>
        </w:rPr>
        <w:t>Obchodného zákonníka.</w:t>
      </w:r>
    </w:p>
    <w:p w14:paraId="2CFB3811" w14:textId="0D846693" w:rsidR="00D81599" w:rsidRPr="00B87F32" w:rsidRDefault="00D81599" w:rsidP="00D81599">
      <w:pPr>
        <w:pStyle w:val="Odsekzoznamu"/>
        <w:spacing w:after="0" w:line="240" w:lineRule="auto"/>
        <w:ind w:left="397"/>
        <w:contextualSpacing w:val="0"/>
        <w:rPr>
          <w:rFonts w:cs="Times New Roman"/>
          <w:szCs w:val="24"/>
        </w:rPr>
      </w:pPr>
      <w:r w:rsidRPr="00B87F32">
        <w:rPr>
          <w:rFonts w:cs="Times New Roman"/>
          <w:szCs w:val="24"/>
          <w:vertAlign w:val="superscript"/>
        </w:rPr>
        <w:lastRenderedPageBreak/>
        <w:t>4aa</w:t>
      </w:r>
      <w:r w:rsidRPr="00B87F32">
        <w:rPr>
          <w:rFonts w:cs="Times New Roman"/>
          <w:szCs w:val="24"/>
        </w:rPr>
        <w:t xml:space="preserve">) § 3 zákona č. 253/1998 Z. z. o hlásení pobytu občanov Slovenskej republiky a registri obyvateľov Slovenskej republiky </w:t>
      </w:r>
      <w:r w:rsidR="009F5290" w:rsidRPr="00B87F32">
        <w:rPr>
          <w:rFonts w:cs="Times New Roman"/>
          <w:szCs w:val="24"/>
        </w:rPr>
        <w:t>v znení neskorších predpisov</w:t>
      </w:r>
      <w:r w:rsidRPr="00B87F32">
        <w:rPr>
          <w:rFonts w:cs="Times New Roman"/>
          <w:szCs w:val="24"/>
        </w:rPr>
        <w:t>.</w:t>
      </w:r>
    </w:p>
    <w:p w14:paraId="22B86A40" w14:textId="7BE1B8B2" w:rsidR="00D81599" w:rsidRPr="00B87F32" w:rsidRDefault="00D81599" w:rsidP="00DB39D4">
      <w:pPr>
        <w:pStyle w:val="Odsekzoznamu"/>
        <w:spacing w:after="120" w:line="240" w:lineRule="auto"/>
        <w:ind w:left="426" w:hanging="1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  <w:lang w:eastAsia="sk-SK"/>
        </w:rPr>
        <w:t>§ 42 zákona č. </w:t>
      </w:r>
      <w:r w:rsidRPr="00B87F32">
        <w:rPr>
          <w:rFonts w:cs="Times New Roman"/>
          <w:szCs w:val="24"/>
        </w:rPr>
        <w:t>404/2011 Z. z. o pobyte cudzincov a o zmene a doplnení niektorých zákonov.“.</w:t>
      </w:r>
    </w:p>
    <w:p w14:paraId="2EF086BD" w14:textId="3BEEC413" w:rsidR="00AA24A7" w:rsidRPr="00B87F32" w:rsidRDefault="00AA24A7" w:rsidP="00AA24A7">
      <w:pPr>
        <w:pStyle w:val="Odsekzoznamu"/>
        <w:numPr>
          <w:ilvl w:val="0"/>
          <w:numId w:val="2"/>
        </w:numPr>
        <w:spacing w:before="120" w:after="12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>§ 1 sa dopĺňa odsekom 3, ktorý znie:</w:t>
      </w:r>
    </w:p>
    <w:p w14:paraId="73915E78" w14:textId="528968C3" w:rsidR="00C702BA" w:rsidRPr="00B87F32" w:rsidRDefault="00AA24A7" w:rsidP="00AA24A7">
      <w:pPr>
        <w:pStyle w:val="Odsekzoznamu"/>
        <w:spacing w:before="120" w:after="120" w:line="240" w:lineRule="auto"/>
        <w:ind w:left="397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 xml:space="preserve">„(3) Tento zákon sa vzťahuje aj na </w:t>
      </w:r>
      <w:r w:rsidR="00CC45B7" w:rsidRPr="00B87F32">
        <w:rPr>
          <w:rFonts w:cs="Times New Roman"/>
          <w:szCs w:val="24"/>
        </w:rPr>
        <w:t xml:space="preserve">fyzické </w:t>
      </w:r>
      <w:r w:rsidRPr="00B87F32">
        <w:rPr>
          <w:rFonts w:cs="Times New Roman"/>
          <w:szCs w:val="24"/>
        </w:rPr>
        <w:t>osoby, ktoré nie sú účtovnými jednotkami</w:t>
      </w:r>
      <w:r w:rsidR="00C702BA" w:rsidRPr="00B87F32">
        <w:rPr>
          <w:rFonts w:cs="Times New Roman"/>
          <w:szCs w:val="24"/>
        </w:rPr>
        <w:t>,</w:t>
      </w:r>
    </w:p>
    <w:p w14:paraId="3D5AC9A1" w14:textId="5D483EF2" w:rsidR="00C702BA" w:rsidRPr="00B87F32" w:rsidRDefault="00C702BA" w:rsidP="00C702BA">
      <w:pPr>
        <w:pStyle w:val="Odsekzoznamu"/>
        <w:spacing w:before="120" w:after="120" w:line="240" w:lineRule="auto"/>
        <w:ind w:left="709" w:hanging="312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>a) ktoré</w:t>
      </w:r>
      <w:r w:rsidR="00AA24A7" w:rsidRPr="00B87F32">
        <w:rPr>
          <w:rFonts w:cs="Times New Roman"/>
          <w:szCs w:val="24"/>
        </w:rPr>
        <w:t xml:space="preserve"> majú trvalý pobyt na území Slovenskej republiky, ak im vznikn</w:t>
      </w:r>
      <w:r w:rsidRPr="00B87F32">
        <w:rPr>
          <w:rFonts w:cs="Times New Roman"/>
          <w:szCs w:val="24"/>
        </w:rPr>
        <w:t>ú</w:t>
      </w:r>
      <w:r w:rsidR="00AA24A7" w:rsidRPr="00B87F32">
        <w:rPr>
          <w:rFonts w:cs="Times New Roman"/>
          <w:szCs w:val="24"/>
        </w:rPr>
        <w:t xml:space="preserve"> povinnos</w:t>
      </w:r>
      <w:r w:rsidRPr="00B87F32">
        <w:rPr>
          <w:rFonts w:cs="Times New Roman"/>
          <w:szCs w:val="24"/>
        </w:rPr>
        <w:t xml:space="preserve">ti </w:t>
      </w:r>
      <w:r w:rsidR="00AA24A7" w:rsidRPr="00B87F32">
        <w:rPr>
          <w:rFonts w:cs="Times New Roman"/>
          <w:szCs w:val="24"/>
        </w:rPr>
        <w:t>v</w:t>
      </w:r>
      <w:r w:rsidRPr="00B87F32">
        <w:rPr>
          <w:rFonts w:cs="Times New Roman"/>
          <w:szCs w:val="24"/>
        </w:rPr>
        <w:t> </w:t>
      </w:r>
      <w:r w:rsidR="00AA24A7" w:rsidRPr="00B87F32">
        <w:rPr>
          <w:rFonts w:cs="Times New Roman"/>
          <w:szCs w:val="24"/>
        </w:rPr>
        <w:t>súvislosti</w:t>
      </w:r>
      <w:r w:rsidRPr="00B87F32">
        <w:rPr>
          <w:rFonts w:cs="Times New Roman"/>
          <w:szCs w:val="24"/>
        </w:rPr>
        <w:t xml:space="preserve"> </w:t>
      </w:r>
      <w:r w:rsidR="006800F2" w:rsidRPr="00B87F32">
        <w:rPr>
          <w:rFonts w:cs="Times New Roman"/>
          <w:szCs w:val="24"/>
        </w:rPr>
        <w:t xml:space="preserve">s </w:t>
      </w:r>
      <w:r w:rsidRPr="00B87F32">
        <w:rPr>
          <w:rFonts w:cs="Times New Roman"/>
          <w:szCs w:val="24"/>
        </w:rPr>
        <w:t>uchovávaním účtovnej dokumentácie účtovnej jednotky, ktorá zaniká bez právneho nástupcu alebo končí podnikanie alebo inú zárobkovú činnosť</w:t>
      </w:r>
      <w:r w:rsidR="00686BEA" w:rsidRPr="00B87F32">
        <w:rPr>
          <w:rFonts w:cs="Times New Roman"/>
          <w:szCs w:val="24"/>
        </w:rPr>
        <w:t>,</w:t>
      </w:r>
      <w:r w:rsidR="00294B23" w:rsidRPr="00B87F32">
        <w:rPr>
          <w:rFonts w:cs="Times New Roman"/>
          <w:szCs w:val="24"/>
        </w:rPr>
        <w:t xml:space="preserve"> alebo</w:t>
      </w:r>
    </w:p>
    <w:p w14:paraId="446788F6" w14:textId="4CAFD08F" w:rsidR="00AA24A7" w:rsidRPr="00B87F32" w:rsidRDefault="00C702BA" w:rsidP="00D81599">
      <w:pPr>
        <w:pStyle w:val="Odsekzoznamu"/>
        <w:spacing w:before="120" w:after="120" w:line="240" w:lineRule="auto"/>
        <w:ind w:left="397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 xml:space="preserve">b) ktorým vznikla povinnosť uloženia </w:t>
      </w:r>
      <w:r w:rsidR="00D7225A" w:rsidRPr="00B87F32">
        <w:rPr>
          <w:rFonts w:cs="Times New Roman"/>
          <w:szCs w:val="24"/>
        </w:rPr>
        <w:t xml:space="preserve">dokumentov </w:t>
      </w:r>
      <w:r w:rsidRPr="00B87F32">
        <w:rPr>
          <w:rFonts w:cs="Times New Roman"/>
          <w:szCs w:val="24"/>
        </w:rPr>
        <w:t>podľa § 23a ods. 10</w:t>
      </w:r>
      <w:r w:rsidR="00D81599" w:rsidRPr="00B87F32">
        <w:rPr>
          <w:rFonts w:cs="Times New Roman"/>
          <w:szCs w:val="24"/>
        </w:rPr>
        <w:t>.“</w:t>
      </w:r>
      <w:r w:rsidR="00AA24A7" w:rsidRPr="00B87F32">
        <w:rPr>
          <w:rFonts w:cs="Times New Roman"/>
          <w:szCs w:val="24"/>
        </w:rPr>
        <w:t>.</w:t>
      </w:r>
    </w:p>
    <w:p w14:paraId="149F6FB3" w14:textId="73C9B8EF" w:rsidR="00F26CCE" w:rsidRPr="00B87F32" w:rsidRDefault="00F26CCE" w:rsidP="00F26621">
      <w:pPr>
        <w:pStyle w:val="Odsekzoznamu"/>
        <w:numPr>
          <w:ilvl w:val="0"/>
          <w:numId w:val="2"/>
        </w:numPr>
        <w:spacing w:before="120" w:after="12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bCs/>
          <w:szCs w:val="24"/>
        </w:rPr>
        <w:t xml:space="preserve">V § 2 ods. 5 </w:t>
      </w:r>
      <w:r w:rsidR="00AE5346" w:rsidRPr="00B87F32">
        <w:rPr>
          <w:rFonts w:cs="Times New Roman"/>
          <w:bCs/>
          <w:szCs w:val="24"/>
        </w:rPr>
        <w:t xml:space="preserve">úvodnej vete sa za slovom „účtovníctva“ </w:t>
      </w:r>
      <w:r w:rsidRPr="00B87F32">
        <w:rPr>
          <w:rFonts w:cs="Times New Roman"/>
          <w:bCs/>
          <w:szCs w:val="24"/>
        </w:rPr>
        <w:t>vypúšťa čiarka a slová „fyzická osoba podľa osobitného predpisu</w:t>
      </w:r>
      <w:r w:rsidR="005957E7" w:rsidRPr="00B87F32">
        <w:rPr>
          <w:rFonts w:cs="Times New Roman"/>
          <w:bCs/>
          <w:szCs w:val="24"/>
          <w:vertAlign w:val="superscript"/>
        </w:rPr>
        <w:t>4b</w:t>
      </w:r>
      <w:r w:rsidR="005957E7" w:rsidRPr="00B87F32">
        <w:rPr>
          <w:rFonts w:cs="Times New Roman"/>
          <w:bCs/>
          <w:szCs w:val="24"/>
        </w:rPr>
        <w:t>)</w:t>
      </w:r>
      <w:r w:rsidRPr="00B87F32">
        <w:rPr>
          <w:rFonts w:cs="Times New Roman"/>
          <w:bCs/>
          <w:szCs w:val="24"/>
        </w:rPr>
        <w:t>“.</w:t>
      </w:r>
    </w:p>
    <w:p w14:paraId="438CDE39" w14:textId="77777777" w:rsidR="00F26621" w:rsidRPr="00B87F32" w:rsidRDefault="00F26621" w:rsidP="00F26621">
      <w:pPr>
        <w:pStyle w:val="Odsekzoznamu"/>
        <w:spacing w:before="120" w:after="240" w:line="240" w:lineRule="auto"/>
        <w:ind w:left="397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bCs/>
          <w:szCs w:val="24"/>
        </w:rPr>
        <w:t>Poznámka pod čiarou k odkazu 4b sa vypúšťa.</w:t>
      </w:r>
    </w:p>
    <w:p w14:paraId="4C1CF496" w14:textId="77777777" w:rsidR="009B4DC7" w:rsidRPr="00B87F32" w:rsidRDefault="009B4DC7" w:rsidP="009B4DC7">
      <w:pPr>
        <w:pStyle w:val="Odsekzoznamu"/>
        <w:numPr>
          <w:ilvl w:val="0"/>
          <w:numId w:val="2"/>
        </w:numPr>
        <w:spacing w:before="120" w:after="0" w:line="240" w:lineRule="auto"/>
        <w:ind w:left="397" w:hanging="397"/>
        <w:contextualSpacing w:val="0"/>
        <w:jc w:val="both"/>
        <w:rPr>
          <w:rFonts w:cs="Times New Roman"/>
          <w:bCs/>
          <w:szCs w:val="24"/>
        </w:rPr>
      </w:pPr>
      <w:r w:rsidRPr="00B87F32">
        <w:rPr>
          <w:rFonts w:cs="Times New Roman"/>
          <w:bCs/>
          <w:szCs w:val="24"/>
        </w:rPr>
        <w:t>Poznámka pod čiarou k odkazu 47a znie:</w:t>
      </w:r>
    </w:p>
    <w:p w14:paraId="5594E4DE" w14:textId="0DDFF377" w:rsidR="009B4DC7" w:rsidRPr="00B87F32" w:rsidRDefault="009B4DC7" w:rsidP="009B4DC7">
      <w:pPr>
        <w:pStyle w:val="Odsekzoznamu"/>
        <w:spacing w:after="240" w:line="240" w:lineRule="auto"/>
        <w:ind w:left="397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bCs/>
          <w:szCs w:val="24"/>
        </w:rPr>
        <w:t>„</w:t>
      </w:r>
      <w:r w:rsidRPr="00B87F32">
        <w:rPr>
          <w:rFonts w:cs="Times New Roman"/>
          <w:bCs/>
          <w:szCs w:val="24"/>
          <w:vertAlign w:val="superscript"/>
        </w:rPr>
        <w:t>47a</w:t>
      </w:r>
      <w:r w:rsidRPr="00B87F32">
        <w:rPr>
          <w:rFonts w:cs="Times New Roman"/>
          <w:bCs/>
          <w:szCs w:val="24"/>
        </w:rPr>
        <w:t>) Zákon č. 563/2009 Z. z. v znení neskorších predpisov.“</w:t>
      </w:r>
    </w:p>
    <w:p w14:paraId="0E361364" w14:textId="4F0486C8" w:rsidR="00F26CCE" w:rsidRPr="00B87F32" w:rsidRDefault="00F26CCE" w:rsidP="00FB7090">
      <w:pPr>
        <w:pStyle w:val="Odsekzoznamu"/>
        <w:numPr>
          <w:ilvl w:val="0"/>
          <w:numId w:val="2"/>
        </w:numPr>
        <w:spacing w:before="120" w:after="12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bCs/>
          <w:szCs w:val="24"/>
        </w:rPr>
        <w:t>V § 4 ods. 1 sa</w:t>
      </w:r>
      <w:r w:rsidR="00B13C36" w:rsidRPr="00B87F32">
        <w:rPr>
          <w:rFonts w:cs="Times New Roman"/>
          <w:bCs/>
          <w:szCs w:val="24"/>
        </w:rPr>
        <w:t xml:space="preserve"> slová „fyzická osoba“ nahrádza</w:t>
      </w:r>
      <w:r w:rsidR="00285B45" w:rsidRPr="00B87F32">
        <w:rPr>
          <w:rFonts w:cs="Times New Roman"/>
          <w:bCs/>
          <w:szCs w:val="24"/>
        </w:rPr>
        <w:t>jú</w:t>
      </w:r>
      <w:r w:rsidR="00B13C36" w:rsidRPr="00B87F32">
        <w:rPr>
          <w:rFonts w:cs="Times New Roman"/>
          <w:bCs/>
          <w:szCs w:val="24"/>
        </w:rPr>
        <w:t xml:space="preserve"> slovami „účtovná jednotka, ktorá je fyzickou osobou,</w:t>
      </w:r>
      <w:r w:rsidR="004F5366" w:rsidRPr="00B87F32">
        <w:rPr>
          <w:rFonts w:cs="Times New Roman"/>
          <w:bCs/>
          <w:szCs w:val="24"/>
        </w:rPr>
        <w:t>“</w:t>
      </w:r>
      <w:r w:rsidRPr="00B87F32">
        <w:rPr>
          <w:rFonts w:cs="Times New Roman"/>
          <w:bCs/>
          <w:szCs w:val="24"/>
        </w:rPr>
        <w:t>.</w:t>
      </w:r>
    </w:p>
    <w:p w14:paraId="012E8E5E" w14:textId="0B9C9A72" w:rsidR="00D25C16" w:rsidRPr="00B87F32" w:rsidRDefault="00D25C16" w:rsidP="00F26621">
      <w:pPr>
        <w:pStyle w:val="Odsekzoznamu"/>
        <w:numPr>
          <w:ilvl w:val="0"/>
          <w:numId w:val="2"/>
        </w:numPr>
        <w:spacing w:before="120" w:after="24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>V § 4 ods. 5 sa vypúšťajú slová „ods. 2“.</w:t>
      </w:r>
    </w:p>
    <w:p w14:paraId="16679A53" w14:textId="647221A2" w:rsidR="00DD1364" w:rsidRPr="00B87F32" w:rsidRDefault="00DD1364" w:rsidP="00F26621">
      <w:pPr>
        <w:pStyle w:val="Odsekzoznamu"/>
        <w:numPr>
          <w:ilvl w:val="0"/>
          <w:numId w:val="2"/>
        </w:numPr>
        <w:spacing w:before="120" w:after="24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 xml:space="preserve">V § 8 ods. 5 </w:t>
      </w:r>
      <w:r w:rsidR="0084328C" w:rsidRPr="00B87F32">
        <w:rPr>
          <w:rFonts w:cs="Times New Roman"/>
          <w:szCs w:val="24"/>
        </w:rPr>
        <w:t xml:space="preserve">a </w:t>
      </w:r>
      <w:r w:rsidR="0084328C" w:rsidRPr="00B87F32">
        <w:rPr>
          <w:rFonts w:cs="Times New Roman"/>
          <w:bCs/>
          <w:szCs w:val="24"/>
        </w:rPr>
        <w:t xml:space="preserve">§ 23c ods. 5 </w:t>
      </w:r>
      <w:r w:rsidRPr="00B87F32">
        <w:rPr>
          <w:rFonts w:cs="Times New Roman"/>
          <w:szCs w:val="24"/>
        </w:rPr>
        <w:t>sa slovo „formy“ nahrádza slovom „podoby“.</w:t>
      </w:r>
    </w:p>
    <w:p w14:paraId="6E4184BC" w14:textId="1D83D1AF" w:rsidR="009F3EDF" w:rsidRPr="00B87F32" w:rsidRDefault="00023970" w:rsidP="0074327D">
      <w:pPr>
        <w:pStyle w:val="Odsekzoznamu"/>
        <w:numPr>
          <w:ilvl w:val="0"/>
          <w:numId w:val="2"/>
        </w:numPr>
        <w:spacing w:before="120" w:after="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 xml:space="preserve">V § 9 ods. 2 </w:t>
      </w:r>
      <w:r w:rsidR="00B13C36" w:rsidRPr="00B87F32">
        <w:rPr>
          <w:rFonts w:cs="Times New Roman"/>
          <w:szCs w:val="24"/>
        </w:rPr>
        <w:t>úvodn</w:t>
      </w:r>
      <w:r w:rsidR="00DB39D4" w:rsidRPr="00B87F32">
        <w:rPr>
          <w:rFonts w:cs="Times New Roman"/>
          <w:szCs w:val="24"/>
        </w:rPr>
        <w:t>á</w:t>
      </w:r>
      <w:r w:rsidR="00B13C36" w:rsidRPr="00B87F32">
        <w:rPr>
          <w:rFonts w:cs="Times New Roman"/>
          <w:szCs w:val="24"/>
        </w:rPr>
        <w:t xml:space="preserve"> vet</w:t>
      </w:r>
      <w:r w:rsidR="00DB39D4" w:rsidRPr="00B87F32">
        <w:rPr>
          <w:rFonts w:cs="Times New Roman"/>
          <w:szCs w:val="24"/>
        </w:rPr>
        <w:t>a znie</w:t>
      </w:r>
      <w:r w:rsidR="0086671B" w:rsidRPr="00B87F32">
        <w:rPr>
          <w:rFonts w:cs="Times New Roman"/>
          <w:szCs w:val="24"/>
        </w:rPr>
        <w:t>:</w:t>
      </w:r>
      <w:r w:rsidR="00B13C36" w:rsidRPr="00B87F32">
        <w:rPr>
          <w:rFonts w:cs="Times New Roman"/>
          <w:szCs w:val="24"/>
        </w:rPr>
        <w:t xml:space="preserve"> „Ak osobitn</w:t>
      </w:r>
      <w:r w:rsidR="00F17D3F" w:rsidRPr="00B87F32">
        <w:rPr>
          <w:rFonts w:cs="Times New Roman"/>
          <w:szCs w:val="24"/>
        </w:rPr>
        <w:t>é</w:t>
      </w:r>
      <w:r w:rsidR="00B13C36" w:rsidRPr="00B87F32">
        <w:rPr>
          <w:rFonts w:cs="Times New Roman"/>
          <w:szCs w:val="24"/>
        </w:rPr>
        <w:t xml:space="preserve"> predpis</w:t>
      </w:r>
      <w:r w:rsidR="00F17D3F" w:rsidRPr="00B87F32">
        <w:rPr>
          <w:rFonts w:cs="Times New Roman"/>
          <w:szCs w:val="24"/>
        </w:rPr>
        <w:t>y</w:t>
      </w:r>
      <w:r w:rsidR="00B13C36" w:rsidRPr="00B87F32">
        <w:rPr>
          <w:rFonts w:cs="Times New Roman"/>
          <w:szCs w:val="24"/>
          <w:vertAlign w:val="superscript"/>
        </w:rPr>
        <w:t>16</w:t>
      </w:r>
      <w:r w:rsidR="00B13C36" w:rsidRPr="00B87F32">
        <w:rPr>
          <w:rFonts w:cs="Times New Roman"/>
          <w:szCs w:val="24"/>
        </w:rPr>
        <w:t>) neustanovuj</w:t>
      </w:r>
      <w:r w:rsidR="00F17D3F" w:rsidRPr="00B87F32">
        <w:rPr>
          <w:rFonts w:cs="Times New Roman"/>
          <w:szCs w:val="24"/>
        </w:rPr>
        <w:t>ú</w:t>
      </w:r>
      <w:r w:rsidR="004E387C" w:rsidRPr="00B87F32">
        <w:rPr>
          <w:rFonts w:cs="Times New Roman"/>
          <w:szCs w:val="24"/>
        </w:rPr>
        <w:t xml:space="preserve"> inak, v</w:t>
      </w:r>
      <w:r w:rsidR="00DB39D4" w:rsidRPr="00B87F32">
        <w:rPr>
          <w:rFonts w:cs="Times New Roman"/>
          <w:szCs w:val="24"/>
        </w:rPr>
        <w:t> </w:t>
      </w:r>
      <w:r w:rsidR="004E387C" w:rsidRPr="00B87F32">
        <w:rPr>
          <w:rFonts w:cs="Times New Roman"/>
          <w:szCs w:val="24"/>
        </w:rPr>
        <w:t>sústave</w:t>
      </w:r>
      <w:r w:rsidR="00DB39D4" w:rsidRPr="00B87F32">
        <w:rPr>
          <w:rFonts w:cs="Times New Roman"/>
          <w:szCs w:val="24"/>
        </w:rPr>
        <w:t xml:space="preserve"> jednoduchého účtovníctva môže účtovať</w:t>
      </w:r>
      <w:r w:rsidR="00B13C36" w:rsidRPr="00B87F32">
        <w:rPr>
          <w:rFonts w:cs="Times New Roman"/>
          <w:szCs w:val="24"/>
        </w:rPr>
        <w:t>“</w:t>
      </w:r>
      <w:r w:rsidR="009F3EDF" w:rsidRPr="00B87F32">
        <w:rPr>
          <w:rFonts w:cs="Times New Roman"/>
          <w:szCs w:val="24"/>
        </w:rPr>
        <w:t xml:space="preserve">. </w:t>
      </w:r>
      <w:r w:rsidR="00B13C36" w:rsidRPr="00B87F32">
        <w:rPr>
          <w:rFonts w:cs="Times New Roman"/>
          <w:szCs w:val="24"/>
        </w:rPr>
        <w:t xml:space="preserve"> </w:t>
      </w:r>
    </w:p>
    <w:p w14:paraId="676013F7" w14:textId="628E231F" w:rsidR="00B13C36" w:rsidRPr="00B87F32" w:rsidRDefault="0008041A" w:rsidP="009F3EDF">
      <w:pPr>
        <w:pStyle w:val="Odsekzoznamu"/>
        <w:spacing w:before="120" w:after="0" w:line="240" w:lineRule="auto"/>
        <w:ind w:left="397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 xml:space="preserve">Poznámka pod čiarou k odkazu 16 </w:t>
      </w:r>
      <w:r w:rsidR="00B13C36" w:rsidRPr="00B87F32">
        <w:rPr>
          <w:rFonts w:cs="Times New Roman"/>
          <w:szCs w:val="24"/>
        </w:rPr>
        <w:t>znie:</w:t>
      </w:r>
    </w:p>
    <w:p w14:paraId="77419E6E" w14:textId="0614069A" w:rsidR="0008041A" w:rsidRPr="00B87F32" w:rsidRDefault="00B13C36" w:rsidP="006C401F">
      <w:pPr>
        <w:pStyle w:val="Odsekzoznamu"/>
        <w:spacing w:after="120" w:line="240" w:lineRule="auto"/>
        <w:ind w:left="397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>„</w:t>
      </w:r>
      <w:r w:rsidRPr="00B87F32">
        <w:rPr>
          <w:rFonts w:cs="Times New Roman"/>
          <w:szCs w:val="24"/>
          <w:vertAlign w:val="superscript"/>
        </w:rPr>
        <w:t>16</w:t>
      </w:r>
      <w:r w:rsidRPr="00B87F32">
        <w:rPr>
          <w:rFonts w:cs="Times New Roman"/>
          <w:szCs w:val="24"/>
        </w:rPr>
        <w:t xml:space="preserve">) Napríklad </w:t>
      </w:r>
      <w:r w:rsidR="009F5290" w:rsidRPr="00B87F32">
        <w:rPr>
          <w:rFonts w:cs="Times New Roman"/>
          <w:szCs w:val="24"/>
        </w:rPr>
        <w:t>§ 14 zákona č. 112/2018 Z. z. o sociálnej ekonomike a sociálnych podnikoch a o zmene a doplnení niektorých zákonov, § 12 zákona č. </w:t>
      </w:r>
      <w:r w:rsidRPr="00B87F32">
        <w:rPr>
          <w:rFonts w:cs="Times New Roman"/>
          <w:szCs w:val="24"/>
        </w:rPr>
        <w:t>170/2018 Z. z. o zájazdoch, spojených službách cestovného ruchu, niektorých podmienkach podnikania v cestovnom ruchu a o zmene a doplnení niektorých zákonov</w:t>
      </w:r>
      <w:r w:rsidR="00C93391" w:rsidRPr="00B87F32">
        <w:rPr>
          <w:rFonts w:cs="Times New Roman"/>
          <w:szCs w:val="24"/>
        </w:rPr>
        <w:t xml:space="preserve"> v znení zákona č. 198/2020 Z. z</w:t>
      </w:r>
      <w:r w:rsidRPr="00B87F32">
        <w:rPr>
          <w:rFonts w:cs="Times New Roman"/>
          <w:szCs w:val="24"/>
        </w:rPr>
        <w:t>.“.</w:t>
      </w:r>
    </w:p>
    <w:p w14:paraId="01E63BCD" w14:textId="3DE2CE20" w:rsidR="009F3EDF" w:rsidRPr="00B87F32" w:rsidRDefault="009F3EDF" w:rsidP="009F3EDF">
      <w:pPr>
        <w:pStyle w:val="Odsekzoznamu"/>
        <w:numPr>
          <w:ilvl w:val="0"/>
          <w:numId w:val="2"/>
        </w:numPr>
        <w:spacing w:before="120" w:after="12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>V § 9 ods. 2 sa vypúšťa  písmeno a).</w:t>
      </w:r>
    </w:p>
    <w:p w14:paraId="263B9596" w14:textId="7ABFFA82" w:rsidR="009F3EDF" w:rsidRPr="00B87F32" w:rsidRDefault="00B83E73" w:rsidP="009F3EDF">
      <w:pPr>
        <w:pStyle w:val="Odsekzoznamu"/>
        <w:spacing w:before="120" w:after="240" w:line="240" w:lineRule="auto"/>
        <w:ind w:left="397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>Doterajšie písmená b) až d) sa označujú ako písmená a) až c).</w:t>
      </w:r>
    </w:p>
    <w:p w14:paraId="4B929F45" w14:textId="18487EEF" w:rsidR="00F26621" w:rsidRPr="00B87F32" w:rsidRDefault="00F26621" w:rsidP="00F26621">
      <w:pPr>
        <w:pStyle w:val="Odsekzoznamu"/>
        <w:numPr>
          <w:ilvl w:val="0"/>
          <w:numId w:val="2"/>
        </w:numPr>
        <w:spacing w:before="120" w:after="24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bCs/>
          <w:szCs w:val="24"/>
        </w:rPr>
        <w:t xml:space="preserve">V § 9 ods. 2 písm. </w:t>
      </w:r>
      <w:r w:rsidR="00023970" w:rsidRPr="00B87F32">
        <w:rPr>
          <w:rFonts w:cs="Times New Roman"/>
          <w:bCs/>
          <w:szCs w:val="24"/>
        </w:rPr>
        <w:t>b</w:t>
      </w:r>
      <w:r w:rsidRPr="00B87F32">
        <w:rPr>
          <w:rFonts w:cs="Times New Roman"/>
          <w:bCs/>
          <w:szCs w:val="24"/>
        </w:rPr>
        <w:t>) sa slová „organizačné zložky</w:t>
      </w:r>
      <w:r w:rsidR="007B6A81" w:rsidRPr="00B87F32">
        <w:rPr>
          <w:rFonts w:cs="Times New Roman"/>
          <w:bCs/>
          <w:szCs w:val="24"/>
        </w:rPr>
        <w:t>, ktoré majú právnu subjektivitu</w:t>
      </w:r>
      <w:r w:rsidRPr="00B87F32">
        <w:rPr>
          <w:rFonts w:cs="Times New Roman"/>
          <w:bCs/>
          <w:szCs w:val="24"/>
        </w:rPr>
        <w:t>“ nahrádzajú slovami „organizačné jednotky</w:t>
      </w:r>
      <w:r w:rsidR="007B6A81" w:rsidRPr="00B87F32">
        <w:rPr>
          <w:rFonts w:cs="Times New Roman"/>
          <w:bCs/>
          <w:szCs w:val="24"/>
        </w:rPr>
        <w:t>, ak konajú vo svojom mene</w:t>
      </w:r>
      <w:r w:rsidRPr="00B87F32">
        <w:rPr>
          <w:rFonts w:cs="Times New Roman"/>
          <w:bCs/>
          <w:szCs w:val="24"/>
        </w:rPr>
        <w:t>“.</w:t>
      </w:r>
    </w:p>
    <w:p w14:paraId="69633015" w14:textId="494E08E7" w:rsidR="004E387C" w:rsidRPr="00B87F32" w:rsidRDefault="00674452" w:rsidP="00D12270">
      <w:pPr>
        <w:pStyle w:val="Odsekzoznamu"/>
        <w:keepNext/>
        <w:numPr>
          <w:ilvl w:val="0"/>
          <w:numId w:val="2"/>
        </w:numPr>
        <w:spacing w:before="120" w:after="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 xml:space="preserve">V § 10 ods. </w:t>
      </w:r>
      <w:r w:rsidR="003C1DC8" w:rsidRPr="00B87F32">
        <w:rPr>
          <w:rFonts w:cs="Times New Roman"/>
          <w:szCs w:val="24"/>
        </w:rPr>
        <w:t xml:space="preserve">1 </w:t>
      </w:r>
      <w:r w:rsidR="004E387C" w:rsidRPr="00B87F32">
        <w:rPr>
          <w:rFonts w:cs="Times New Roman"/>
          <w:szCs w:val="24"/>
        </w:rPr>
        <w:t>písmeno f</w:t>
      </w:r>
      <w:r w:rsidR="00C93391" w:rsidRPr="00B87F32">
        <w:rPr>
          <w:rFonts w:cs="Times New Roman"/>
          <w:szCs w:val="24"/>
        </w:rPr>
        <w:t>)</w:t>
      </w:r>
      <w:r w:rsidR="004E387C" w:rsidRPr="00B87F32">
        <w:rPr>
          <w:rFonts w:cs="Times New Roman"/>
          <w:szCs w:val="24"/>
        </w:rPr>
        <w:t xml:space="preserve"> znie:</w:t>
      </w:r>
    </w:p>
    <w:p w14:paraId="4D8CF0DE" w14:textId="51B86048" w:rsidR="003C1DC8" w:rsidRPr="00B87F32" w:rsidRDefault="004E387C" w:rsidP="004E387C">
      <w:pPr>
        <w:pStyle w:val="Odsekzoznamu"/>
        <w:keepNext/>
        <w:spacing w:before="120" w:after="0" w:line="240" w:lineRule="auto"/>
        <w:ind w:left="397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 xml:space="preserve">„f) podpisový záznam osoby zodpovednej za účtovný prípad v účtovnej jednotke, ak overenie účtovného prípadu nie je zabezpečené podľa § 32 ods. 3 písm. b) alebo </w:t>
      </w:r>
      <w:r w:rsidR="00C93391" w:rsidRPr="00B87F32">
        <w:rPr>
          <w:rFonts w:cs="Times New Roman"/>
          <w:szCs w:val="24"/>
        </w:rPr>
        <w:t xml:space="preserve">písm. </w:t>
      </w:r>
      <w:r w:rsidRPr="00B87F32">
        <w:rPr>
          <w:rFonts w:cs="Times New Roman"/>
          <w:szCs w:val="24"/>
        </w:rPr>
        <w:t>c).“.</w:t>
      </w:r>
    </w:p>
    <w:p w14:paraId="5AEC4DA2" w14:textId="459D2EC8" w:rsidR="004E387C" w:rsidRPr="00B87F32" w:rsidRDefault="004E387C" w:rsidP="00EF4B46">
      <w:pPr>
        <w:pStyle w:val="Odsekzoznamu"/>
        <w:keepNext/>
        <w:numPr>
          <w:ilvl w:val="0"/>
          <w:numId w:val="2"/>
        </w:numPr>
        <w:spacing w:before="120" w:after="24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>V § 10 ods. 1 sa vypúšťa písmeno g).</w:t>
      </w:r>
    </w:p>
    <w:p w14:paraId="3E548489" w14:textId="05272C9C" w:rsidR="00A63F06" w:rsidRPr="00B87F32" w:rsidRDefault="00EC4DB8" w:rsidP="00EF4B46">
      <w:pPr>
        <w:pStyle w:val="Odsekzoznamu"/>
        <w:keepNext/>
        <w:numPr>
          <w:ilvl w:val="0"/>
          <w:numId w:val="2"/>
        </w:numPr>
        <w:spacing w:before="120" w:after="24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bCs/>
          <w:szCs w:val="24"/>
        </w:rPr>
        <w:t>V p</w:t>
      </w:r>
      <w:r w:rsidR="00A63F06" w:rsidRPr="00B87F32">
        <w:rPr>
          <w:rFonts w:cs="Times New Roman"/>
          <w:bCs/>
          <w:szCs w:val="24"/>
        </w:rPr>
        <w:t>oznámk</w:t>
      </w:r>
      <w:r w:rsidRPr="00B87F32">
        <w:rPr>
          <w:rFonts w:cs="Times New Roman"/>
          <w:bCs/>
          <w:szCs w:val="24"/>
        </w:rPr>
        <w:t>e</w:t>
      </w:r>
      <w:r w:rsidR="00A63F06" w:rsidRPr="00B87F32">
        <w:rPr>
          <w:rFonts w:cs="Times New Roman"/>
          <w:bCs/>
          <w:szCs w:val="24"/>
        </w:rPr>
        <w:t xml:space="preserve"> pod čiarou k odkazu 20b </w:t>
      </w:r>
      <w:r w:rsidRPr="00B87F32">
        <w:rPr>
          <w:rFonts w:cs="Times New Roman"/>
          <w:bCs/>
          <w:szCs w:val="24"/>
        </w:rPr>
        <w:t>sa slovo „mimosúdneho“ nahrádza slovom „mimosporového“</w:t>
      </w:r>
      <w:r w:rsidR="00A63F06" w:rsidRPr="00B87F32">
        <w:rPr>
          <w:rFonts w:cs="Times New Roman"/>
          <w:bCs/>
          <w:szCs w:val="24"/>
        </w:rPr>
        <w:t>.</w:t>
      </w:r>
    </w:p>
    <w:p w14:paraId="4A622B63" w14:textId="5B85330B" w:rsidR="000A77D2" w:rsidRPr="00B87F32" w:rsidRDefault="000A77D2" w:rsidP="00F26621">
      <w:pPr>
        <w:pStyle w:val="Odsekzoznamu"/>
        <w:numPr>
          <w:ilvl w:val="0"/>
          <w:numId w:val="2"/>
        </w:numPr>
        <w:spacing w:before="120" w:after="24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>V § 19 ods. 4 sa slová „ročného podielu prijatej dane“ nahrádzajú slovami „prijatého podielu zaplatenej dane za účtovné obdobie“.</w:t>
      </w:r>
    </w:p>
    <w:p w14:paraId="4B6D5F93" w14:textId="28C997D1" w:rsidR="00F26621" w:rsidRPr="00B87F32" w:rsidRDefault="00F26621" w:rsidP="0036005C">
      <w:pPr>
        <w:pStyle w:val="Odsekzoznamu"/>
        <w:numPr>
          <w:ilvl w:val="0"/>
          <w:numId w:val="2"/>
        </w:numPr>
        <w:spacing w:before="120" w:after="12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bCs/>
          <w:szCs w:val="24"/>
        </w:rPr>
        <w:lastRenderedPageBreak/>
        <w:t>V § 20 ods. 2 druhá veta znie: „</w:t>
      </w:r>
      <w:r w:rsidR="00EC4DB8" w:rsidRPr="00B87F32">
        <w:rPr>
          <w:rFonts w:cs="Times New Roman"/>
          <w:bCs/>
          <w:szCs w:val="24"/>
        </w:rPr>
        <w:t>Iný o</w:t>
      </w:r>
      <w:r w:rsidRPr="00B87F32">
        <w:rPr>
          <w:rFonts w:cs="Times New Roman"/>
          <w:bCs/>
          <w:szCs w:val="24"/>
        </w:rPr>
        <w:t xml:space="preserve">bsah výročnej správy ako </w:t>
      </w:r>
      <w:r w:rsidR="00C93391" w:rsidRPr="00B87F32">
        <w:rPr>
          <w:rFonts w:cs="Times New Roman"/>
          <w:bCs/>
          <w:szCs w:val="24"/>
        </w:rPr>
        <w:t xml:space="preserve">je uvedený </w:t>
      </w:r>
      <w:r w:rsidRPr="00B87F32">
        <w:rPr>
          <w:rFonts w:cs="Times New Roman"/>
          <w:bCs/>
          <w:szCs w:val="24"/>
        </w:rPr>
        <w:t>v odsekoch</w:t>
      </w:r>
      <w:r w:rsidR="0084328C" w:rsidRPr="00B87F32">
        <w:rPr>
          <w:rFonts w:cs="Times New Roman"/>
          <w:bCs/>
          <w:szCs w:val="24"/>
        </w:rPr>
        <w:t xml:space="preserve"> 1 a 16 môžu</w:t>
      </w:r>
      <w:r w:rsidRPr="00B87F32">
        <w:rPr>
          <w:rFonts w:cs="Times New Roman"/>
          <w:bCs/>
          <w:szCs w:val="24"/>
        </w:rPr>
        <w:t xml:space="preserve"> u</w:t>
      </w:r>
      <w:r w:rsidR="00BE08C5" w:rsidRPr="00B87F32">
        <w:rPr>
          <w:rFonts w:cs="Times New Roman"/>
          <w:bCs/>
          <w:szCs w:val="24"/>
        </w:rPr>
        <w:t xml:space="preserve">stanoviť </w:t>
      </w:r>
      <w:r w:rsidR="0084328C" w:rsidRPr="00B87F32">
        <w:rPr>
          <w:rFonts w:cs="Times New Roman"/>
          <w:bCs/>
          <w:szCs w:val="24"/>
        </w:rPr>
        <w:t>osobitné</w:t>
      </w:r>
      <w:r w:rsidRPr="00B87F32">
        <w:rPr>
          <w:rFonts w:cs="Times New Roman"/>
          <w:bCs/>
          <w:szCs w:val="24"/>
        </w:rPr>
        <w:t xml:space="preserve"> predpis</w:t>
      </w:r>
      <w:r w:rsidR="0084328C" w:rsidRPr="00B87F32">
        <w:rPr>
          <w:rFonts w:cs="Times New Roman"/>
          <w:bCs/>
          <w:szCs w:val="24"/>
        </w:rPr>
        <w:t>y</w:t>
      </w:r>
      <w:r w:rsidRPr="00B87F32">
        <w:rPr>
          <w:rFonts w:cs="Times New Roman"/>
          <w:bCs/>
          <w:szCs w:val="24"/>
        </w:rPr>
        <w:t>.</w:t>
      </w:r>
      <w:r w:rsidRPr="00B87F32">
        <w:rPr>
          <w:rFonts w:cs="Times New Roman"/>
          <w:bCs/>
          <w:szCs w:val="24"/>
          <w:vertAlign w:val="superscript"/>
        </w:rPr>
        <w:t>28</w:t>
      </w:r>
      <w:r w:rsidRPr="00B87F32">
        <w:rPr>
          <w:rFonts w:cs="Times New Roman"/>
          <w:bCs/>
          <w:szCs w:val="24"/>
        </w:rPr>
        <w:t>)“.</w:t>
      </w:r>
    </w:p>
    <w:p w14:paraId="1A6197DB" w14:textId="7C08FF68" w:rsidR="00C93391" w:rsidRPr="00B87F32" w:rsidRDefault="00C93391" w:rsidP="00C93391">
      <w:pPr>
        <w:pStyle w:val="Odsekzoznamu"/>
        <w:spacing w:before="120" w:after="240" w:line="240" w:lineRule="auto"/>
        <w:ind w:left="397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>Poznámka pod čiarou k odkazu 28 znie:</w:t>
      </w:r>
    </w:p>
    <w:p w14:paraId="3E06E7F4" w14:textId="02FE1F6C" w:rsidR="00C93391" w:rsidRPr="00B87F32" w:rsidRDefault="00C93391" w:rsidP="00C93391">
      <w:pPr>
        <w:pStyle w:val="Odsekzoznamu"/>
        <w:spacing w:before="120" w:after="240" w:line="240" w:lineRule="auto"/>
        <w:ind w:left="397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>„</w:t>
      </w:r>
      <w:r w:rsidRPr="00B87F32">
        <w:rPr>
          <w:rFonts w:cs="Times New Roman"/>
          <w:szCs w:val="24"/>
          <w:vertAlign w:val="superscript"/>
        </w:rPr>
        <w:t>28</w:t>
      </w:r>
      <w:r w:rsidRPr="00B87F32">
        <w:rPr>
          <w:rFonts w:cs="Times New Roman"/>
          <w:szCs w:val="24"/>
        </w:rPr>
        <w:t xml:space="preserve">) Napríklad </w:t>
      </w:r>
      <w:r w:rsidR="00FA5A5C" w:rsidRPr="00B87F32">
        <w:rPr>
          <w:rFonts w:cs="Times New Roman"/>
          <w:szCs w:val="24"/>
        </w:rPr>
        <w:t xml:space="preserve">§ 25 ods. 3 zákona č. 147/1997 Z. z. v znení </w:t>
      </w:r>
      <w:r w:rsidR="0084328C" w:rsidRPr="00B87F32">
        <w:rPr>
          <w:rFonts w:cs="Times New Roman"/>
          <w:szCs w:val="24"/>
        </w:rPr>
        <w:t>neskorších predpisov</w:t>
      </w:r>
      <w:r w:rsidR="00FA5A5C" w:rsidRPr="00B87F32">
        <w:rPr>
          <w:rFonts w:cs="Times New Roman"/>
          <w:szCs w:val="24"/>
        </w:rPr>
        <w:t xml:space="preserve">, </w:t>
      </w:r>
      <w:r w:rsidR="00B2454B" w:rsidRPr="00B87F32">
        <w:rPr>
          <w:rFonts w:cs="Times New Roman"/>
          <w:szCs w:val="24"/>
        </w:rPr>
        <w:t xml:space="preserve">§ 34 ods. 2 zákona č. 213/1997 Z. z. v znení </w:t>
      </w:r>
      <w:r w:rsidR="00FA5A5C" w:rsidRPr="00B87F32">
        <w:rPr>
          <w:rFonts w:cs="Times New Roman"/>
          <w:szCs w:val="24"/>
        </w:rPr>
        <w:t>zákona č. 112/2018 Z. z.</w:t>
      </w:r>
      <w:r w:rsidR="00B2454B" w:rsidRPr="00B87F32">
        <w:rPr>
          <w:rFonts w:cs="Times New Roman"/>
          <w:szCs w:val="24"/>
        </w:rPr>
        <w:t xml:space="preserve">, </w:t>
      </w:r>
      <w:r w:rsidRPr="00B87F32">
        <w:rPr>
          <w:rFonts w:cs="Times New Roman"/>
          <w:szCs w:val="24"/>
        </w:rPr>
        <w:t>§ 35 ods. 2 zákona č. 34/2002 Z. z. v znení neskorších predpisov.“.</w:t>
      </w:r>
    </w:p>
    <w:p w14:paraId="63B515A9" w14:textId="74BEA0F6" w:rsidR="00687345" w:rsidRPr="00B87F32" w:rsidRDefault="00687345" w:rsidP="001456D9">
      <w:pPr>
        <w:pStyle w:val="Odsekzoznamu"/>
        <w:numPr>
          <w:ilvl w:val="0"/>
          <w:numId w:val="2"/>
        </w:numPr>
        <w:spacing w:before="120" w:after="12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 xml:space="preserve">V § 20 ods. 9 </w:t>
      </w:r>
      <w:r w:rsidR="002639B4" w:rsidRPr="00B87F32">
        <w:rPr>
          <w:rFonts w:cs="Times New Roman"/>
          <w:szCs w:val="24"/>
        </w:rPr>
        <w:t xml:space="preserve">úvodnej vete </w:t>
      </w:r>
      <w:r w:rsidRPr="00B87F32">
        <w:rPr>
          <w:rFonts w:cs="Times New Roman"/>
          <w:szCs w:val="24"/>
        </w:rPr>
        <w:t>sa vypúšťajú slová „okrem účtovnej jednotky podľa § 17b,“.</w:t>
      </w:r>
    </w:p>
    <w:p w14:paraId="7CD9F3D0" w14:textId="77777777" w:rsidR="00E31A97" w:rsidRPr="00B87F32" w:rsidRDefault="00E31A97" w:rsidP="001456D9">
      <w:pPr>
        <w:pStyle w:val="Odsekzoznamu"/>
        <w:numPr>
          <w:ilvl w:val="0"/>
          <w:numId w:val="2"/>
        </w:numPr>
        <w:spacing w:before="120" w:after="12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bCs/>
          <w:szCs w:val="24"/>
        </w:rPr>
        <w:t>§ 20 sa dopĺňa odsekom 16, ktorý znie:</w:t>
      </w:r>
    </w:p>
    <w:p w14:paraId="506B729D" w14:textId="3EB6880C" w:rsidR="00E31A97" w:rsidRPr="00B87F32" w:rsidRDefault="00E31A97" w:rsidP="00743BC3">
      <w:pPr>
        <w:pStyle w:val="Odsekzoznamu"/>
        <w:spacing w:after="120" w:line="240" w:lineRule="auto"/>
        <w:ind w:left="426"/>
        <w:contextualSpacing w:val="0"/>
        <w:jc w:val="both"/>
        <w:rPr>
          <w:rFonts w:cs="Times New Roman"/>
          <w:bCs/>
          <w:szCs w:val="24"/>
        </w:rPr>
      </w:pPr>
      <w:r w:rsidRPr="00B87F32">
        <w:rPr>
          <w:rFonts w:cs="Times New Roman"/>
          <w:bCs/>
          <w:szCs w:val="24"/>
        </w:rPr>
        <w:t>„(16) Výročná správa, ktorú vyhotovuje účtovná jednotka, ktorá má povinnosť overenia účtovnej závierky audítorom podľa § 19 ods. 4, ak osobitn</w:t>
      </w:r>
      <w:r w:rsidR="0084328C" w:rsidRPr="00B87F32">
        <w:rPr>
          <w:rFonts w:cs="Times New Roman"/>
          <w:bCs/>
          <w:szCs w:val="24"/>
        </w:rPr>
        <w:t>é</w:t>
      </w:r>
      <w:r w:rsidRPr="00B87F32">
        <w:rPr>
          <w:rFonts w:cs="Times New Roman"/>
          <w:bCs/>
          <w:szCs w:val="24"/>
        </w:rPr>
        <w:t xml:space="preserve"> predpis</w:t>
      </w:r>
      <w:r w:rsidR="0084328C" w:rsidRPr="00B87F32">
        <w:rPr>
          <w:rFonts w:cs="Times New Roman"/>
          <w:bCs/>
          <w:szCs w:val="24"/>
        </w:rPr>
        <w:t>y</w:t>
      </w:r>
      <w:r w:rsidR="00BE08C5" w:rsidRPr="00B87F32">
        <w:rPr>
          <w:rFonts w:cs="Times New Roman"/>
          <w:bCs/>
          <w:szCs w:val="24"/>
          <w:vertAlign w:val="superscript"/>
        </w:rPr>
        <w:t>28</w:t>
      </w:r>
      <w:r w:rsidR="00BE08C5" w:rsidRPr="00B87F32">
        <w:rPr>
          <w:rFonts w:cs="Times New Roman"/>
          <w:bCs/>
          <w:szCs w:val="24"/>
        </w:rPr>
        <w:t xml:space="preserve">) </w:t>
      </w:r>
      <w:r w:rsidR="0084328C" w:rsidRPr="00B87F32">
        <w:rPr>
          <w:rFonts w:cs="Times New Roman"/>
          <w:bCs/>
          <w:szCs w:val="24"/>
        </w:rPr>
        <w:t>neustanovujú</w:t>
      </w:r>
      <w:r w:rsidRPr="00B87F32">
        <w:rPr>
          <w:rFonts w:cs="Times New Roman"/>
          <w:bCs/>
          <w:szCs w:val="24"/>
        </w:rPr>
        <w:t xml:space="preserve"> inak,</w:t>
      </w:r>
      <w:r w:rsidR="00BE08C5" w:rsidRPr="00B87F32">
        <w:rPr>
          <w:rFonts w:cs="Times New Roman"/>
          <w:bCs/>
          <w:szCs w:val="24"/>
        </w:rPr>
        <w:t xml:space="preserve"> obsahuje najmä</w:t>
      </w:r>
    </w:p>
    <w:p w14:paraId="4518DB35" w14:textId="77777777" w:rsidR="00E31A97" w:rsidRPr="00B87F32" w:rsidRDefault="00E31A97" w:rsidP="00E31A97">
      <w:pPr>
        <w:pStyle w:val="Odsekzoznamu"/>
        <w:numPr>
          <w:ilvl w:val="0"/>
          <w:numId w:val="4"/>
        </w:numPr>
        <w:spacing w:before="120" w:after="0" w:line="240" w:lineRule="auto"/>
        <w:ind w:left="850" w:hanging="425"/>
        <w:contextualSpacing w:val="0"/>
        <w:jc w:val="both"/>
        <w:rPr>
          <w:rFonts w:cs="Times New Roman"/>
          <w:bCs/>
          <w:szCs w:val="24"/>
        </w:rPr>
      </w:pPr>
      <w:r w:rsidRPr="00B87F32">
        <w:rPr>
          <w:rFonts w:cs="Times New Roman"/>
          <w:bCs/>
          <w:szCs w:val="24"/>
        </w:rPr>
        <w:t>účtovnú závierku za účtovné obdobie, za ktoré sa vyhotovuje výročná správa,</w:t>
      </w:r>
    </w:p>
    <w:p w14:paraId="659E68DA" w14:textId="0AF49BDD" w:rsidR="00E31A97" w:rsidRPr="00B87F32" w:rsidRDefault="00E31A97" w:rsidP="00E31A97">
      <w:pPr>
        <w:pStyle w:val="Odsekzoznamu"/>
        <w:numPr>
          <w:ilvl w:val="0"/>
          <w:numId w:val="4"/>
        </w:numPr>
        <w:spacing w:before="120" w:after="0" w:line="240" w:lineRule="auto"/>
        <w:ind w:left="850" w:hanging="425"/>
        <w:contextualSpacing w:val="0"/>
        <w:jc w:val="both"/>
        <w:rPr>
          <w:rFonts w:cs="Times New Roman"/>
          <w:bCs/>
          <w:szCs w:val="24"/>
        </w:rPr>
      </w:pPr>
      <w:r w:rsidRPr="00B87F32">
        <w:rPr>
          <w:rFonts w:cs="Times New Roman"/>
          <w:bCs/>
          <w:szCs w:val="24"/>
        </w:rPr>
        <w:t>správu audítora k </w:t>
      </w:r>
      <w:r w:rsidR="004465A1" w:rsidRPr="00B87F32">
        <w:rPr>
          <w:rFonts w:cs="Times New Roman"/>
          <w:bCs/>
          <w:szCs w:val="24"/>
        </w:rPr>
        <w:t>účtovnej závierke podľa písmena a)</w:t>
      </w:r>
      <w:r w:rsidRPr="00B87F32">
        <w:rPr>
          <w:rFonts w:cs="Times New Roman"/>
          <w:bCs/>
          <w:szCs w:val="24"/>
        </w:rPr>
        <w:t>,</w:t>
      </w:r>
    </w:p>
    <w:p w14:paraId="092962EB" w14:textId="447F668C" w:rsidR="00E31A97" w:rsidRPr="00B87F32" w:rsidRDefault="00E31A97" w:rsidP="00E31A97">
      <w:pPr>
        <w:pStyle w:val="Odsekzoznamu"/>
        <w:numPr>
          <w:ilvl w:val="0"/>
          <w:numId w:val="4"/>
        </w:numPr>
        <w:spacing w:before="120" w:after="0" w:line="240" w:lineRule="auto"/>
        <w:ind w:left="850" w:hanging="425"/>
        <w:contextualSpacing w:val="0"/>
        <w:jc w:val="both"/>
        <w:rPr>
          <w:rFonts w:cs="Times New Roman"/>
          <w:bCs/>
          <w:szCs w:val="24"/>
        </w:rPr>
      </w:pPr>
      <w:r w:rsidRPr="00B87F32">
        <w:rPr>
          <w:rFonts w:cs="Times New Roman"/>
          <w:bCs/>
          <w:szCs w:val="24"/>
        </w:rPr>
        <w:t xml:space="preserve">prehľad vykonávaných činností alebo projektov za </w:t>
      </w:r>
      <w:r w:rsidR="00972A1C" w:rsidRPr="00B87F32">
        <w:rPr>
          <w:rFonts w:cs="Times New Roman"/>
          <w:bCs/>
          <w:szCs w:val="24"/>
        </w:rPr>
        <w:t>účtovné</w:t>
      </w:r>
      <w:r w:rsidRPr="00B87F32">
        <w:rPr>
          <w:rFonts w:cs="Times New Roman"/>
          <w:bCs/>
          <w:szCs w:val="24"/>
        </w:rPr>
        <w:t xml:space="preserve"> obdobie s uvedením ich vzťahu k účelu založenia účtovnej jednotky,</w:t>
      </w:r>
    </w:p>
    <w:p w14:paraId="13C47E2E" w14:textId="0C175A3F" w:rsidR="00E31A97" w:rsidRPr="00B87F32" w:rsidRDefault="00E31A97" w:rsidP="00E31A97">
      <w:pPr>
        <w:pStyle w:val="Odsekzoznamu"/>
        <w:numPr>
          <w:ilvl w:val="0"/>
          <w:numId w:val="4"/>
        </w:numPr>
        <w:spacing w:before="120" w:after="0" w:line="240" w:lineRule="auto"/>
        <w:ind w:left="850" w:hanging="425"/>
        <w:contextualSpacing w:val="0"/>
        <w:jc w:val="both"/>
        <w:rPr>
          <w:rFonts w:cs="Times New Roman"/>
          <w:bCs/>
          <w:szCs w:val="24"/>
        </w:rPr>
      </w:pPr>
      <w:r w:rsidRPr="00B87F32">
        <w:rPr>
          <w:rFonts w:cs="Times New Roman"/>
          <w:bCs/>
          <w:szCs w:val="24"/>
        </w:rPr>
        <w:t>prehľad výnosov</w:t>
      </w:r>
      <w:r w:rsidR="00C93391" w:rsidRPr="00B87F32">
        <w:rPr>
          <w:rFonts w:cs="Times New Roman"/>
          <w:bCs/>
          <w:szCs w:val="24"/>
        </w:rPr>
        <w:t xml:space="preserve"> (príjmov</w:t>
      </w:r>
      <w:r w:rsidRPr="00B87F32">
        <w:rPr>
          <w:rFonts w:cs="Times New Roman"/>
          <w:bCs/>
          <w:szCs w:val="24"/>
        </w:rPr>
        <w:t>) v členení podľa zdrojov,</w:t>
      </w:r>
    </w:p>
    <w:p w14:paraId="74297603" w14:textId="297F113F" w:rsidR="00E31A97" w:rsidRPr="00B87F32" w:rsidRDefault="00E31A97" w:rsidP="00E31A97">
      <w:pPr>
        <w:pStyle w:val="Odsekzoznamu"/>
        <w:numPr>
          <w:ilvl w:val="0"/>
          <w:numId w:val="4"/>
        </w:numPr>
        <w:spacing w:before="120" w:after="0" w:line="240" w:lineRule="auto"/>
        <w:ind w:left="850" w:hanging="425"/>
        <w:contextualSpacing w:val="0"/>
        <w:jc w:val="both"/>
        <w:rPr>
          <w:rFonts w:cs="Times New Roman"/>
          <w:bCs/>
          <w:szCs w:val="24"/>
        </w:rPr>
      </w:pPr>
      <w:r w:rsidRPr="00B87F32">
        <w:rPr>
          <w:rFonts w:cs="Times New Roman"/>
          <w:bCs/>
          <w:szCs w:val="24"/>
        </w:rPr>
        <w:t>prehľad nákladov</w:t>
      </w:r>
      <w:r w:rsidR="00C93391" w:rsidRPr="00B87F32">
        <w:rPr>
          <w:rFonts w:cs="Times New Roman"/>
          <w:bCs/>
          <w:szCs w:val="24"/>
        </w:rPr>
        <w:t xml:space="preserve"> (výdavkov</w:t>
      </w:r>
      <w:r w:rsidRPr="00B87F32">
        <w:rPr>
          <w:rFonts w:cs="Times New Roman"/>
          <w:bCs/>
          <w:szCs w:val="24"/>
        </w:rPr>
        <w:t>) v členení podľa jednotlivých druhov činností</w:t>
      </w:r>
      <w:r w:rsidR="002C7642" w:rsidRPr="00B87F32">
        <w:rPr>
          <w:rFonts w:cs="Times New Roman"/>
          <w:bCs/>
          <w:szCs w:val="24"/>
        </w:rPr>
        <w:t>, účelu</w:t>
      </w:r>
      <w:r w:rsidRPr="00B87F32">
        <w:rPr>
          <w:rFonts w:cs="Times New Roman"/>
          <w:bCs/>
          <w:szCs w:val="24"/>
        </w:rPr>
        <w:t xml:space="preserve"> alebo projektov, s osobitným vyčíslením </w:t>
      </w:r>
      <w:r w:rsidR="00C93391" w:rsidRPr="00B87F32">
        <w:rPr>
          <w:rFonts w:cs="Times New Roman"/>
          <w:bCs/>
          <w:szCs w:val="24"/>
        </w:rPr>
        <w:t xml:space="preserve">nákladov (výdavkov) </w:t>
      </w:r>
      <w:r w:rsidRPr="00B87F32">
        <w:rPr>
          <w:rFonts w:cs="Times New Roman"/>
          <w:bCs/>
          <w:szCs w:val="24"/>
        </w:rPr>
        <w:t>na správu,</w:t>
      </w:r>
    </w:p>
    <w:p w14:paraId="75A13FFB" w14:textId="77777777" w:rsidR="00E31A97" w:rsidRPr="00B87F32" w:rsidRDefault="00E31A97" w:rsidP="00E31A97">
      <w:pPr>
        <w:pStyle w:val="Odsekzoznamu"/>
        <w:numPr>
          <w:ilvl w:val="0"/>
          <w:numId w:val="4"/>
        </w:numPr>
        <w:spacing w:before="120" w:after="0" w:line="240" w:lineRule="auto"/>
        <w:ind w:left="850" w:hanging="425"/>
        <w:contextualSpacing w:val="0"/>
        <w:jc w:val="both"/>
        <w:rPr>
          <w:rFonts w:cs="Times New Roman"/>
          <w:bCs/>
          <w:szCs w:val="24"/>
        </w:rPr>
      </w:pPr>
      <w:r w:rsidRPr="00B87F32">
        <w:rPr>
          <w:rFonts w:cs="Times New Roman"/>
          <w:bCs/>
          <w:szCs w:val="24"/>
        </w:rPr>
        <w:t>návrh vysporiadania výsledku hospodárenia,</w:t>
      </w:r>
    </w:p>
    <w:p w14:paraId="66ED3317" w14:textId="77777777" w:rsidR="00E31A97" w:rsidRPr="00B87F32" w:rsidRDefault="00E31A97" w:rsidP="00E31A97">
      <w:pPr>
        <w:pStyle w:val="Odsekzoznamu"/>
        <w:numPr>
          <w:ilvl w:val="0"/>
          <w:numId w:val="4"/>
        </w:numPr>
        <w:spacing w:before="120" w:after="0" w:line="240" w:lineRule="auto"/>
        <w:ind w:left="850" w:hanging="425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bCs/>
          <w:szCs w:val="24"/>
        </w:rPr>
        <w:t>informáciu o predpokladanom budúcom vývoji činnosti účtovnej jednotky.“.</w:t>
      </w:r>
    </w:p>
    <w:p w14:paraId="41CC54F5" w14:textId="22A9B503" w:rsidR="00687345" w:rsidRPr="00B87F32" w:rsidRDefault="0036005C" w:rsidP="0036005C">
      <w:pPr>
        <w:pStyle w:val="Odsekzoznamu"/>
        <w:numPr>
          <w:ilvl w:val="0"/>
          <w:numId w:val="2"/>
        </w:numPr>
        <w:spacing w:before="240" w:after="12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>V § 22b odsek 3 znie:</w:t>
      </w:r>
    </w:p>
    <w:p w14:paraId="639200BD" w14:textId="77777777" w:rsidR="0036005C" w:rsidRPr="00B87F32" w:rsidRDefault="0036005C" w:rsidP="0036005C">
      <w:pPr>
        <w:pStyle w:val="Odsekzoznamu"/>
        <w:spacing w:after="120" w:line="240" w:lineRule="auto"/>
        <w:ind w:left="426"/>
        <w:contextualSpacing w:val="0"/>
        <w:jc w:val="both"/>
        <w:rPr>
          <w:rFonts w:cs="Times New Roman"/>
          <w:bCs/>
          <w:szCs w:val="24"/>
        </w:rPr>
      </w:pPr>
      <w:r w:rsidRPr="00B87F32">
        <w:rPr>
          <w:rFonts w:cs="Times New Roman"/>
          <w:bCs/>
          <w:szCs w:val="24"/>
        </w:rPr>
        <w:t>„(3) Výročná správa a konsolidovaná výročná správa za účtovné obdobie obsahuje účtovnú závierku k poslednému dňu účtovného obdobia, za ktoré sa vyhotovuje výročná správa a správu audítora k tejto účtovnej závierke a informácie najmä o</w:t>
      </w:r>
    </w:p>
    <w:p w14:paraId="73334BE4" w14:textId="7B8DFA44" w:rsidR="0036005C" w:rsidRPr="00B87F32" w:rsidRDefault="0036005C" w:rsidP="0036005C">
      <w:pPr>
        <w:pStyle w:val="Odsekzoznamu"/>
        <w:numPr>
          <w:ilvl w:val="0"/>
          <w:numId w:val="16"/>
        </w:numPr>
        <w:spacing w:before="120" w:after="0" w:line="240" w:lineRule="auto"/>
        <w:ind w:left="851" w:hanging="425"/>
        <w:contextualSpacing w:val="0"/>
        <w:jc w:val="both"/>
        <w:rPr>
          <w:rFonts w:cs="Times New Roman"/>
          <w:bCs/>
          <w:szCs w:val="24"/>
        </w:rPr>
      </w:pPr>
      <w:r w:rsidRPr="00B87F32">
        <w:rPr>
          <w:rFonts w:cs="Times New Roman"/>
          <w:bCs/>
          <w:szCs w:val="24"/>
        </w:rPr>
        <w:t>kapitole</w:t>
      </w:r>
      <w:r w:rsidR="0084328C" w:rsidRPr="00B87F32">
        <w:rPr>
          <w:rFonts w:cs="Times New Roman"/>
          <w:bCs/>
          <w:szCs w:val="24"/>
        </w:rPr>
        <w:t xml:space="preserve"> štátneho rozpočtu</w:t>
      </w:r>
      <w:r w:rsidRPr="00B87F32">
        <w:rPr>
          <w:rFonts w:cs="Times New Roman"/>
          <w:bCs/>
          <w:szCs w:val="24"/>
        </w:rPr>
        <w:t>, obci, vyššom územnom celku alebo o organizáciách konsolidovaného celku,</w:t>
      </w:r>
    </w:p>
    <w:p w14:paraId="11F365FD" w14:textId="63D49BE9" w:rsidR="0036005C" w:rsidRPr="00B87F32" w:rsidRDefault="0036005C" w:rsidP="0036005C">
      <w:pPr>
        <w:pStyle w:val="Odsekzoznamu"/>
        <w:numPr>
          <w:ilvl w:val="0"/>
          <w:numId w:val="16"/>
        </w:numPr>
        <w:spacing w:before="120" w:after="0" w:line="240" w:lineRule="auto"/>
        <w:ind w:left="851" w:hanging="425"/>
        <w:contextualSpacing w:val="0"/>
        <w:jc w:val="both"/>
        <w:rPr>
          <w:rFonts w:cs="Times New Roman"/>
          <w:bCs/>
          <w:szCs w:val="24"/>
        </w:rPr>
      </w:pPr>
      <w:r w:rsidRPr="00B87F32">
        <w:rPr>
          <w:rFonts w:cs="Times New Roman"/>
          <w:bCs/>
          <w:szCs w:val="24"/>
        </w:rPr>
        <w:t>geografických údajoch, demografických údajoch, histórii, pamiatkach a symboloch obce alebo o symboloch vyššieho územného celku,</w:t>
      </w:r>
    </w:p>
    <w:p w14:paraId="419C4DA3" w14:textId="6E6E368C" w:rsidR="0036005C" w:rsidRPr="00B87F32" w:rsidRDefault="0036005C" w:rsidP="0036005C">
      <w:pPr>
        <w:pStyle w:val="Odsekzoznamu"/>
        <w:numPr>
          <w:ilvl w:val="0"/>
          <w:numId w:val="16"/>
        </w:numPr>
        <w:spacing w:before="120" w:after="0" w:line="240" w:lineRule="auto"/>
        <w:ind w:left="851" w:hanging="425"/>
        <w:contextualSpacing w:val="0"/>
        <w:jc w:val="both"/>
        <w:rPr>
          <w:rFonts w:cs="Times New Roman"/>
          <w:bCs/>
          <w:szCs w:val="24"/>
        </w:rPr>
      </w:pPr>
      <w:r w:rsidRPr="00B87F32">
        <w:rPr>
          <w:rFonts w:cs="Times New Roman"/>
          <w:bCs/>
          <w:szCs w:val="24"/>
        </w:rPr>
        <w:t>plnení úloh obce alebo vyššieho územného celku v oblasti výchovy a vzdelávania, sociálneho zabezpečenia, zdravotníctva, kultúry, dopravy, územného plánovania a hospodárstva,</w:t>
      </w:r>
    </w:p>
    <w:p w14:paraId="245B3EEF" w14:textId="214E3587" w:rsidR="0036005C" w:rsidRPr="00B87F32" w:rsidRDefault="0036005C" w:rsidP="0036005C">
      <w:pPr>
        <w:pStyle w:val="Odsekzoznamu"/>
        <w:numPr>
          <w:ilvl w:val="0"/>
          <w:numId w:val="16"/>
        </w:numPr>
        <w:spacing w:before="120" w:after="0" w:line="240" w:lineRule="auto"/>
        <w:ind w:left="851" w:hanging="425"/>
        <w:contextualSpacing w:val="0"/>
        <w:jc w:val="both"/>
        <w:rPr>
          <w:rFonts w:cs="Times New Roman"/>
          <w:bCs/>
          <w:szCs w:val="24"/>
        </w:rPr>
      </w:pPr>
      <w:r w:rsidRPr="00B87F32">
        <w:rPr>
          <w:rFonts w:cs="Times New Roman"/>
          <w:bCs/>
          <w:szCs w:val="24"/>
        </w:rPr>
        <w:t>plnení úloh ministerstiev a ostatných ústredných orgánov štátnej správy,</w:t>
      </w:r>
    </w:p>
    <w:p w14:paraId="5B8A0CB2" w14:textId="4ECC9210" w:rsidR="0036005C" w:rsidRPr="00B87F32" w:rsidRDefault="0036005C" w:rsidP="0036005C">
      <w:pPr>
        <w:pStyle w:val="Odsekzoznamu"/>
        <w:numPr>
          <w:ilvl w:val="0"/>
          <w:numId w:val="16"/>
        </w:numPr>
        <w:spacing w:before="120" w:after="0" w:line="240" w:lineRule="auto"/>
        <w:ind w:left="851" w:hanging="425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bCs/>
          <w:szCs w:val="24"/>
        </w:rPr>
        <w:t>ostatných významných skutočnostiach, ktoré mali vplyv na hospodárenie a činnosť obce, vyššieho územného celku alebo kapitoly štátneho rozpočtu</w:t>
      </w:r>
      <w:r w:rsidRPr="00B87F32">
        <w:rPr>
          <w:rFonts w:cs="Times New Roman"/>
          <w:szCs w:val="24"/>
        </w:rPr>
        <w:t>.“.</w:t>
      </w:r>
    </w:p>
    <w:p w14:paraId="34CDEB19" w14:textId="03528A98" w:rsidR="00E31A97" w:rsidRPr="00B87F32" w:rsidRDefault="00E31A97" w:rsidP="0036005C">
      <w:pPr>
        <w:pStyle w:val="Odsekzoznamu"/>
        <w:numPr>
          <w:ilvl w:val="0"/>
          <w:numId w:val="2"/>
        </w:numPr>
        <w:spacing w:before="240" w:after="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bCs/>
          <w:szCs w:val="24"/>
        </w:rPr>
        <w:t>Poznámk</w:t>
      </w:r>
      <w:r w:rsidR="006C401F" w:rsidRPr="00B87F32">
        <w:rPr>
          <w:rFonts w:cs="Times New Roman"/>
          <w:bCs/>
          <w:szCs w:val="24"/>
        </w:rPr>
        <w:t xml:space="preserve">a pod čiarou k odkazu </w:t>
      </w:r>
      <w:r w:rsidRPr="00B87F32">
        <w:rPr>
          <w:rFonts w:cs="Times New Roman"/>
          <w:bCs/>
          <w:szCs w:val="24"/>
        </w:rPr>
        <w:t>29d znie:</w:t>
      </w:r>
    </w:p>
    <w:p w14:paraId="5AC0ED94" w14:textId="77777777" w:rsidR="00E31A97" w:rsidRPr="00B87F32" w:rsidRDefault="00E31A97" w:rsidP="002E60C1">
      <w:pPr>
        <w:pStyle w:val="Odsekzoznamu"/>
        <w:spacing w:after="120" w:line="240" w:lineRule="auto"/>
        <w:ind w:left="397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bCs/>
          <w:szCs w:val="24"/>
        </w:rPr>
        <w:t>„</w:t>
      </w:r>
      <w:r w:rsidRPr="00B87F32">
        <w:rPr>
          <w:rFonts w:cs="Times New Roman"/>
          <w:bCs/>
          <w:szCs w:val="24"/>
          <w:vertAlign w:val="superscript"/>
        </w:rPr>
        <w:t>29d</w:t>
      </w:r>
      <w:r w:rsidRPr="00B87F32">
        <w:rPr>
          <w:rFonts w:cs="Times New Roman"/>
          <w:bCs/>
          <w:szCs w:val="24"/>
        </w:rPr>
        <w:t>) Zákon č. 95/2019 Z. z. o informačných technológiách vo verejnej správe a o zmene a doplnení niektorých zákonov v znení neskorších predpisov.“.</w:t>
      </w:r>
    </w:p>
    <w:p w14:paraId="36673C41" w14:textId="74573CD0" w:rsidR="00E31A97" w:rsidRPr="00B87F32" w:rsidRDefault="00E31A97" w:rsidP="0036005C">
      <w:pPr>
        <w:pStyle w:val="Odsekzoznamu"/>
        <w:numPr>
          <w:ilvl w:val="0"/>
          <w:numId w:val="2"/>
        </w:numPr>
        <w:spacing w:before="240" w:after="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bCs/>
          <w:szCs w:val="24"/>
        </w:rPr>
        <w:t>V § 23 ods. 6 druhá veta znie: „</w:t>
      </w:r>
      <w:r w:rsidR="0084328C" w:rsidRPr="00B87F32">
        <w:rPr>
          <w:rFonts w:cs="Times New Roman"/>
          <w:bCs/>
          <w:szCs w:val="24"/>
        </w:rPr>
        <w:t>Neverejnú časť registra tvoria dokumenty podľa odseku 2</w:t>
      </w:r>
    </w:p>
    <w:p w14:paraId="317F5C43" w14:textId="7EEA8CB6" w:rsidR="00E31A97" w:rsidRPr="00B87F32" w:rsidRDefault="00E31A97" w:rsidP="001456D9">
      <w:pPr>
        <w:pStyle w:val="Odsekzoznamu"/>
        <w:numPr>
          <w:ilvl w:val="0"/>
          <w:numId w:val="5"/>
        </w:numPr>
        <w:spacing w:after="0" w:line="240" w:lineRule="auto"/>
        <w:ind w:left="850" w:hanging="357"/>
        <w:contextualSpacing w:val="0"/>
        <w:jc w:val="both"/>
        <w:rPr>
          <w:rFonts w:cs="Times New Roman"/>
          <w:bCs/>
          <w:szCs w:val="24"/>
        </w:rPr>
      </w:pPr>
      <w:r w:rsidRPr="00B87F32">
        <w:rPr>
          <w:rFonts w:cs="Times New Roman"/>
          <w:bCs/>
          <w:szCs w:val="24"/>
        </w:rPr>
        <w:t>účtovnej jednotky uvedenej v § 17a ods. 1 písm. b) a pobočky zahraničnej finančnej inštitú</w:t>
      </w:r>
      <w:r w:rsidR="00606D7F" w:rsidRPr="00B87F32">
        <w:rPr>
          <w:rFonts w:cs="Times New Roman"/>
          <w:bCs/>
          <w:szCs w:val="24"/>
        </w:rPr>
        <w:t>ci</w:t>
      </w:r>
      <w:r w:rsidRPr="00B87F32">
        <w:rPr>
          <w:rFonts w:cs="Times New Roman"/>
          <w:bCs/>
          <w:szCs w:val="24"/>
        </w:rPr>
        <w:t>e</w:t>
      </w:r>
      <w:r w:rsidR="00080114" w:rsidRPr="00B87F32">
        <w:rPr>
          <w:rFonts w:cs="Times New Roman"/>
          <w:bCs/>
          <w:szCs w:val="24"/>
        </w:rPr>
        <w:t>,</w:t>
      </w:r>
      <w:r w:rsidRPr="00B87F32">
        <w:rPr>
          <w:rFonts w:cs="Times New Roman"/>
          <w:bCs/>
          <w:szCs w:val="24"/>
          <w:vertAlign w:val="superscript"/>
        </w:rPr>
        <w:t>29db</w:t>
      </w:r>
      <w:r w:rsidRPr="00B87F32">
        <w:rPr>
          <w:rFonts w:cs="Times New Roman"/>
          <w:bCs/>
          <w:szCs w:val="24"/>
        </w:rPr>
        <w:t>)</w:t>
      </w:r>
    </w:p>
    <w:p w14:paraId="713AFF83" w14:textId="09CAFBE8" w:rsidR="00D07144" w:rsidRPr="00B87F32" w:rsidRDefault="00E31A97" w:rsidP="00026235">
      <w:pPr>
        <w:pStyle w:val="Odsekzoznamu"/>
        <w:numPr>
          <w:ilvl w:val="0"/>
          <w:numId w:val="5"/>
        </w:numPr>
        <w:spacing w:after="120" w:line="240" w:lineRule="auto"/>
        <w:ind w:left="850" w:hanging="357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bCs/>
          <w:szCs w:val="24"/>
        </w:rPr>
        <w:lastRenderedPageBreak/>
        <w:t>fyzickej osoby, ktorá je účtovnou jednotkou.“.</w:t>
      </w:r>
    </w:p>
    <w:p w14:paraId="7A292AA1" w14:textId="2BD842CE" w:rsidR="0012064A" w:rsidRPr="00B87F32" w:rsidRDefault="0012064A" w:rsidP="0012064A">
      <w:pPr>
        <w:spacing w:after="120" w:line="240" w:lineRule="auto"/>
        <w:ind w:left="493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>Poznámka pod čiarou k odkazu 29e sa vypúšťa.</w:t>
      </w:r>
    </w:p>
    <w:p w14:paraId="4AC92322" w14:textId="0148185E" w:rsidR="00874E10" w:rsidRPr="00B87F32" w:rsidRDefault="00756E3C" w:rsidP="00E31A97">
      <w:pPr>
        <w:pStyle w:val="Odsekzoznamu"/>
        <w:numPr>
          <w:ilvl w:val="0"/>
          <w:numId w:val="2"/>
        </w:numPr>
        <w:spacing w:before="120" w:after="12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bCs/>
          <w:szCs w:val="24"/>
        </w:rPr>
        <w:t>V § 23a ods</w:t>
      </w:r>
      <w:r w:rsidR="00BE08C5" w:rsidRPr="00B87F32">
        <w:rPr>
          <w:rFonts w:cs="Times New Roman"/>
          <w:bCs/>
          <w:szCs w:val="24"/>
        </w:rPr>
        <w:t xml:space="preserve">eky </w:t>
      </w:r>
      <w:r w:rsidRPr="00B87F32">
        <w:rPr>
          <w:rFonts w:cs="Times New Roman"/>
          <w:bCs/>
          <w:szCs w:val="24"/>
        </w:rPr>
        <w:t>1</w:t>
      </w:r>
      <w:r w:rsidR="00BE08C5" w:rsidRPr="00B87F32">
        <w:rPr>
          <w:rFonts w:cs="Times New Roman"/>
          <w:bCs/>
          <w:szCs w:val="24"/>
        </w:rPr>
        <w:t xml:space="preserve"> a 2</w:t>
      </w:r>
      <w:r w:rsidRPr="00B87F32">
        <w:rPr>
          <w:rFonts w:cs="Times New Roman"/>
          <w:bCs/>
          <w:szCs w:val="24"/>
        </w:rPr>
        <w:t xml:space="preserve"> </w:t>
      </w:r>
      <w:r w:rsidR="00874E10" w:rsidRPr="00B87F32">
        <w:rPr>
          <w:rFonts w:cs="Times New Roman"/>
          <w:bCs/>
          <w:szCs w:val="24"/>
        </w:rPr>
        <w:t>zne</w:t>
      </w:r>
      <w:r w:rsidR="00BE08C5" w:rsidRPr="00B87F32">
        <w:rPr>
          <w:rFonts w:cs="Times New Roman"/>
          <w:bCs/>
          <w:szCs w:val="24"/>
        </w:rPr>
        <w:t>jú</w:t>
      </w:r>
      <w:r w:rsidR="00874E10" w:rsidRPr="00B87F32">
        <w:rPr>
          <w:rFonts w:cs="Times New Roman"/>
          <w:bCs/>
          <w:szCs w:val="24"/>
        </w:rPr>
        <w:t>:</w:t>
      </w:r>
    </w:p>
    <w:p w14:paraId="5C6A9172" w14:textId="59D4AC25" w:rsidR="00E31A97" w:rsidRPr="00B87F32" w:rsidRDefault="00874E10" w:rsidP="00874E10">
      <w:pPr>
        <w:pStyle w:val="Odsekzoznamu"/>
        <w:spacing w:before="120" w:after="120" w:line="240" w:lineRule="auto"/>
        <w:ind w:left="397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bCs/>
          <w:szCs w:val="24"/>
        </w:rPr>
        <w:t>„</w:t>
      </w:r>
      <w:r w:rsidR="000D4620" w:rsidRPr="00B87F32">
        <w:rPr>
          <w:rFonts w:cs="Times New Roman"/>
          <w:bCs/>
          <w:szCs w:val="24"/>
        </w:rPr>
        <w:t>(1) Ú</w:t>
      </w:r>
      <w:r w:rsidRPr="00B87F32">
        <w:rPr>
          <w:rFonts w:cs="Times New Roman"/>
          <w:bCs/>
          <w:szCs w:val="24"/>
        </w:rPr>
        <w:t xml:space="preserve">čtovná jednotka </w:t>
      </w:r>
      <w:r w:rsidR="00E067FE" w:rsidRPr="00B87F32">
        <w:rPr>
          <w:rFonts w:cs="Times New Roman"/>
          <w:bCs/>
          <w:szCs w:val="24"/>
        </w:rPr>
        <w:t xml:space="preserve">je povinná </w:t>
      </w:r>
      <w:r w:rsidRPr="00B87F32">
        <w:rPr>
          <w:rFonts w:cs="Times New Roman"/>
          <w:bCs/>
          <w:szCs w:val="24"/>
        </w:rPr>
        <w:t>uklad</w:t>
      </w:r>
      <w:r w:rsidR="00E067FE" w:rsidRPr="00B87F32">
        <w:rPr>
          <w:rFonts w:cs="Times New Roman"/>
          <w:bCs/>
          <w:szCs w:val="24"/>
        </w:rPr>
        <w:t>ať</w:t>
      </w:r>
      <w:r w:rsidRPr="00B87F32">
        <w:rPr>
          <w:rFonts w:cs="Times New Roman"/>
          <w:bCs/>
          <w:szCs w:val="24"/>
        </w:rPr>
        <w:t xml:space="preserve"> dokument</w:t>
      </w:r>
      <w:r w:rsidR="000D4620" w:rsidRPr="00B87F32">
        <w:rPr>
          <w:rFonts w:cs="Times New Roman"/>
          <w:bCs/>
          <w:szCs w:val="24"/>
        </w:rPr>
        <w:t>y</w:t>
      </w:r>
      <w:r w:rsidRPr="00B87F32">
        <w:rPr>
          <w:rFonts w:cs="Times New Roman"/>
          <w:bCs/>
          <w:szCs w:val="24"/>
        </w:rPr>
        <w:t xml:space="preserve"> podľa § 23 ods. 2 v elektronickej </w:t>
      </w:r>
      <w:r w:rsidR="000D4620" w:rsidRPr="00B87F32">
        <w:rPr>
          <w:rFonts w:cs="Times New Roman"/>
          <w:bCs/>
          <w:szCs w:val="24"/>
        </w:rPr>
        <w:t>podobe.</w:t>
      </w:r>
    </w:p>
    <w:p w14:paraId="568A48D9" w14:textId="45E2DA17" w:rsidR="00756E3C" w:rsidRPr="00B87F32" w:rsidRDefault="00756E3C" w:rsidP="00AC4CB0">
      <w:pPr>
        <w:pStyle w:val="Odsekzoznamu"/>
        <w:spacing w:before="120" w:after="120" w:line="240" w:lineRule="auto"/>
        <w:ind w:left="397" w:firstLine="29"/>
        <w:contextualSpacing w:val="0"/>
        <w:jc w:val="both"/>
        <w:rPr>
          <w:rFonts w:cs="Times New Roman"/>
          <w:bCs/>
          <w:szCs w:val="24"/>
        </w:rPr>
      </w:pPr>
      <w:r w:rsidRPr="00B87F32">
        <w:rPr>
          <w:rFonts w:cs="Times New Roman"/>
          <w:bCs/>
          <w:szCs w:val="24"/>
        </w:rPr>
        <w:t>(2) Povinnosť uložiť dokumenty podľa § 23 ods. 2 sa nevzťahuje na Slovenskú informačnú službu</w:t>
      </w:r>
      <w:r w:rsidR="00294B23" w:rsidRPr="00B87F32">
        <w:rPr>
          <w:rFonts w:cs="Times New Roman"/>
          <w:bCs/>
          <w:szCs w:val="24"/>
        </w:rPr>
        <w:t xml:space="preserve"> a na</w:t>
      </w:r>
      <w:r w:rsidRPr="00B87F32">
        <w:rPr>
          <w:rFonts w:cs="Times New Roman"/>
          <w:bCs/>
          <w:szCs w:val="24"/>
        </w:rPr>
        <w:t xml:space="preserve"> účtovnú jednotku, ktorá nie je založená alebo zriadená na účel podnikania, okrem subjektu verejnej správy, ak nemá povinnosť predkladať</w:t>
      </w:r>
      <w:r w:rsidR="0012064A" w:rsidRPr="00B87F32">
        <w:rPr>
          <w:rFonts w:cs="Times New Roman"/>
          <w:bCs/>
          <w:szCs w:val="24"/>
        </w:rPr>
        <w:t xml:space="preserve"> daňové priznanie podľa osobitných</w:t>
      </w:r>
      <w:r w:rsidRPr="00B87F32">
        <w:rPr>
          <w:rFonts w:cs="Times New Roman"/>
          <w:bCs/>
          <w:szCs w:val="24"/>
        </w:rPr>
        <w:t xml:space="preserve"> predpis</w:t>
      </w:r>
      <w:r w:rsidR="0012064A" w:rsidRPr="00B87F32">
        <w:rPr>
          <w:rFonts w:cs="Times New Roman"/>
          <w:bCs/>
          <w:szCs w:val="24"/>
        </w:rPr>
        <w:t>ov</w:t>
      </w:r>
      <w:r w:rsidRPr="00B87F32">
        <w:rPr>
          <w:rFonts w:cs="Times New Roman"/>
          <w:bCs/>
          <w:szCs w:val="24"/>
          <w:vertAlign w:val="superscript"/>
        </w:rPr>
        <w:t>29g</w:t>
      </w:r>
      <w:r w:rsidRPr="00B87F32">
        <w:rPr>
          <w:rFonts w:cs="Times New Roman"/>
          <w:bCs/>
          <w:szCs w:val="24"/>
        </w:rPr>
        <w:t>) alebo ak nemá povinnosť overenia účtovnej závierky audítorom podľa osobitn</w:t>
      </w:r>
      <w:r w:rsidR="0012064A" w:rsidRPr="00B87F32">
        <w:rPr>
          <w:rFonts w:cs="Times New Roman"/>
          <w:bCs/>
          <w:szCs w:val="24"/>
        </w:rPr>
        <w:t>ých</w:t>
      </w:r>
      <w:r w:rsidRPr="00B87F32">
        <w:rPr>
          <w:rFonts w:cs="Times New Roman"/>
          <w:bCs/>
          <w:szCs w:val="24"/>
        </w:rPr>
        <w:t xml:space="preserve"> predpis</w:t>
      </w:r>
      <w:r w:rsidR="0012064A" w:rsidRPr="00B87F32">
        <w:rPr>
          <w:rFonts w:cs="Times New Roman"/>
          <w:bCs/>
          <w:szCs w:val="24"/>
        </w:rPr>
        <w:t>ov</w:t>
      </w:r>
      <w:r w:rsidRPr="00B87F32">
        <w:rPr>
          <w:rFonts w:cs="Times New Roman"/>
          <w:bCs/>
          <w:szCs w:val="24"/>
        </w:rPr>
        <w:t>,</w:t>
      </w:r>
      <w:r w:rsidRPr="00B87F32">
        <w:rPr>
          <w:rFonts w:cs="Times New Roman"/>
          <w:bCs/>
          <w:szCs w:val="24"/>
          <w:vertAlign w:val="superscript"/>
        </w:rPr>
        <w:t>29h</w:t>
      </w:r>
      <w:r w:rsidRPr="00B87F32">
        <w:rPr>
          <w:rFonts w:cs="Times New Roman"/>
          <w:bCs/>
          <w:szCs w:val="24"/>
        </w:rPr>
        <w:t xml:space="preserve">) alebo ak jej povinnosť uloženia dokumentov podľa </w:t>
      </w:r>
      <w:r w:rsidR="00BE08C5" w:rsidRPr="00B87F32">
        <w:rPr>
          <w:rFonts w:cs="Times New Roman"/>
          <w:bCs/>
          <w:szCs w:val="24"/>
        </w:rPr>
        <w:t>§ 23 ods.</w:t>
      </w:r>
      <w:r w:rsidRPr="00B87F32">
        <w:rPr>
          <w:rFonts w:cs="Times New Roman"/>
          <w:bCs/>
          <w:szCs w:val="24"/>
        </w:rPr>
        <w:t xml:space="preserve"> 2 neustanovuj</w:t>
      </w:r>
      <w:r w:rsidR="0012064A" w:rsidRPr="00B87F32">
        <w:rPr>
          <w:rFonts w:cs="Times New Roman"/>
          <w:bCs/>
          <w:szCs w:val="24"/>
        </w:rPr>
        <w:t>ú</w:t>
      </w:r>
      <w:r w:rsidRPr="00B87F32">
        <w:rPr>
          <w:rFonts w:cs="Times New Roman"/>
          <w:bCs/>
          <w:szCs w:val="24"/>
        </w:rPr>
        <w:t xml:space="preserve"> osobitn</w:t>
      </w:r>
      <w:r w:rsidR="0012064A" w:rsidRPr="00B87F32">
        <w:rPr>
          <w:rFonts w:cs="Times New Roman"/>
          <w:bCs/>
          <w:szCs w:val="24"/>
        </w:rPr>
        <w:t>é</w:t>
      </w:r>
      <w:r w:rsidRPr="00B87F32">
        <w:rPr>
          <w:rFonts w:cs="Times New Roman"/>
          <w:bCs/>
          <w:szCs w:val="24"/>
        </w:rPr>
        <w:t xml:space="preserve"> predpis</w:t>
      </w:r>
      <w:r w:rsidR="0012064A" w:rsidRPr="00B87F32">
        <w:rPr>
          <w:rFonts w:cs="Times New Roman"/>
          <w:bCs/>
          <w:szCs w:val="24"/>
        </w:rPr>
        <w:t>y</w:t>
      </w:r>
      <w:r w:rsidRPr="00B87F32">
        <w:rPr>
          <w:rFonts w:cs="Times New Roman"/>
          <w:bCs/>
          <w:szCs w:val="24"/>
        </w:rPr>
        <w:t>.</w:t>
      </w:r>
      <w:r w:rsidRPr="00B87F32">
        <w:rPr>
          <w:rFonts w:cs="Times New Roman"/>
          <w:bCs/>
          <w:szCs w:val="24"/>
          <w:vertAlign w:val="superscript"/>
        </w:rPr>
        <w:t>29ha</w:t>
      </w:r>
      <w:r w:rsidRPr="00B87F32">
        <w:rPr>
          <w:rFonts w:cs="Times New Roman"/>
          <w:bCs/>
          <w:szCs w:val="24"/>
        </w:rPr>
        <w:t>)“.</w:t>
      </w:r>
    </w:p>
    <w:p w14:paraId="12198A45" w14:textId="69AF462A" w:rsidR="00756E3C" w:rsidRPr="00B87F32" w:rsidRDefault="00756E3C" w:rsidP="002E60C1">
      <w:pPr>
        <w:pStyle w:val="Odsekzoznamu"/>
        <w:spacing w:before="120" w:after="0" w:line="240" w:lineRule="auto"/>
        <w:ind w:left="397" w:firstLine="28"/>
        <w:contextualSpacing w:val="0"/>
        <w:jc w:val="both"/>
        <w:rPr>
          <w:rFonts w:cs="Times New Roman"/>
          <w:bCs/>
          <w:szCs w:val="24"/>
        </w:rPr>
      </w:pPr>
      <w:r w:rsidRPr="00B87F32">
        <w:rPr>
          <w:rFonts w:cs="Times New Roman"/>
          <w:bCs/>
          <w:szCs w:val="24"/>
        </w:rPr>
        <w:t>Poznámk</w:t>
      </w:r>
      <w:r w:rsidR="00726568" w:rsidRPr="00B87F32">
        <w:rPr>
          <w:rFonts w:cs="Times New Roman"/>
          <w:bCs/>
          <w:szCs w:val="24"/>
        </w:rPr>
        <w:t>y</w:t>
      </w:r>
      <w:r w:rsidRPr="00B87F32">
        <w:rPr>
          <w:rFonts w:cs="Times New Roman"/>
          <w:bCs/>
          <w:szCs w:val="24"/>
        </w:rPr>
        <w:t xml:space="preserve"> pod čiarou k odkaz</w:t>
      </w:r>
      <w:r w:rsidR="00726568" w:rsidRPr="00B87F32">
        <w:rPr>
          <w:rFonts w:cs="Times New Roman"/>
          <w:bCs/>
          <w:szCs w:val="24"/>
        </w:rPr>
        <w:t>om</w:t>
      </w:r>
      <w:r w:rsidRPr="00B87F32">
        <w:rPr>
          <w:rFonts w:cs="Times New Roman"/>
          <w:bCs/>
          <w:szCs w:val="24"/>
        </w:rPr>
        <w:t xml:space="preserve"> 29g</w:t>
      </w:r>
      <w:r w:rsidR="00726568" w:rsidRPr="00B87F32">
        <w:rPr>
          <w:rFonts w:cs="Times New Roman"/>
          <w:bCs/>
          <w:szCs w:val="24"/>
        </w:rPr>
        <w:t xml:space="preserve">, 29h a 29ha </w:t>
      </w:r>
      <w:r w:rsidRPr="00B87F32">
        <w:rPr>
          <w:rFonts w:cs="Times New Roman"/>
          <w:bCs/>
          <w:szCs w:val="24"/>
        </w:rPr>
        <w:t>zne</w:t>
      </w:r>
      <w:r w:rsidR="00726568" w:rsidRPr="00B87F32">
        <w:rPr>
          <w:rFonts w:cs="Times New Roman"/>
          <w:bCs/>
          <w:szCs w:val="24"/>
        </w:rPr>
        <w:t>jú</w:t>
      </w:r>
      <w:r w:rsidRPr="00B87F32">
        <w:rPr>
          <w:rFonts w:cs="Times New Roman"/>
          <w:bCs/>
          <w:szCs w:val="24"/>
        </w:rPr>
        <w:t>:</w:t>
      </w:r>
    </w:p>
    <w:p w14:paraId="532D01C5" w14:textId="77777777" w:rsidR="00726568" w:rsidRPr="00B87F32" w:rsidRDefault="00756E3C" w:rsidP="00726568">
      <w:pPr>
        <w:pStyle w:val="Odsekzoznamu"/>
        <w:spacing w:after="0" w:line="240" w:lineRule="auto"/>
        <w:ind w:left="425"/>
        <w:contextualSpacing w:val="0"/>
        <w:jc w:val="both"/>
        <w:rPr>
          <w:rFonts w:cs="Times New Roman"/>
          <w:bCs/>
          <w:szCs w:val="24"/>
        </w:rPr>
      </w:pPr>
      <w:r w:rsidRPr="00B87F32">
        <w:rPr>
          <w:rFonts w:cs="Times New Roman"/>
          <w:bCs/>
          <w:szCs w:val="24"/>
        </w:rPr>
        <w:t>„</w:t>
      </w:r>
      <w:r w:rsidRPr="00B87F32">
        <w:rPr>
          <w:rFonts w:cs="Times New Roman"/>
          <w:bCs/>
          <w:szCs w:val="24"/>
          <w:vertAlign w:val="superscript"/>
        </w:rPr>
        <w:t>29g</w:t>
      </w:r>
      <w:r w:rsidRPr="00B87F32">
        <w:rPr>
          <w:rFonts w:cs="Times New Roman"/>
          <w:bCs/>
          <w:szCs w:val="24"/>
        </w:rPr>
        <w:t>) § 41 ods. 1 zákona č. 595/2003 Z. z. v znení neskorších predpisov</w:t>
      </w:r>
      <w:r w:rsidR="00726568" w:rsidRPr="00B87F32">
        <w:rPr>
          <w:rFonts w:cs="Times New Roman"/>
          <w:bCs/>
          <w:szCs w:val="24"/>
        </w:rPr>
        <w:t>.</w:t>
      </w:r>
    </w:p>
    <w:p w14:paraId="04239666" w14:textId="77777777" w:rsidR="00726568" w:rsidRPr="00B87F32" w:rsidRDefault="00756E3C" w:rsidP="002E60C1">
      <w:pPr>
        <w:pStyle w:val="Odsekzoznamu"/>
        <w:spacing w:after="120" w:line="240" w:lineRule="auto"/>
        <w:ind w:left="425"/>
        <w:contextualSpacing w:val="0"/>
        <w:jc w:val="both"/>
        <w:rPr>
          <w:rFonts w:cs="Times New Roman"/>
          <w:bCs/>
          <w:szCs w:val="24"/>
        </w:rPr>
      </w:pPr>
      <w:r w:rsidRPr="00B87F32">
        <w:rPr>
          <w:rFonts w:cs="Times New Roman"/>
          <w:bCs/>
          <w:szCs w:val="24"/>
        </w:rPr>
        <w:t xml:space="preserve">§ 15 zákona č. 563/2009 Z. z. </w:t>
      </w:r>
      <w:r w:rsidR="00080114" w:rsidRPr="00B87F32">
        <w:rPr>
          <w:rFonts w:cs="Times New Roman"/>
          <w:bCs/>
          <w:szCs w:val="24"/>
        </w:rPr>
        <w:t xml:space="preserve">o správe daní (daňový poriadok) a o zmene a doplnení niektorých zákonov </w:t>
      </w:r>
      <w:r w:rsidRPr="00B87F32">
        <w:rPr>
          <w:rFonts w:cs="Times New Roman"/>
          <w:bCs/>
          <w:szCs w:val="24"/>
        </w:rPr>
        <w:t>v znení neskorších predpisov.</w:t>
      </w:r>
    </w:p>
    <w:p w14:paraId="564E49D2" w14:textId="13B7B604" w:rsidR="00726568" w:rsidRPr="00B87F32" w:rsidRDefault="00726568" w:rsidP="00726568">
      <w:pPr>
        <w:pStyle w:val="Odsekzoznamu"/>
        <w:spacing w:after="120" w:line="240" w:lineRule="auto"/>
        <w:ind w:left="425"/>
        <w:contextualSpacing w:val="0"/>
        <w:jc w:val="both"/>
        <w:rPr>
          <w:rFonts w:cs="Times New Roman"/>
          <w:bCs/>
          <w:szCs w:val="24"/>
        </w:rPr>
      </w:pPr>
      <w:r w:rsidRPr="00B87F32">
        <w:rPr>
          <w:rFonts w:cs="Times New Roman"/>
          <w:bCs/>
          <w:szCs w:val="24"/>
          <w:vertAlign w:val="superscript"/>
        </w:rPr>
        <w:t>29h</w:t>
      </w:r>
      <w:r w:rsidRPr="00B87F32">
        <w:rPr>
          <w:rFonts w:cs="Times New Roman"/>
          <w:bCs/>
          <w:szCs w:val="24"/>
        </w:rPr>
        <w:t>) Napríklad § 24 zákona č. 147/1997 Z. z. v znení neskorších predpisov, § 33 zákona č. 213/1997 Z. z. v znení neskorších predpisov.</w:t>
      </w:r>
    </w:p>
    <w:p w14:paraId="78DA3FF2" w14:textId="5264160A" w:rsidR="00756E3C" w:rsidRPr="00B87F32" w:rsidRDefault="00726568" w:rsidP="00726568">
      <w:pPr>
        <w:pStyle w:val="Odsekzoznamu"/>
        <w:spacing w:after="120" w:line="240" w:lineRule="auto"/>
        <w:ind w:left="425"/>
        <w:contextualSpacing w:val="0"/>
        <w:jc w:val="both"/>
        <w:rPr>
          <w:rFonts w:cs="Times New Roman"/>
          <w:bCs/>
          <w:szCs w:val="24"/>
        </w:rPr>
      </w:pPr>
      <w:r w:rsidRPr="00B87F32">
        <w:rPr>
          <w:rFonts w:cs="Times New Roman"/>
          <w:bCs/>
          <w:szCs w:val="24"/>
          <w:vertAlign w:val="superscript"/>
        </w:rPr>
        <w:t>29ha</w:t>
      </w:r>
      <w:r w:rsidRPr="00B87F32">
        <w:rPr>
          <w:rFonts w:cs="Times New Roman"/>
          <w:bCs/>
          <w:szCs w:val="24"/>
        </w:rPr>
        <w:t>) Napríklad § 25 zákona č. 147/1997 Z. z. v znení neskorších predpisov, § 34 zákona č. 213/1997 Z. z. v znení neskorších predpisov, § 35 zákona č. 34/2002 Z. z. v znení neskorších predpisov.</w:t>
      </w:r>
      <w:r w:rsidR="00756E3C" w:rsidRPr="00B87F32">
        <w:rPr>
          <w:rFonts w:cs="Times New Roman"/>
          <w:bCs/>
          <w:szCs w:val="24"/>
        </w:rPr>
        <w:t>“.</w:t>
      </w:r>
    </w:p>
    <w:p w14:paraId="67D420AC" w14:textId="77777777" w:rsidR="00756E3C" w:rsidRPr="00B87F32" w:rsidRDefault="00756E3C" w:rsidP="00756E3C">
      <w:pPr>
        <w:pStyle w:val="Odsekzoznamu"/>
        <w:spacing w:before="120" w:after="120" w:line="240" w:lineRule="auto"/>
        <w:ind w:left="426"/>
        <w:contextualSpacing w:val="0"/>
        <w:jc w:val="both"/>
        <w:rPr>
          <w:rFonts w:cs="Times New Roman"/>
          <w:bCs/>
          <w:szCs w:val="24"/>
        </w:rPr>
      </w:pPr>
      <w:r w:rsidRPr="00B87F32">
        <w:rPr>
          <w:rFonts w:cs="Times New Roman"/>
          <w:bCs/>
          <w:szCs w:val="24"/>
        </w:rPr>
        <w:t>Poznámka pod čiarou k odkazu 29f sa vypúšťa.</w:t>
      </w:r>
    </w:p>
    <w:p w14:paraId="28494DC1" w14:textId="5A39DF67" w:rsidR="00E067FE" w:rsidRPr="00B87F32" w:rsidRDefault="00E067FE" w:rsidP="00E31A97">
      <w:pPr>
        <w:pStyle w:val="Odsekzoznamu"/>
        <w:numPr>
          <w:ilvl w:val="0"/>
          <w:numId w:val="2"/>
        </w:numPr>
        <w:spacing w:before="120" w:after="12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>V § 23a ods. 9 sa vypúšťa posledná veta.</w:t>
      </w:r>
    </w:p>
    <w:p w14:paraId="1F389F09" w14:textId="5ADCCE0C" w:rsidR="00E067FE" w:rsidRPr="00B87F32" w:rsidRDefault="00E067FE" w:rsidP="00E31A97">
      <w:pPr>
        <w:pStyle w:val="Odsekzoznamu"/>
        <w:numPr>
          <w:ilvl w:val="0"/>
          <w:numId w:val="2"/>
        </w:numPr>
        <w:spacing w:before="120" w:after="12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>V</w:t>
      </w:r>
      <w:r w:rsidR="002B3A98" w:rsidRPr="00B87F32">
        <w:rPr>
          <w:rFonts w:cs="Times New Roman"/>
          <w:szCs w:val="24"/>
        </w:rPr>
        <w:t xml:space="preserve"> §</w:t>
      </w:r>
      <w:r w:rsidRPr="00B87F32">
        <w:rPr>
          <w:rFonts w:cs="Times New Roman"/>
          <w:szCs w:val="24"/>
        </w:rPr>
        <w:t xml:space="preserve"> 23a sa za </w:t>
      </w:r>
      <w:r w:rsidR="00F732A4" w:rsidRPr="00B87F32">
        <w:rPr>
          <w:rFonts w:cs="Times New Roman"/>
          <w:szCs w:val="24"/>
        </w:rPr>
        <w:t>odsek 9 vkladá nový odsek 10, ktorý znie:</w:t>
      </w:r>
    </w:p>
    <w:p w14:paraId="7CA3A232" w14:textId="2B55A2B9" w:rsidR="00F732A4" w:rsidRPr="00B87F32" w:rsidRDefault="00F732A4" w:rsidP="00F732A4">
      <w:pPr>
        <w:pStyle w:val="Odsekzoznamu"/>
        <w:spacing w:before="120" w:after="120" w:line="240" w:lineRule="auto"/>
        <w:ind w:left="397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 xml:space="preserve">„(10) </w:t>
      </w:r>
      <w:r w:rsidR="00DE042D" w:rsidRPr="00B87F32">
        <w:rPr>
          <w:rFonts w:cs="Times New Roman"/>
          <w:szCs w:val="24"/>
        </w:rPr>
        <w:t>Ak § 23a ods. 3 neustanovuje inak, do</w:t>
      </w:r>
      <w:r w:rsidRPr="00B87F32">
        <w:rPr>
          <w:rFonts w:cs="Times New Roman"/>
          <w:szCs w:val="24"/>
        </w:rPr>
        <w:t>kument</w:t>
      </w:r>
      <w:r w:rsidR="00D013FB" w:rsidRPr="00B87F32">
        <w:rPr>
          <w:rFonts w:cs="Times New Roman"/>
          <w:szCs w:val="24"/>
        </w:rPr>
        <w:t>y</w:t>
      </w:r>
      <w:r w:rsidRPr="00B87F32">
        <w:rPr>
          <w:rFonts w:cs="Times New Roman"/>
          <w:szCs w:val="24"/>
        </w:rPr>
        <w:t xml:space="preserve"> podľa § 23 ods. 2 po výmaze obchodnej spoločnosti alebo družstva z obchodného registra </w:t>
      </w:r>
      <w:r w:rsidR="00D013FB" w:rsidRPr="00B87F32">
        <w:rPr>
          <w:rFonts w:cs="Times New Roman"/>
          <w:szCs w:val="24"/>
        </w:rPr>
        <w:t xml:space="preserve">je povinný uložiť </w:t>
      </w:r>
      <w:r w:rsidRPr="00B87F32">
        <w:rPr>
          <w:rFonts w:cs="Times New Roman"/>
          <w:szCs w:val="24"/>
        </w:rPr>
        <w:t xml:space="preserve"> posledný štatutárny orgán alebo člen štatutárneho orgánu zapísaný v obchodnom registri pred výmazom obchodnej spoločnosti alebo družstva z obchodného registra</w:t>
      </w:r>
      <w:r w:rsidR="0084328C" w:rsidRPr="00B87F32">
        <w:rPr>
          <w:rFonts w:cs="Times New Roman"/>
          <w:szCs w:val="24"/>
        </w:rPr>
        <w:t>, ktorý bol</w:t>
      </w:r>
      <w:r w:rsidRPr="00B87F32">
        <w:rPr>
          <w:rFonts w:cs="Times New Roman"/>
          <w:szCs w:val="24"/>
        </w:rPr>
        <w:t xml:space="preserve"> oprávnený konať za obchodnú spoločnosť alebo družstvo v rozsahu zapísanom v obchodnom registri pred výmazom obchodnej spoločnosti alebo družstva z obchodného registra.</w:t>
      </w:r>
      <w:r w:rsidR="00E360E4" w:rsidRPr="00B87F32">
        <w:rPr>
          <w:rFonts w:cs="Times New Roman"/>
          <w:szCs w:val="24"/>
        </w:rPr>
        <w:t xml:space="preserve"> </w:t>
      </w:r>
      <w:r w:rsidRPr="00B87F32">
        <w:rPr>
          <w:rFonts w:cs="Times New Roman"/>
          <w:szCs w:val="24"/>
        </w:rPr>
        <w:t>“.</w:t>
      </w:r>
    </w:p>
    <w:p w14:paraId="5F25C2B0" w14:textId="2262D58E" w:rsidR="00F732A4" w:rsidRPr="00B87F32" w:rsidRDefault="00F732A4" w:rsidP="00F732A4">
      <w:pPr>
        <w:pStyle w:val="Odsekzoznamu"/>
        <w:spacing w:before="120" w:after="120" w:line="240" w:lineRule="auto"/>
        <w:ind w:left="397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>Doterajší odsek 10 sa označuje ako odsek 11.</w:t>
      </w:r>
    </w:p>
    <w:p w14:paraId="4FF646C4" w14:textId="6B7CA816" w:rsidR="00E31A97" w:rsidRPr="00B87F32" w:rsidRDefault="00756E3C" w:rsidP="00E31A97">
      <w:pPr>
        <w:pStyle w:val="Odsekzoznamu"/>
        <w:numPr>
          <w:ilvl w:val="0"/>
          <w:numId w:val="2"/>
        </w:numPr>
        <w:spacing w:before="120" w:after="12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bCs/>
          <w:szCs w:val="24"/>
        </w:rPr>
        <w:t>V § 23a ods. 1</w:t>
      </w:r>
      <w:r w:rsidR="00E067FE" w:rsidRPr="00B87F32">
        <w:rPr>
          <w:rFonts w:cs="Times New Roman"/>
          <w:bCs/>
          <w:szCs w:val="24"/>
        </w:rPr>
        <w:t>1</w:t>
      </w:r>
      <w:r w:rsidRPr="00B87F32">
        <w:rPr>
          <w:rFonts w:cs="Times New Roman"/>
          <w:bCs/>
          <w:szCs w:val="24"/>
        </w:rPr>
        <w:t xml:space="preserve"> sa slová „ods. 4“ nahrádzajú slovami „ods. 3“.</w:t>
      </w:r>
    </w:p>
    <w:p w14:paraId="3605B6B4" w14:textId="77777777" w:rsidR="001C2204" w:rsidRPr="00B87F32" w:rsidRDefault="001C2204" w:rsidP="00E31A97">
      <w:pPr>
        <w:pStyle w:val="Odsekzoznamu"/>
        <w:numPr>
          <w:ilvl w:val="0"/>
          <w:numId w:val="2"/>
        </w:numPr>
        <w:spacing w:before="120" w:after="12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bCs/>
          <w:szCs w:val="24"/>
        </w:rPr>
        <w:t xml:space="preserve">V § 23b </w:t>
      </w:r>
      <w:r w:rsidR="00756E3C" w:rsidRPr="00B87F32">
        <w:rPr>
          <w:rFonts w:cs="Times New Roman"/>
          <w:bCs/>
          <w:szCs w:val="24"/>
        </w:rPr>
        <w:t>odsek 1</w:t>
      </w:r>
      <w:r w:rsidRPr="00B87F32">
        <w:rPr>
          <w:rFonts w:cs="Times New Roman"/>
          <w:bCs/>
          <w:szCs w:val="24"/>
        </w:rPr>
        <w:t xml:space="preserve"> znie:</w:t>
      </w:r>
    </w:p>
    <w:p w14:paraId="143EE7A4" w14:textId="2B09B239" w:rsidR="00756E3C" w:rsidRPr="00B87F32" w:rsidRDefault="001C2204" w:rsidP="001C2204">
      <w:pPr>
        <w:pStyle w:val="Odsekzoznamu"/>
        <w:spacing w:before="120" w:after="120" w:line="240" w:lineRule="auto"/>
        <w:ind w:left="397"/>
        <w:contextualSpacing w:val="0"/>
        <w:jc w:val="both"/>
        <w:rPr>
          <w:rFonts w:cs="Times New Roman"/>
          <w:bCs/>
          <w:szCs w:val="24"/>
        </w:rPr>
      </w:pPr>
      <w:r w:rsidRPr="00B87F32">
        <w:rPr>
          <w:rFonts w:cs="Times New Roman"/>
          <w:bCs/>
          <w:szCs w:val="24"/>
        </w:rPr>
        <w:t xml:space="preserve">„(1) </w:t>
      </w:r>
      <w:r w:rsidR="007B2F97" w:rsidRPr="00B87F32">
        <w:rPr>
          <w:rFonts w:cs="Times New Roman"/>
          <w:bCs/>
          <w:szCs w:val="24"/>
        </w:rPr>
        <w:t>Ak odsek 2 neustanovuje inak, d</w:t>
      </w:r>
      <w:r w:rsidRPr="00B87F32">
        <w:rPr>
          <w:rFonts w:cs="Times New Roman"/>
          <w:bCs/>
          <w:szCs w:val="24"/>
        </w:rPr>
        <w:t>okumenty podľa § 23 ods. 2 vyhotovené v elektronickej podobe sa doručujú prostredníctvom elektronickej podateľne prevádzkovanej podľa osobitného predpisu.</w:t>
      </w:r>
      <w:r w:rsidRPr="00B87F32">
        <w:rPr>
          <w:rFonts w:cs="Times New Roman"/>
          <w:bCs/>
          <w:szCs w:val="24"/>
          <w:vertAlign w:val="superscript"/>
        </w:rPr>
        <w:t>29k</w:t>
      </w:r>
      <w:r w:rsidRPr="00B87F32">
        <w:rPr>
          <w:rFonts w:cs="Times New Roman"/>
          <w:bCs/>
          <w:szCs w:val="24"/>
        </w:rPr>
        <w:t>)</w:t>
      </w:r>
      <w:r w:rsidR="00DC7C53" w:rsidRPr="00B87F32">
        <w:rPr>
          <w:rFonts w:cs="Times New Roman"/>
          <w:bCs/>
          <w:szCs w:val="24"/>
        </w:rPr>
        <w:t xml:space="preserve"> </w:t>
      </w:r>
      <w:r w:rsidR="002C7642" w:rsidRPr="00B87F32">
        <w:rPr>
          <w:rFonts w:cs="Times New Roman"/>
          <w:bCs/>
          <w:szCs w:val="24"/>
        </w:rPr>
        <w:t>Ak majú dokumenty podľa § 23 ods. 2 predpísanú štruktúrovanú formu podľa tohto zákona, povinnosť uloženia do registra sa považuje za splnenú iba vtedy, ak sú doručené spôsobom podľa osobitného predpisu.</w:t>
      </w:r>
      <w:r w:rsidR="00DC7C53" w:rsidRPr="00B87F32">
        <w:rPr>
          <w:rFonts w:cs="Times New Roman"/>
          <w:bCs/>
          <w:szCs w:val="24"/>
          <w:vertAlign w:val="superscript"/>
        </w:rPr>
        <w:t>29</w:t>
      </w:r>
      <w:r w:rsidR="002C7642" w:rsidRPr="00B87F32">
        <w:rPr>
          <w:rFonts w:cs="Times New Roman"/>
          <w:bCs/>
          <w:szCs w:val="24"/>
          <w:vertAlign w:val="superscript"/>
        </w:rPr>
        <w:t>ia</w:t>
      </w:r>
      <w:r w:rsidR="002C7642" w:rsidRPr="00B87F32">
        <w:rPr>
          <w:rFonts w:cs="Times New Roman"/>
          <w:bCs/>
          <w:szCs w:val="24"/>
        </w:rPr>
        <w:t>)</w:t>
      </w:r>
      <w:r w:rsidR="00DC7C53" w:rsidRPr="00B87F32">
        <w:rPr>
          <w:rFonts w:cs="Times New Roman"/>
          <w:bCs/>
          <w:szCs w:val="24"/>
        </w:rPr>
        <w:t xml:space="preserve"> </w:t>
      </w:r>
      <w:r w:rsidRPr="00B87F32">
        <w:rPr>
          <w:rFonts w:cs="Times New Roman"/>
          <w:bCs/>
          <w:szCs w:val="24"/>
        </w:rPr>
        <w:t xml:space="preserve">Finančné riaditeľstvo Slovenskej republiky overí, či doručená účtovná závierka a oznámenie o dátume schválenia účtovnej závierky obsahujú správne vyplnené všeobecné náležitosti podľa § 17 ods. 2 písm. a) a b), vyplnené všeobecné náležitosti podľa § 17 ods. 2 písm. c) až f), či účtovná závierka obsahuje všetky súčasti podľa § 17 ods. 3 alebo ods. 4 a overí, či dokumenty podľa § 23 ods. 2 písm. f) až j) obsahujú správne vyplnené všeobecné náležitosti podľa § 17 ods. 2 písm. a) a b) a postúpi ich bez zbytočného odkladu prevádzkovateľovi </w:t>
      </w:r>
      <w:r w:rsidRPr="00B87F32">
        <w:rPr>
          <w:rFonts w:cs="Times New Roman"/>
          <w:bCs/>
          <w:szCs w:val="24"/>
        </w:rPr>
        <w:lastRenderedPageBreak/>
        <w:t>registra. Ak účtovná jednotka neuložila dokumenty podľa § 23 ods. 2, neuložil</w:t>
      </w:r>
      <w:r w:rsidR="006D7F3E" w:rsidRPr="00B87F32">
        <w:rPr>
          <w:rFonts w:cs="Times New Roman"/>
          <w:bCs/>
          <w:szCs w:val="24"/>
        </w:rPr>
        <w:t>a ich v správnej podobe podľa § </w:t>
      </w:r>
      <w:r w:rsidRPr="00B87F32">
        <w:rPr>
          <w:rFonts w:cs="Times New Roman"/>
          <w:bCs/>
          <w:szCs w:val="24"/>
        </w:rPr>
        <w:t xml:space="preserve">23a ods. </w:t>
      </w:r>
      <w:r w:rsidR="004B2543" w:rsidRPr="00B87F32">
        <w:rPr>
          <w:rFonts w:cs="Times New Roman"/>
          <w:bCs/>
          <w:szCs w:val="24"/>
        </w:rPr>
        <w:t xml:space="preserve">1 </w:t>
      </w:r>
      <w:r w:rsidR="00AA24A7" w:rsidRPr="00B87F32">
        <w:rPr>
          <w:rFonts w:cs="Times New Roman"/>
          <w:bCs/>
          <w:szCs w:val="24"/>
        </w:rPr>
        <w:t>alebo formáte podľa osobitného predpisu</w:t>
      </w:r>
      <w:r w:rsidR="00606D7F" w:rsidRPr="00B87F32">
        <w:rPr>
          <w:rFonts w:cs="Times New Roman"/>
          <w:bCs/>
          <w:szCs w:val="24"/>
        </w:rPr>
        <w:t>,</w:t>
      </w:r>
      <w:r w:rsidR="00AA24A7" w:rsidRPr="00B87F32">
        <w:rPr>
          <w:rFonts w:cs="Times New Roman"/>
          <w:bCs/>
          <w:szCs w:val="24"/>
          <w:vertAlign w:val="superscript"/>
        </w:rPr>
        <w:t>29</w:t>
      </w:r>
      <w:r w:rsidR="00BE08C5" w:rsidRPr="00B87F32">
        <w:rPr>
          <w:rFonts w:cs="Times New Roman"/>
          <w:bCs/>
          <w:szCs w:val="24"/>
          <w:vertAlign w:val="superscript"/>
        </w:rPr>
        <w:t>i</w:t>
      </w:r>
      <w:r w:rsidR="004C4445" w:rsidRPr="00B87F32">
        <w:rPr>
          <w:rFonts w:cs="Times New Roman"/>
          <w:bCs/>
          <w:szCs w:val="24"/>
          <w:vertAlign w:val="superscript"/>
        </w:rPr>
        <w:t>b</w:t>
      </w:r>
      <w:r w:rsidR="00AA24A7" w:rsidRPr="00B87F32">
        <w:rPr>
          <w:rFonts w:cs="Times New Roman"/>
          <w:bCs/>
          <w:szCs w:val="24"/>
        </w:rPr>
        <w:t>)</w:t>
      </w:r>
      <w:r w:rsidRPr="00B87F32">
        <w:rPr>
          <w:rFonts w:cs="Times New Roman"/>
          <w:bCs/>
          <w:szCs w:val="24"/>
        </w:rPr>
        <w:t xml:space="preserve"> doručené podanie bolo podané na nesprávnom vzore, neobsahuje náležitosti alebo súčasti podľa tretej vety</w:t>
      </w:r>
      <w:r w:rsidR="004C4445" w:rsidRPr="00B87F32">
        <w:rPr>
          <w:rFonts w:cs="Times New Roman"/>
          <w:bCs/>
          <w:szCs w:val="24"/>
        </w:rPr>
        <w:t>, uložila dokumenty len s vyplnenými všeobecnými náležitosťami bez vyplnenia obsahu dokumentu</w:t>
      </w:r>
      <w:r w:rsidRPr="00B87F32">
        <w:rPr>
          <w:rFonts w:cs="Times New Roman"/>
          <w:bCs/>
          <w:szCs w:val="24"/>
        </w:rPr>
        <w:t xml:space="preserve"> a účtovná jednotka chyby neodstránila v lehotách podľa §</w:t>
      </w:r>
      <w:r w:rsidR="006D7F3E" w:rsidRPr="00B87F32">
        <w:rPr>
          <w:rFonts w:cs="Times New Roman"/>
          <w:bCs/>
          <w:szCs w:val="24"/>
        </w:rPr>
        <w:t> </w:t>
      </w:r>
      <w:r w:rsidRPr="00B87F32">
        <w:rPr>
          <w:rFonts w:cs="Times New Roman"/>
          <w:bCs/>
          <w:szCs w:val="24"/>
        </w:rPr>
        <w:t>23a ods. 3 a 4, daňový úrad ju vyzve na odstránenie nedostatkov v ním určenej lehote</w:t>
      </w:r>
      <w:r w:rsidRPr="00B87F32">
        <w:rPr>
          <w:rFonts w:cs="Times New Roman"/>
          <w:bCs/>
          <w:szCs w:val="24"/>
          <w:vertAlign w:val="superscript"/>
        </w:rPr>
        <w:t>29</w:t>
      </w:r>
      <w:r w:rsidR="00BE08C5" w:rsidRPr="00B87F32">
        <w:rPr>
          <w:rFonts w:cs="Times New Roman"/>
          <w:bCs/>
          <w:szCs w:val="24"/>
          <w:vertAlign w:val="superscript"/>
        </w:rPr>
        <w:t>i</w:t>
      </w:r>
      <w:r w:rsidR="004C4445" w:rsidRPr="00B87F32">
        <w:rPr>
          <w:rFonts w:cs="Times New Roman"/>
          <w:bCs/>
          <w:szCs w:val="24"/>
          <w:vertAlign w:val="superscript"/>
        </w:rPr>
        <w:t>c</w:t>
      </w:r>
      <w:r w:rsidRPr="00B87F32">
        <w:rPr>
          <w:rFonts w:cs="Times New Roman"/>
          <w:bCs/>
          <w:szCs w:val="24"/>
        </w:rPr>
        <w:t>) a poučí ju o následkoch spojených s ich neodstránením.“.</w:t>
      </w:r>
    </w:p>
    <w:p w14:paraId="4C4946A9" w14:textId="30EE2617" w:rsidR="00447E40" w:rsidRPr="00B87F32" w:rsidRDefault="00447E40" w:rsidP="00447E40">
      <w:pPr>
        <w:pStyle w:val="Odsekzoznamu"/>
        <w:keepNext/>
        <w:spacing w:before="120" w:after="0" w:line="240" w:lineRule="auto"/>
        <w:ind w:left="397"/>
        <w:contextualSpacing w:val="0"/>
        <w:jc w:val="both"/>
        <w:rPr>
          <w:rFonts w:cs="Times New Roman"/>
          <w:bCs/>
          <w:szCs w:val="24"/>
        </w:rPr>
      </w:pPr>
      <w:r w:rsidRPr="00B87F32">
        <w:rPr>
          <w:rFonts w:cs="Times New Roman"/>
          <w:bCs/>
          <w:szCs w:val="24"/>
        </w:rPr>
        <w:t>Poznámk</w:t>
      </w:r>
      <w:r w:rsidR="00BE08C5" w:rsidRPr="00B87F32">
        <w:rPr>
          <w:rFonts w:cs="Times New Roman"/>
          <w:bCs/>
          <w:szCs w:val="24"/>
        </w:rPr>
        <w:t>y</w:t>
      </w:r>
      <w:r w:rsidRPr="00B87F32">
        <w:rPr>
          <w:rFonts w:cs="Times New Roman"/>
          <w:bCs/>
          <w:szCs w:val="24"/>
        </w:rPr>
        <w:t xml:space="preserve"> pod čiarou k odkaz</w:t>
      </w:r>
      <w:r w:rsidR="00BE08C5" w:rsidRPr="00B87F32">
        <w:rPr>
          <w:rFonts w:cs="Times New Roman"/>
          <w:bCs/>
          <w:szCs w:val="24"/>
        </w:rPr>
        <w:t>om</w:t>
      </w:r>
      <w:r w:rsidRPr="00B87F32">
        <w:rPr>
          <w:rFonts w:cs="Times New Roman"/>
          <w:bCs/>
          <w:szCs w:val="24"/>
        </w:rPr>
        <w:t xml:space="preserve"> 29</w:t>
      </w:r>
      <w:r w:rsidR="00BE08C5" w:rsidRPr="00B87F32">
        <w:rPr>
          <w:rFonts w:cs="Times New Roman"/>
          <w:bCs/>
          <w:szCs w:val="24"/>
        </w:rPr>
        <w:t>i</w:t>
      </w:r>
      <w:r w:rsidRPr="00B87F32">
        <w:rPr>
          <w:rFonts w:cs="Times New Roman"/>
          <w:bCs/>
          <w:szCs w:val="24"/>
        </w:rPr>
        <w:t>a</w:t>
      </w:r>
      <w:r w:rsidR="002C7642" w:rsidRPr="00B87F32">
        <w:rPr>
          <w:rFonts w:cs="Times New Roman"/>
          <w:bCs/>
          <w:szCs w:val="24"/>
        </w:rPr>
        <w:t>,</w:t>
      </w:r>
      <w:r w:rsidR="00BE08C5" w:rsidRPr="00B87F32">
        <w:rPr>
          <w:rFonts w:cs="Times New Roman"/>
          <w:bCs/>
          <w:szCs w:val="24"/>
        </w:rPr>
        <w:t> </w:t>
      </w:r>
      <w:r w:rsidR="00AA24A7" w:rsidRPr="00B87F32">
        <w:rPr>
          <w:rFonts w:cs="Times New Roman"/>
          <w:bCs/>
          <w:szCs w:val="24"/>
        </w:rPr>
        <w:t>29</w:t>
      </w:r>
      <w:r w:rsidR="00BE08C5" w:rsidRPr="00B87F32">
        <w:rPr>
          <w:rFonts w:cs="Times New Roman"/>
          <w:bCs/>
          <w:szCs w:val="24"/>
        </w:rPr>
        <w:t>ib</w:t>
      </w:r>
      <w:r w:rsidR="002C7642" w:rsidRPr="00B87F32">
        <w:rPr>
          <w:rFonts w:cs="Times New Roman"/>
          <w:bCs/>
          <w:szCs w:val="24"/>
        </w:rPr>
        <w:t xml:space="preserve"> a 29ic</w:t>
      </w:r>
      <w:r w:rsidRPr="00B87F32">
        <w:rPr>
          <w:rFonts w:cs="Times New Roman"/>
          <w:bCs/>
          <w:szCs w:val="24"/>
        </w:rPr>
        <w:t> zne</w:t>
      </w:r>
      <w:r w:rsidR="00AA24A7" w:rsidRPr="00B87F32">
        <w:rPr>
          <w:rFonts w:cs="Times New Roman"/>
          <w:bCs/>
          <w:szCs w:val="24"/>
        </w:rPr>
        <w:t>jú</w:t>
      </w:r>
      <w:r w:rsidRPr="00B87F32">
        <w:rPr>
          <w:rFonts w:cs="Times New Roman"/>
          <w:bCs/>
          <w:szCs w:val="24"/>
        </w:rPr>
        <w:t>:</w:t>
      </w:r>
    </w:p>
    <w:p w14:paraId="3B380CDC" w14:textId="78C74589" w:rsidR="002C7642" w:rsidRPr="00B87F32" w:rsidRDefault="00447E40" w:rsidP="00447E40">
      <w:pPr>
        <w:pStyle w:val="Odsekzoznamu"/>
        <w:spacing w:after="120" w:line="240" w:lineRule="auto"/>
        <w:ind w:left="397"/>
        <w:contextualSpacing w:val="0"/>
        <w:jc w:val="both"/>
        <w:rPr>
          <w:rFonts w:cs="Times New Roman"/>
          <w:bCs/>
          <w:szCs w:val="24"/>
        </w:rPr>
      </w:pPr>
      <w:r w:rsidRPr="00B87F32">
        <w:rPr>
          <w:rFonts w:cs="Times New Roman"/>
          <w:bCs/>
          <w:szCs w:val="24"/>
        </w:rPr>
        <w:t>„</w:t>
      </w:r>
      <w:r w:rsidRPr="00B87F32">
        <w:rPr>
          <w:rFonts w:cs="Times New Roman"/>
          <w:bCs/>
          <w:szCs w:val="24"/>
          <w:vertAlign w:val="superscript"/>
        </w:rPr>
        <w:t>29</w:t>
      </w:r>
      <w:r w:rsidR="00BE08C5" w:rsidRPr="00B87F32">
        <w:rPr>
          <w:rFonts w:cs="Times New Roman"/>
          <w:bCs/>
          <w:szCs w:val="24"/>
          <w:vertAlign w:val="superscript"/>
        </w:rPr>
        <w:t>ia</w:t>
      </w:r>
      <w:r w:rsidRPr="00B87F32">
        <w:rPr>
          <w:rFonts w:cs="Times New Roman"/>
          <w:bCs/>
          <w:szCs w:val="24"/>
        </w:rPr>
        <w:t>)</w:t>
      </w:r>
      <w:r w:rsidR="00AA24A7" w:rsidRPr="00B87F32">
        <w:rPr>
          <w:rFonts w:cs="Times New Roman"/>
          <w:bCs/>
          <w:szCs w:val="24"/>
        </w:rPr>
        <w:t xml:space="preserve"> </w:t>
      </w:r>
      <w:r w:rsidR="002C7642" w:rsidRPr="00B87F32">
        <w:rPr>
          <w:rFonts w:cs="Times New Roman"/>
          <w:bCs/>
          <w:szCs w:val="24"/>
        </w:rPr>
        <w:t>§ 13 ods. 5 zákona č. 563/2009 Z. z. v znení neskorších predpisov.</w:t>
      </w:r>
    </w:p>
    <w:p w14:paraId="79851F76" w14:textId="69FCFC6A" w:rsidR="00AA24A7" w:rsidRPr="00B87F32" w:rsidRDefault="002C7642" w:rsidP="00447E40">
      <w:pPr>
        <w:pStyle w:val="Odsekzoznamu"/>
        <w:spacing w:after="120" w:line="240" w:lineRule="auto"/>
        <w:ind w:left="397"/>
        <w:contextualSpacing w:val="0"/>
        <w:jc w:val="both"/>
        <w:rPr>
          <w:rFonts w:cs="Times New Roman"/>
          <w:bCs/>
          <w:szCs w:val="24"/>
        </w:rPr>
      </w:pPr>
      <w:r w:rsidRPr="00B87F32">
        <w:rPr>
          <w:rFonts w:cs="Times New Roman"/>
          <w:bCs/>
          <w:szCs w:val="24"/>
          <w:vertAlign w:val="superscript"/>
        </w:rPr>
        <w:t>29ib</w:t>
      </w:r>
      <w:r w:rsidRPr="00B87F32">
        <w:rPr>
          <w:rFonts w:cs="Times New Roman"/>
          <w:bCs/>
          <w:szCs w:val="24"/>
        </w:rPr>
        <w:t xml:space="preserve">) </w:t>
      </w:r>
      <w:r w:rsidR="0012064A" w:rsidRPr="00B87F32">
        <w:rPr>
          <w:rFonts w:cs="Times New Roman"/>
          <w:bCs/>
          <w:szCs w:val="24"/>
        </w:rPr>
        <w:t>Delegované nariadenie Komisie (EÚ) 2019/815 zo 17. decembra 2018, ktorým sa dopĺňa smernica Európskeho parlamentu a Rady (EÚ) 2004/109/ES, pokiaľ ide o regulačné technické predpisy o špecifikácii jednotného elektronického formátu vykazovania (Ú. v. EÚ L 143, 29.5.2019) v platnom znení</w:t>
      </w:r>
      <w:r w:rsidR="00AA24A7" w:rsidRPr="00B87F32">
        <w:rPr>
          <w:rFonts w:cs="Times New Roman"/>
          <w:bCs/>
          <w:szCs w:val="24"/>
        </w:rPr>
        <w:t>.</w:t>
      </w:r>
    </w:p>
    <w:p w14:paraId="32289132" w14:textId="47778454" w:rsidR="00447E40" w:rsidRPr="00B87F32" w:rsidRDefault="002C7642" w:rsidP="00AA24A7">
      <w:pPr>
        <w:pStyle w:val="Odsekzoznamu"/>
        <w:spacing w:after="120" w:line="240" w:lineRule="auto"/>
        <w:ind w:left="397"/>
        <w:contextualSpacing w:val="0"/>
        <w:jc w:val="both"/>
        <w:rPr>
          <w:rFonts w:cs="Times New Roman"/>
          <w:bCs/>
          <w:szCs w:val="24"/>
        </w:rPr>
      </w:pPr>
      <w:r w:rsidRPr="00B87F32">
        <w:rPr>
          <w:rFonts w:cs="Times New Roman"/>
          <w:bCs/>
          <w:szCs w:val="24"/>
          <w:vertAlign w:val="superscript"/>
        </w:rPr>
        <w:t>29ic</w:t>
      </w:r>
      <w:r w:rsidRPr="00B87F32">
        <w:rPr>
          <w:rFonts w:cs="Times New Roman"/>
          <w:bCs/>
          <w:szCs w:val="24"/>
        </w:rPr>
        <w:t xml:space="preserve">) </w:t>
      </w:r>
      <w:r w:rsidR="00447E40" w:rsidRPr="00B87F32">
        <w:rPr>
          <w:rFonts w:cs="Times New Roman"/>
          <w:bCs/>
          <w:szCs w:val="24"/>
        </w:rPr>
        <w:t>§ 27 až 29 zákona č. 563/2009 Z. z. v znení neskorších predpisov.“.</w:t>
      </w:r>
    </w:p>
    <w:p w14:paraId="5956EFCC" w14:textId="77777777" w:rsidR="001C2204" w:rsidRPr="00B87F32" w:rsidRDefault="001C2204" w:rsidP="00E31A97">
      <w:pPr>
        <w:pStyle w:val="Odsekzoznamu"/>
        <w:numPr>
          <w:ilvl w:val="0"/>
          <w:numId w:val="2"/>
        </w:numPr>
        <w:spacing w:before="120" w:after="12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 xml:space="preserve">V § 23b </w:t>
      </w:r>
      <w:r w:rsidR="00447E40" w:rsidRPr="00B87F32">
        <w:rPr>
          <w:rFonts w:cs="Times New Roman"/>
          <w:szCs w:val="24"/>
        </w:rPr>
        <w:t>sa vypúšťa odsek 3.</w:t>
      </w:r>
    </w:p>
    <w:p w14:paraId="773A4DA2" w14:textId="4E69E208" w:rsidR="001C2204" w:rsidRPr="00B87F32" w:rsidRDefault="001C2204" w:rsidP="00447E40">
      <w:pPr>
        <w:pStyle w:val="Odsekzoznamu"/>
        <w:spacing w:before="120" w:after="120" w:line="240" w:lineRule="auto"/>
        <w:ind w:left="397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bCs/>
          <w:szCs w:val="24"/>
        </w:rPr>
        <w:t xml:space="preserve">Doterajšie odseky </w:t>
      </w:r>
      <w:r w:rsidR="00FF32CD" w:rsidRPr="00B87F32">
        <w:rPr>
          <w:rFonts w:cs="Times New Roman"/>
          <w:bCs/>
          <w:szCs w:val="24"/>
        </w:rPr>
        <w:t>4</w:t>
      </w:r>
      <w:r w:rsidRPr="00B87F32">
        <w:rPr>
          <w:rFonts w:cs="Times New Roman"/>
          <w:bCs/>
          <w:szCs w:val="24"/>
        </w:rPr>
        <w:t xml:space="preserve"> až 7 sa označujú ako odseky </w:t>
      </w:r>
      <w:r w:rsidR="00FF32CD" w:rsidRPr="00B87F32">
        <w:rPr>
          <w:rFonts w:cs="Times New Roman"/>
          <w:bCs/>
          <w:szCs w:val="24"/>
        </w:rPr>
        <w:t>3</w:t>
      </w:r>
      <w:r w:rsidRPr="00B87F32">
        <w:rPr>
          <w:rFonts w:cs="Times New Roman"/>
          <w:bCs/>
          <w:szCs w:val="24"/>
        </w:rPr>
        <w:t xml:space="preserve"> až 6</w:t>
      </w:r>
      <w:r w:rsidR="00447E40" w:rsidRPr="00B87F32">
        <w:rPr>
          <w:rFonts w:cs="Times New Roman"/>
          <w:bCs/>
          <w:szCs w:val="24"/>
        </w:rPr>
        <w:t>.</w:t>
      </w:r>
    </w:p>
    <w:p w14:paraId="12C1289B" w14:textId="410A6DFA" w:rsidR="00756E3C" w:rsidRPr="00B87F32" w:rsidRDefault="002E60C1" w:rsidP="00E31A97">
      <w:pPr>
        <w:pStyle w:val="Odsekzoznamu"/>
        <w:numPr>
          <w:ilvl w:val="0"/>
          <w:numId w:val="2"/>
        </w:numPr>
        <w:spacing w:before="120" w:after="12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bCs/>
          <w:szCs w:val="24"/>
        </w:rPr>
        <w:t>V § 23b ods. 4 sa vypúšťajú slová „daňovému úradu alebo“</w:t>
      </w:r>
      <w:r w:rsidR="002639B4" w:rsidRPr="00B87F32">
        <w:rPr>
          <w:rFonts w:cs="Times New Roman"/>
          <w:bCs/>
          <w:szCs w:val="24"/>
        </w:rPr>
        <w:t xml:space="preserve"> a</w:t>
      </w:r>
      <w:r w:rsidRPr="00B87F32">
        <w:rPr>
          <w:rFonts w:cs="Times New Roman"/>
          <w:bCs/>
          <w:szCs w:val="24"/>
        </w:rPr>
        <w:t xml:space="preserve"> </w:t>
      </w:r>
      <w:r w:rsidR="00BE08C5" w:rsidRPr="00B87F32">
        <w:rPr>
          <w:rFonts w:cs="Times New Roman"/>
          <w:bCs/>
          <w:szCs w:val="24"/>
        </w:rPr>
        <w:t xml:space="preserve">slová </w:t>
      </w:r>
      <w:r w:rsidRPr="00B87F32">
        <w:rPr>
          <w:rFonts w:cs="Times New Roman"/>
          <w:bCs/>
          <w:szCs w:val="24"/>
        </w:rPr>
        <w:t>„</w:t>
      </w:r>
      <w:r w:rsidR="00447E40" w:rsidRPr="00B87F32">
        <w:rPr>
          <w:rFonts w:cs="Times New Roman"/>
          <w:bCs/>
          <w:szCs w:val="24"/>
        </w:rPr>
        <w:t xml:space="preserve">alebo </w:t>
      </w:r>
      <w:r w:rsidRPr="00B87F32">
        <w:rPr>
          <w:rFonts w:cs="Times New Roman"/>
          <w:bCs/>
          <w:szCs w:val="24"/>
        </w:rPr>
        <w:t xml:space="preserve">odseku </w:t>
      </w:r>
      <w:r w:rsidR="00447E40" w:rsidRPr="00B87F32">
        <w:rPr>
          <w:rFonts w:cs="Times New Roman"/>
          <w:bCs/>
          <w:szCs w:val="24"/>
        </w:rPr>
        <w:t>3</w:t>
      </w:r>
      <w:r w:rsidRPr="00B87F32">
        <w:rPr>
          <w:rFonts w:cs="Times New Roman"/>
          <w:bCs/>
          <w:szCs w:val="24"/>
        </w:rPr>
        <w:t>“ a slová „</w:t>
      </w:r>
      <w:r w:rsidR="00F914E4" w:rsidRPr="00B87F32">
        <w:rPr>
          <w:rFonts w:cs="Times New Roman"/>
          <w:bCs/>
          <w:szCs w:val="24"/>
        </w:rPr>
        <w:t xml:space="preserve">podľa </w:t>
      </w:r>
      <w:r w:rsidRPr="00B87F32">
        <w:rPr>
          <w:rFonts w:cs="Times New Roman"/>
          <w:bCs/>
          <w:szCs w:val="24"/>
        </w:rPr>
        <w:t>odseku 3“ sa nahrádzajú slovami „</w:t>
      </w:r>
      <w:r w:rsidR="00F914E4" w:rsidRPr="00B87F32">
        <w:rPr>
          <w:rFonts w:cs="Times New Roman"/>
          <w:bCs/>
          <w:szCs w:val="24"/>
        </w:rPr>
        <w:t xml:space="preserve">podľa </w:t>
      </w:r>
      <w:r w:rsidRPr="00B87F32">
        <w:rPr>
          <w:rFonts w:cs="Times New Roman"/>
          <w:bCs/>
          <w:szCs w:val="24"/>
        </w:rPr>
        <w:t xml:space="preserve">odseku </w:t>
      </w:r>
      <w:r w:rsidR="00F914E4" w:rsidRPr="00B87F32">
        <w:rPr>
          <w:rFonts w:cs="Times New Roman"/>
          <w:bCs/>
          <w:szCs w:val="24"/>
        </w:rPr>
        <w:t>1</w:t>
      </w:r>
      <w:r w:rsidRPr="00B87F32">
        <w:rPr>
          <w:rFonts w:cs="Times New Roman"/>
          <w:bCs/>
          <w:szCs w:val="24"/>
        </w:rPr>
        <w:t>“.</w:t>
      </w:r>
    </w:p>
    <w:p w14:paraId="173F7364" w14:textId="77777777" w:rsidR="00F914E4" w:rsidRPr="00B87F32" w:rsidRDefault="001456D9" w:rsidP="00E31A97">
      <w:pPr>
        <w:pStyle w:val="Odsekzoznamu"/>
        <w:numPr>
          <w:ilvl w:val="0"/>
          <w:numId w:val="2"/>
        </w:numPr>
        <w:spacing w:before="120" w:after="12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bCs/>
          <w:szCs w:val="24"/>
        </w:rPr>
        <w:t xml:space="preserve">V § 23b </w:t>
      </w:r>
      <w:r w:rsidR="00F914E4" w:rsidRPr="00B87F32">
        <w:rPr>
          <w:rFonts w:cs="Times New Roman"/>
          <w:bCs/>
          <w:szCs w:val="24"/>
        </w:rPr>
        <w:t>sa za odsek 4 vkladá nový odsek 5, ktorý znie:</w:t>
      </w:r>
    </w:p>
    <w:p w14:paraId="6697920D" w14:textId="6A124A03" w:rsidR="0012064A" w:rsidRPr="00B87F32" w:rsidRDefault="00D15FF7" w:rsidP="0012064A">
      <w:pPr>
        <w:pStyle w:val="Odsekzoznamu"/>
        <w:spacing w:before="120" w:after="120" w:line="240" w:lineRule="auto"/>
        <w:ind w:left="397"/>
        <w:jc w:val="both"/>
        <w:rPr>
          <w:rFonts w:cs="Times New Roman"/>
          <w:bCs/>
          <w:szCs w:val="24"/>
        </w:rPr>
      </w:pPr>
      <w:r w:rsidRPr="00B87F32">
        <w:rPr>
          <w:rFonts w:cs="Times New Roman"/>
          <w:bCs/>
          <w:szCs w:val="24"/>
        </w:rPr>
        <w:t>„(5) Správca registra môže</w:t>
      </w:r>
    </w:p>
    <w:p w14:paraId="78530ED9" w14:textId="11E0956F" w:rsidR="00D15FF7" w:rsidRPr="00B87F32" w:rsidRDefault="0012064A" w:rsidP="0060284C">
      <w:pPr>
        <w:pStyle w:val="Odsekzoznamu"/>
        <w:spacing w:before="120" w:after="120" w:line="240" w:lineRule="auto"/>
        <w:ind w:left="709" w:hanging="283"/>
        <w:jc w:val="both"/>
        <w:rPr>
          <w:rFonts w:cs="Times New Roman"/>
          <w:bCs/>
          <w:szCs w:val="24"/>
        </w:rPr>
      </w:pPr>
      <w:r w:rsidRPr="00B87F32">
        <w:rPr>
          <w:rFonts w:cs="Times New Roman"/>
          <w:bCs/>
          <w:szCs w:val="24"/>
        </w:rPr>
        <w:t xml:space="preserve">a) </w:t>
      </w:r>
      <w:r w:rsidR="00D15FF7" w:rsidRPr="00B87F32">
        <w:rPr>
          <w:rFonts w:cs="Times New Roman"/>
          <w:bCs/>
          <w:szCs w:val="24"/>
        </w:rPr>
        <w:t xml:space="preserve">presunúť </w:t>
      </w:r>
      <w:r w:rsidRPr="00B87F32">
        <w:rPr>
          <w:rFonts w:cs="Times New Roman"/>
          <w:bCs/>
          <w:szCs w:val="24"/>
        </w:rPr>
        <w:t>dokument podľa § 23 ods. 2 k tej účtovnej jednotke, ktorej sa týka, ak bol uložený k účtov</w:t>
      </w:r>
      <w:r w:rsidR="00A47353" w:rsidRPr="00B87F32">
        <w:rPr>
          <w:rFonts w:cs="Times New Roman"/>
          <w:bCs/>
          <w:szCs w:val="24"/>
        </w:rPr>
        <w:t>nej jednotke, ktorej sa netýka</w:t>
      </w:r>
      <w:r w:rsidR="00D15FF7" w:rsidRPr="00B87F32">
        <w:rPr>
          <w:rFonts w:cs="Times New Roman"/>
          <w:bCs/>
          <w:szCs w:val="24"/>
        </w:rPr>
        <w:t>,</w:t>
      </w:r>
    </w:p>
    <w:p w14:paraId="783A75D4" w14:textId="22AB3F99" w:rsidR="00756E3C" w:rsidRPr="00B87F32" w:rsidRDefault="00D15FF7" w:rsidP="0060284C">
      <w:pPr>
        <w:pStyle w:val="Odsekzoznamu"/>
        <w:spacing w:before="120" w:after="120" w:line="240" w:lineRule="auto"/>
        <w:ind w:left="709" w:hanging="283"/>
        <w:jc w:val="both"/>
        <w:rPr>
          <w:rFonts w:cs="Times New Roman"/>
          <w:bCs/>
          <w:szCs w:val="24"/>
        </w:rPr>
      </w:pPr>
      <w:r w:rsidRPr="00B87F32">
        <w:rPr>
          <w:rFonts w:cs="Times New Roman"/>
          <w:bCs/>
          <w:szCs w:val="24"/>
        </w:rPr>
        <w:t>b) vymazať dokument, ktorý nie je dokumentom podľa § 23 ods. 2</w:t>
      </w:r>
      <w:r w:rsidR="00A47353" w:rsidRPr="00B87F32">
        <w:rPr>
          <w:rFonts w:cs="Times New Roman"/>
          <w:bCs/>
          <w:szCs w:val="24"/>
        </w:rPr>
        <w:t>.</w:t>
      </w:r>
      <w:r w:rsidR="001456D9" w:rsidRPr="00B87F32">
        <w:rPr>
          <w:rFonts w:cs="Times New Roman"/>
          <w:bCs/>
          <w:szCs w:val="24"/>
        </w:rPr>
        <w:t>“</w:t>
      </w:r>
      <w:r w:rsidR="00756E3C" w:rsidRPr="00B87F32">
        <w:rPr>
          <w:rFonts w:cs="Times New Roman"/>
          <w:bCs/>
          <w:szCs w:val="24"/>
        </w:rPr>
        <w:t>.</w:t>
      </w:r>
    </w:p>
    <w:p w14:paraId="58BAFBF8" w14:textId="3A4E67FD" w:rsidR="0060670E" w:rsidRPr="00B87F32" w:rsidRDefault="00F914E4" w:rsidP="0033527C">
      <w:pPr>
        <w:pStyle w:val="Odsekzoznamu"/>
        <w:spacing w:before="240" w:after="0" w:line="240" w:lineRule="auto"/>
        <w:ind w:left="397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bCs/>
          <w:szCs w:val="24"/>
        </w:rPr>
        <w:t xml:space="preserve">Doterajšie odseky 5 a 6 sa označujú ako </w:t>
      </w:r>
      <w:r w:rsidR="00BE08C5" w:rsidRPr="00B87F32">
        <w:rPr>
          <w:rFonts w:cs="Times New Roman"/>
          <w:bCs/>
          <w:szCs w:val="24"/>
        </w:rPr>
        <w:t xml:space="preserve">odseky </w:t>
      </w:r>
      <w:r w:rsidRPr="00B87F32">
        <w:rPr>
          <w:rFonts w:cs="Times New Roman"/>
          <w:bCs/>
          <w:szCs w:val="24"/>
        </w:rPr>
        <w:t>6 a 7.</w:t>
      </w:r>
      <w:r w:rsidR="0060670E" w:rsidRPr="00B87F32">
        <w:rPr>
          <w:rFonts w:cs="Times New Roman"/>
          <w:bCs/>
          <w:szCs w:val="24"/>
          <w:highlight w:val="yellow"/>
        </w:rPr>
        <w:t xml:space="preserve"> </w:t>
      </w:r>
    </w:p>
    <w:p w14:paraId="409B51B1" w14:textId="650C2CF9" w:rsidR="004465A1" w:rsidRPr="00B87F32" w:rsidRDefault="004465A1" w:rsidP="0033527C">
      <w:pPr>
        <w:pStyle w:val="Odsekzoznamu"/>
        <w:spacing w:after="0" w:line="240" w:lineRule="auto"/>
        <w:ind w:left="397"/>
        <w:rPr>
          <w:rFonts w:cs="Times New Roman"/>
          <w:bCs/>
          <w:szCs w:val="24"/>
        </w:rPr>
      </w:pPr>
    </w:p>
    <w:p w14:paraId="0EF85800" w14:textId="77777777" w:rsidR="004465A1" w:rsidRPr="00B87F32" w:rsidRDefault="004465A1" w:rsidP="0033527C">
      <w:pPr>
        <w:pStyle w:val="Odsekzoznamu"/>
        <w:numPr>
          <w:ilvl w:val="0"/>
          <w:numId w:val="2"/>
        </w:numPr>
        <w:spacing w:before="120" w:after="120" w:line="240" w:lineRule="auto"/>
        <w:ind w:left="397" w:hanging="397"/>
        <w:jc w:val="both"/>
        <w:rPr>
          <w:rFonts w:cs="Times New Roman"/>
          <w:bCs/>
          <w:szCs w:val="24"/>
        </w:rPr>
      </w:pPr>
      <w:r w:rsidRPr="00B87F32">
        <w:rPr>
          <w:rFonts w:cs="Times New Roman"/>
          <w:bCs/>
          <w:szCs w:val="24"/>
        </w:rPr>
        <w:t>V § 23c ods. 4 a 5 sa slová „zaručeným elektronickým podpisom“ nahrádzajú slovami „kvalifikovaným elektronickým podpisom</w:t>
      </w:r>
      <w:r w:rsidRPr="00B87F32">
        <w:rPr>
          <w:rFonts w:cs="Times New Roman"/>
          <w:bCs/>
          <w:szCs w:val="24"/>
          <w:vertAlign w:val="superscript"/>
        </w:rPr>
        <w:t>29n</w:t>
      </w:r>
      <w:r w:rsidRPr="00B87F32">
        <w:rPr>
          <w:rFonts w:cs="Times New Roman"/>
          <w:bCs/>
          <w:szCs w:val="24"/>
        </w:rPr>
        <w:t>) alebo kvalifikovanou elektronickou pečaťou</w:t>
      </w:r>
      <w:r w:rsidRPr="00B87F32">
        <w:rPr>
          <w:rFonts w:cs="Times New Roman"/>
          <w:bCs/>
          <w:szCs w:val="24"/>
          <w:vertAlign w:val="superscript"/>
        </w:rPr>
        <w:t>29na</w:t>
      </w:r>
      <w:r w:rsidRPr="00B87F32">
        <w:rPr>
          <w:rFonts w:cs="Times New Roman"/>
          <w:bCs/>
          <w:szCs w:val="24"/>
        </w:rPr>
        <w:t>)“.</w:t>
      </w:r>
    </w:p>
    <w:p w14:paraId="6854A75B" w14:textId="77777777" w:rsidR="004465A1" w:rsidRPr="00B87F32" w:rsidRDefault="004465A1" w:rsidP="0033527C">
      <w:pPr>
        <w:pStyle w:val="Odsekzoznamu"/>
        <w:spacing w:before="120" w:after="120"/>
        <w:ind w:left="397"/>
        <w:jc w:val="both"/>
        <w:rPr>
          <w:rFonts w:cs="Times New Roman"/>
          <w:bCs/>
          <w:szCs w:val="24"/>
        </w:rPr>
      </w:pPr>
    </w:p>
    <w:p w14:paraId="12A52E7A" w14:textId="77777777" w:rsidR="004465A1" w:rsidRPr="00B87F32" w:rsidRDefault="004465A1" w:rsidP="0033527C">
      <w:pPr>
        <w:pStyle w:val="Odsekzoznamu"/>
        <w:spacing w:before="120" w:after="120"/>
        <w:ind w:left="397"/>
        <w:jc w:val="both"/>
        <w:rPr>
          <w:rFonts w:cs="Times New Roman"/>
          <w:bCs/>
          <w:szCs w:val="24"/>
        </w:rPr>
      </w:pPr>
      <w:r w:rsidRPr="00B87F32">
        <w:rPr>
          <w:rFonts w:cs="Times New Roman"/>
          <w:bCs/>
          <w:szCs w:val="24"/>
        </w:rPr>
        <w:t>Poznámky pod čiarou k odkazom 29n a 29na znejú:</w:t>
      </w:r>
    </w:p>
    <w:p w14:paraId="65F4B0E5" w14:textId="77777777" w:rsidR="004465A1" w:rsidRPr="00B87F32" w:rsidRDefault="004465A1" w:rsidP="0033527C">
      <w:pPr>
        <w:pStyle w:val="Odsekzoznamu"/>
        <w:spacing w:before="120" w:after="120"/>
        <w:ind w:left="397"/>
        <w:jc w:val="both"/>
        <w:rPr>
          <w:rFonts w:cs="Times New Roman"/>
          <w:bCs/>
          <w:szCs w:val="24"/>
        </w:rPr>
      </w:pPr>
    </w:p>
    <w:p w14:paraId="77333255" w14:textId="77777777" w:rsidR="004465A1" w:rsidRPr="00B87F32" w:rsidRDefault="004465A1" w:rsidP="0033527C">
      <w:pPr>
        <w:pStyle w:val="Odsekzoznamu"/>
        <w:spacing w:before="120" w:after="120"/>
        <w:ind w:left="397"/>
        <w:jc w:val="both"/>
        <w:rPr>
          <w:rFonts w:cs="Times New Roman"/>
          <w:bCs/>
          <w:szCs w:val="24"/>
        </w:rPr>
      </w:pPr>
      <w:r w:rsidRPr="00B87F32">
        <w:rPr>
          <w:rFonts w:cs="Times New Roman"/>
          <w:bCs/>
          <w:szCs w:val="24"/>
        </w:rPr>
        <w:t>„</w:t>
      </w:r>
      <w:r w:rsidRPr="00B87F32">
        <w:rPr>
          <w:rFonts w:cs="Times New Roman"/>
          <w:bCs/>
          <w:szCs w:val="24"/>
          <w:vertAlign w:val="superscript"/>
        </w:rPr>
        <w:t>29n</w:t>
      </w:r>
      <w:r w:rsidRPr="00B87F32">
        <w:rPr>
          <w:rFonts w:cs="Times New Roman"/>
          <w:bCs/>
          <w:szCs w:val="24"/>
        </w:rPr>
        <w:t>) Čl. 3 bod 12 nariadenia Európskeho parlamentu a Rady (EÚ) č. 910/2014 z 23. júla 2014 o elektronickej identifikácii a dôveryhodných službách pre elektronické transakcie na vnútornom trhu a o zrušení smernice 1999/93/ES (Ú. v. EÚ L 257, 28.8.2014).</w:t>
      </w:r>
    </w:p>
    <w:p w14:paraId="021ECB5D" w14:textId="77777777" w:rsidR="004465A1" w:rsidRPr="00B87F32" w:rsidRDefault="004465A1" w:rsidP="0033527C">
      <w:pPr>
        <w:pStyle w:val="Odsekzoznamu"/>
        <w:spacing w:before="120" w:after="120"/>
        <w:ind w:left="397"/>
        <w:jc w:val="both"/>
        <w:rPr>
          <w:rFonts w:cs="Times New Roman"/>
          <w:bCs/>
          <w:szCs w:val="24"/>
          <w:vertAlign w:val="superscript"/>
        </w:rPr>
      </w:pPr>
    </w:p>
    <w:p w14:paraId="325963B5" w14:textId="147BA9F7" w:rsidR="00C1273A" w:rsidRPr="00B87F32" w:rsidRDefault="004465A1" w:rsidP="0033527C">
      <w:pPr>
        <w:pStyle w:val="Odsekzoznamu"/>
        <w:spacing w:before="120" w:after="120" w:line="240" w:lineRule="auto"/>
        <w:ind w:left="397"/>
        <w:contextualSpacing w:val="0"/>
        <w:jc w:val="both"/>
        <w:rPr>
          <w:rFonts w:cs="Times New Roman"/>
          <w:bCs/>
          <w:szCs w:val="24"/>
        </w:rPr>
      </w:pPr>
      <w:r w:rsidRPr="00B87F32">
        <w:rPr>
          <w:rFonts w:cs="Times New Roman"/>
          <w:bCs/>
          <w:szCs w:val="24"/>
          <w:vertAlign w:val="superscript"/>
        </w:rPr>
        <w:t>29na</w:t>
      </w:r>
      <w:r w:rsidRPr="00B87F32">
        <w:rPr>
          <w:rFonts w:cs="Times New Roman"/>
          <w:bCs/>
          <w:szCs w:val="24"/>
        </w:rPr>
        <w:t>) Čl. 3 bod 27 nariadenia (EÚ) č. 910/2014.“.</w:t>
      </w:r>
    </w:p>
    <w:p w14:paraId="75908A1C" w14:textId="77777777" w:rsidR="003C7F1C" w:rsidRPr="00B87F32" w:rsidRDefault="003C7F1C" w:rsidP="00E31A97">
      <w:pPr>
        <w:pStyle w:val="Odsekzoznamu"/>
        <w:numPr>
          <w:ilvl w:val="0"/>
          <w:numId w:val="2"/>
        </w:numPr>
        <w:spacing w:before="120" w:after="120" w:line="240" w:lineRule="auto"/>
        <w:ind w:left="397" w:hanging="397"/>
        <w:contextualSpacing w:val="0"/>
        <w:jc w:val="both"/>
        <w:rPr>
          <w:rFonts w:cs="Times New Roman"/>
          <w:bCs/>
          <w:szCs w:val="24"/>
        </w:rPr>
      </w:pPr>
      <w:r w:rsidRPr="00B87F32">
        <w:rPr>
          <w:rFonts w:cs="Times New Roman"/>
          <w:bCs/>
          <w:szCs w:val="24"/>
        </w:rPr>
        <w:t>V § 25 ods. 1 písm. e) druhom bode sa vypúšťajú slová „s výnimkou účtovnej jednotky účtujúcej v sústave jednoduchého účtovníctva“.</w:t>
      </w:r>
    </w:p>
    <w:p w14:paraId="4E39E1F0" w14:textId="161E9870" w:rsidR="00EB7E0B" w:rsidRPr="00B87F32" w:rsidRDefault="00EB7E0B" w:rsidP="00E31A97">
      <w:pPr>
        <w:pStyle w:val="Odsekzoznamu"/>
        <w:numPr>
          <w:ilvl w:val="0"/>
          <w:numId w:val="2"/>
        </w:numPr>
        <w:spacing w:before="120" w:after="12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>§ 28 sa dopĺňa odsekom 6, ktorý znie:</w:t>
      </w:r>
    </w:p>
    <w:p w14:paraId="1A1C4F76" w14:textId="77777777" w:rsidR="004465A1" w:rsidRPr="00B87F32" w:rsidRDefault="004465A1" w:rsidP="0033527C">
      <w:pPr>
        <w:pStyle w:val="Odsekzoznamu"/>
        <w:spacing w:before="120" w:after="120"/>
        <w:ind w:left="397"/>
        <w:jc w:val="both"/>
        <w:rPr>
          <w:rFonts w:cs="Times New Roman"/>
          <w:bCs/>
          <w:szCs w:val="24"/>
        </w:rPr>
      </w:pPr>
      <w:r w:rsidRPr="00B87F32">
        <w:rPr>
          <w:rFonts w:cs="Times New Roman"/>
          <w:bCs/>
          <w:szCs w:val="24"/>
        </w:rPr>
        <w:t>„(6) Účtovná jednotka je povinná dodržať podmienku zákazu vrátenia plnenia nahrádzajúceho vlastné zdroje, ak je spoločnosť v kríze podľa § 67a Obchodného zákonníka. Na účely posúdenia či je spoločnosť v kríze sa rozumie</w:t>
      </w:r>
    </w:p>
    <w:p w14:paraId="5338287E" w14:textId="77777777" w:rsidR="004465A1" w:rsidRPr="00B87F32" w:rsidRDefault="004465A1" w:rsidP="0033527C">
      <w:pPr>
        <w:pStyle w:val="Odsekzoznamu"/>
        <w:spacing w:before="120" w:after="120"/>
        <w:ind w:left="397"/>
        <w:jc w:val="both"/>
        <w:rPr>
          <w:rFonts w:cs="Times New Roman"/>
          <w:bCs/>
          <w:szCs w:val="24"/>
        </w:rPr>
      </w:pPr>
      <w:r w:rsidRPr="00B87F32">
        <w:rPr>
          <w:rFonts w:cs="Times New Roman"/>
          <w:bCs/>
          <w:szCs w:val="24"/>
        </w:rPr>
        <w:t>a) vlastným imaním suma položky vlastné imanie vykázaná v súvahe účtovnej závierky alebo suma, ktorá by bola vykázaná, ak by účtovná jednotka zostavila účtovnú závierku,</w:t>
      </w:r>
    </w:p>
    <w:p w14:paraId="709CB624" w14:textId="7AA02354" w:rsidR="005F1526" w:rsidRPr="00B87F32" w:rsidRDefault="005F1526" w:rsidP="004465A1">
      <w:pPr>
        <w:pStyle w:val="Odsekzoznamu"/>
        <w:spacing w:before="120" w:after="120" w:line="240" w:lineRule="auto"/>
        <w:ind w:left="709" w:hanging="283"/>
        <w:jc w:val="both"/>
        <w:rPr>
          <w:rFonts w:cs="Times New Roman"/>
          <w:bCs/>
          <w:szCs w:val="24"/>
        </w:rPr>
      </w:pPr>
    </w:p>
    <w:p w14:paraId="24C84414" w14:textId="77777777" w:rsidR="004465A1" w:rsidRPr="00B87F32" w:rsidRDefault="004465A1" w:rsidP="0033527C">
      <w:pPr>
        <w:pStyle w:val="Odsekzoznamu"/>
        <w:spacing w:before="120" w:after="240"/>
        <w:ind w:left="709" w:hanging="284"/>
        <w:jc w:val="both"/>
        <w:rPr>
          <w:rFonts w:cs="Times New Roman"/>
          <w:bCs/>
          <w:szCs w:val="24"/>
        </w:rPr>
      </w:pPr>
      <w:r w:rsidRPr="00B87F32">
        <w:rPr>
          <w:rFonts w:cs="Times New Roman"/>
          <w:bCs/>
          <w:szCs w:val="24"/>
        </w:rPr>
        <w:t xml:space="preserve">b) záväzkami suma položky záväzkov vykázaná v súvahe účtovnej jednotky alebo suma záväzkov, ktorá by bola vykázaná, ak by účtovná jednotka zostavila účtovnú závierku; mikro účtovná jednotka od sumy záväzkov odpočíta sumu vykázanú na účtoch časového rozlíšenia nákladov a výnosov na strane pasív súvahy.“. </w:t>
      </w:r>
    </w:p>
    <w:p w14:paraId="175F679D" w14:textId="0D23D961" w:rsidR="004353C3" w:rsidRPr="00B87F32" w:rsidRDefault="001456D9">
      <w:pPr>
        <w:pStyle w:val="Odsekzoznamu"/>
        <w:numPr>
          <w:ilvl w:val="0"/>
          <w:numId w:val="2"/>
        </w:numPr>
        <w:spacing w:before="120" w:after="12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bCs/>
          <w:szCs w:val="24"/>
        </w:rPr>
        <w:t xml:space="preserve">V § 30 ods. 4 druhej vete sa na konci </w:t>
      </w:r>
      <w:r w:rsidR="00D8317E" w:rsidRPr="00B87F32">
        <w:rPr>
          <w:rFonts w:cs="Times New Roman"/>
          <w:bCs/>
          <w:szCs w:val="24"/>
        </w:rPr>
        <w:t>bodka nahrádza čiarkou a pripájajú sa tie</w:t>
      </w:r>
      <w:r w:rsidRPr="00B87F32">
        <w:rPr>
          <w:rFonts w:cs="Times New Roman"/>
          <w:bCs/>
          <w:szCs w:val="24"/>
        </w:rPr>
        <w:t>to slová: „prípadne v prvom mesiaci nasledujúceho účtovného obdobia</w:t>
      </w:r>
      <w:r w:rsidR="00D8317E" w:rsidRPr="00B87F32">
        <w:rPr>
          <w:rFonts w:cs="Times New Roman"/>
          <w:bCs/>
          <w:szCs w:val="24"/>
        </w:rPr>
        <w:t>.</w:t>
      </w:r>
      <w:r w:rsidRPr="00B87F32">
        <w:rPr>
          <w:rFonts w:cs="Times New Roman"/>
          <w:bCs/>
          <w:szCs w:val="24"/>
        </w:rPr>
        <w:t>“</w:t>
      </w:r>
      <w:r w:rsidR="002E60C1" w:rsidRPr="00B87F32">
        <w:rPr>
          <w:rFonts w:cs="Times New Roman"/>
          <w:bCs/>
          <w:szCs w:val="24"/>
        </w:rPr>
        <w:t>.</w:t>
      </w:r>
    </w:p>
    <w:p w14:paraId="76BA88EA" w14:textId="3BBA9C84" w:rsidR="003970BD" w:rsidRPr="00B87F32" w:rsidRDefault="003970BD" w:rsidP="00616AA7">
      <w:pPr>
        <w:pStyle w:val="Odsekzoznamu"/>
        <w:keepNext/>
        <w:numPr>
          <w:ilvl w:val="0"/>
          <w:numId w:val="2"/>
        </w:numPr>
        <w:spacing w:before="120" w:after="12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bCs/>
          <w:szCs w:val="24"/>
        </w:rPr>
        <w:t>§ 31</w:t>
      </w:r>
      <w:r w:rsidR="00B44C77" w:rsidRPr="00B87F32">
        <w:rPr>
          <w:rFonts w:cs="Times New Roman"/>
          <w:bCs/>
          <w:szCs w:val="24"/>
        </w:rPr>
        <w:t xml:space="preserve"> a</w:t>
      </w:r>
      <w:r w:rsidR="009E6DCF" w:rsidRPr="00B87F32">
        <w:rPr>
          <w:rFonts w:cs="Times New Roman"/>
          <w:bCs/>
          <w:szCs w:val="24"/>
        </w:rPr>
        <w:t>ž 33</w:t>
      </w:r>
      <w:r w:rsidR="00E015CF" w:rsidRPr="00B87F32">
        <w:rPr>
          <w:rFonts w:cs="Times New Roman"/>
          <w:bCs/>
          <w:szCs w:val="24"/>
        </w:rPr>
        <w:t xml:space="preserve"> vrátane nadpis</w:t>
      </w:r>
      <w:r w:rsidR="00B44C77" w:rsidRPr="00B87F32">
        <w:rPr>
          <w:rFonts w:cs="Times New Roman"/>
          <w:bCs/>
          <w:szCs w:val="24"/>
        </w:rPr>
        <w:t>ov</w:t>
      </w:r>
      <w:r w:rsidR="00E015CF" w:rsidRPr="00B87F32">
        <w:rPr>
          <w:rFonts w:cs="Times New Roman"/>
          <w:bCs/>
          <w:szCs w:val="24"/>
        </w:rPr>
        <w:t xml:space="preserve"> zne</w:t>
      </w:r>
      <w:r w:rsidR="00B44C77" w:rsidRPr="00B87F32">
        <w:rPr>
          <w:rFonts w:cs="Times New Roman"/>
          <w:bCs/>
          <w:szCs w:val="24"/>
        </w:rPr>
        <w:t>jú</w:t>
      </w:r>
      <w:r w:rsidR="00E015CF" w:rsidRPr="00B87F32">
        <w:rPr>
          <w:rFonts w:cs="Times New Roman"/>
          <w:bCs/>
          <w:szCs w:val="24"/>
        </w:rPr>
        <w:t>:</w:t>
      </w:r>
      <w:r w:rsidR="00DE3076" w:rsidRPr="00B87F32">
        <w:rPr>
          <w:rFonts w:cs="Times New Roman"/>
          <w:bCs/>
          <w:szCs w:val="24"/>
        </w:rPr>
        <w:t xml:space="preserve"> </w:t>
      </w:r>
    </w:p>
    <w:p w14:paraId="6D236DE5" w14:textId="77777777" w:rsidR="00E015CF" w:rsidRPr="00B87F32" w:rsidRDefault="00E015CF" w:rsidP="00060AEC">
      <w:pPr>
        <w:pStyle w:val="Odsekzoznamu"/>
        <w:keepNext/>
        <w:spacing w:before="120" w:after="120" w:line="240" w:lineRule="auto"/>
        <w:ind w:left="397"/>
        <w:contextualSpacing w:val="0"/>
        <w:jc w:val="center"/>
        <w:rPr>
          <w:rFonts w:cs="Times New Roman"/>
          <w:b/>
          <w:bCs/>
          <w:szCs w:val="24"/>
        </w:rPr>
      </w:pPr>
      <w:r w:rsidRPr="00B87F32">
        <w:rPr>
          <w:rFonts w:cs="Times New Roman"/>
          <w:b/>
          <w:bCs/>
          <w:szCs w:val="24"/>
        </w:rPr>
        <w:t>„§ 31</w:t>
      </w:r>
    </w:p>
    <w:p w14:paraId="033BD1D2" w14:textId="77777777" w:rsidR="00E015CF" w:rsidRPr="00B87F32" w:rsidRDefault="00E015CF" w:rsidP="00E015CF">
      <w:pPr>
        <w:pStyle w:val="Odsekzoznamu"/>
        <w:spacing w:before="120" w:after="120" w:line="240" w:lineRule="auto"/>
        <w:ind w:left="397"/>
        <w:contextualSpacing w:val="0"/>
        <w:jc w:val="center"/>
        <w:rPr>
          <w:rFonts w:cs="Times New Roman"/>
          <w:b/>
          <w:bCs/>
          <w:szCs w:val="24"/>
        </w:rPr>
      </w:pPr>
      <w:r w:rsidRPr="00B87F32">
        <w:rPr>
          <w:rFonts w:cs="Times New Roman"/>
          <w:b/>
          <w:bCs/>
          <w:szCs w:val="24"/>
        </w:rPr>
        <w:t>Účtovný záznam</w:t>
      </w:r>
    </w:p>
    <w:p w14:paraId="66563764" w14:textId="45FA72E0" w:rsidR="00B47B67" w:rsidRPr="00B87F32" w:rsidRDefault="00B47B67" w:rsidP="00B47B67">
      <w:pPr>
        <w:pStyle w:val="Odsekzoznamu"/>
        <w:spacing w:before="120" w:after="120" w:line="240" w:lineRule="auto"/>
        <w:ind w:left="397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>(1) Účtovnú dokumentáciu účtovnej jednotky tvorí súhrn všetkých účtovných záznamov vytváraných podľa § 4 ods. 5.</w:t>
      </w:r>
    </w:p>
    <w:p w14:paraId="2BA25EBC" w14:textId="77777777" w:rsidR="00B44C77" w:rsidRPr="00B87F32" w:rsidRDefault="00B47B67" w:rsidP="00B44C77">
      <w:pPr>
        <w:pStyle w:val="Odsekzoznamu"/>
        <w:spacing w:before="120" w:after="120" w:line="240" w:lineRule="auto"/>
        <w:ind w:left="397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 xml:space="preserve">(2) </w:t>
      </w:r>
      <w:r w:rsidR="00B44C77" w:rsidRPr="00B87F32">
        <w:rPr>
          <w:rFonts w:cs="Times New Roman"/>
          <w:szCs w:val="24"/>
        </w:rPr>
        <w:t>Na účely tohto zákona sa rozumie</w:t>
      </w:r>
    </w:p>
    <w:p w14:paraId="0F192BEA" w14:textId="7529564E" w:rsidR="00B44C77" w:rsidRPr="00B87F32" w:rsidRDefault="00B44C77" w:rsidP="00B44C77">
      <w:pPr>
        <w:pStyle w:val="Odsekzoznamu"/>
        <w:spacing w:before="120" w:after="120" w:line="240" w:lineRule="auto"/>
        <w:ind w:left="709" w:hanging="283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>a)</w:t>
      </w:r>
      <w:r w:rsidRPr="00B87F32">
        <w:rPr>
          <w:rFonts w:cs="Times New Roman"/>
          <w:szCs w:val="24"/>
        </w:rPr>
        <w:tab/>
        <w:t>listinným účtovným záznamom účtovn</w:t>
      </w:r>
      <w:r w:rsidR="00E33CE8" w:rsidRPr="00B87F32">
        <w:rPr>
          <w:rFonts w:cs="Times New Roman"/>
          <w:szCs w:val="24"/>
        </w:rPr>
        <w:t xml:space="preserve">ý záznam vyhotovený na papieri </w:t>
      </w:r>
      <w:r w:rsidRPr="00B87F32">
        <w:rPr>
          <w:rFonts w:cs="Times New Roman"/>
          <w:szCs w:val="24"/>
        </w:rPr>
        <w:t>a tiež vytlačený účt</w:t>
      </w:r>
      <w:r w:rsidR="00E33CE8" w:rsidRPr="00B87F32">
        <w:rPr>
          <w:rFonts w:cs="Times New Roman"/>
          <w:szCs w:val="24"/>
        </w:rPr>
        <w:t xml:space="preserve">ovný záznam vyhotovený pomocou </w:t>
      </w:r>
      <w:r w:rsidRPr="00B87F32">
        <w:rPr>
          <w:rFonts w:cs="Times New Roman"/>
          <w:szCs w:val="24"/>
        </w:rPr>
        <w:t>softvéru, ktorý je zaslaný a prijatý ako listina, alebo vyhotovený na interné účely účtovnej jednotky ako listina,</w:t>
      </w:r>
    </w:p>
    <w:p w14:paraId="53B66CC6" w14:textId="54FC0462" w:rsidR="00B44C77" w:rsidRPr="00B87F32" w:rsidRDefault="00B44C77" w:rsidP="00B44C77">
      <w:pPr>
        <w:pStyle w:val="Odsekzoznamu"/>
        <w:spacing w:before="120" w:after="120" w:line="240" w:lineRule="auto"/>
        <w:ind w:left="709" w:hanging="283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>b)</w:t>
      </w:r>
      <w:r w:rsidRPr="00B87F32">
        <w:rPr>
          <w:rFonts w:cs="Times New Roman"/>
          <w:szCs w:val="24"/>
        </w:rPr>
        <w:tab/>
        <w:t>elektronickým účtovným záznamom účtovný záznam</w:t>
      </w:r>
      <w:r w:rsidR="00BE08C5" w:rsidRPr="00B87F32">
        <w:rPr>
          <w:rFonts w:cs="Times New Roman"/>
          <w:szCs w:val="24"/>
        </w:rPr>
        <w:t xml:space="preserve"> vyhotovený</w:t>
      </w:r>
    </w:p>
    <w:p w14:paraId="1877CDAF" w14:textId="5143386D" w:rsidR="00B44C77" w:rsidRPr="00B87F32" w:rsidRDefault="00B44C77" w:rsidP="00B44C77">
      <w:pPr>
        <w:pStyle w:val="Odsekzoznamu"/>
        <w:spacing w:before="120" w:after="120" w:line="240" w:lineRule="auto"/>
        <w:ind w:left="993" w:hanging="284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>1.</w:t>
      </w:r>
      <w:r w:rsidRPr="00B87F32">
        <w:rPr>
          <w:rFonts w:cs="Times New Roman"/>
          <w:szCs w:val="24"/>
        </w:rPr>
        <w:tab/>
        <w:t>v elektronickom formáte a prijatý alebo sprístupnený v elektronickom formáte, pričom elektronick</w:t>
      </w:r>
      <w:r w:rsidR="002639B4" w:rsidRPr="00B87F32">
        <w:rPr>
          <w:rFonts w:cs="Times New Roman"/>
          <w:szCs w:val="24"/>
        </w:rPr>
        <w:t>ý</w:t>
      </w:r>
      <w:r w:rsidRPr="00B87F32">
        <w:rPr>
          <w:rFonts w:cs="Times New Roman"/>
          <w:szCs w:val="24"/>
        </w:rPr>
        <w:t xml:space="preserve"> formát určuje vyhotoviteľ účtovného záznamu alebo je </w:t>
      </w:r>
      <w:r w:rsidR="00BE382D" w:rsidRPr="00B87F32">
        <w:rPr>
          <w:rFonts w:cs="Times New Roman"/>
          <w:szCs w:val="24"/>
        </w:rPr>
        <w:t>určený</w:t>
      </w:r>
      <w:r w:rsidRPr="00B87F32">
        <w:rPr>
          <w:rFonts w:cs="Times New Roman"/>
          <w:szCs w:val="24"/>
        </w:rPr>
        <w:t xml:space="preserve"> na základe dohody s prijímateľom účtovného záznamu,</w:t>
      </w:r>
    </w:p>
    <w:p w14:paraId="471A7FAD" w14:textId="1B9BA12D" w:rsidR="00B44C77" w:rsidRPr="00B87F32" w:rsidRDefault="00B44C77" w:rsidP="00B44C77">
      <w:pPr>
        <w:pStyle w:val="Odsekzoznamu"/>
        <w:spacing w:before="120" w:after="120" w:line="240" w:lineRule="auto"/>
        <w:ind w:left="993" w:hanging="284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>2.</w:t>
      </w:r>
      <w:r w:rsidRPr="00B87F32">
        <w:rPr>
          <w:rFonts w:cs="Times New Roman"/>
          <w:szCs w:val="24"/>
        </w:rPr>
        <w:tab/>
      </w:r>
      <w:r w:rsidR="003D3750" w:rsidRPr="00B87F32">
        <w:rPr>
          <w:rFonts w:cs="Times New Roman"/>
          <w:szCs w:val="24"/>
        </w:rPr>
        <w:t xml:space="preserve">v súlade s </w:t>
      </w:r>
      <w:r w:rsidR="00FD5548" w:rsidRPr="00B87F32">
        <w:rPr>
          <w:rFonts w:cs="Times New Roman"/>
          <w:szCs w:val="24"/>
        </w:rPr>
        <w:t>§ 33</w:t>
      </w:r>
      <w:r w:rsidR="0075768E" w:rsidRPr="00B87F32">
        <w:rPr>
          <w:rFonts w:cs="Times New Roman"/>
          <w:szCs w:val="24"/>
        </w:rPr>
        <w:t xml:space="preserve"> </w:t>
      </w:r>
      <w:r w:rsidR="00FD5548" w:rsidRPr="00B87F32">
        <w:rPr>
          <w:rFonts w:cs="Times New Roman"/>
          <w:szCs w:val="24"/>
        </w:rPr>
        <w:t>ods.</w:t>
      </w:r>
      <w:r w:rsidR="00E33CE8" w:rsidRPr="00B87F32">
        <w:rPr>
          <w:rFonts w:cs="Times New Roman"/>
          <w:szCs w:val="24"/>
        </w:rPr>
        <w:t xml:space="preserve"> </w:t>
      </w:r>
      <w:r w:rsidR="00643BA9" w:rsidRPr="00B87F32">
        <w:rPr>
          <w:rFonts w:cs="Times New Roman"/>
          <w:szCs w:val="24"/>
        </w:rPr>
        <w:t>3</w:t>
      </w:r>
      <w:r w:rsidRPr="00B87F32">
        <w:rPr>
          <w:rFonts w:cs="Times New Roman"/>
          <w:szCs w:val="24"/>
        </w:rPr>
        <w:t xml:space="preserve"> </w:t>
      </w:r>
      <w:r w:rsidR="00EC3D3A" w:rsidRPr="00B87F32">
        <w:rPr>
          <w:rFonts w:cs="Times New Roman"/>
          <w:bCs/>
          <w:szCs w:val="24"/>
        </w:rPr>
        <w:t>zaslaný elektronicky, pričom môže tvoriť prílohu elektronickej pošty</w:t>
      </w:r>
      <w:r w:rsidRPr="00B87F32">
        <w:rPr>
          <w:rFonts w:cs="Times New Roman"/>
          <w:szCs w:val="24"/>
        </w:rPr>
        <w:t>,</w:t>
      </w:r>
    </w:p>
    <w:p w14:paraId="219055A7" w14:textId="4BFDF18C" w:rsidR="00B47B67" w:rsidRPr="00B87F32" w:rsidRDefault="00B44C77" w:rsidP="00B44C77">
      <w:pPr>
        <w:pStyle w:val="Odsekzoznamu"/>
        <w:spacing w:before="120" w:after="120" w:line="240" w:lineRule="auto"/>
        <w:ind w:left="993" w:hanging="284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>3.</w:t>
      </w:r>
      <w:r w:rsidRPr="00B87F32">
        <w:rPr>
          <w:rFonts w:cs="Times New Roman"/>
          <w:szCs w:val="24"/>
        </w:rPr>
        <w:tab/>
        <w:t>v elektronickom formáte na interné účely účtovnej jednotky.</w:t>
      </w:r>
    </w:p>
    <w:p w14:paraId="6A677335" w14:textId="7CD73A10" w:rsidR="00B47B67" w:rsidRPr="00B87F32" w:rsidRDefault="00B47B67" w:rsidP="00B47B67">
      <w:pPr>
        <w:pStyle w:val="Odsekzoznamu"/>
        <w:spacing w:before="120" w:after="120" w:line="240" w:lineRule="auto"/>
        <w:ind w:left="397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 xml:space="preserve">(3) </w:t>
      </w:r>
      <w:r w:rsidR="00B44C77" w:rsidRPr="00B87F32">
        <w:rPr>
          <w:rFonts w:cs="Times New Roman"/>
          <w:szCs w:val="24"/>
        </w:rPr>
        <w:t xml:space="preserve">Účtovná jednotka </w:t>
      </w:r>
      <w:r w:rsidR="00F90718" w:rsidRPr="00B87F32">
        <w:rPr>
          <w:rFonts w:cs="Times New Roman"/>
          <w:szCs w:val="24"/>
        </w:rPr>
        <w:t>je</w:t>
      </w:r>
      <w:r w:rsidR="00B44C77" w:rsidRPr="00B87F32">
        <w:rPr>
          <w:rFonts w:cs="Times New Roman"/>
          <w:szCs w:val="24"/>
        </w:rPr>
        <w:t xml:space="preserve"> povinn</w:t>
      </w:r>
      <w:r w:rsidR="00F90718" w:rsidRPr="00B87F32">
        <w:rPr>
          <w:rFonts w:cs="Times New Roman"/>
          <w:szCs w:val="24"/>
        </w:rPr>
        <w:t>á</w:t>
      </w:r>
      <w:r w:rsidR="00B44C77" w:rsidRPr="00B87F32">
        <w:rPr>
          <w:rFonts w:cs="Times New Roman"/>
          <w:szCs w:val="24"/>
        </w:rPr>
        <w:t xml:space="preserve"> zabezpečiť vierohodnosť pôvodu, neporušenosť obsahu a čitateľnosť účtovného záznamu od okamihu vyhotovenia účtovného záznamu alebo od okamihu prijatia alebo sprístupnenia účtovného záznamu až do ukončenia </w:t>
      </w:r>
      <w:r w:rsidR="00D8317E" w:rsidRPr="00B87F32">
        <w:rPr>
          <w:rFonts w:cs="Times New Roman"/>
          <w:szCs w:val="24"/>
        </w:rPr>
        <w:t>doby ustanovenej v § 35 ods. 3</w:t>
      </w:r>
      <w:r w:rsidR="004C4445" w:rsidRPr="00B87F32">
        <w:rPr>
          <w:rFonts w:cs="Times New Roman"/>
          <w:szCs w:val="24"/>
        </w:rPr>
        <w:t>, pričom táto povinnosť sa vzťahuje aj na prenos účtovného záznamu inej osobe podľa odseku 7</w:t>
      </w:r>
      <w:r w:rsidRPr="00B87F32">
        <w:rPr>
          <w:rFonts w:cs="Times New Roman"/>
          <w:szCs w:val="24"/>
        </w:rPr>
        <w:t>.</w:t>
      </w:r>
    </w:p>
    <w:p w14:paraId="0E08AE1A" w14:textId="693CD41D" w:rsidR="005F1526" w:rsidRPr="00B87F32" w:rsidRDefault="005F1526" w:rsidP="005F1526">
      <w:pPr>
        <w:spacing w:before="120" w:after="120"/>
        <w:ind w:left="397"/>
        <w:contextualSpacing/>
        <w:jc w:val="both"/>
        <w:rPr>
          <w:rFonts w:cs="Times New Roman"/>
          <w:szCs w:val="24"/>
          <w:lang w:eastAsia="sk-SK"/>
        </w:rPr>
      </w:pPr>
      <w:r w:rsidRPr="00B87F32">
        <w:rPr>
          <w:rFonts w:cs="Times New Roman"/>
          <w:szCs w:val="24"/>
          <w:lang w:eastAsia="sk-SK"/>
        </w:rPr>
        <w:t>(4) Vierohodnosť pôvodu účtovného záznamu je zabezpečená, ak účtovná jednotka, ktor</w:t>
      </w:r>
      <w:r w:rsidR="005C33FB" w:rsidRPr="00B87F32">
        <w:rPr>
          <w:rFonts w:cs="Times New Roman"/>
          <w:szCs w:val="24"/>
          <w:lang w:eastAsia="sk-SK"/>
        </w:rPr>
        <w:t>ou</w:t>
      </w:r>
      <w:r w:rsidRPr="00B87F32">
        <w:rPr>
          <w:rFonts w:cs="Times New Roman"/>
          <w:szCs w:val="24"/>
          <w:lang w:eastAsia="sk-SK"/>
        </w:rPr>
        <w:t xml:space="preserve"> je</w:t>
      </w:r>
    </w:p>
    <w:p w14:paraId="7E0BD3CA" w14:textId="4F4917E4" w:rsidR="005F1526" w:rsidRPr="00B87F32" w:rsidRDefault="005F1526" w:rsidP="005F1526">
      <w:pPr>
        <w:spacing w:before="120" w:after="120"/>
        <w:ind w:left="397"/>
        <w:contextualSpacing/>
        <w:jc w:val="both"/>
        <w:rPr>
          <w:rFonts w:cs="Times New Roman"/>
          <w:szCs w:val="24"/>
          <w:lang w:eastAsia="sk-SK"/>
        </w:rPr>
      </w:pPr>
      <w:r w:rsidRPr="00B87F32">
        <w:rPr>
          <w:rFonts w:cs="Times New Roman"/>
          <w:szCs w:val="24"/>
          <w:lang w:eastAsia="sk-SK"/>
        </w:rPr>
        <w:t>a)  vyhotoviteľ</w:t>
      </w:r>
      <w:r w:rsidR="005C33FB" w:rsidRPr="00B87F32">
        <w:rPr>
          <w:rFonts w:cs="Times New Roman"/>
          <w:szCs w:val="24"/>
          <w:lang w:eastAsia="sk-SK"/>
        </w:rPr>
        <w:t>,</w:t>
      </w:r>
      <w:r w:rsidRPr="00B87F32">
        <w:rPr>
          <w:rFonts w:cs="Times New Roman"/>
          <w:szCs w:val="24"/>
          <w:lang w:eastAsia="sk-SK"/>
        </w:rPr>
        <w:t xml:space="preserve"> je schopná preukázať, že účtovný záznam naozaj vyhotovila,</w:t>
      </w:r>
    </w:p>
    <w:p w14:paraId="2FC3C328" w14:textId="4226764C" w:rsidR="00B44C77" w:rsidRPr="00B87F32" w:rsidRDefault="005F1526" w:rsidP="005F1526">
      <w:pPr>
        <w:spacing w:before="120" w:after="120"/>
        <w:ind w:left="397"/>
        <w:contextualSpacing/>
        <w:jc w:val="both"/>
        <w:rPr>
          <w:rFonts w:cs="Times New Roman"/>
          <w:szCs w:val="24"/>
          <w:lang w:eastAsia="sk-SK"/>
        </w:rPr>
      </w:pPr>
      <w:r w:rsidRPr="00B87F32">
        <w:rPr>
          <w:rFonts w:cs="Times New Roman"/>
          <w:szCs w:val="24"/>
          <w:lang w:eastAsia="sk-SK"/>
        </w:rPr>
        <w:t>b)  prijímateľ</w:t>
      </w:r>
      <w:r w:rsidR="005C33FB" w:rsidRPr="00B87F32">
        <w:rPr>
          <w:rFonts w:cs="Times New Roman"/>
          <w:szCs w:val="24"/>
          <w:lang w:eastAsia="sk-SK"/>
        </w:rPr>
        <w:t>,</w:t>
      </w:r>
      <w:r w:rsidRPr="00B87F32">
        <w:rPr>
          <w:rFonts w:cs="Times New Roman"/>
          <w:szCs w:val="24"/>
          <w:lang w:eastAsia="sk-SK"/>
        </w:rPr>
        <w:t xml:space="preserve"> je schopná preukázať, že prijatý účtovný záznam je od vyhotoviteľa.</w:t>
      </w:r>
    </w:p>
    <w:p w14:paraId="076C6E1E" w14:textId="44A6F3E1" w:rsidR="00B44C77" w:rsidRPr="00B87F32" w:rsidRDefault="00B44C77" w:rsidP="00B44C77">
      <w:pPr>
        <w:pStyle w:val="Odsekzoznamu"/>
        <w:spacing w:before="120" w:after="120" w:line="240" w:lineRule="auto"/>
        <w:ind w:left="397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 xml:space="preserve">(5) Neporušenosť obsahu účtovného záznamu je </w:t>
      </w:r>
      <w:r w:rsidR="00DB7901" w:rsidRPr="00B87F32">
        <w:rPr>
          <w:rFonts w:cs="Times New Roman"/>
          <w:szCs w:val="24"/>
        </w:rPr>
        <w:t xml:space="preserve">zabezpečená, ak zaslaním alebo </w:t>
      </w:r>
      <w:r w:rsidRPr="00B87F32">
        <w:rPr>
          <w:rFonts w:cs="Times New Roman"/>
          <w:szCs w:val="24"/>
        </w:rPr>
        <w:t>s</w:t>
      </w:r>
      <w:r w:rsidR="00871E74" w:rsidRPr="00B87F32">
        <w:rPr>
          <w:rFonts w:cs="Times New Roman"/>
          <w:szCs w:val="24"/>
        </w:rPr>
        <w:t>prístupnením účtovného záznamu alebo</w:t>
      </w:r>
      <w:r w:rsidRPr="00B87F32">
        <w:rPr>
          <w:rFonts w:cs="Times New Roman"/>
          <w:szCs w:val="24"/>
        </w:rPr>
        <w:t xml:space="preserve"> transformáciou účtovného záznamu v účtovnej jednotke nenastala zmena obsahu skutočností, ktoré sa účtovným záznamom zaznamenávajú.</w:t>
      </w:r>
    </w:p>
    <w:p w14:paraId="18C1E01B" w14:textId="158DB80C" w:rsidR="00B44C77" w:rsidRPr="00B87F32" w:rsidRDefault="00B44C77" w:rsidP="00B44C77">
      <w:pPr>
        <w:pStyle w:val="Odsekzoznamu"/>
        <w:spacing w:before="120" w:after="120" w:line="240" w:lineRule="auto"/>
        <w:ind w:left="397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>(6) Čitateľnosť účtovného záznamu je zabezpečená, ak obsah účtovného záznamu je čitateľný ľudským okom. Účtovná jednotka je povinná pri zabezpečení čitateľnosti účtovného záznamu dodržať neporušenosť jeho obsahu.</w:t>
      </w:r>
    </w:p>
    <w:p w14:paraId="186C2F22" w14:textId="504FC620" w:rsidR="00B44C77" w:rsidRPr="00B87F32" w:rsidRDefault="00B44C77" w:rsidP="00B44C77">
      <w:pPr>
        <w:pStyle w:val="Odsekzoznamu"/>
        <w:spacing w:before="120" w:after="120" w:line="240" w:lineRule="auto"/>
        <w:ind w:left="397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>(7)</w:t>
      </w:r>
      <w:r w:rsidRPr="00B87F32">
        <w:rPr>
          <w:rFonts w:cs="Times New Roman"/>
          <w:szCs w:val="24"/>
        </w:rPr>
        <w:tab/>
      </w:r>
      <w:r w:rsidR="004C4445" w:rsidRPr="00B87F32">
        <w:rPr>
          <w:rFonts w:cs="Times New Roman"/>
          <w:szCs w:val="24"/>
        </w:rPr>
        <w:t xml:space="preserve"> </w:t>
      </w:r>
      <w:r w:rsidRPr="00B87F32">
        <w:rPr>
          <w:rFonts w:cs="Times New Roman"/>
          <w:szCs w:val="24"/>
        </w:rPr>
        <w:t xml:space="preserve">Ak </w:t>
      </w:r>
      <w:r w:rsidR="00B446E5" w:rsidRPr="00B87F32">
        <w:rPr>
          <w:rFonts w:cs="Times New Roman"/>
          <w:szCs w:val="24"/>
        </w:rPr>
        <w:t>účtovná jednotka</w:t>
      </w:r>
      <w:r w:rsidRPr="00B87F32">
        <w:rPr>
          <w:rFonts w:cs="Times New Roman"/>
          <w:szCs w:val="24"/>
        </w:rPr>
        <w:t xml:space="preserve"> elektronický účtovný záznam zasiela alebo inak sprístup</w:t>
      </w:r>
      <w:r w:rsidR="00B446E5" w:rsidRPr="00B87F32">
        <w:rPr>
          <w:rFonts w:cs="Times New Roman"/>
          <w:szCs w:val="24"/>
        </w:rPr>
        <w:t>ňuje</w:t>
      </w:r>
      <w:r w:rsidRPr="00B87F32">
        <w:rPr>
          <w:rFonts w:cs="Times New Roman"/>
          <w:szCs w:val="24"/>
        </w:rPr>
        <w:t xml:space="preserve"> </w:t>
      </w:r>
      <w:r w:rsidR="00B446E5" w:rsidRPr="00B87F32">
        <w:rPr>
          <w:rFonts w:cs="Times New Roman"/>
          <w:szCs w:val="24"/>
        </w:rPr>
        <w:t xml:space="preserve">inej </w:t>
      </w:r>
      <w:r w:rsidRPr="00B87F32">
        <w:rPr>
          <w:rFonts w:cs="Times New Roman"/>
          <w:szCs w:val="24"/>
        </w:rPr>
        <w:t>osobe</w:t>
      </w:r>
      <w:r w:rsidR="00F71C8B" w:rsidRPr="00B87F32">
        <w:rPr>
          <w:rFonts w:cs="Times New Roman"/>
          <w:szCs w:val="24"/>
        </w:rPr>
        <w:t>,</w:t>
      </w:r>
      <w:r w:rsidRPr="00B87F32">
        <w:rPr>
          <w:rFonts w:cs="Times New Roman"/>
          <w:szCs w:val="24"/>
        </w:rPr>
        <w:t xml:space="preserve"> použitie elektronického účtovného záznamu podlieha</w:t>
      </w:r>
    </w:p>
    <w:p w14:paraId="655514CB" w14:textId="0FAA023C" w:rsidR="00DB7901" w:rsidRPr="00B87F32" w:rsidRDefault="00B44C77" w:rsidP="00B44C77">
      <w:pPr>
        <w:pStyle w:val="Odsekzoznamu"/>
        <w:spacing w:before="120" w:after="120" w:line="240" w:lineRule="auto"/>
        <w:ind w:left="709" w:hanging="283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>a)</w:t>
      </w:r>
      <w:r w:rsidRPr="00B87F32">
        <w:rPr>
          <w:rFonts w:cs="Times New Roman"/>
          <w:szCs w:val="24"/>
        </w:rPr>
        <w:tab/>
      </w:r>
      <w:r w:rsidR="00847F54" w:rsidRPr="00B87F32">
        <w:rPr>
          <w:rFonts w:cs="Times New Roman"/>
          <w:szCs w:val="24"/>
        </w:rPr>
        <w:t xml:space="preserve">písomnej </w:t>
      </w:r>
      <w:r w:rsidRPr="00B87F32">
        <w:rPr>
          <w:rFonts w:cs="Times New Roman"/>
          <w:szCs w:val="24"/>
        </w:rPr>
        <w:t xml:space="preserve">dohode </w:t>
      </w:r>
      <w:r w:rsidR="00B446E5" w:rsidRPr="00B87F32">
        <w:rPr>
          <w:rFonts w:cs="Times New Roman"/>
          <w:szCs w:val="24"/>
        </w:rPr>
        <w:t xml:space="preserve">medzi zúčastnenými stranami </w:t>
      </w:r>
      <w:r w:rsidRPr="00B87F32">
        <w:rPr>
          <w:rFonts w:cs="Times New Roman"/>
          <w:szCs w:val="24"/>
        </w:rPr>
        <w:t xml:space="preserve">o </w:t>
      </w:r>
      <w:r w:rsidR="003C6EA6" w:rsidRPr="00B87F32">
        <w:rPr>
          <w:rFonts w:cs="Times New Roman"/>
          <w:szCs w:val="24"/>
        </w:rPr>
        <w:t>určení</w:t>
      </w:r>
      <w:r w:rsidRPr="00B87F32">
        <w:rPr>
          <w:rFonts w:cs="Times New Roman"/>
          <w:szCs w:val="24"/>
        </w:rPr>
        <w:t xml:space="preserve"> technických požiadaviek potrebných na prijímanie účtovných záznamov</w:t>
      </w:r>
      <w:r w:rsidR="00DB7901" w:rsidRPr="00B87F32">
        <w:rPr>
          <w:rFonts w:cs="Times New Roman"/>
          <w:szCs w:val="24"/>
        </w:rPr>
        <w:t xml:space="preserve"> alebo</w:t>
      </w:r>
    </w:p>
    <w:p w14:paraId="2AB3EEF7" w14:textId="39F4640A" w:rsidR="00B44C77" w:rsidRPr="00B87F32" w:rsidRDefault="00DB7901" w:rsidP="00DB7901">
      <w:pPr>
        <w:pStyle w:val="Odsekzoznamu"/>
        <w:spacing w:before="120" w:after="120" w:line="240" w:lineRule="auto"/>
        <w:ind w:left="709" w:hanging="284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lastRenderedPageBreak/>
        <w:t>b) potvrdenému súhlasu prijímateľa účtovného záznamu; za potvrdený súhlas sa považuje informácia o akceptovaní účtovného záznamu, napríklad informácia o zaplatení požadovanej sumy</w:t>
      </w:r>
      <w:r w:rsidR="00B44C77" w:rsidRPr="00B87F32">
        <w:rPr>
          <w:rFonts w:cs="Times New Roman"/>
          <w:szCs w:val="24"/>
        </w:rPr>
        <w:t>.</w:t>
      </w:r>
    </w:p>
    <w:p w14:paraId="49A81040" w14:textId="36EE2371" w:rsidR="00824D6D" w:rsidRPr="00B87F32" w:rsidRDefault="00B44C77" w:rsidP="00824D6D">
      <w:pPr>
        <w:pStyle w:val="Odsekzoznamu"/>
        <w:spacing w:before="120" w:after="120" w:line="240" w:lineRule="auto"/>
        <w:ind w:left="426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>(8)</w:t>
      </w:r>
      <w:r w:rsidRPr="00B87F32">
        <w:rPr>
          <w:rFonts w:cs="Times New Roman"/>
          <w:szCs w:val="24"/>
        </w:rPr>
        <w:tab/>
        <w:t xml:space="preserve"> </w:t>
      </w:r>
      <w:r w:rsidR="00824D6D" w:rsidRPr="00B87F32">
        <w:rPr>
          <w:rFonts w:cs="Times New Roman"/>
          <w:szCs w:val="24"/>
        </w:rPr>
        <w:t>Pre potreby overovania účtovnej závierky audítorom (§ 19)</w:t>
      </w:r>
      <w:r w:rsidR="00545125" w:rsidRPr="00B87F32">
        <w:rPr>
          <w:rFonts w:cs="Times New Roman"/>
          <w:szCs w:val="24"/>
        </w:rPr>
        <w:t>, zverejňovani</w:t>
      </w:r>
      <w:r w:rsidR="002639B4" w:rsidRPr="00B87F32">
        <w:rPr>
          <w:rFonts w:cs="Times New Roman"/>
          <w:szCs w:val="24"/>
        </w:rPr>
        <w:t>a</w:t>
      </w:r>
      <w:r w:rsidR="00545125" w:rsidRPr="00B87F32">
        <w:rPr>
          <w:rFonts w:cs="Times New Roman"/>
          <w:szCs w:val="24"/>
        </w:rPr>
        <w:t xml:space="preserve"> (§ 23d)</w:t>
      </w:r>
      <w:r w:rsidR="00824D6D" w:rsidRPr="00B87F32">
        <w:rPr>
          <w:rFonts w:cs="Times New Roman"/>
          <w:szCs w:val="24"/>
        </w:rPr>
        <w:t xml:space="preserve"> a pre potreby </w:t>
      </w:r>
      <w:r w:rsidR="00545125" w:rsidRPr="00B87F32">
        <w:rPr>
          <w:rFonts w:cs="Times New Roman"/>
          <w:szCs w:val="24"/>
        </w:rPr>
        <w:t>daňového úradu (</w:t>
      </w:r>
      <w:r w:rsidR="00824D6D" w:rsidRPr="00B87F32">
        <w:rPr>
          <w:rFonts w:cs="Times New Roman"/>
          <w:szCs w:val="24"/>
        </w:rPr>
        <w:t>§ 38</w:t>
      </w:r>
      <w:r w:rsidR="00545125" w:rsidRPr="00B87F32">
        <w:rPr>
          <w:rFonts w:cs="Times New Roman"/>
          <w:szCs w:val="24"/>
        </w:rPr>
        <w:t>)</w:t>
      </w:r>
      <w:r w:rsidR="00824D6D" w:rsidRPr="00B87F32">
        <w:rPr>
          <w:rFonts w:cs="Times New Roman"/>
          <w:szCs w:val="24"/>
        </w:rPr>
        <w:t xml:space="preserve"> je účtovná jednotka povinná na výzvu daňového úradu alebo na požiadanie oprávnený</w:t>
      </w:r>
      <w:r w:rsidR="00B446E5" w:rsidRPr="00B87F32">
        <w:rPr>
          <w:rFonts w:cs="Times New Roman"/>
          <w:szCs w:val="24"/>
        </w:rPr>
        <w:t>ch</w:t>
      </w:r>
      <w:r w:rsidR="00824D6D" w:rsidRPr="00B87F32">
        <w:rPr>
          <w:rFonts w:cs="Times New Roman"/>
          <w:szCs w:val="24"/>
        </w:rPr>
        <w:t xml:space="preserve"> os</w:t>
      </w:r>
      <w:r w:rsidR="00B446E5" w:rsidRPr="00B87F32">
        <w:rPr>
          <w:rFonts w:cs="Times New Roman"/>
          <w:szCs w:val="24"/>
        </w:rPr>
        <w:t>ôb</w:t>
      </w:r>
      <w:r w:rsidR="00824D6D" w:rsidRPr="00B87F32">
        <w:rPr>
          <w:rFonts w:cs="Times New Roman"/>
          <w:szCs w:val="24"/>
        </w:rPr>
        <w:t xml:space="preserve"> </w:t>
      </w:r>
      <w:r w:rsidR="00B446E5" w:rsidRPr="00B87F32">
        <w:rPr>
          <w:rFonts w:cs="Times New Roman"/>
          <w:szCs w:val="24"/>
        </w:rPr>
        <w:t xml:space="preserve">umožniť im </w:t>
      </w:r>
      <w:r w:rsidR="00824D6D" w:rsidRPr="00B87F32">
        <w:rPr>
          <w:rFonts w:cs="Times New Roman"/>
          <w:szCs w:val="24"/>
        </w:rPr>
        <w:t>oboznámiť sa s obsahom nimi určených účtovných záznamov.</w:t>
      </w:r>
      <w:r w:rsidR="0064146D" w:rsidRPr="00B87F32">
        <w:rPr>
          <w:rFonts w:cs="Times New Roman"/>
          <w:szCs w:val="24"/>
        </w:rPr>
        <w:t xml:space="preserve"> Účtovná jednotka je povinná predložiť určené účtovné záznamy v podobe v akej ich vedie a uchováva. </w:t>
      </w:r>
      <w:r w:rsidR="00824D6D" w:rsidRPr="00B87F32">
        <w:rPr>
          <w:rFonts w:cs="Times New Roman"/>
          <w:szCs w:val="24"/>
        </w:rPr>
        <w:t>Účtovná jednotka účtujúca v sústave podvojného účtovníctva, ktorá vedie účtovníctvo spôsobom využívajúcim programové vybavenie,  je povinná  </w:t>
      </w:r>
      <w:r w:rsidR="00545125" w:rsidRPr="00B87F32">
        <w:rPr>
          <w:rFonts w:cs="Times New Roman"/>
          <w:szCs w:val="24"/>
        </w:rPr>
        <w:t xml:space="preserve">daňovému úradu alebo </w:t>
      </w:r>
      <w:r w:rsidR="00824D6D" w:rsidRPr="00B87F32">
        <w:rPr>
          <w:rFonts w:cs="Times New Roman"/>
          <w:szCs w:val="24"/>
        </w:rPr>
        <w:t xml:space="preserve">oprávneným osobám </w:t>
      </w:r>
      <w:r w:rsidR="00667380" w:rsidRPr="00B87F32">
        <w:rPr>
          <w:rFonts w:cs="Times New Roman"/>
          <w:szCs w:val="24"/>
        </w:rPr>
        <w:t>umožniť  prístup do softvéru na vedenie účtovníctva a preukázať účtovným záznamom</w:t>
      </w:r>
      <w:r w:rsidR="00824D6D" w:rsidRPr="00B87F32">
        <w:rPr>
          <w:rFonts w:cs="Times New Roman"/>
          <w:szCs w:val="24"/>
        </w:rPr>
        <w:t xml:space="preserve"> označenie účtov, na ktorých s</w:t>
      </w:r>
      <w:r w:rsidR="00667380" w:rsidRPr="00B87F32">
        <w:rPr>
          <w:rFonts w:cs="Times New Roman"/>
          <w:szCs w:val="24"/>
        </w:rPr>
        <w:t>ú</w:t>
      </w:r>
      <w:r w:rsidR="00824D6D" w:rsidRPr="00B87F32">
        <w:rPr>
          <w:rFonts w:cs="Times New Roman"/>
          <w:szCs w:val="24"/>
        </w:rPr>
        <w:t xml:space="preserve"> účtovné prípady v účtovnej jednotke </w:t>
      </w:r>
      <w:r w:rsidR="00667380" w:rsidRPr="00B87F32">
        <w:rPr>
          <w:rFonts w:cs="Times New Roman"/>
          <w:szCs w:val="24"/>
        </w:rPr>
        <w:t>účtované</w:t>
      </w:r>
      <w:r w:rsidR="00824D6D" w:rsidRPr="00B87F32">
        <w:rPr>
          <w:rFonts w:cs="Times New Roman"/>
          <w:szCs w:val="24"/>
        </w:rPr>
        <w:t>. Tieto povinnosti má účtovná jednotka po dobu, počas ktorej je povinná viesť alebo uchovávať účtovné záznamy.</w:t>
      </w:r>
    </w:p>
    <w:p w14:paraId="7EE12CE1" w14:textId="77777777" w:rsidR="00B44C77" w:rsidRPr="00B87F32" w:rsidRDefault="00B44C77" w:rsidP="00871E74">
      <w:pPr>
        <w:pStyle w:val="Odsekzoznamu"/>
        <w:keepNext/>
        <w:spacing w:before="240" w:after="120" w:line="240" w:lineRule="auto"/>
        <w:ind w:left="0"/>
        <w:contextualSpacing w:val="0"/>
        <w:jc w:val="center"/>
        <w:rPr>
          <w:rFonts w:cs="Times New Roman"/>
          <w:b/>
          <w:szCs w:val="24"/>
        </w:rPr>
      </w:pPr>
      <w:r w:rsidRPr="00B87F32">
        <w:rPr>
          <w:rFonts w:cs="Times New Roman"/>
          <w:b/>
          <w:szCs w:val="24"/>
        </w:rPr>
        <w:t>§ 32</w:t>
      </w:r>
    </w:p>
    <w:p w14:paraId="1C13856F" w14:textId="77777777" w:rsidR="00B44C77" w:rsidRPr="00B87F32" w:rsidRDefault="00B44C77" w:rsidP="00B44C77">
      <w:pPr>
        <w:pStyle w:val="Odsekzoznamu"/>
        <w:spacing w:after="120" w:line="240" w:lineRule="auto"/>
        <w:ind w:left="0"/>
        <w:contextualSpacing w:val="0"/>
        <w:jc w:val="center"/>
        <w:rPr>
          <w:rFonts w:cs="Times New Roman"/>
          <w:b/>
          <w:szCs w:val="24"/>
        </w:rPr>
      </w:pPr>
      <w:r w:rsidRPr="00B87F32">
        <w:rPr>
          <w:rFonts w:cs="Times New Roman"/>
          <w:b/>
          <w:szCs w:val="24"/>
        </w:rPr>
        <w:t>Preukázateľnosť účtovného záznamu</w:t>
      </w:r>
    </w:p>
    <w:p w14:paraId="52D14C79" w14:textId="0253DB04" w:rsidR="00B44C77" w:rsidRPr="00B87F32" w:rsidRDefault="00B44C77" w:rsidP="00294B23">
      <w:pPr>
        <w:pStyle w:val="Odsekzoznamu"/>
        <w:numPr>
          <w:ilvl w:val="0"/>
          <w:numId w:val="7"/>
        </w:numPr>
        <w:spacing w:before="120" w:after="120" w:line="240" w:lineRule="auto"/>
        <w:ind w:left="425" w:firstLine="0"/>
        <w:contextualSpacing w:val="0"/>
        <w:jc w:val="both"/>
        <w:rPr>
          <w:rFonts w:eastAsia="Arial" w:cs="Times New Roman"/>
          <w:szCs w:val="24"/>
        </w:rPr>
      </w:pPr>
      <w:r w:rsidRPr="00B87F32">
        <w:rPr>
          <w:rFonts w:eastAsia="Arial" w:cs="Times New Roman"/>
          <w:szCs w:val="24"/>
        </w:rPr>
        <w:t xml:space="preserve"> </w:t>
      </w:r>
      <w:r w:rsidR="00294B23" w:rsidRPr="00B87F32">
        <w:rPr>
          <w:rFonts w:cs="Times New Roman"/>
          <w:szCs w:val="24"/>
        </w:rPr>
        <w:t>Na účely tohto zákona sa za preukázateľný účtovný záznam považuje iba účtovný záznam, ktorého obsah priamo dokazuje skutočnosť, alebo ktorého obsah dokazuje skutočnosť nepriamo obsahom iných preukázateľných účtovných záznamov. Pri zaznamenaní a spracovaní týchto skutočností musí účtovný záznam spĺňať požiadavky podľa § 31 ods. 3.</w:t>
      </w:r>
    </w:p>
    <w:p w14:paraId="10892143" w14:textId="57C057CE" w:rsidR="000864B0" w:rsidRPr="00B87F32" w:rsidRDefault="00B87B4E" w:rsidP="00E33CE8">
      <w:pPr>
        <w:pStyle w:val="Odsekzoznamu"/>
        <w:numPr>
          <w:ilvl w:val="0"/>
          <w:numId w:val="7"/>
        </w:numPr>
        <w:spacing w:before="120" w:after="120" w:line="240" w:lineRule="auto"/>
        <w:ind w:left="425" w:firstLine="0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 xml:space="preserve"> </w:t>
      </w:r>
      <w:r w:rsidR="000864B0" w:rsidRPr="00B87F32">
        <w:rPr>
          <w:rFonts w:cs="Times New Roman"/>
          <w:szCs w:val="24"/>
        </w:rPr>
        <w:t>Podpisovým záznamom sa rozumie vlastnoručný podpis, kvalifikovaný elektronický podpis alebo obdobný preukázateľný podpisový záznam nahrádzajúci vlastnoručný podpis v elektronickej podobe</w:t>
      </w:r>
      <w:r w:rsidR="00DF3618" w:rsidRPr="00B87F32">
        <w:rPr>
          <w:rFonts w:cs="Times New Roman"/>
          <w:szCs w:val="24"/>
        </w:rPr>
        <w:t>, ktorý umožňuje jednoznačnú preukázateľnú identifikáciu osoby, ktorá podpisový záznam vyhotovila.</w:t>
      </w:r>
    </w:p>
    <w:p w14:paraId="50E53ED6" w14:textId="7AE32597" w:rsidR="00B44C77" w:rsidRPr="00B87F32" w:rsidRDefault="00E33CE8" w:rsidP="00E33CE8">
      <w:pPr>
        <w:pStyle w:val="Odsekzoznamu"/>
        <w:numPr>
          <w:ilvl w:val="0"/>
          <w:numId w:val="7"/>
        </w:numPr>
        <w:spacing w:before="120" w:after="120" w:line="240" w:lineRule="auto"/>
        <w:ind w:left="425" w:firstLine="0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 xml:space="preserve"> </w:t>
      </w:r>
      <w:r w:rsidR="00636F8A" w:rsidRPr="00B87F32">
        <w:rPr>
          <w:rFonts w:cs="Times New Roman"/>
          <w:szCs w:val="24"/>
        </w:rPr>
        <w:t>V</w:t>
      </w:r>
      <w:r w:rsidR="00B44C77" w:rsidRPr="00B87F32">
        <w:rPr>
          <w:rFonts w:cs="Times New Roman"/>
          <w:szCs w:val="24"/>
        </w:rPr>
        <w:t>ierohodnos</w:t>
      </w:r>
      <w:r w:rsidR="00636F8A" w:rsidRPr="00B87F32">
        <w:rPr>
          <w:rFonts w:cs="Times New Roman"/>
          <w:szCs w:val="24"/>
        </w:rPr>
        <w:t>ť</w:t>
      </w:r>
      <w:r w:rsidR="00B44C77" w:rsidRPr="00B87F32">
        <w:rPr>
          <w:rFonts w:cs="Times New Roman"/>
          <w:szCs w:val="24"/>
        </w:rPr>
        <w:t xml:space="preserve"> pôvodu </w:t>
      </w:r>
      <w:r w:rsidR="002639B4" w:rsidRPr="00B87F32">
        <w:rPr>
          <w:rFonts w:cs="Times New Roman"/>
          <w:szCs w:val="24"/>
        </w:rPr>
        <w:t xml:space="preserve">účtovného záznamu </w:t>
      </w:r>
      <w:r w:rsidR="00B44C77" w:rsidRPr="00B87F32">
        <w:rPr>
          <w:rFonts w:cs="Times New Roman"/>
          <w:szCs w:val="24"/>
        </w:rPr>
        <w:t>a neporušenos</w:t>
      </w:r>
      <w:r w:rsidR="00636F8A" w:rsidRPr="00B87F32">
        <w:rPr>
          <w:rFonts w:cs="Times New Roman"/>
          <w:szCs w:val="24"/>
        </w:rPr>
        <w:t>ť</w:t>
      </w:r>
      <w:r w:rsidR="00B44C77" w:rsidRPr="00B87F32">
        <w:rPr>
          <w:rFonts w:cs="Times New Roman"/>
          <w:szCs w:val="24"/>
        </w:rPr>
        <w:t xml:space="preserve"> obsahu účtovného záznamu možno </w:t>
      </w:r>
      <w:r w:rsidR="00636F8A" w:rsidRPr="00B87F32">
        <w:rPr>
          <w:rFonts w:cs="Times New Roman"/>
          <w:szCs w:val="24"/>
        </w:rPr>
        <w:t>zabezpečiť</w:t>
      </w:r>
      <w:r w:rsidR="00B44C77" w:rsidRPr="00B87F32">
        <w:rPr>
          <w:rFonts w:cs="Times New Roman"/>
          <w:szCs w:val="24"/>
        </w:rPr>
        <w:t xml:space="preserve"> </w:t>
      </w:r>
    </w:p>
    <w:p w14:paraId="05A8830B" w14:textId="738EB16A" w:rsidR="00B44C77" w:rsidRPr="00B87F32" w:rsidRDefault="000864B0" w:rsidP="00B44C77">
      <w:pPr>
        <w:pStyle w:val="Odsekzoznamu"/>
        <w:numPr>
          <w:ilvl w:val="0"/>
          <w:numId w:val="8"/>
        </w:numPr>
        <w:spacing w:before="120" w:after="120" w:line="240" w:lineRule="auto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>podpisový</w:t>
      </w:r>
      <w:r w:rsidR="00636F8A" w:rsidRPr="00B87F32">
        <w:rPr>
          <w:rFonts w:cs="Times New Roman"/>
          <w:szCs w:val="24"/>
        </w:rPr>
        <w:t>m</w:t>
      </w:r>
      <w:r w:rsidRPr="00B87F32">
        <w:rPr>
          <w:rFonts w:cs="Times New Roman"/>
          <w:szCs w:val="24"/>
        </w:rPr>
        <w:t xml:space="preserve"> záznam</w:t>
      </w:r>
      <w:r w:rsidR="00636F8A" w:rsidRPr="00B87F32">
        <w:rPr>
          <w:rFonts w:cs="Times New Roman"/>
          <w:szCs w:val="24"/>
        </w:rPr>
        <w:t>om</w:t>
      </w:r>
      <w:r w:rsidR="00B446E5" w:rsidRPr="00B87F32">
        <w:rPr>
          <w:rFonts w:cs="Times New Roman"/>
          <w:szCs w:val="24"/>
        </w:rPr>
        <w:t xml:space="preserve"> zodpovednej osoby</w:t>
      </w:r>
      <w:r w:rsidR="00B44C77" w:rsidRPr="00B87F32">
        <w:rPr>
          <w:rFonts w:cs="Times New Roman"/>
          <w:szCs w:val="24"/>
        </w:rPr>
        <w:t>,</w:t>
      </w:r>
    </w:p>
    <w:p w14:paraId="63D0AB03" w14:textId="411E483F" w:rsidR="00B44C77" w:rsidRPr="00B87F32" w:rsidRDefault="00B44C77" w:rsidP="00B44C77">
      <w:pPr>
        <w:pStyle w:val="Odsekzoznamu"/>
        <w:numPr>
          <w:ilvl w:val="0"/>
          <w:numId w:val="8"/>
        </w:numPr>
        <w:spacing w:before="120" w:after="120" w:line="240" w:lineRule="auto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>elektronick</w:t>
      </w:r>
      <w:r w:rsidR="00636F8A" w:rsidRPr="00B87F32">
        <w:rPr>
          <w:rFonts w:cs="Times New Roman"/>
          <w:szCs w:val="24"/>
        </w:rPr>
        <w:t>ou</w:t>
      </w:r>
      <w:r w:rsidRPr="00B87F32">
        <w:rPr>
          <w:rFonts w:cs="Times New Roman"/>
          <w:szCs w:val="24"/>
        </w:rPr>
        <w:t xml:space="preserve"> výmen</w:t>
      </w:r>
      <w:r w:rsidR="00636F8A" w:rsidRPr="00B87F32">
        <w:rPr>
          <w:rFonts w:cs="Times New Roman"/>
          <w:szCs w:val="24"/>
        </w:rPr>
        <w:t>o</w:t>
      </w:r>
      <w:r w:rsidRPr="00B87F32">
        <w:rPr>
          <w:rFonts w:cs="Times New Roman"/>
          <w:szCs w:val="24"/>
        </w:rPr>
        <w:t>u údajov alebo</w:t>
      </w:r>
    </w:p>
    <w:p w14:paraId="35F5554D" w14:textId="61840589" w:rsidR="00B87B4E" w:rsidRPr="00B87F32" w:rsidRDefault="00B87B4E" w:rsidP="00B44C77">
      <w:pPr>
        <w:pStyle w:val="Odsekzoznamu"/>
        <w:numPr>
          <w:ilvl w:val="0"/>
          <w:numId w:val="8"/>
        </w:numPr>
        <w:spacing w:before="120" w:after="120" w:line="240" w:lineRule="auto"/>
        <w:jc w:val="both"/>
        <w:rPr>
          <w:rFonts w:cs="Times New Roman"/>
          <w:szCs w:val="24"/>
        </w:rPr>
      </w:pPr>
      <w:r w:rsidRPr="00B87F32">
        <w:rPr>
          <w:rFonts w:eastAsia="Arial" w:cs="Times New Roman"/>
          <w:szCs w:val="24"/>
        </w:rPr>
        <w:t>vnútorný</w:t>
      </w:r>
      <w:r w:rsidR="00636F8A" w:rsidRPr="00B87F32">
        <w:rPr>
          <w:rFonts w:eastAsia="Arial" w:cs="Times New Roman"/>
          <w:szCs w:val="24"/>
        </w:rPr>
        <w:t>m</w:t>
      </w:r>
      <w:r w:rsidRPr="00B87F32">
        <w:rPr>
          <w:rFonts w:eastAsia="Arial" w:cs="Times New Roman"/>
          <w:szCs w:val="24"/>
        </w:rPr>
        <w:t xml:space="preserve"> kontrolný</w:t>
      </w:r>
      <w:r w:rsidR="00636F8A" w:rsidRPr="00B87F32">
        <w:rPr>
          <w:rFonts w:eastAsia="Arial" w:cs="Times New Roman"/>
          <w:szCs w:val="24"/>
        </w:rPr>
        <w:t>m</w:t>
      </w:r>
      <w:r w:rsidRPr="00B87F32">
        <w:rPr>
          <w:rFonts w:eastAsia="Arial" w:cs="Times New Roman"/>
          <w:szCs w:val="24"/>
        </w:rPr>
        <w:t xml:space="preserve"> systém</w:t>
      </w:r>
      <w:r w:rsidR="00636F8A" w:rsidRPr="00B87F32">
        <w:rPr>
          <w:rFonts w:eastAsia="Arial" w:cs="Times New Roman"/>
          <w:szCs w:val="24"/>
        </w:rPr>
        <w:t>om</w:t>
      </w:r>
      <w:r w:rsidR="002E7FAF" w:rsidRPr="00B87F32">
        <w:rPr>
          <w:rFonts w:eastAsia="Arial" w:cs="Times New Roman"/>
          <w:szCs w:val="24"/>
        </w:rPr>
        <w:t xml:space="preserve"> účtovných záznamov.</w:t>
      </w:r>
    </w:p>
    <w:p w14:paraId="02100153" w14:textId="40F52275" w:rsidR="00B44C77" w:rsidRPr="00B87F32" w:rsidRDefault="00B87B4E" w:rsidP="00B87B4E">
      <w:pPr>
        <w:pStyle w:val="Odsekzoznamu"/>
        <w:numPr>
          <w:ilvl w:val="0"/>
          <w:numId w:val="7"/>
        </w:numPr>
        <w:spacing w:before="240" w:after="120" w:line="240" w:lineRule="auto"/>
        <w:ind w:left="425" w:firstLine="0"/>
        <w:contextualSpacing w:val="0"/>
        <w:jc w:val="both"/>
        <w:rPr>
          <w:rFonts w:cs="Times New Roman"/>
          <w:szCs w:val="24"/>
          <w:lang w:eastAsia="sk-SK"/>
        </w:rPr>
      </w:pPr>
      <w:r w:rsidRPr="00B87F32">
        <w:rPr>
          <w:rFonts w:cs="Times New Roman"/>
          <w:szCs w:val="24"/>
        </w:rPr>
        <w:t xml:space="preserve"> </w:t>
      </w:r>
      <w:r w:rsidR="00B44C77" w:rsidRPr="00B87F32">
        <w:rPr>
          <w:rFonts w:cs="Times New Roman"/>
          <w:szCs w:val="24"/>
        </w:rPr>
        <w:t xml:space="preserve">Účtovná jednotka je povinná </w:t>
      </w:r>
      <w:r w:rsidR="002A3703" w:rsidRPr="00B87F32">
        <w:rPr>
          <w:rFonts w:cs="Times New Roman"/>
          <w:szCs w:val="24"/>
        </w:rPr>
        <w:t xml:space="preserve">upraviť </w:t>
      </w:r>
      <w:r w:rsidR="00B44C77" w:rsidRPr="00B87F32">
        <w:rPr>
          <w:rFonts w:cs="Times New Roman"/>
          <w:szCs w:val="24"/>
        </w:rPr>
        <w:t>podrobnosti o oprávnení, povinnosti a</w:t>
      </w:r>
      <w:r w:rsidR="00294B23" w:rsidRPr="00B87F32">
        <w:rPr>
          <w:rFonts w:cs="Times New Roman"/>
          <w:szCs w:val="24"/>
        </w:rPr>
        <w:t xml:space="preserve"> o </w:t>
      </w:r>
      <w:r w:rsidR="00B44C77" w:rsidRPr="00B87F32">
        <w:rPr>
          <w:rFonts w:cs="Times New Roman"/>
          <w:szCs w:val="24"/>
        </w:rPr>
        <w:t>zodpovednosti osôb v účtovnej jednotke, na ktoré sa vzťahuje pripájanie podpisového záznamu</w:t>
      </w:r>
      <w:r w:rsidR="00FB4C3A" w:rsidRPr="00B87F32">
        <w:rPr>
          <w:rFonts w:cs="Times New Roman"/>
          <w:szCs w:val="24"/>
        </w:rPr>
        <w:t>,</w:t>
      </w:r>
      <w:r w:rsidR="00B44C77" w:rsidRPr="00B87F32">
        <w:rPr>
          <w:rFonts w:cs="Times New Roman"/>
          <w:szCs w:val="24"/>
        </w:rPr>
        <w:t xml:space="preserve"> a to takým spôsobom, aby bolo možné určiť nezávisle od seba zodpovednosť jednotlivých osôb za obsah účtovného záznamu, ku ktorému boli i</w:t>
      </w:r>
      <w:r w:rsidR="00FB4C3A" w:rsidRPr="00B87F32">
        <w:rPr>
          <w:rFonts w:cs="Times New Roman"/>
          <w:szCs w:val="24"/>
        </w:rPr>
        <w:t>ch podpisové záznamy pripojené.</w:t>
      </w:r>
    </w:p>
    <w:p w14:paraId="59DB13C9" w14:textId="62F6C6D3" w:rsidR="00B44C77" w:rsidRPr="00B87F32" w:rsidRDefault="00B87B4E" w:rsidP="000758DD">
      <w:pPr>
        <w:pStyle w:val="Odsekzoznamu"/>
        <w:numPr>
          <w:ilvl w:val="0"/>
          <w:numId w:val="7"/>
        </w:numPr>
        <w:spacing w:before="120" w:after="120" w:line="240" w:lineRule="auto"/>
        <w:ind w:left="425" w:firstLine="0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 xml:space="preserve"> </w:t>
      </w:r>
      <w:r w:rsidR="00294B23" w:rsidRPr="00B87F32">
        <w:rPr>
          <w:rFonts w:cs="Times New Roman"/>
          <w:szCs w:val="24"/>
        </w:rPr>
        <w:t>Na účely tohto zákona sa e</w:t>
      </w:r>
      <w:r w:rsidR="00B44C77" w:rsidRPr="00B87F32">
        <w:rPr>
          <w:rFonts w:cs="Times New Roman"/>
          <w:szCs w:val="24"/>
        </w:rPr>
        <w:t>lektronickou výmenou údajov rozumie výmena štruktúrovaných správ medzi počítačmi alebo počítačovými aplikáciami, v rámci ktorej nastáva spracovanie rôznych elektronických formátov účtovných záznamov, ktoré prechádzajú procesom overovania, koordinácie, schvaľovania a zaúčtovania bez možnosti ľudského zásahu do obsahu účtovného záznamu.</w:t>
      </w:r>
    </w:p>
    <w:p w14:paraId="549C8A52" w14:textId="1A687342" w:rsidR="00B44C77" w:rsidRPr="00B87F32" w:rsidRDefault="00B87B4E" w:rsidP="00220237">
      <w:pPr>
        <w:pStyle w:val="Odsekzoznamu"/>
        <w:numPr>
          <w:ilvl w:val="0"/>
          <w:numId w:val="7"/>
        </w:numPr>
        <w:spacing w:before="120" w:after="120" w:line="240" w:lineRule="auto"/>
        <w:ind w:left="425" w:firstLine="0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 xml:space="preserve"> </w:t>
      </w:r>
      <w:r w:rsidR="00294B23" w:rsidRPr="00B87F32">
        <w:rPr>
          <w:rFonts w:cs="Times New Roman"/>
          <w:szCs w:val="24"/>
        </w:rPr>
        <w:t>Na účely tohto zákona sa v</w:t>
      </w:r>
      <w:r w:rsidR="00B44C77" w:rsidRPr="00B87F32">
        <w:rPr>
          <w:rFonts w:cs="Times New Roman"/>
          <w:szCs w:val="24"/>
        </w:rPr>
        <w:t>nútorným kontrolným systémom</w:t>
      </w:r>
      <w:r w:rsidR="007774A9" w:rsidRPr="00B87F32">
        <w:rPr>
          <w:rFonts w:cs="Times New Roman"/>
          <w:szCs w:val="24"/>
        </w:rPr>
        <w:t xml:space="preserve"> účtovných záznamov</w:t>
      </w:r>
      <w:r w:rsidR="00B44C77" w:rsidRPr="00B87F32">
        <w:rPr>
          <w:rFonts w:cs="Times New Roman"/>
          <w:szCs w:val="24"/>
        </w:rPr>
        <w:t xml:space="preserve"> rozumie určenie osôb</w:t>
      </w:r>
      <w:r w:rsidR="006A4B12" w:rsidRPr="00B87F32">
        <w:rPr>
          <w:rFonts w:cs="Times New Roman"/>
          <w:szCs w:val="24"/>
        </w:rPr>
        <w:t xml:space="preserve"> zodpovedných za </w:t>
      </w:r>
      <w:r w:rsidR="00B44C77" w:rsidRPr="00B87F32">
        <w:rPr>
          <w:rFonts w:cs="Times New Roman"/>
          <w:szCs w:val="24"/>
        </w:rPr>
        <w:t>kontrolu proces</w:t>
      </w:r>
      <w:r w:rsidR="006A4B12" w:rsidRPr="00B87F32">
        <w:rPr>
          <w:rFonts w:cs="Times New Roman"/>
          <w:szCs w:val="24"/>
        </w:rPr>
        <w:t>u</w:t>
      </w:r>
      <w:r w:rsidR="00B44C77" w:rsidRPr="00B87F32">
        <w:rPr>
          <w:rFonts w:cs="Times New Roman"/>
          <w:szCs w:val="24"/>
        </w:rPr>
        <w:t xml:space="preserve"> spracovania účtovných záznamov, pričom kontrola </w:t>
      </w:r>
      <w:r w:rsidR="00F25CDD" w:rsidRPr="00B87F32">
        <w:rPr>
          <w:rFonts w:cs="Times New Roman"/>
          <w:szCs w:val="24"/>
        </w:rPr>
        <w:t xml:space="preserve">musí byť </w:t>
      </w:r>
      <w:r w:rsidR="00B44C77" w:rsidRPr="00B87F32">
        <w:rPr>
          <w:rFonts w:cs="Times New Roman"/>
          <w:szCs w:val="24"/>
        </w:rPr>
        <w:t>dostatočná na preukázanie skutočnosti, ktorá je účtovným záznamom zaznamenaná. Spôsob kontroly určený účtovnou jednotkou je súčasťou účtovného záznamu na vedenie účtovníctva a spracovanie účtovných záznamov.</w:t>
      </w:r>
    </w:p>
    <w:p w14:paraId="57DB148E" w14:textId="46D139F1" w:rsidR="00B87B4E" w:rsidRPr="00B87F32" w:rsidRDefault="00B87B4E" w:rsidP="00E0027D">
      <w:pPr>
        <w:pStyle w:val="Odsekzoznamu"/>
        <w:keepNext/>
        <w:spacing w:before="240" w:after="120" w:line="240" w:lineRule="auto"/>
        <w:ind w:left="0"/>
        <w:contextualSpacing w:val="0"/>
        <w:jc w:val="center"/>
        <w:rPr>
          <w:rFonts w:cs="Times New Roman"/>
          <w:b/>
          <w:szCs w:val="24"/>
        </w:rPr>
      </w:pPr>
      <w:r w:rsidRPr="00B87F32">
        <w:rPr>
          <w:rFonts w:cs="Times New Roman"/>
          <w:b/>
          <w:szCs w:val="24"/>
        </w:rPr>
        <w:lastRenderedPageBreak/>
        <w:t>§ 33</w:t>
      </w:r>
    </w:p>
    <w:p w14:paraId="19DC975E" w14:textId="3EA7C0CC" w:rsidR="00B87B4E" w:rsidRPr="00B87F32" w:rsidRDefault="00B87B4E" w:rsidP="00E0027D">
      <w:pPr>
        <w:keepNext/>
        <w:spacing w:after="120" w:line="240" w:lineRule="auto"/>
        <w:jc w:val="center"/>
        <w:rPr>
          <w:rFonts w:eastAsia="Arial" w:cs="Times New Roman"/>
          <w:color w:val="000000" w:themeColor="text1"/>
          <w:szCs w:val="24"/>
        </w:rPr>
      </w:pPr>
      <w:r w:rsidRPr="00B87F32">
        <w:rPr>
          <w:rFonts w:eastAsia="Arial" w:cs="Times New Roman"/>
          <w:b/>
          <w:bCs/>
          <w:color w:val="000000" w:themeColor="text1"/>
          <w:szCs w:val="24"/>
        </w:rPr>
        <w:t>Transformácia účtovného záznamu</w:t>
      </w:r>
    </w:p>
    <w:p w14:paraId="63146AC5" w14:textId="77261846" w:rsidR="00B87B4E" w:rsidRPr="00B87F32" w:rsidRDefault="009E6DCF" w:rsidP="00E0027D">
      <w:pPr>
        <w:pStyle w:val="Odsekzoznamu"/>
        <w:numPr>
          <w:ilvl w:val="0"/>
          <w:numId w:val="12"/>
        </w:numPr>
        <w:spacing w:before="240" w:after="120" w:line="240" w:lineRule="auto"/>
        <w:ind w:left="425" w:firstLine="0"/>
        <w:contextualSpacing w:val="0"/>
        <w:jc w:val="both"/>
        <w:rPr>
          <w:rFonts w:eastAsia="Arial" w:cs="Times New Roman"/>
          <w:strike/>
          <w:color w:val="000000" w:themeColor="text1"/>
          <w:szCs w:val="24"/>
        </w:rPr>
      </w:pPr>
      <w:r w:rsidRPr="00B87F32">
        <w:rPr>
          <w:rFonts w:eastAsia="Arial" w:cs="Times New Roman"/>
          <w:color w:val="000000" w:themeColor="text1"/>
          <w:szCs w:val="24"/>
        </w:rPr>
        <w:t xml:space="preserve"> </w:t>
      </w:r>
      <w:r w:rsidR="00B87B4E" w:rsidRPr="00B87F32">
        <w:rPr>
          <w:rFonts w:eastAsia="Arial" w:cs="Times New Roman"/>
          <w:color w:val="000000" w:themeColor="text1"/>
          <w:szCs w:val="24"/>
        </w:rPr>
        <w:t>Na účely tohto zákona sa transformáciou účtovného záznamu rozumie zmena podoby účtovného záznamu</w:t>
      </w:r>
      <w:r w:rsidR="00FB3E77" w:rsidRPr="00B87F32" w:rsidDel="00FB3E77">
        <w:rPr>
          <w:rFonts w:eastAsia="Arial" w:cs="Times New Roman"/>
          <w:color w:val="000000" w:themeColor="text1"/>
          <w:szCs w:val="24"/>
        </w:rPr>
        <w:t xml:space="preserve"> </w:t>
      </w:r>
      <w:r w:rsidR="00B87B4E" w:rsidRPr="00B87F32">
        <w:rPr>
          <w:rFonts w:eastAsia="Arial" w:cs="Times New Roman"/>
          <w:color w:val="000000" w:themeColor="text1"/>
          <w:szCs w:val="24"/>
        </w:rPr>
        <w:t xml:space="preserve">pri spracovaní účtovného záznamu v účtovnej jednotke, pričom neporušenosť obsahu účtovného záznamu </w:t>
      </w:r>
      <w:r w:rsidR="002639B4" w:rsidRPr="00B87F32">
        <w:rPr>
          <w:rFonts w:eastAsia="Arial" w:cs="Times New Roman"/>
          <w:color w:val="000000" w:themeColor="text1"/>
          <w:szCs w:val="24"/>
        </w:rPr>
        <w:t>z</w:t>
      </w:r>
      <w:r w:rsidRPr="00B87F32">
        <w:rPr>
          <w:rFonts w:eastAsia="Arial" w:cs="Times New Roman"/>
          <w:color w:val="000000" w:themeColor="text1"/>
          <w:szCs w:val="24"/>
        </w:rPr>
        <w:t>ostáva zachovaná</w:t>
      </w:r>
      <w:r w:rsidR="00B87B4E" w:rsidRPr="00B87F32">
        <w:rPr>
          <w:rFonts w:eastAsia="Arial" w:cs="Times New Roman"/>
          <w:color w:val="000000" w:themeColor="text1"/>
          <w:szCs w:val="24"/>
        </w:rPr>
        <w:t>.</w:t>
      </w:r>
      <w:r w:rsidR="00FB3E77" w:rsidRPr="00B87F32">
        <w:rPr>
          <w:rFonts w:eastAsia="Arial" w:cs="Times New Roman"/>
          <w:color w:val="000000" w:themeColor="text1"/>
          <w:szCs w:val="24"/>
        </w:rPr>
        <w:t xml:space="preserve"> Zmenou podoby účtovného záznamu je zmena z listinnej podoby účtovného záznamu na elektronickú podobu</w:t>
      </w:r>
      <w:r w:rsidR="00636F8A" w:rsidRPr="00B87F32">
        <w:rPr>
          <w:rFonts w:eastAsia="Arial" w:cs="Times New Roman"/>
          <w:color w:val="000000" w:themeColor="text1"/>
          <w:szCs w:val="24"/>
        </w:rPr>
        <w:t xml:space="preserve"> účtovného záznamu</w:t>
      </w:r>
      <w:r w:rsidR="00FB3E77" w:rsidRPr="00B87F32">
        <w:rPr>
          <w:rFonts w:eastAsia="Arial" w:cs="Times New Roman"/>
          <w:color w:val="000000" w:themeColor="text1"/>
          <w:szCs w:val="24"/>
        </w:rPr>
        <w:t xml:space="preserve"> alebo zmena elektronickej podoby účtovného záznamu na listinnú podobu</w:t>
      </w:r>
      <w:r w:rsidR="00636F8A" w:rsidRPr="00B87F32">
        <w:rPr>
          <w:rFonts w:eastAsia="Arial" w:cs="Times New Roman"/>
          <w:color w:val="000000" w:themeColor="text1"/>
          <w:szCs w:val="24"/>
        </w:rPr>
        <w:t xml:space="preserve"> účtovného záznamu</w:t>
      </w:r>
      <w:r w:rsidR="00FB3E77" w:rsidRPr="00B87F32">
        <w:rPr>
          <w:rFonts w:eastAsia="Arial" w:cs="Times New Roman"/>
          <w:color w:val="000000" w:themeColor="text1"/>
          <w:szCs w:val="24"/>
        </w:rPr>
        <w:t>.</w:t>
      </w:r>
    </w:p>
    <w:p w14:paraId="32FD072C" w14:textId="01C2CD2F" w:rsidR="0049331E" w:rsidRPr="00B87F32" w:rsidRDefault="009E6DCF" w:rsidP="0049331E">
      <w:pPr>
        <w:pStyle w:val="Odsekzoznamu"/>
        <w:numPr>
          <w:ilvl w:val="0"/>
          <w:numId w:val="12"/>
        </w:numPr>
        <w:spacing w:before="120" w:after="120" w:line="240" w:lineRule="auto"/>
        <w:ind w:left="425" w:firstLine="0"/>
        <w:contextualSpacing w:val="0"/>
        <w:jc w:val="both"/>
        <w:rPr>
          <w:rFonts w:eastAsia="Arial" w:cs="Times New Roman"/>
          <w:color w:val="000000" w:themeColor="text1"/>
          <w:szCs w:val="24"/>
        </w:rPr>
      </w:pPr>
      <w:r w:rsidRPr="00B87F32">
        <w:rPr>
          <w:rFonts w:eastAsia="Arial" w:cs="Times New Roman"/>
          <w:color w:val="000000" w:themeColor="text1"/>
          <w:szCs w:val="24"/>
        </w:rPr>
        <w:t xml:space="preserve"> </w:t>
      </w:r>
      <w:r w:rsidR="00FB3E77" w:rsidRPr="00B87F32">
        <w:rPr>
          <w:rFonts w:eastAsia="Arial" w:cs="Times New Roman"/>
          <w:color w:val="000000" w:themeColor="text1"/>
          <w:szCs w:val="24"/>
        </w:rPr>
        <w:t xml:space="preserve">Účtovná jednotka môže vykonať transformáciu </w:t>
      </w:r>
      <w:r w:rsidR="002A3703" w:rsidRPr="00B87F32">
        <w:rPr>
          <w:rFonts w:eastAsia="Arial" w:cs="Times New Roman"/>
          <w:color w:val="000000" w:themeColor="text1"/>
          <w:szCs w:val="24"/>
        </w:rPr>
        <w:t>účtovného záznamu</w:t>
      </w:r>
      <w:r w:rsidR="00EE72EB" w:rsidRPr="00B87F32">
        <w:rPr>
          <w:rFonts w:eastAsia="Arial" w:cs="Times New Roman"/>
          <w:color w:val="000000" w:themeColor="text1"/>
          <w:szCs w:val="24"/>
        </w:rPr>
        <w:t>,</w:t>
      </w:r>
      <w:r w:rsidR="002A3703" w:rsidRPr="00B87F32">
        <w:rPr>
          <w:rFonts w:eastAsia="Arial" w:cs="Times New Roman"/>
          <w:color w:val="000000" w:themeColor="text1"/>
          <w:szCs w:val="24"/>
        </w:rPr>
        <w:t xml:space="preserve"> </w:t>
      </w:r>
      <w:r w:rsidR="00FB3E77" w:rsidRPr="00B87F32">
        <w:rPr>
          <w:rFonts w:eastAsia="Arial" w:cs="Times New Roman"/>
          <w:color w:val="000000" w:themeColor="text1"/>
          <w:szCs w:val="24"/>
        </w:rPr>
        <w:t xml:space="preserve">len </w:t>
      </w:r>
      <w:r w:rsidR="00EE72EB" w:rsidRPr="00B87F32">
        <w:rPr>
          <w:rFonts w:eastAsia="Arial" w:cs="Times New Roman"/>
          <w:color w:val="000000" w:themeColor="text1"/>
          <w:szCs w:val="24"/>
        </w:rPr>
        <w:t xml:space="preserve">ak </w:t>
      </w:r>
      <w:r w:rsidR="00FB3E77" w:rsidRPr="00B87F32">
        <w:rPr>
          <w:rFonts w:eastAsia="Arial" w:cs="Times New Roman"/>
          <w:color w:val="000000" w:themeColor="text1"/>
          <w:szCs w:val="24"/>
        </w:rPr>
        <w:t>účtovn</w:t>
      </w:r>
      <w:r w:rsidR="00EE72EB" w:rsidRPr="00B87F32">
        <w:rPr>
          <w:rFonts w:eastAsia="Arial" w:cs="Times New Roman"/>
          <w:color w:val="000000" w:themeColor="text1"/>
          <w:szCs w:val="24"/>
        </w:rPr>
        <w:t>ý</w:t>
      </w:r>
      <w:r w:rsidR="00FB3E77" w:rsidRPr="00B87F32">
        <w:rPr>
          <w:rFonts w:eastAsia="Arial" w:cs="Times New Roman"/>
          <w:color w:val="000000" w:themeColor="text1"/>
          <w:szCs w:val="24"/>
        </w:rPr>
        <w:t xml:space="preserve"> záznam</w:t>
      </w:r>
      <w:r w:rsidR="00EE72EB" w:rsidRPr="00B87F32">
        <w:rPr>
          <w:rFonts w:eastAsia="Arial" w:cs="Times New Roman"/>
          <w:color w:val="000000" w:themeColor="text1"/>
          <w:szCs w:val="24"/>
        </w:rPr>
        <w:t xml:space="preserve"> je preukázateľný</w:t>
      </w:r>
      <w:r w:rsidR="00FB3E77" w:rsidRPr="00B87F32">
        <w:rPr>
          <w:rFonts w:eastAsia="Arial" w:cs="Times New Roman"/>
          <w:color w:val="000000" w:themeColor="text1"/>
          <w:szCs w:val="24"/>
        </w:rPr>
        <w:t xml:space="preserve">. </w:t>
      </w:r>
      <w:r w:rsidR="0049331E" w:rsidRPr="00B87F32">
        <w:rPr>
          <w:rFonts w:eastAsia="Arial" w:cs="Times New Roman"/>
          <w:color w:val="000000" w:themeColor="text1"/>
          <w:szCs w:val="24"/>
        </w:rPr>
        <w:t xml:space="preserve">V súlade so zvoleným spôsobom uchovávania účtovných záznamov účtovná jednotka môže vykonať </w:t>
      </w:r>
      <w:r w:rsidR="0049331E" w:rsidRPr="00B87F32">
        <w:rPr>
          <w:rFonts w:eastAsia="Arial" w:cs="Times New Roman"/>
          <w:szCs w:val="24"/>
        </w:rPr>
        <w:t>transformáciu</w:t>
      </w:r>
      <w:r w:rsidR="00CE674A" w:rsidRPr="00B87F32">
        <w:rPr>
          <w:rFonts w:eastAsia="Arial" w:cs="Times New Roman"/>
          <w:szCs w:val="24"/>
        </w:rPr>
        <w:t xml:space="preserve"> </w:t>
      </w:r>
      <w:r w:rsidR="0049331E" w:rsidRPr="00B87F32">
        <w:rPr>
          <w:rFonts w:eastAsia="Arial" w:cs="Times New Roman"/>
          <w:szCs w:val="24"/>
        </w:rPr>
        <w:t xml:space="preserve">účtovného </w:t>
      </w:r>
      <w:r w:rsidR="0049331E" w:rsidRPr="00B87F32">
        <w:rPr>
          <w:rFonts w:eastAsia="Arial" w:cs="Times New Roman"/>
          <w:color w:val="000000" w:themeColor="text1"/>
          <w:szCs w:val="24"/>
        </w:rPr>
        <w:t>záznamu</w:t>
      </w:r>
      <w:r w:rsidR="00847F54" w:rsidRPr="00B87F32">
        <w:rPr>
          <w:rFonts w:eastAsia="Arial" w:cs="Times New Roman"/>
          <w:color w:val="000000" w:themeColor="text1"/>
          <w:szCs w:val="24"/>
        </w:rPr>
        <w:t>, ktorý ešte nebol predmetom transformácie</w:t>
      </w:r>
      <w:r w:rsidR="0049331E" w:rsidRPr="00B87F32">
        <w:rPr>
          <w:rFonts w:eastAsia="Arial" w:cs="Times New Roman"/>
          <w:color w:val="000000" w:themeColor="text1"/>
          <w:szCs w:val="24"/>
        </w:rPr>
        <w:t>, pričom je povinná uchovávať účtovný záznam v podobe, ktorá je výsledkom transformácie</w:t>
      </w:r>
      <w:r w:rsidR="002A3703" w:rsidRPr="00B87F32">
        <w:rPr>
          <w:rFonts w:eastAsia="Arial" w:cs="Times New Roman"/>
          <w:color w:val="000000" w:themeColor="text1"/>
          <w:szCs w:val="24"/>
        </w:rPr>
        <w:t xml:space="preserve"> účtovného záznamu</w:t>
      </w:r>
      <w:r w:rsidR="0049331E" w:rsidRPr="00B87F32">
        <w:rPr>
          <w:rFonts w:eastAsia="Arial" w:cs="Times New Roman"/>
          <w:color w:val="000000" w:themeColor="text1"/>
          <w:szCs w:val="24"/>
        </w:rPr>
        <w:t>.</w:t>
      </w:r>
    </w:p>
    <w:p w14:paraId="02D0F015" w14:textId="198F2547" w:rsidR="00394142" w:rsidRPr="00B87F32" w:rsidRDefault="0049331E" w:rsidP="00394142">
      <w:pPr>
        <w:pStyle w:val="Odsekzoznamu"/>
        <w:numPr>
          <w:ilvl w:val="0"/>
          <w:numId w:val="12"/>
        </w:numPr>
        <w:spacing w:before="120" w:after="120" w:line="240" w:lineRule="auto"/>
        <w:ind w:left="425" w:firstLine="0"/>
        <w:contextualSpacing w:val="0"/>
        <w:jc w:val="both"/>
        <w:rPr>
          <w:rFonts w:eastAsia="Arial" w:cs="Times New Roman"/>
          <w:szCs w:val="24"/>
        </w:rPr>
      </w:pPr>
      <w:r w:rsidRPr="00B87F32">
        <w:rPr>
          <w:rFonts w:eastAsia="Arial" w:cs="Times New Roman"/>
          <w:szCs w:val="24"/>
        </w:rPr>
        <w:t xml:space="preserve"> </w:t>
      </w:r>
      <w:r w:rsidR="00394142" w:rsidRPr="00B87F32">
        <w:rPr>
          <w:rFonts w:eastAsia="Arial" w:cs="Times New Roman"/>
          <w:szCs w:val="24"/>
        </w:rPr>
        <w:t>Účtovná jednotka môže vykonať transformáciu účtovného záznamu z  listinnej podoby do elektronickej podoby zaručenou konverziou v súlade s osobitným</w:t>
      </w:r>
      <w:r w:rsidR="00CE674A" w:rsidRPr="00B87F32">
        <w:rPr>
          <w:rFonts w:eastAsia="Arial" w:cs="Times New Roman"/>
          <w:szCs w:val="24"/>
        </w:rPr>
        <w:t>i</w:t>
      </w:r>
      <w:r w:rsidR="00394142" w:rsidRPr="00B87F32">
        <w:rPr>
          <w:rFonts w:eastAsia="Arial" w:cs="Times New Roman"/>
          <w:szCs w:val="24"/>
        </w:rPr>
        <w:t xml:space="preserve"> predpism</w:t>
      </w:r>
      <w:r w:rsidR="00CE674A" w:rsidRPr="00B87F32">
        <w:rPr>
          <w:rFonts w:eastAsia="Arial" w:cs="Times New Roman"/>
          <w:szCs w:val="24"/>
        </w:rPr>
        <w:t>i</w:t>
      </w:r>
      <w:r w:rsidR="00394142" w:rsidRPr="00B87F32">
        <w:rPr>
          <w:rFonts w:eastAsia="Arial" w:cs="Times New Roman"/>
          <w:szCs w:val="24"/>
          <w:vertAlign w:val="superscript"/>
        </w:rPr>
        <w:t>45aa</w:t>
      </w:r>
      <w:r w:rsidR="00394142" w:rsidRPr="00B87F32">
        <w:rPr>
          <w:rFonts w:eastAsia="Arial" w:cs="Times New Roman"/>
          <w:szCs w:val="24"/>
        </w:rPr>
        <w:t>) alebo spôsobom podľa odseku 5.</w:t>
      </w:r>
    </w:p>
    <w:p w14:paraId="2496FB52" w14:textId="07D9F1C4" w:rsidR="00394142" w:rsidRPr="00B87F32" w:rsidRDefault="00394142" w:rsidP="00696771">
      <w:pPr>
        <w:pStyle w:val="Odsekzoznamu"/>
        <w:numPr>
          <w:ilvl w:val="0"/>
          <w:numId w:val="12"/>
        </w:numPr>
        <w:spacing w:before="120" w:after="120" w:line="240" w:lineRule="auto"/>
        <w:ind w:left="425" w:firstLine="0"/>
        <w:contextualSpacing w:val="0"/>
        <w:jc w:val="both"/>
        <w:rPr>
          <w:rFonts w:eastAsia="Arial" w:cs="Times New Roman"/>
          <w:szCs w:val="24"/>
        </w:rPr>
      </w:pPr>
      <w:r w:rsidRPr="00B87F32">
        <w:rPr>
          <w:rFonts w:eastAsia="Arial" w:cs="Times New Roman"/>
          <w:szCs w:val="24"/>
        </w:rPr>
        <w:t xml:space="preserve"> Účtovná jednotka, ktorá neuchováva účtovné záznamy v elektronickej podobe, môže vykonať transformáciu účtovného záznamu z elektronickej podoby do listinnej podoby zaručenou konverziou v súlade s osobitným</w:t>
      </w:r>
      <w:r w:rsidR="00676BF4" w:rsidRPr="00B87F32">
        <w:rPr>
          <w:rFonts w:eastAsia="Arial" w:cs="Times New Roman"/>
          <w:szCs w:val="24"/>
        </w:rPr>
        <w:t>i</w:t>
      </w:r>
      <w:r w:rsidRPr="00B87F32">
        <w:rPr>
          <w:rFonts w:eastAsia="Arial" w:cs="Times New Roman"/>
          <w:szCs w:val="24"/>
        </w:rPr>
        <w:t xml:space="preserve"> predpism</w:t>
      </w:r>
      <w:r w:rsidR="00676BF4" w:rsidRPr="00B87F32">
        <w:rPr>
          <w:rFonts w:eastAsia="Arial" w:cs="Times New Roman"/>
          <w:szCs w:val="24"/>
        </w:rPr>
        <w:t>i</w:t>
      </w:r>
      <w:r w:rsidRPr="00B87F32">
        <w:rPr>
          <w:rFonts w:eastAsia="Arial" w:cs="Times New Roman"/>
          <w:szCs w:val="24"/>
          <w:vertAlign w:val="superscript"/>
        </w:rPr>
        <w:t>45aa</w:t>
      </w:r>
      <w:r w:rsidRPr="00B87F32">
        <w:rPr>
          <w:rFonts w:eastAsia="Arial" w:cs="Times New Roman"/>
          <w:szCs w:val="24"/>
        </w:rPr>
        <w:t>) alebo spôsobom podľa odseku 6, ak účtovný záznam neobsahuje kvalifikovaný elektronický podpis alebo kvalifikovanú elektronickú pečať.</w:t>
      </w:r>
    </w:p>
    <w:p w14:paraId="530D8B0B" w14:textId="5A9C87AC" w:rsidR="00B87B4E" w:rsidRPr="00B87F32" w:rsidRDefault="000D24C0" w:rsidP="00636F8A">
      <w:pPr>
        <w:pStyle w:val="Odsekzoznamu"/>
        <w:numPr>
          <w:ilvl w:val="0"/>
          <w:numId w:val="12"/>
        </w:numPr>
        <w:spacing w:before="120" w:after="120" w:line="240" w:lineRule="auto"/>
        <w:ind w:left="426" w:firstLine="0"/>
        <w:jc w:val="both"/>
        <w:rPr>
          <w:rFonts w:eastAsia="Arial" w:cs="Times New Roman"/>
          <w:color w:val="000000" w:themeColor="text1"/>
          <w:szCs w:val="24"/>
        </w:rPr>
      </w:pPr>
      <w:r w:rsidRPr="00B87F32">
        <w:rPr>
          <w:rFonts w:eastAsia="Arial" w:cs="Times New Roman"/>
          <w:color w:val="000000" w:themeColor="text1"/>
          <w:szCs w:val="24"/>
        </w:rPr>
        <w:t xml:space="preserve"> </w:t>
      </w:r>
      <w:r w:rsidR="00B87B4E" w:rsidRPr="00B87F32">
        <w:rPr>
          <w:rFonts w:eastAsia="Arial" w:cs="Times New Roman"/>
          <w:color w:val="000000" w:themeColor="text1"/>
          <w:szCs w:val="24"/>
        </w:rPr>
        <w:t>Pri transformácii účtovného záznamu skenovaním do súborového formátu v rastrovej grafickej forme</w:t>
      </w:r>
      <w:r w:rsidR="00CE674A" w:rsidRPr="00B87F32">
        <w:rPr>
          <w:rFonts w:eastAsia="Arial" w:cs="Times New Roman"/>
          <w:color w:val="000000" w:themeColor="text1"/>
          <w:szCs w:val="24"/>
        </w:rPr>
        <w:t xml:space="preserve"> </w:t>
      </w:r>
      <w:r w:rsidR="00B87B4E" w:rsidRPr="00B87F32">
        <w:rPr>
          <w:rFonts w:eastAsia="Arial" w:cs="Times New Roman"/>
          <w:color w:val="000000" w:themeColor="text1"/>
          <w:szCs w:val="24"/>
        </w:rPr>
        <w:t xml:space="preserve">účtovná jednotka zabezpečí </w:t>
      </w:r>
    </w:p>
    <w:p w14:paraId="499C092D" w14:textId="7DD3A813" w:rsidR="00B87B4E" w:rsidRPr="00B87F32" w:rsidRDefault="00B87B4E" w:rsidP="00025E1E">
      <w:pPr>
        <w:pStyle w:val="Odsekzoznamu"/>
        <w:numPr>
          <w:ilvl w:val="0"/>
          <w:numId w:val="13"/>
        </w:numPr>
        <w:spacing w:before="120" w:after="120" w:line="240" w:lineRule="auto"/>
        <w:ind w:left="709" w:hanging="283"/>
        <w:jc w:val="both"/>
        <w:rPr>
          <w:rFonts w:eastAsia="Arial" w:cs="Times New Roman"/>
          <w:color w:val="000000" w:themeColor="text1"/>
          <w:szCs w:val="24"/>
        </w:rPr>
      </w:pPr>
      <w:r w:rsidRPr="00B87F32">
        <w:rPr>
          <w:rFonts w:eastAsia="Arial" w:cs="Times New Roman"/>
          <w:color w:val="000000" w:themeColor="text1"/>
          <w:szCs w:val="24"/>
        </w:rPr>
        <w:t>úplnosť účtovného záznamu</w:t>
      </w:r>
      <w:r w:rsidR="00CE674A" w:rsidRPr="00B87F32">
        <w:rPr>
          <w:rFonts w:eastAsia="Arial" w:cs="Times New Roman"/>
          <w:color w:val="000000" w:themeColor="text1"/>
          <w:szCs w:val="24"/>
        </w:rPr>
        <w:t xml:space="preserve"> v pôvodnej podobe a v novej podobe</w:t>
      </w:r>
      <w:r w:rsidRPr="00B87F32">
        <w:rPr>
          <w:rFonts w:eastAsia="Arial" w:cs="Times New Roman"/>
          <w:color w:val="000000" w:themeColor="text1"/>
          <w:szCs w:val="24"/>
        </w:rPr>
        <w:t>,</w:t>
      </w:r>
    </w:p>
    <w:p w14:paraId="0218D792" w14:textId="302672FF" w:rsidR="00B87B4E" w:rsidRPr="00B87F32" w:rsidRDefault="00B87B4E" w:rsidP="00025E1E">
      <w:pPr>
        <w:pStyle w:val="Odsekzoznamu"/>
        <w:numPr>
          <w:ilvl w:val="0"/>
          <w:numId w:val="13"/>
        </w:numPr>
        <w:spacing w:before="120" w:after="120" w:line="240" w:lineRule="auto"/>
        <w:ind w:left="709" w:hanging="283"/>
        <w:jc w:val="both"/>
        <w:rPr>
          <w:rFonts w:eastAsia="Arial" w:cs="Times New Roman"/>
          <w:color w:val="000000" w:themeColor="text1"/>
          <w:szCs w:val="24"/>
        </w:rPr>
      </w:pPr>
      <w:r w:rsidRPr="00B87F32">
        <w:rPr>
          <w:rFonts w:eastAsia="Arial" w:cs="Times New Roman"/>
          <w:color w:val="000000" w:themeColor="text1"/>
          <w:szCs w:val="24"/>
        </w:rPr>
        <w:t xml:space="preserve">obsahovú </w:t>
      </w:r>
      <w:r w:rsidR="00676BF4" w:rsidRPr="00B87F32">
        <w:rPr>
          <w:rFonts w:eastAsia="Arial" w:cs="Times New Roman"/>
          <w:color w:val="000000" w:themeColor="text1"/>
          <w:szCs w:val="24"/>
        </w:rPr>
        <w:t xml:space="preserve">zhodu </w:t>
      </w:r>
      <w:r w:rsidRPr="00B87F32">
        <w:rPr>
          <w:rFonts w:eastAsia="Arial" w:cs="Times New Roman"/>
          <w:color w:val="000000" w:themeColor="text1"/>
          <w:szCs w:val="24"/>
        </w:rPr>
        <w:t>a vizuálnu zhodu účtovného záznamu v novej podobe s jeho pôvodnou podobou,</w:t>
      </w:r>
    </w:p>
    <w:p w14:paraId="33EBC4D1" w14:textId="31CA2F11" w:rsidR="00CE674A" w:rsidRPr="00B87F32" w:rsidRDefault="00B87B4E" w:rsidP="00025E1E">
      <w:pPr>
        <w:pStyle w:val="Odsekzoznamu"/>
        <w:numPr>
          <w:ilvl w:val="0"/>
          <w:numId w:val="13"/>
        </w:numPr>
        <w:spacing w:before="120" w:after="120" w:line="240" w:lineRule="auto"/>
        <w:ind w:left="709" w:hanging="283"/>
        <w:jc w:val="both"/>
        <w:rPr>
          <w:rFonts w:eastAsia="Arial" w:cs="Times New Roman"/>
          <w:color w:val="000000" w:themeColor="text1"/>
          <w:szCs w:val="24"/>
        </w:rPr>
      </w:pPr>
      <w:r w:rsidRPr="00B87F32">
        <w:rPr>
          <w:rFonts w:eastAsia="Arial" w:cs="Times New Roman"/>
          <w:color w:val="000000" w:themeColor="text1"/>
          <w:szCs w:val="24"/>
        </w:rPr>
        <w:t>čitateľnosť celej plochy účtovného záznamu</w:t>
      </w:r>
      <w:r w:rsidR="00CE674A" w:rsidRPr="00B87F32">
        <w:rPr>
          <w:rFonts w:eastAsia="Arial" w:cs="Times New Roman"/>
          <w:color w:val="000000" w:themeColor="text1"/>
          <w:szCs w:val="24"/>
        </w:rPr>
        <w:t xml:space="preserve"> v novej podobe,</w:t>
      </w:r>
    </w:p>
    <w:p w14:paraId="0E12B5D0" w14:textId="18D30F18" w:rsidR="00B87B4E" w:rsidRPr="00B87F32" w:rsidRDefault="00CE674A" w:rsidP="00025E1E">
      <w:pPr>
        <w:pStyle w:val="Odsekzoznamu"/>
        <w:numPr>
          <w:ilvl w:val="0"/>
          <w:numId w:val="13"/>
        </w:numPr>
        <w:spacing w:before="120" w:after="120" w:line="240" w:lineRule="auto"/>
        <w:ind w:left="709" w:hanging="283"/>
        <w:jc w:val="both"/>
        <w:rPr>
          <w:rFonts w:eastAsia="Arial" w:cs="Times New Roman"/>
          <w:szCs w:val="24"/>
        </w:rPr>
      </w:pPr>
      <w:r w:rsidRPr="00B87F32">
        <w:rPr>
          <w:rFonts w:eastAsia="Arial" w:cs="Times New Roman"/>
          <w:szCs w:val="24"/>
        </w:rPr>
        <w:t>neporušenosť obsahu účtovného záznamu podľa § 31 ods. 5</w:t>
      </w:r>
      <w:r w:rsidR="00B87B4E" w:rsidRPr="00B87F32">
        <w:rPr>
          <w:rFonts w:eastAsia="Arial" w:cs="Times New Roman"/>
          <w:szCs w:val="24"/>
        </w:rPr>
        <w:t>.</w:t>
      </w:r>
    </w:p>
    <w:p w14:paraId="33FD35D8" w14:textId="634AFB30" w:rsidR="0049331E" w:rsidRPr="00B87F32" w:rsidRDefault="0049331E" w:rsidP="0049331E">
      <w:pPr>
        <w:pStyle w:val="Odsekzoznamu"/>
        <w:numPr>
          <w:ilvl w:val="0"/>
          <w:numId w:val="12"/>
        </w:numPr>
        <w:spacing w:before="240" w:after="120" w:line="240" w:lineRule="auto"/>
        <w:ind w:left="425" w:firstLine="0"/>
        <w:contextualSpacing w:val="0"/>
        <w:jc w:val="both"/>
        <w:rPr>
          <w:rFonts w:eastAsia="Arial" w:cs="Times New Roman"/>
          <w:strike/>
          <w:color w:val="000000" w:themeColor="text1"/>
          <w:szCs w:val="24"/>
        </w:rPr>
      </w:pPr>
      <w:r w:rsidRPr="00B87F32">
        <w:rPr>
          <w:rFonts w:eastAsia="Arial" w:cs="Times New Roman"/>
          <w:color w:val="000000" w:themeColor="text1"/>
          <w:szCs w:val="24"/>
        </w:rPr>
        <w:t xml:space="preserve"> Transformáciu účtovného záznamu, ktorý neobsahuje kvalifikovaný elektronický podpis alebo kvalifikovanú elektronickú pečať, z elektronickej podoby do listinnej podoby účtovná jednotka vykoná použitím výstupného zariadenia výpočtovej techniky, ktoré umožňuje jeho vytlačenie na papier spôsobom zaručujúcim neporušenosť a čitateľnosť obsahu účtovného záznamu.</w:t>
      </w:r>
    </w:p>
    <w:p w14:paraId="64ABA555" w14:textId="4F1C9C28" w:rsidR="00B87B4E" w:rsidRPr="00B87F32" w:rsidRDefault="000D24C0" w:rsidP="0049331E">
      <w:pPr>
        <w:pStyle w:val="Odsekzoznamu"/>
        <w:numPr>
          <w:ilvl w:val="0"/>
          <w:numId w:val="12"/>
        </w:numPr>
        <w:spacing w:before="240" w:after="120" w:line="240" w:lineRule="auto"/>
        <w:ind w:left="425" w:firstLine="0"/>
        <w:contextualSpacing w:val="0"/>
        <w:jc w:val="both"/>
        <w:rPr>
          <w:rFonts w:eastAsia="Arial" w:cs="Times New Roman"/>
          <w:strike/>
          <w:color w:val="000000" w:themeColor="text1"/>
          <w:szCs w:val="24"/>
        </w:rPr>
      </w:pPr>
      <w:r w:rsidRPr="00B87F32">
        <w:rPr>
          <w:rFonts w:eastAsia="Arial" w:cs="Times New Roman"/>
          <w:color w:val="000000" w:themeColor="text1"/>
          <w:szCs w:val="24"/>
        </w:rPr>
        <w:t xml:space="preserve"> </w:t>
      </w:r>
      <w:r w:rsidR="00B87B4E" w:rsidRPr="00B87F32">
        <w:rPr>
          <w:rFonts w:eastAsia="Arial" w:cs="Times New Roman"/>
          <w:color w:val="000000" w:themeColor="text1"/>
          <w:szCs w:val="24"/>
        </w:rPr>
        <w:t>Účtovný záznam, ktor</w:t>
      </w:r>
      <w:r w:rsidR="002E7FAF" w:rsidRPr="00B87F32">
        <w:rPr>
          <w:rFonts w:eastAsia="Arial" w:cs="Times New Roman"/>
          <w:color w:val="000000" w:themeColor="text1"/>
          <w:szCs w:val="24"/>
        </w:rPr>
        <w:t xml:space="preserve">ého podoba je výsledkom </w:t>
      </w:r>
      <w:r w:rsidR="00F50482" w:rsidRPr="00B87F32">
        <w:rPr>
          <w:rFonts w:eastAsia="Arial" w:cs="Times New Roman"/>
          <w:color w:val="000000" w:themeColor="text1"/>
          <w:szCs w:val="24"/>
        </w:rPr>
        <w:t>transformácie</w:t>
      </w:r>
      <w:r w:rsidR="009871F5" w:rsidRPr="00B87F32">
        <w:rPr>
          <w:rFonts w:eastAsia="Arial" w:cs="Times New Roman"/>
          <w:color w:val="000000" w:themeColor="text1"/>
          <w:szCs w:val="24"/>
        </w:rPr>
        <w:t xml:space="preserve"> účtovného záznamu</w:t>
      </w:r>
      <w:r w:rsidR="00F50482" w:rsidRPr="00B87F32">
        <w:rPr>
          <w:rFonts w:eastAsia="Arial" w:cs="Times New Roman"/>
          <w:color w:val="000000" w:themeColor="text1"/>
          <w:szCs w:val="24"/>
        </w:rPr>
        <w:t xml:space="preserve"> podľa odsekov</w:t>
      </w:r>
      <w:r w:rsidR="00FB3E77" w:rsidRPr="00B87F32">
        <w:rPr>
          <w:rFonts w:eastAsia="Arial" w:cs="Times New Roman"/>
          <w:color w:val="000000" w:themeColor="text1"/>
          <w:szCs w:val="24"/>
        </w:rPr>
        <w:t xml:space="preserve"> 2</w:t>
      </w:r>
      <w:r w:rsidR="00394142" w:rsidRPr="00B87F32">
        <w:rPr>
          <w:rFonts w:eastAsia="Arial" w:cs="Times New Roman"/>
          <w:color w:val="000000" w:themeColor="text1"/>
          <w:szCs w:val="24"/>
        </w:rPr>
        <w:t xml:space="preserve"> až 6</w:t>
      </w:r>
      <w:r w:rsidRPr="00B87F32">
        <w:rPr>
          <w:rFonts w:eastAsia="Arial" w:cs="Times New Roman"/>
          <w:color w:val="000000" w:themeColor="text1"/>
          <w:szCs w:val="24"/>
        </w:rPr>
        <w:t>,</w:t>
      </w:r>
      <w:r w:rsidR="00B87B4E" w:rsidRPr="00B87F32">
        <w:rPr>
          <w:rFonts w:eastAsia="Arial" w:cs="Times New Roman"/>
          <w:color w:val="000000" w:themeColor="text1"/>
          <w:szCs w:val="24"/>
        </w:rPr>
        <w:t xml:space="preserve"> sa považuje za preukázateľný, pričom sa nevyžaduje predloženie účtovného záznamu v pôvodnej podobe, ak osobitn</w:t>
      </w:r>
      <w:r w:rsidR="00636F8A" w:rsidRPr="00B87F32">
        <w:rPr>
          <w:rFonts w:eastAsia="Arial" w:cs="Times New Roman"/>
          <w:color w:val="000000" w:themeColor="text1"/>
          <w:szCs w:val="24"/>
        </w:rPr>
        <w:t>é</w:t>
      </w:r>
      <w:r w:rsidR="00B87B4E" w:rsidRPr="00B87F32">
        <w:rPr>
          <w:rFonts w:eastAsia="Arial" w:cs="Times New Roman"/>
          <w:color w:val="000000" w:themeColor="text1"/>
          <w:szCs w:val="24"/>
        </w:rPr>
        <w:t xml:space="preserve"> predpis</w:t>
      </w:r>
      <w:r w:rsidR="00636F8A" w:rsidRPr="00B87F32">
        <w:rPr>
          <w:rFonts w:eastAsia="Arial" w:cs="Times New Roman"/>
          <w:color w:val="000000" w:themeColor="text1"/>
          <w:szCs w:val="24"/>
        </w:rPr>
        <w:t>y</w:t>
      </w:r>
      <w:r w:rsidR="00EC3D3A" w:rsidRPr="00B87F32">
        <w:rPr>
          <w:rFonts w:eastAsia="Arial" w:cs="Times New Roman"/>
          <w:color w:val="000000" w:themeColor="text1"/>
          <w:szCs w:val="24"/>
          <w:vertAlign w:val="superscript"/>
        </w:rPr>
        <w:t>45ab</w:t>
      </w:r>
      <w:r w:rsidR="009871F5" w:rsidRPr="00B87F32">
        <w:rPr>
          <w:rFonts w:eastAsia="Arial" w:cs="Times New Roman"/>
          <w:color w:val="000000" w:themeColor="text1"/>
          <w:szCs w:val="24"/>
        </w:rPr>
        <w:t>)</w:t>
      </w:r>
      <w:r w:rsidR="00B87B4E" w:rsidRPr="00B87F32">
        <w:rPr>
          <w:rFonts w:eastAsia="Arial" w:cs="Times New Roman"/>
          <w:color w:val="000000" w:themeColor="text1"/>
          <w:szCs w:val="24"/>
        </w:rPr>
        <w:t xml:space="preserve"> neustanovuj</w:t>
      </w:r>
      <w:r w:rsidR="00636F8A" w:rsidRPr="00B87F32">
        <w:rPr>
          <w:rFonts w:eastAsia="Arial" w:cs="Times New Roman"/>
          <w:color w:val="000000" w:themeColor="text1"/>
          <w:szCs w:val="24"/>
        </w:rPr>
        <w:t>ú</w:t>
      </w:r>
      <w:r w:rsidR="00B87B4E" w:rsidRPr="00B87F32">
        <w:rPr>
          <w:rFonts w:eastAsia="Arial" w:cs="Times New Roman"/>
          <w:color w:val="000000" w:themeColor="text1"/>
          <w:szCs w:val="24"/>
        </w:rPr>
        <w:t xml:space="preserve"> inak</w:t>
      </w:r>
      <w:r w:rsidRPr="00B87F32">
        <w:rPr>
          <w:rFonts w:eastAsia="Arial" w:cs="Times New Roman"/>
          <w:color w:val="000000" w:themeColor="text1"/>
          <w:szCs w:val="24"/>
        </w:rPr>
        <w:t>.</w:t>
      </w:r>
      <w:r w:rsidR="004A09B5" w:rsidRPr="00B87F32">
        <w:rPr>
          <w:rFonts w:eastAsia="Arial" w:cs="Times New Roman"/>
          <w:color w:val="000000" w:themeColor="text1"/>
          <w:szCs w:val="24"/>
        </w:rPr>
        <w:t>“.</w:t>
      </w:r>
    </w:p>
    <w:p w14:paraId="239F48BE" w14:textId="5F15F1A1" w:rsidR="009E6DCF" w:rsidRPr="00B87F32" w:rsidRDefault="009E6DCF" w:rsidP="009E6DCF">
      <w:pPr>
        <w:pStyle w:val="Odsekzoznamu"/>
        <w:spacing w:before="240" w:after="120" w:line="240" w:lineRule="auto"/>
        <w:ind w:left="425"/>
        <w:contextualSpacing w:val="0"/>
        <w:jc w:val="both"/>
        <w:rPr>
          <w:rFonts w:eastAsia="Arial" w:cs="Times New Roman"/>
          <w:color w:val="000000" w:themeColor="text1"/>
          <w:szCs w:val="24"/>
        </w:rPr>
      </w:pPr>
      <w:r w:rsidRPr="00B87F32">
        <w:rPr>
          <w:rFonts w:eastAsia="Arial" w:cs="Times New Roman"/>
          <w:color w:val="000000" w:themeColor="text1"/>
          <w:szCs w:val="24"/>
        </w:rPr>
        <w:t>Poznámk</w:t>
      </w:r>
      <w:r w:rsidR="00025E1E" w:rsidRPr="00B87F32">
        <w:rPr>
          <w:rFonts w:eastAsia="Arial" w:cs="Times New Roman"/>
          <w:color w:val="000000" w:themeColor="text1"/>
          <w:szCs w:val="24"/>
        </w:rPr>
        <w:t>y</w:t>
      </w:r>
      <w:r w:rsidRPr="00B87F32">
        <w:rPr>
          <w:rFonts w:eastAsia="Arial" w:cs="Times New Roman"/>
          <w:color w:val="000000" w:themeColor="text1"/>
          <w:szCs w:val="24"/>
        </w:rPr>
        <w:t xml:space="preserve"> pod čiarou k odkaz</w:t>
      </w:r>
      <w:r w:rsidR="00025E1E" w:rsidRPr="00B87F32">
        <w:rPr>
          <w:rFonts w:eastAsia="Arial" w:cs="Times New Roman"/>
          <w:color w:val="000000" w:themeColor="text1"/>
          <w:szCs w:val="24"/>
        </w:rPr>
        <w:t>om</w:t>
      </w:r>
      <w:r w:rsidRPr="00B87F32">
        <w:rPr>
          <w:rFonts w:eastAsia="Arial" w:cs="Times New Roman"/>
          <w:color w:val="000000" w:themeColor="text1"/>
          <w:szCs w:val="24"/>
        </w:rPr>
        <w:t xml:space="preserve"> 45aa</w:t>
      </w:r>
      <w:r w:rsidR="00EC3D3A" w:rsidRPr="00B87F32">
        <w:rPr>
          <w:rFonts w:eastAsia="Arial" w:cs="Times New Roman"/>
          <w:color w:val="000000" w:themeColor="text1"/>
          <w:szCs w:val="24"/>
        </w:rPr>
        <w:t xml:space="preserve"> a </w:t>
      </w:r>
      <w:r w:rsidR="000D24C0" w:rsidRPr="00B87F32">
        <w:rPr>
          <w:rFonts w:eastAsia="Arial" w:cs="Times New Roman"/>
          <w:color w:val="000000" w:themeColor="text1"/>
          <w:szCs w:val="24"/>
        </w:rPr>
        <w:t>45ab zn</w:t>
      </w:r>
      <w:r w:rsidRPr="00B87F32">
        <w:rPr>
          <w:rFonts w:eastAsia="Arial" w:cs="Times New Roman"/>
          <w:color w:val="000000" w:themeColor="text1"/>
          <w:szCs w:val="24"/>
        </w:rPr>
        <w:t>e</w:t>
      </w:r>
      <w:r w:rsidR="000D24C0" w:rsidRPr="00B87F32">
        <w:rPr>
          <w:rFonts w:eastAsia="Arial" w:cs="Times New Roman"/>
          <w:color w:val="000000" w:themeColor="text1"/>
          <w:szCs w:val="24"/>
        </w:rPr>
        <w:t>jú</w:t>
      </w:r>
      <w:r w:rsidRPr="00B87F32">
        <w:rPr>
          <w:rFonts w:eastAsia="Arial" w:cs="Times New Roman"/>
          <w:color w:val="000000" w:themeColor="text1"/>
          <w:szCs w:val="24"/>
        </w:rPr>
        <w:t>:</w:t>
      </w:r>
    </w:p>
    <w:p w14:paraId="347C7711" w14:textId="77777777" w:rsidR="00CE674A" w:rsidRPr="00B87F32" w:rsidRDefault="009E6DCF" w:rsidP="00CE674A">
      <w:pPr>
        <w:pStyle w:val="Odsekzoznamu"/>
        <w:spacing w:before="120" w:after="0" w:line="240" w:lineRule="auto"/>
        <w:ind w:left="425"/>
        <w:contextualSpacing w:val="0"/>
        <w:jc w:val="both"/>
        <w:rPr>
          <w:rFonts w:eastAsia="Arial" w:cs="Times New Roman"/>
          <w:color w:val="000000" w:themeColor="text1"/>
          <w:szCs w:val="24"/>
        </w:rPr>
      </w:pPr>
      <w:r w:rsidRPr="00B87F32">
        <w:rPr>
          <w:rFonts w:eastAsia="Arial" w:cs="Times New Roman"/>
          <w:color w:val="000000" w:themeColor="text1"/>
          <w:szCs w:val="24"/>
        </w:rPr>
        <w:t>„</w:t>
      </w:r>
      <w:r w:rsidRPr="00B87F32">
        <w:rPr>
          <w:rFonts w:eastAsia="Arial" w:cs="Times New Roman"/>
          <w:color w:val="000000" w:themeColor="text1"/>
          <w:szCs w:val="24"/>
          <w:vertAlign w:val="superscript"/>
        </w:rPr>
        <w:t>45aa</w:t>
      </w:r>
      <w:r w:rsidRPr="00B87F32">
        <w:rPr>
          <w:rFonts w:eastAsia="Arial" w:cs="Times New Roman"/>
          <w:color w:val="000000" w:themeColor="text1"/>
          <w:szCs w:val="24"/>
        </w:rPr>
        <w:t xml:space="preserve">) § 35 ods. 2 zákona č. 305/2013 Z. z. o elektronickej podobe výkonu pôsobnosti orgánov verejnej moci a o zmene a doplnení niektorých zákonov (zákon o e-Governmente) v znení </w:t>
      </w:r>
      <w:r w:rsidR="00726568" w:rsidRPr="00B87F32">
        <w:rPr>
          <w:rFonts w:eastAsia="Arial" w:cs="Times New Roman"/>
          <w:color w:val="000000" w:themeColor="text1"/>
          <w:szCs w:val="24"/>
        </w:rPr>
        <w:t>zákona č. 273/2015 Z. z.</w:t>
      </w:r>
    </w:p>
    <w:p w14:paraId="4FA99F18" w14:textId="323F7DB9" w:rsidR="00025E1E" w:rsidRPr="00B87F32" w:rsidRDefault="00CE674A" w:rsidP="00CE674A">
      <w:pPr>
        <w:pStyle w:val="Odsekzoznamu"/>
        <w:spacing w:after="120" w:line="240" w:lineRule="auto"/>
        <w:ind w:left="425"/>
        <w:contextualSpacing w:val="0"/>
        <w:jc w:val="both"/>
        <w:rPr>
          <w:rFonts w:eastAsia="Arial" w:cs="Times New Roman"/>
          <w:szCs w:val="24"/>
        </w:rPr>
      </w:pPr>
      <w:r w:rsidRPr="00B87F32">
        <w:rPr>
          <w:rFonts w:cs="Times New Roman"/>
          <w:szCs w:val="24"/>
        </w:rPr>
        <w:t>Vyhláška Ministerstva investícií, regionálneho rozvoja a informatizácie Slovenskej republiky č. 70/2021</w:t>
      </w:r>
      <w:r w:rsidR="0084328C" w:rsidRPr="00B87F32">
        <w:rPr>
          <w:rFonts w:cs="Times New Roman"/>
          <w:szCs w:val="24"/>
        </w:rPr>
        <w:t xml:space="preserve"> Z. z.</w:t>
      </w:r>
      <w:r w:rsidRPr="00B87F32">
        <w:rPr>
          <w:rFonts w:cs="Times New Roman"/>
          <w:szCs w:val="24"/>
        </w:rPr>
        <w:t xml:space="preserve"> o zaručenej konverzii</w:t>
      </w:r>
      <w:r w:rsidR="009E6DCF" w:rsidRPr="00B87F32">
        <w:rPr>
          <w:rFonts w:eastAsia="Arial" w:cs="Times New Roman"/>
          <w:szCs w:val="24"/>
        </w:rPr>
        <w:t>.</w:t>
      </w:r>
    </w:p>
    <w:p w14:paraId="6C279723" w14:textId="19AF394C" w:rsidR="00AC4CB0" w:rsidRPr="00B87F32" w:rsidRDefault="00EC3D3A" w:rsidP="00D021CD">
      <w:pPr>
        <w:pStyle w:val="Odsekzoznamu"/>
        <w:spacing w:before="120" w:after="0" w:line="240" w:lineRule="auto"/>
        <w:ind w:left="425"/>
        <w:contextualSpacing w:val="0"/>
        <w:jc w:val="both"/>
        <w:rPr>
          <w:rFonts w:eastAsia="Arial" w:cs="Times New Roman"/>
          <w:strike/>
          <w:color w:val="000000" w:themeColor="text1"/>
          <w:szCs w:val="24"/>
        </w:rPr>
      </w:pPr>
      <w:r w:rsidRPr="00B87F32">
        <w:rPr>
          <w:rFonts w:eastAsia="Arial" w:cs="Times New Roman"/>
          <w:color w:val="000000" w:themeColor="text1"/>
          <w:szCs w:val="24"/>
          <w:vertAlign w:val="superscript"/>
        </w:rPr>
        <w:lastRenderedPageBreak/>
        <w:t>45ab</w:t>
      </w:r>
      <w:r w:rsidR="00C1273A" w:rsidRPr="00B87F32">
        <w:rPr>
          <w:rFonts w:eastAsia="Arial" w:cs="Times New Roman"/>
          <w:color w:val="000000" w:themeColor="text1"/>
          <w:szCs w:val="24"/>
        </w:rPr>
        <w:t>)</w:t>
      </w:r>
      <w:r w:rsidR="00025E1E" w:rsidRPr="00B87F32">
        <w:rPr>
          <w:rFonts w:eastAsia="Arial" w:cs="Times New Roman"/>
          <w:color w:val="000000" w:themeColor="text1"/>
          <w:szCs w:val="24"/>
        </w:rPr>
        <w:t xml:space="preserve"> </w:t>
      </w:r>
      <w:r w:rsidR="00D021CD" w:rsidRPr="00B87F32">
        <w:rPr>
          <w:rFonts w:eastAsia="Arial" w:cs="Times New Roman"/>
          <w:color w:val="000000" w:themeColor="text1"/>
          <w:szCs w:val="24"/>
        </w:rPr>
        <w:t xml:space="preserve">Napríklad </w:t>
      </w:r>
      <w:r w:rsidR="00025E1E" w:rsidRPr="00B87F32">
        <w:rPr>
          <w:rFonts w:cs="Times New Roman"/>
          <w:szCs w:val="24"/>
        </w:rPr>
        <w:t xml:space="preserve">§ 16 </w:t>
      </w:r>
      <w:r w:rsidR="000D24C0" w:rsidRPr="00B87F32">
        <w:rPr>
          <w:rFonts w:cs="Times New Roman"/>
          <w:szCs w:val="24"/>
        </w:rPr>
        <w:t xml:space="preserve">ods. 2 písm. e) </w:t>
      </w:r>
      <w:r w:rsidR="00025E1E" w:rsidRPr="00B87F32">
        <w:rPr>
          <w:rFonts w:cs="Times New Roman"/>
          <w:szCs w:val="24"/>
        </w:rPr>
        <w:t>zákona č. 395/2002 Z. z. o archívoch a registratúrach a o doplnení niektorých zákonov v znení neskorších predpisov</w:t>
      </w:r>
      <w:r w:rsidR="00D021CD" w:rsidRPr="00B87F32">
        <w:rPr>
          <w:rFonts w:cs="Times New Roman"/>
          <w:szCs w:val="24"/>
        </w:rPr>
        <w:t xml:space="preserve">, </w:t>
      </w:r>
      <w:r w:rsidR="000D24C0" w:rsidRPr="00B87F32">
        <w:rPr>
          <w:rFonts w:cs="Times New Roman"/>
          <w:szCs w:val="24"/>
        </w:rPr>
        <w:t xml:space="preserve">§ 38 ods. 1 zákona č. 305/2013 Z. z. </w:t>
      </w:r>
      <w:r w:rsidR="00CE674A" w:rsidRPr="00B87F32">
        <w:rPr>
          <w:rFonts w:cs="Times New Roman"/>
          <w:szCs w:val="24"/>
        </w:rPr>
        <w:t xml:space="preserve">v znení zákona </w:t>
      </w:r>
      <w:r w:rsidR="002B564A" w:rsidRPr="00B87F32">
        <w:rPr>
          <w:rFonts w:cs="Times New Roman"/>
          <w:szCs w:val="24"/>
        </w:rPr>
        <w:t>č. </w:t>
      </w:r>
      <w:r w:rsidR="00CE674A" w:rsidRPr="00B87F32">
        <w:rPr>
          <w:rFonts w:cs="Times New Roman"/>
          <w:szCs w:val="24"/>
        </w:rPr>
        <w:t>273/2015 Z. z.</w:t>
      </w:r>
      <w:r w:rsidR="009E6DCF" w:rsidRPr="00B87F32">
        <w:rPr>
          <w:rFonts w:eastAsia="Arial" w:cs="Times New Roman"/>
          <w:color w:val="000000" w:themeColor="text1"/>
          <w:szCs w:val="24"/>
        </w:rPr>
        <w:t>“.</w:t>
      </w:r>
    </w:p>
    <w:p w14:paraId="3CE14CE3" w14:textId="40E73688" w:rsidR="0081454B" w:rsidRPr="00B87F32" w:rsidRDefault="00D05435" w:rsidP="00E31A97">
      <w:pPr>
        <w:pStyle w:val="Odsekzoznamu"/>
        <w:numPr>
          <w:ilvl w:val="0"/>
          <w:numId w:val="2"/>
        </w:numPr>
        <w:spacing w:before="120" w:after="12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>V § 35 ods. 3 písm</w:t>
      </w:r>
      <w:r w:rsidR="00636F8A" w:rsidRPr="00B87F32">
        <w:rPr>
          <w:rFonts w:cs="Times New Roman"/>
          <w:szCs w:val="24"/>
        </w:rPr>
        <w:t>eno</w:t>
      </w:r>
      <w:r w:rsidRPr="00B87F32">
        <w:rPr>
          <w:rFonts w:cs="Times New Roman"/>
          <w:szCs w:val="24"/>
        </w:rPr>
        <w:t xml:space="preserve"> c) </w:t>
      </w:r>
      <w:r w:rsidR="0081454B" w:rsidRPr="00B87F32">
        <w:rPr>
          <w:rFonts w:cs="Times New Roman"/>
          <w:szCs w:val="24"/>
        </w:rPr>
        <w:t>znie:</w:t>
      </w:r>
    </w:p>
    <w:p w14:paraId="2A0AAB56" w14:textId="6A3480B5" w:rsidR="00D05435" w:rsidRPr="00B87F32" w:rsidRDefault="0081454B" w:rsidP="00A160E0">
      <w:pPr>
        <w:pStyle w:val="Odsekzoznamu"/>
        <w:spacing w:before="120" w:after="120" w:line="240" w:lineRule="auto"/>
        <w:ind w:left="709" w:hanging="283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 xml:space="preserve">„c) </w:t>
      </w:r>
      <w:r w:rsidRPr="00B87F32">
        <w:rPr>
          <w:rFonts w:eastAsia="Arial" w:cs="Times New Roman"/>
          <w:szCs w:val="24"/>
        </w:rPr>
        <w:t>účtovné záznamy, ktoré sú nositeľmi informácie týkajúcej sa spôsobu vedenia účtovníctva a účtovné záznamy, ktorými sa určuje systém uchovávania účtovn</w:t>
      </w:r>
      <w:r w:rsidR="001A30E2" w:rsidRPr="00B87F32">
        <w:rPr>
          <w:rFonts w:eastAsia="Arial" w:cs="Times New Roman"/>
          <w:szCs w:val="24"/>
        </w:rPr>
        <w:t>ej</w:t>
      </w:r>
      <w:r w:rsidRPr="00B87F32">
        <w:rPr>
          <w:rFonts w:eastAsia="Arial" w:cs="Times New Roman"/>
          <w:szCs w:val="24"/>
        </w:rPr>
        <w:t xml:space="preserve"> dok</w:t>
      </w:r>
      <w:r w:rsidR="001A30E2" w:rsidRPr="00B87F32">
        <w:rPr>
          <w:rFonts w:eastAsia="Arial" w:cs="Times New Roman"/>
          <w:szCs w:val="24"/>
        </w:rPr>
        <w:t>umentácie</w:t>
      </w:r>
      <w:r w:rsidRPr="00B87F32">
        <w:rPr>
          <w:rFonts w:eastAsia="Arial" w:cs="Times New Roman"/>
          <w:szCs w:val="24"/>
        </w:rPr>
        <w:t xml:space="preserve"> počas desiatich rokov nasledujúcich po roku, v ktorom sa naposledy použili,“.</w:t>
      </w:r>
    </w:p>
    <w:p w14:paraId="2DF0928C" w14:textId="77777777" w:rsidR="00E83D1B" w:rsidRPr="00B87F32" w:rsidRDefault="00E83D1B" w:rsidP="00616AA7">
      <w:pPr>
        <w:pStyle w:val="Odsekzoznamu"/>
        <w:keepNext/>
        <w:numPr>
          <w:ilvl w:val="0"/>
          <w:numId w:val="2"/>
        </w:numPr>
        <w:spacing w:before="120" w:after="12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>V § 35 odsek 5 znie:</w:t>
      </w:r>
    </w:p>
    <w:p w14:paraId="12B9A2B3" w14:textId="4504B9D3" w:rsidR="00E83D1B" w:rsidRPr="00B87F32" w:rsidRDefault="00E83D1B" w:rsidP="00E83D1B">
      <w:pPr>
        <w:pStyle w:val="Odsekzoznamu"/>
        <w:spacing w:before="120" w:after="120" w:line="240" w:lineRule="auto"/>
        <w:ind w:left="397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bCs/>
          <w:szCs w:val="24"/>
        </w:rPr>
        <w:t xml:space="preserve">„(5) </w:t>
      </w:r>
      <w:r w:rsidR="0081454B" w:rsidRPr="00B87F32">
        <w:rPr>
          <w:rFonts w:eastAsia="Arial" w:cs="Times New Roman"/>
          <w:szCs w:val="24"/>
        </w:rPr>
        <w:t xml:space="preserve">Účtovná jednotka je povinná </w:t>
      </w:r>
      <w:r w:rsidR="00147802" w:rsidRPr="00B87F32">
        <w:rPr>
          <w:rFonts w:eastAsia="Arial" w:cs="Times New Roman"/>
          <w:szCs w:val="24"/>
        </w:rPr>
        <w:t xml:space="preserve">dodržiavať určený spôsob </w:t>
      </w:r>
      <w:r w:rsidR="0081454B" w:rsidRPr="00B87F32">
        <w:rPr>
          <w:rFonts w:eastAsia="Arial" w:cs="Times New Roman"/>
          <w:szCs w:val="24"/>
        </w:rPr>
        <w:t>uchovávania účtovnej dokumentácie. Elektronickým uchovávaním účtovnej dokumentácie sa rozumie uloženie účtovnej dokumentácie</w:t>
      </w:r>
      <w:r w:rsidR="00012E6C" w:rsidRPr="00B87F32">
        <w:rPr>
          <w:rFonts w:eastAsia="Arial" w:cs="Times New Roman"/>
          <w:szCs w:val="24"/>
        </w:rPr>
        <w:t xml:space="preserve"> na </w:t>
      </w:r>
      <w:r w:rsidR="00854EFC" w:rsidRPr="00B87F32">
        <w:rPr>
          <w:rFonts w:eastAsia="Arial" w:cs="Times New Roman"/>
          <w:szCs w:val="24"/>
        </w:rPr>
        <w:t xml:space="preserve">dátovom nosiči. </w:t>
      </w:r>
      <w:r w:rsidR="0081454B" w:rsidRPr="00B87F32">
        <w:rPr>
          <w:rFonts w:eastAsia="Arial" w:cs="Times New Roman"/>
          <w:szCs w:val="24"/>
        </w:rPr>
        <w:t xml:space="preserve">Účtovná jednotka je tiež povinná zabezpečiť </w:t>
      </w:r>
      <w:r w:rsidR="00636F8A" w:rsidRPr="00B87F32">
        <w:rPr>
          <w:rFonts w:eastAsia="Arial" w:cs="Times New Roman"/>
          <w:szCs w:val="24"/>
        </w:rPr>
        <w:t xml:space="preserve">splnenie požiadaviek </w:t>
      </w:r>
      <w:r w:rsidR="0081454B" w:rsidRPr="00B87F32">
        <w:rPr>
          <w:rFonts w:eastAsia="Arial" w:cs="Times New Roman"/>
          <w:szCs w:val="24"/>
        </w:rPr>
        <w:t>podľa § 31 ods. 3, ak uchováva len účtovné záznamy</w:t>
      </w:r>
      <w:r w:rsidR="00676BF4" w:rsidRPr="00B87F32">
        <w:rPr>
          <w:rFonts w:eastAsia="Arial" w:cs="Times New Roman"/>
          <w:szCs w:val="24"/>
        </w:rPr>
        <w:t xml:space="preserve">, ktorých podoba je výsledkom </w:t>
      </w:r>
      <w:r w:rsidR="0081454B" w:rsidRPr="00B87F32">
        <w:rPr>
          <w:rFonts w:eastAsia="Arial" w:cs="Times New Roman"/>
          <w:szCs w:val="24"/>
        </w:rPr>
        <w:t>transformáci</w:t>
      </w:r>
      <w:r w:rsidR="00676BF4" w:rsidRPr="00B87F32">
        <w:rPr>
          <w:rFonts w:eastAsia="Arial" w:cs="Times New Roman"/>
          <w:szCs w:val="24"/>
        </w:rPr>
        <w:t>e</w:t>
      </w:r>
      <w:r w:rsidR="009871F5" w:rsidRPr="00B87F32">
        <w:rPr>
          <w:rFonts w:eastAsia="Arial" w:cs="Times New Roman"/>
          <w:szCs w:val="24"/>
        </w:rPr>
        <w:t xml:space="preserve"> účtovného záznamu</w:t>
      </w:r>
      <w:r w:rsidR="0081454B" w:rsidRPr="00B87F32">
        <w:rPr>
          <w:rFonts w:eastAsia="Arial" w:cs="Times New Roman"/>
          <w:szCs w:val="24"/>
        </w:rPr>
        <w:t>.</w:t>
      </w:r>
      <w:r w:rsidRPr="00B87F32">
        <w:rPr>
          <w:rFonts w:cs="Times New Roman"/>
          <w:bCs/>
          <w:szCs w:val="24"/>
        </w:rPr>
        <w:t>“.</w:t>
      </w:r>
    </w:p>
    <w:p w14:paraId="76A373C2" w14:textId="17F3505E" w:rsidR="00D76F6F" w:rsidRPr="00B87F32" w:rsidRDefault="001456D9" w:rsidP="00E31A97">
      <w:pPr>
        <w:pStyle w:val="Odsekzoznamu"/>
        <w:numPr>
          <w:ilvl w:val="0"/>
          <w:numId w:val="2"/>
        </w:numPr>
        <w:spacing w:before="120" w:after="12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bCs/>
          <w:szCs w:val="24"/>
        </w:rPr>
        <w:t>§ 35</w:t>
      </w:r>
      <w:r w:rsidR="00E83D1B" w:rsidRPr="00B87F32">
        <w:rPr>
          <w:rFonts w:cs="Times New Roman"/>
          <w:bCs/>
          <w:szCs w:val="24"/>
        </w:rPr>
        <w:t xml:space="preserve"> sa dopĺňa </w:t>
      </w:r>
      <w:r w:rsidR="00D76F6F" w:rsidRPr="00B87F32">
        <w:rPr>
          <w:rFonts w:cs="Times New Roman"/>
          <w:bCs/>
          <w:szCs w:val="24"/>
        </w:rPr>
        <w:t>odsek</w:t>
      </w:r>
      <w:r w:rsidR="00E83D1B" w:rsidRPr="00B87F32">
        <w:rPr>
          <w:rFonts w:cs="Times New Roman"/>
          <w:bCs/>
          <w:szCs w:val="24"/>
        </w:rPr>
        <w:t>m</w:t>
      </w:r>
      <w:r w:rsidR="00676BF4" w:rsidRPr="00B87F32">
        <w:rPr>
          <w:rFonts w:cs="Times New Roman"/>
          <w:bCs/>
          <w:szCs w:val="24"/>
        </w:rPr>
        <w:t>i</w:t>
      </w:r>
      <w:r w:rsidR="00E83D1B" w:rsidRPr="00B87F32">
        <w:rPr>
          <w:rFonts w:cs="Times New Roman"/>
          <w:bCs/>
          <w:szCs w:val="24"/>
        </w:rPr>
        <w:t xml:space="preserve"> 6</w:t>
      </w:r>
      <w:r w:rsidR="00676BF4" w:rsidRPr="00B87F32">
        <w:rPr>
          <w:rFonts w:cs="Times New Roman"/>
          <w:bCs/>
          <w:szCs w:val="24"/>
        </w:rPr>
        <w:t xml:space="preserve"> a</w:t>
      </w:r>
      <w:r w:rsidR="00C63A99" w:rsidRPr="00B87F32">
        <w:rPr>
          <w:rFonts w:cs="Times New Roman"/>
          <w:bCs/>
          <w:szCs w:val="24"/>
        </w:rPr>
        <w:t>ž</w:t>
      </w:r>
      <w:r w:rsidR="00676BF4" w:rsidRPr="00B87F32">
        <w:rPr>
          <w:rFonts w:cs="Times New Roman"/>
          <w:bCs/>
          <w:szCs w:val="24"/>
        </w:rPr>
        <w:t xml:space="preserve"> </w:t>
      </w:r>
      <w:r w:rsidR="00C63A99" w:rsidRPr="00B87F32">
        <w:rPr>
          <w:rFonts w:cs="Times New Roman"/>
          <w:bCs/>
          <w:szCs w:val="24"/>
        </w:rPr>
        <w:t>8</w:t>
      </w:r>
      <w:r w:rsidR="00E83D1B" w:rsidRPr="00B87F32">
        <w:rPr>
          <w:rFonts w:cs="Times New Roman"/>
          <w:bCs/>
          <w:szCs w:val="24"/>
        </w:rPr>
        <w:t>, ktor</w:t>
      </w:r>
      <w:r w:rsidR="00676BF4" w:rsidRPr="00B87F32">
        <w:rPr>
          <w:rFonts w:cs="Times New Roman"/>
          <w:bCs/>
          <w:szCs w:val="24"/>
        </w:rPr>
        <w:t>é</w:t>
      </w:r>
      <w:r w:rsidR="00E83D1B" w:rsidRPr="00B87F32">
        <w:rPr>
          <w:rFonts w:cs="Times New Roman"/>
          <w:bCs/>
          <w:szCs w:val="24"/>
        </w:rPr>
        <w:t xml:space="preserve"> </w:t>
      </w:r>
      <w:r w:rsidR="00D76F6F" w:rsidRPr="00B87F32">
        <w:rPr>
          <w:rFonts w:cs="Times New Roman"/>
          <w:bCs/>
          <w:szCs w:val="24"/>
        </w:rPr>
        <w:t xml:space="preserve"> zne</w:t>
      </w:r>
      <w:r w:rsidR="00676BF4" w:rsidRPr="00B87F32">
        <w:rPr>
          <w:rFonts w:cs="Times New Roman"/>
          <w:bCs/>
          <w:szCs w:val="24"/>
        </w:rPr>
        <w:t>jú</w:t>
      </w:r>
      <w:r w:rsidR="00D76F6F" w:rsidRPr="00B87F32">
        <w:rPr>
          <w:rFonts w:cs="Times New Roman"/>
          <w:bCs/>
          <w:szCs w:val="24"/>
        </w:rPr>
        <w:t>:</w:t>
      </w:r>
    </w:p>
    <w:p w14:paraId="0FB082C5" w14:textId="60740D9A" w:rsidR="00676BF4" w:rsidRPr="00B87F32" w:rsidRDefault="00D76F6F" w:rsidP="00D76F6F">
      <w:pPr>
        <w:pStyle w:val="Odsekzoznamu"/>
        <w:spacing w:before="120" w:after="120" w:line="240" w:lineRule="auto"/>
        <w:ind w:left="397"/>
        <w:contextualSpacing w:val="0"/>
        <w:jc w:val="both"/>
        <w:rPr>
          <w:rFonts w:cs="Times New Roman"/>
          <w:bCs/>
          <w:szCs w:val="24"/>
        </w:rPr>
      </w:pPr>
      <w:r w:rsidRPr="00B87F32">
        <w:rPr>
          <w:rFonts w:cs="Times New Roman"/>
          <w:bCs/>
          <w:szCs w:val="24"/>
        </w:rPr>
        <w:t>„(</w:t>
      </w:r>
      <w:r w:rsidR="00E83D1B" w:rsidRPr="00B87F32">
        <w:rPr>
          <w:rFonts w:cs="Times New Roman"/>
          <w:bCs/>
          <w:szCs w:val="24"/>
        </w:rPr>
        <w:t>6</w:t>
      </w:r>
      <w:r w:rsidRPr="00B87F32">
        <w:rPr>
          <w:rFonts w:cs="Times New Roman"/>
          <w:bCs/>
          <w:szCs w:val="24"/>
        </w:rPr>
        <w:t>) Účtovná jednotka je povinná pred svojím zánikom bez právneho nástupcu alebo pred skončením podnikania alebo inej zárobkovej</w:t>
      </w:r>
      <w:r w:rsidR="00473C23" w:rsidRPr="00B87F32">
        <w:rPr>
          <w:rFonts w:cs="Times New Roman"/>
          <w:bCs/>
          <w:szCs w:val="24"/>
        </w:rPr>
        <w:t xml:space="preserve"> činnosti </w:t>
      </w:r>
      <w:r w:rsidRPr="00B87F32">
        <w:rPr>
          <w:rFonts w:cs="Times New Roman"/>
          <w:bCs/>
          <w:szCs w:val="24"/>
        </w:rPr>
        <w:t>informovať daňový úrad o</w:t>
      </w:r>
      <w:r w:rsidR="00AA24A7" w:rsidRPr="00B87F32">
        <w:rPr>
          <w:rFonts w:cs="Times New Roman"/>
          <w:bCs/>
          <w:szCs w:val="24"/>
        </w:rPr>
        <w:t xml:space="preserve"> preukázateľnom </w:t>
      </w:r>
      <w:r w:rsidRPr="00B87F32">
        <w:rPr>
          <w:rFonts w:cs="Times New Roman"/>
          <w:bCs/>
          <w:szCs w:val="24"/>
        </w:rPr>
        <w:t>zabezpečen</w:t>
      </w:r>
      <w:r w:rsidR="00E015CF" w:rsidRPr="00B87F32">
        <w:rPr>
          <w:rFonts w:cs="Times New Roman"/>
          <w:bCs/>
          <w:szCs w:val="24"/>
        </w:rPr>
        <w:t xml:space="preserve">í </w:t>
      </w:r>
      <w:r w:rsidRPr="00B87F32">
        <w:rPr>
          <w:rFonts w:cs="Times New Roman"/>
          <w:bCs/>
          <w:szCs w:val="24"/>
        </w:rPr>
        <w:t xml:space="preserve">uchovania jej účtovnej dokumentácie </w:t>
      </w:r>
      <w:r w:rsidR="00340E9E" w:rsidRPr="00B87F32">
        <w:rPr>
          <w:rFonts w:cs="Times New Roman"/>
          <w:bCs/>
          <w:szCs w:val="24"/>
        </w:rPr>
        <w:t xml:space="preserve">inou účtovnou jednotkou alebo </w:t>
      </w:r>
      <w:r w:rsidR="002B564A" w:rsidRPr="00B87F32">
        <w:rPr>
          <w:rFonts w:cs="Times New Roman"/>
          <w:bCs/>
          <w:szCs w:val="24"/>
        </w:rPr>
        <w:t xml:space="preserve">fyzickou </w:t>
      </w:r>
      <w:r w:rsidR="00340E9E" w:rsidRPr="00B87F32">
        <w:rPr>
          <w:rFonts w:cs="Times New Roman"/>
          <w:bCs/>
          <w:szCs w:val="24"/>
        </w:rPr>
        <w:t>osobou podľa § 1 ods. 3</w:t>
      </w:r>
      <w:r w:rsidR="00263227" w:rsidRPr="00B87F32">
        <w:rPr>
          <w:rFonts w:cs="Times New Roman"/>
          <w:bCs/>
          <w:szCs w:val="24"/>
        </w:rPr>
        <w:t xml:space="preserve"> písm. a)</w:t>
      </w:r>
      <w:r w:rsidR="00676BF4" w:rsidRPr="00B87F32">
        <w:rPr>
          <w:rFonts w:cs="Times New Roman"/>
          <w:bCs/>
          <w:szCs w:val="24"/>
        </w:rPr>
        <w:t xml:space="preserve"> s uvedením identifikačných údajov v rozsahu podľa odseku 7</w:t>
      </w:r>
      <w:r w:rsidR="00D15F25" w:rsidRPr="00B87F32">
        <w:rPr>
          <w:rFonts w:cs="Times New Roman"/>
          <w:bCs/>
          <w:szCs w:val="24"/>
        </w:rPr>
        <w:t>. Iná účtovná jednotka a</w:t>
      </w:r>
      <w:r w:rsidR="002B564A" w:rsidRPr="00B87F32">
        <w:rPr>
          <w:rFonts w:cs="Times New Roman"/>
          <w:bCs/>
          <w:szCs w:val="24"/>
        </w:rPr>
        <w:t xml:space="preserve"> fyzická </w:t>
      </w:r>
      <w:r w:rsidR="00D15F25" w:rsidRPr="00B87F32">
        <w:rPr>
          <w:rFonts w:cs="Times New Roman"/>
          <w:bCs/>
          <w:szCs w:val="24"/>
        </w:rPr>
        <w:t>osoba podľa § 1 ods. 3 písm. a) sú povinné pri</w:t>
      </w:r>
      <w:r w:rsidR="00340E9E" w:rsidRPr="00B87F32">
        <w:rPr>
          <w:rFonts w:cs="Times New Roman"/>
          <w:bCs/>
          <w:szCs w:val="24"/>
        </w:rPr>
        <w:t xml:space="preserve"> uchovávaní účtovnej dokumentácie </w:t>
      </w:r>
      <w:r w:rsidR="00D15F25" w:rsidRPr="00B87F32">
        <w:rPr>
          <w:rFonts w:cs="Times New Roman"/>
          <w:bCs/>
          <w:szCs w:val="24"/>
        </w:rPr>
        <w:t xml:space="preserve">podľa prvej vety </w:t>
      </w:r>
      <w:r w:rsidR="00340E9E" w:rsidRPr="00B87F32">
        <w:rPr>
          <w:rFonts w:cs="Times New Roman"/>
          <w:bCs/>
          <w:szCs w:val="24"/>
        </w:rPr>
        <w:t xml:space="preserve">dodržiavať ustanovenia odsekov </w:t>
      </w:r>
      <w:r w:rsidRPr="00B87F32">
        <w:rPr>
          <w:rFonts w:cs="Times New Roman"/>
          <w:bCs/>
          <w:szCs w:val="24"/>
        </w:rPr>
        <w:t xml:space="preserve">1 až </w:t>
      </w:r>
      <w:r w:rsidR="00287886" w:rsidRPr="00B87F32">
        <w:rPr>
          <w:rFonts w:cs="Times New Roman"/>
          <w:bCs/>
          <w:szCs w:val="24"/>
        </w:rPr>
        <w:t>5</w:t>
      </w:r>
      <w:r w:rsidRPr="00B87F32">
        <w:rPr>
          <w:rFonts w:cs="Times New Roman"/>
          <w:bCs/>
          <w:szCs w:val="24"/>
        </w:rPr>
        <w:t xml:space="preserve"> </w:t>
      </w:r>
      <w:r w:rsidR="00340E9E" w:rsidRPr="00B87F32">
        <w:rPr>
          <w:rFonts w:cs="Times New Roman"/>
          <w:bCs/>
          <w:szCs w:val="24"/>
        </w:rPr>
        <w:t xml:space="preserve">a </w:t>
      </w:r>
      <w:r w:rsidRPr="00B87F32">
        <w:rPr>
          <w:rFonts w:cs="Times New Roman"/>
          <w:bCs/>
          <w:szCs w:val="24"/>
        </w:rPr>
        <w:t xml:space="preserve">§ 31 ods. </w:t>
      </w:r>
      <w:r w:rsidR="00743224" w:rsidRPr="00B87F32">
        <w:rPr>
          <w:rFonts w:cs="Times New Roman"/>
          <w:bCs/>
          <w:szCs w:val="24"/>
        </w:rPr>
        <w:t>8</w:t>
      </w:r>
      <w:r w:rsidRPr="00B87F32">
        <w:rPr>
          <w:rFonts w:cs="Times New Roman"/>
          <w:bCs/>
          <w:szCs w:val="24"/>
        </w:rPr>
        <w:t>.</w:t>
      </w:r>
    </w:p>
    <w:p w14:paraId="4D28271A" w14:textId="77777777" w:rsidR="00676BF4" w:rsidRPr="00B87F32" w:rsidRDefault="00676BF4" w:rsidP="00D76F6F">
      <w:pPr>
        <w:pStyle w:val="Odsekzoznamu"/>
        <w:spacing w:before="120" w:after="120" w:line="240" w:lineRule="auto"/>
        <w:ind w:left="397"/>
        <w:contextualSpacing w:val="0"/>
        <w:jc w:val="both"/>
        <w:rPr>
          <w:rFonts w:cs="Times New Roman"/>
          <w:bCs/>
          <w:szCs w:val="24"/>
        </w:rPr>
      </w:pPr>
      <w:r w:rsidRPr="00B87F32">
        <w:rPr>
          <w:rFonts w:cs="Times New Roman"/>
          <w:bCs/>
          <w:szCs w:val="24"/>
        </w:rPr>
        <w:t>(7) Identifikačnými údajmi</w:t>
      </w:r>
    </w:p>
    <w:p w14:paraId="08933C76" w14:textId="4CF57163" w:rsidR="00676BF4" w:rsidRPr="00B87F32" w:rsidRDefault="00676BF4" w:rsidP="00ED2317">
      <w:pPr>
        <w:pStyle w:val="Odsekzoznamu"/>
        <w:spacing w:before="120" w:after="120" w:line="240" w:lineRule="auto"/>
        <w:ind w:left="709" w:hanging="312"/>
        <w:contextualSpacing w:val="0"/>
        <w:jc w:val="both"/>
        <w:rPr>
          <w:rFonts w:cs="Times New Roman"/>
          <w:bCs/>
          <w:strike/>
          <w:szCs w:val="24"/>
        </w:rPr>
      </w:pPr>
      <w:r w:rsidRPr="00B87F32">
        <w:rPr>
          <w:rFonts w:cs="Times New Roman"/>
          <w:bCs/>
          <w:szCs w:val="24"/>
        </w:rPr>
        <w:t xml:space="preserve">a) inej účtovnej jednotky sú </w:t>
      </w:r>
      <w:r w:rsidR="007737C4" w:rsidRPr="00B87F32">
        <w:rPr>
          <w:rFonts w:cs="Times New Roman"/>
          <w:bCs/>
          <w:szCs w:val="24"/>
        </w:rPr>
        <w:t>obchodné meno alebo názov, jej sídlo alebo miesto podnikania a identifikačné číslo organizácie,</w:t>
      </w:r>
    </w:p>
    <w:p w14:paraId="6C5ED188" w14:textId="5F3AB026" w:rsidR="00C63A99" w:rsidRPr="00B87F32" w:rsidRDefault="00676BF4" w:rsidP="00ED2317">
      <w:pPr>
        <w:pStyle w:val="Odsekzoznamu"/>
        <w:spacing w:before="120" w:after="120" w:line="240" w:lineRule="auto"/>
        <w:ind w:left="709" w:hanging="312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bCs/>
          <w:szCs w:val="24"/>
        </w:rPr>
        <w:t xml:space="preserve">b) </w:t>
      </w:r>
      <w:r w:rsidR="002B564A" w:rsidRPr="00B87F32">
        <w:rPr>
          <w:rFonts w:cs="Times New Roman"/>
          <w:bCs/>
          <w:szCs w:val="24"/>
        </w:rPr>
        <w:t xml:space="preserve">fyzickej </w:t>
      </w:r>
      <w:r w:rsidRPr="00B87F32">
        <w:rPr>
          <w:rFonts w:cs="Times New Roman"/>
          <w:szCs w:val="24"/>
        </w:rPr>
        <w:t>osoby podľa § 1 ods. 3 písm. a) sú meno, priezvisko</w:t>
      </w:r>
      <w:r w:rsidR="008B5821" w:rsidRPr="00B87F32">
        <w:rPr>
          <w:rFonts w:cs="Times New Roman"/>
          <w:szCs w:val="24"/>
        </w:rPr>
        <w:t>,</w:t>
      </w:r>
      <w:r w:rsidRPr="00B87F32">
        <w:rPr>
          <w:rFonts w:cs="Times New Roman"/>
          <w:szCs w:val="24"/>
        </w:rPr>
        <w:t> adresa trvalého pobytu</w:t>
      </w:r>
      <w:r w:rsidR="008B5821" w:rsidRPr="00B87F32">
        <w:rPr>
          <w:rFonts w:cs="Times New Roman"/>
          <w:szCs w:val="24"/>
        </w:rPr>
        <w:t xml:space="preserve"> a rodné číslo alebo dátum narodenia, ak rodné číslo nebolo pridelené</w:t>
      </w:r>
      <w:r w:rsidRPr="00B87F32">
        <w:rPr>
          <w:rFonts w:cs="Times New Roman"/>
          <w:szCs w:val="24"/>
        </w:rPr>
        <w:t>.</w:t>
      </w:r>
    </w:p>
    <w:p w14:paraId="779CD0CC" w14:textId="1587124C" w:rsidR="00D76F6F" w:rsidRPr="00B87F32" w:rsidRDefault="00C63A99" w:rsidP="00D76F6F">
      <w:pPr>
        <w:pStyle w:val="Odsekzoznamu"/>
        <w:spacing w:before="120" w:after="120" w:line="240" w:lineRule="auto"/>
        <w:ind w:left="397"/>
        <w:contextualSpacing w:val="0"/>
        <w:jc w:val="both"/>
        <w:rPr>
          <w:rFonts w:cs="Times New Roman"/>
          <w:bCs/>
          <w:szCs w:val="24"/>
        </w:rPr>
      </w:pPr>
      <w:r w:rsidRPr="00B87F32">
        <w:rPr>
          <w:rFonts w:cs="Times New Roman"/>
          <w:szCs w:val="24"/>
        </w:rPr>
        <w:t xml:space="preserve">(8) Povinnosť informovať daňový úrad o preukázateľnom zabezpečení uchovania účtovnej dokumentácie podľa odseku 6 u účtovnej jednotky uvedenej v § 1 ods. 1 písm. a) </w:t>
      </w:r>
      <w:r w:rsidR="002639B4" w:rsidRPr="00B87F32">
        <w:rPr>
          <w:rFonts w:cs="Times New Roman"/>
          <w:szCs w:val="24"/>
        </w:rPr>
        <w:t xml:space="preserve">treťom </w:t>
      </w:r>
      <w:r w:rsidRPr="00B87F32">
        <w:rPr>
          <w:rFonts w:cs="Times New Roman"/>
          <w:szCs w:val="24"/>
        </w:rPr>
        <w:t>bod</w:t>
      </w:r>
      <w:r w:rsidR="002639B4" w:rsidRPr="00B87F32">
        <w:rPr>
          <w:rFonts w:cs="Times New Roman"/>
          <w:szCs w:val="24"/>
        </w:rPr>
        <w:t>e</w:t>
      </w:r>
      <w:r w:rsidRPr="00B87F32">
        <w:rPr>
          <w:rFonts w:cs="Times New Roman"/>
          <w:szCs w:val="24"/>
        </w:rPr>
        <w:t xml:space="preserve"> </w:t>
      </w:r>
      <w:r w:rsidR="002639B4" w:rsidRPr="00B87F32">
        <w:rPr>
          <w:rFonts w:cs="Times New Roman"/>
          <w:szCs w:val="24"/>
        </w:rPr>
        <w:t xml:space="preserve">pri úmrtí </w:t>
      </w:r>
      <w:r w:rsidRPr="00B87F32">
        <w:rPr>
          <w:rFonts w:cs="Times New Roman"/>
          <w:szCs w:val="24"/>
        </w:rPr>
        <w:t xml:space="preserve">prechádza na dediča alebo na príslušnú </w:t>
      </w:r>
      <w:r w:rsidR="002639B4" w:rsidRPr="00B87F32">
        <w:rPr>
          <w:rFonts w:cs="Times New Roman"/>
          <w:szCs w:val="24"/>
        </w:rPr>
        <w:t xml:space="preserve">štátnu </w:t>
      </w:r>
      <w:r w:rsidRPr="00B87F32">
        <w:rPr>
          <w:rFonts w:cs="Times New Roman"/>
          <w:szCs w:val="24"/>
        </w:rPr>
        <w:t>rozpočtovú organizáciu, ak dedičstvo pripadlo štátu</w:t>
      </w:r>
      <w:r w:rsidR="00687E05" w:rsidRPr="00B87F32">
        <w:rPr>
          <w:rFonts w:cs="Times New Roman"/>
          <w:szCs w:val="24"/>
        </w:rPr>
        <w:t xml:space="preserve">, a to v lehote troch kalendárnych mesiacov odo dňa nadobudnutia právoplatnosti </w:t>
      </w:r>
      <w:r w:rsidR="00AE3035" w:rsidRPr="00B87F32">
        <w:rPr>
          <w:rFonts w:cs="Times New Roman"/>
          <w:bCs/>
          <w:szCs w:val="24"/>
        </w:rPr>
        <w:t>uznesenia o dedičstve</w:t>
      </w:r>
      <w:r w:rsidR="00EC3D3A" w:rsidRPr="00B87F32">
        <w:rPr>
          <w:rFonts w:cs="Times New Roman"/>
          <w:szCs w:val="24"/>
          <w:vertAlign w:val="superscript"/>
        </w:rPr>
        <w:t>45ac</w:t>
      </w:r>
      <w:r w:rsidR="00687E05" w:rsidRPr="00B87F32">
        <w:rPr>
          <w:rFonts w:cs="Times New Roman"/>
          <w:szCs w:val="24"/>
        </w:rPr>
        <w:t>)</w:t>
      </w:r>
      <w:r w:rsidR="0084328C" w:rsidRPr="00B87F32">
        <w:rPr>
          <w:rFonts w:cs="Times New Roman"/>
          <w:szCs w:val="24"/>
        </w:rPr>
        <w:t>.</w:t>
      </w:r>
      <w:r w:rsidR="00D76F6F" w:rsidRPr="00B87F32">
        <w:rPr>
          <w:rFonts w:cs="Times New Roman"/>
          <w:bCs/>
          <w:szCs w:val="24"/>
        </w:rPr>
        <w:t>“.</w:t>
      </w:r>
    </w:p>
    <w:p w14:paraId="6BCA90ED" w14:textId="79D59BFD" w:rsidR="00687E05" w:rsidRPr="00B87F32" w:rsidRDefault="00687E05" w:rsidP="00687E05">
      <w:pPr>
        <w:pStyle w:val="Odsekzoznamu"/>
        <w:spacing w:before="120" w:after="0" w:line="240" w:lineRule="auto"/>
        <w:ind w:left="397"/>
        <w:contextualSpacing w:val="0"/>
        <w:jc w:val="both"/>
        <w:rPr>
          <w:rFonts w:cs="Times New Roman"/>
          <w:bCs/>
          <w:szCs w:val="24"/>
        </w:rPr>
      </w:pPr>
      <w:r w:rsidRPr="00B87F32">
        <w:rPr>
          <w:rFonts w:cs="Times New Roman"/>
          <w:bCs/>
          <w:szCs w:val="24"/>
        </w:rPr>
        <w:t xml:space="preserve">Poznámka pod čiarou k odkazu </w:t>
      </w:r>
      <w:r w:rsidR="00EC3D3A" w:rsidRPr="00B87F32">
        <w:rPr>
          <w:rFonts w:cs="Times New Roman"/>
          <w:bCs/>
          <w:szCs w:val="24"/>
        </w:rPr>
        <w:t>45ac</w:t>
      </w:r>
      <w:r w:rsidRPr="00B87F32">
        <w:rPr>
          <w:rFonts w:cs="Times New Roman"/>
          <w:bCs/>
          <w:szCs w:val="24"/>
        </w:rPr>
        <w:t xml:space="preserve"> znie:</w:t>
      </w:r>
    </w:p>
    <w:p w14:paraId="27F3FA99" w14:textId="12CE2376" w:rsidR="0062493C" w:rsidRPr="00B87F32" w:rsidRDefault="00687E05" w:rsidP="00D12270">
      <w:pPr>
        <w:pStyle w:val="Odsekzoznamu"/>
        <w:spacing w:after="120" w:line="240" w:lineRule="auto"/>
        <w:ind w:left="397"/>
        <w:contextualSpacing w:val="0"/>
        <w:jc w:val="both"/>
        <w:rPr>
          <w:rFonts w:cs="Times New Roman"/>
          <w:bCs/>
          <w:szCs w:val="24"/>
        </w:rPr>
      </w:pPr>
      <w:r w:rsidRPr="00B87F32">
        <w:rPr>
          <w:rFonts w:cs="Times New Roman"/>
          <w:szCs w:val="24"/>
        </w:rPr>
        <w:t>„</w:t>
      </w:r>
      <w:r w:rsidR="00EC3D3A" w:rsidRPr="00B87F32">
        <w:rPr>
          <w:rFonts w:cs="Times New Roman"/>
          <w:szCs w:val="24"/>
          <w:vertAlign w:val="superscript"/>
        </w:rPr>
        <w:t>45ac</w:t>
      </w:r>
      <w:r w:rsidRPr="00B87F32">
        <w:rPr>
          <w:rFonts w:cs="Times New Roman"/>
          <w:szCs w:val="24"/>
        </w:rPr>
        <w:t>) § 203 Civilného mimosporového poriadku.“.</w:t>
      </w:r>
    </w:p>
    <w:p w14:paraId="235076F9" w14:textId="07821FAD" w:rsidR="007E45F6" w:rsidRPr="00B87F32" w:rsidRDefault="007E45F6" w:rsidP="00EB7E0B">
      <w:pPr>
        <w:pStyle w:val="Odsekzoznamu"/>
        <w:numPr>
          <w:ilvl w:val="0"/>
          <w:numId w:val="2"/>
        </w:numPr>
        <w:spacing w:before="120" w:after="120" w:line="240" w:lineRule="auto"/>
        <w:ind w:left="397" w:hanging="397"/>
        <w:contextualSpacing w:val="0"/>
        <w:jc w:val="both"/>
        <w:rPr>
          <w:rFonts w:cs="Times New Roman"/>
          <w:bCs/>
          <w:szCs w:val="24"/>
        </w:rPr>
      </w:pPr>
      <w:r w:rsidRPr="00B87F32">
        <w:rPr>
          <w:rFonts w:cs="Times New Roman"/>
          <w:bCs/>
          <w:szCs w:val="24"/>
        </w:rPr>
        <w:t>V § 38 ods. 1 písm. c) sa za slová „§ 23a“ vkladajú slová „ods. 1 až 9“.</w:t>
      </w:r>
    </w:p>
    <w:p w14:paraId="2D2C88EA" w14:textId="56FEAB41" w:rsidR="006C7F80" w:rsidRPr="00B87F32" w:rsidRDefault="006C7F80" w:rsidP="00EB7E0B">
      <w:pPr>
        <w:pStyle w:val="Odsekzoznamu"/>
        <w:numPr>
          <w:ilvl w:val="0"/>
          <w:numId w:val="2"/>
        </w:numPr>
        <w:spacing w:before="120" w:after="120" w:line="240" w:lineRule="auto"/>
        <w:ind w:left="397" w:hanging="397"/>
        <w:contextualSpacing w:val="0"/>
        <w:jc w:val="both"/>
        <w:rPr>
          <w:rFonts w:cs="Times New Roman"/>
          <w:bCs/>
          <w:szCs w:val="24"/>
        </w:rPr>
      </w:pPr>
      <w:r w:rsidRPr="00B87F32">
        <w:rPr>
          <w:rFonts w:cs="Times New Roman"/>
          <w:bCs/>
          <w:szCs w:val="24"/>
        </w:rPr>
        <w:t xml:space="preserve">V § 38 ods. 1 písm. k) sa </w:t>
      </w:r>
      <w:r w:rsidR="00636F8A" w:rsidRPr="00B87F32">
        <w:rPr>
          <w:rFonts w:cs="Times New Roman"/>
          <w:bCs/>
          <w:szCs w:val="24"/>
        </w:rPr>
        <w:t>na konci pripájajú tieto slová:</w:t>
      </w:r>
      <w:r w:rsidRPr="00B87F32">
        <w:rPr>
          <w:rFonts w:cs="Times New Roman"/>
          <w:bCs/>
          <w:szCs w:val="24"/>
        </w:rPr>
        <w:t xml:space="preserve"> „až </w:t>
      </w:r>
      <w:r w:rsidR="00917CA0" w:rsidRPr="00B87F32">
        <w:rPr>
          <w:rFonts w:cs="Times New Roman"/>
          <w:bCs/>
          <w:szCs w:val="24"/>
        </w:rPr>
        <w:t>33“.</w:t>
      </w:r>
    </w:p>
    <w:p w14:paraId="2030FD46" w14:textId="327E25FA" w:rsidR="00EB7E0B" w:rsidRPr="00B87F32" w:rsidRDefault="00060AEC" w:rsidP="0062493C">
      <w:pPr>
        <w:pStyle w:val="Odsekzoznamu"/>
        <w:numPr>
          <w:ilvl w:val="0"/>
          <w:numId w:val="2"/>
        </w:numPr>
        <w:spacing w:before="120" w:after="120" w:line="240" w:lineRule="auto"/>
        <w:ind w:left="397" w:hanging="397"/>
        <w:contextualSpacing w:val="0"/>
        <w:jc w:val="both"/>
        <w:rPr>
          <w:rFonts w:cs="Times New Roman"/>
          <w:bCs/>
          <w:szCs w:val="24"/>
        </w:rPr>
      </w:pPr>
      <w:r w:rsidRPr="00B87F32">
        <w:rPr>
          <w:rFonts w:cs="Times New Roman"/>
          <w:bCs/>
          <w:szCs w:val="24"/>
        </w:rPr>
        <w:t xml:space="preserve">V </w:t>
      </w:r>
      <w:r w:rsidRPr="00B87F32">
        <w:rPr>
          <w:rFonts w:cs="Times New Roman"/>
          <w:szCs w:val="24"/>
        </w:rPr>
        <w:t>§ 38 ods. 2 písm</w:t>
      </w:r>
      <w:r w:rsidR="00D956D9" w:rsidRPr="00B87F32">
        <w:rPr>
          <w:rFonts w:cs="Times New Roman"/>
          <w:szCs w:val="24"/>
        </w:rPr>
        <w:t>eno</w:t>
      </w:r>
      <w:r w:rsidRPr="00B87F32">
        <w:rPr>
          <w:rFonts w:cs="Times New Roman"/>
          <w:szCs w:val="24"/>
        </w:rPr>
        <w:t xml:space="preserve"> a) znie:</w:t>
      </w:r>
    </w:p>
    <w:p w14:paraId="5FCAA8A7" w14:textId="336C6EA6" w:rsidR="00060AEC" w:rsidRPr="00B87F32" w:rsidRDefault="00060AEC" w:rsidP="00060AEC">
      <w:pPr>
        <w:pStyle w:val="Odsekzoznamu"/>
        <w:spacing w:before="120" w:after="120" w:line="240" w:lineRule="auto"/>
        <w:ind w:left="397"/>
        <w:contextualSpacing w:val="0"/>
        <w:jc w:val="both"/>
        <w:rPr>
          <w:rFonts w:cs="Times New Roman"/>
          <w:bCs/>
          <w:szCs w:val="24"/>
        </w:rPr>
      </w:pPr>
      <w:r w:rsidRPr="00B87F32">
        <w:rPr>
          <w:rFonts w:cs="Times New Roman"/>
          <w:szCs w:val="24"/>
        </w:rPr>
        <w:t>„a) podľa odseku 1 písm. a)</w:t>
      </w:r>
      <w:r w:rsidR="00BD6DA8" w:rsidRPr="00B87F32">
        <w:rPr>
          <w:rFonts w:cs="Times New Roman"/>
          <w:szCs w:val="24"/>
        </w:rPr>
        <w:t xml:space="preserve"> a</w:t>
      </w:r>
      <w:r w:rsidRPr="00B87F32">
        <w:rPr>
          <w:rFonts w:cs="Times New Roman"/>
          <w:szCs w:val="24"/>
        </w:rPr>
        <w:t xml:space="preserve"> n) od 1 000 eur do 3 000 000 eur,“.</w:t>
      </w:r>
    </w:p>
    <w:p w14:paraId="53AE2FEB" w14:textId="5387B822" w:rsidR="007B7E2E" w:rsidRPr="00B87F32" w:rsidRDefault="007B7E2E" w:rsidP="007B7E2E">
      <w:pPr>
        <w:pStyle w:val="Odsekzoznamu"/>
        <w:numPr>
          <w:ilvl w:val="0"/>
          <w:numId w:val="2"/>
        </w:numPr>
        <w:spacing w:before="120" w:after="120" w:line="240" w:lineRule="auto"/>
        <w:ind w:left="397" w:hanging="397"/>
        <w:contextualSpacing w:val="0"/>
        <w:jc w:val="both"/>
        <w:rPr>
          <w:rFonts w:cs="Times New Roman"/>
          <w:bCs/>
          <w:szCs w:val="24"/>
        </w:rPr>
      </w:pPr>
      <w:r w:rsidRPr="00B87F32">
        <w:rPr>
          <w:rFonts w:cs="Times New Roman"/>
          <w:szCs w:val="24"/>
        </w:rPr>
        <w:t xml:space="preserve">V § 38 ods. 2 písm. c) </w:t>
      </w:r>
      <w:r w:rsidR="00636F8A" w:rsidRPr="00B87F32">
        <w:rPr>
          <w:rFonts w:cs="Times New Roman"/>
          <w:szCs w:val="24"/>
        </w:rPr>
        <w:t xml:space="preserve">úvodnej vete </w:t>
      </w:r>
      <w:r w:rsidRPr="00B87F32">
        <w:rPr>
          <w:rFonts w:cs="Times New Roman"/>
          <w:szCs w:val="24"/>
        </w:rPr>
        <w:t>sa slová „až m)“ nahrádzajú slovami „až l)“.</w:t>
      </w:r>
    </w:p>
    <w:p w14:paraId="2750CAAE" w14:textId="77A808F1" w:rsidR="003B39C5" w:rsidRPr="00B87F32" w:rsidRDefault="00617681" w:rsidP="0062493C">
      <w:pPr>
        <w:pStyle w:val="Odsekzoznamu"/>
        <w:numPr>
          <w:ilvl w:val="0"/>
          <w:numId w:val="2"/>
        </w:numPr>
        <w:spacing w:before="120" w:after="120" w:line="240" w:lineRule="auto"/>
        <w:ind w:left="397" w:hanging="397"/>
        <w:contextualSpacing w:val="0"/>
        <w:jc w:val="both"/>
        <w:rPr>
          <w:rFonts w:cs="Times New Roman"/>
          <w:bCs/>
          <w:szCs w:val="24"/>
        </w:rPr>
      </w:pPr>
      <w:r w:rsidRPr="00B87F32">
        <w:rPr>
          <w:rFonts w:cs="Times New Roman"/>
          <w:szCs w:val="24"/>
        </w:rPr>
        <w:t xml:space="preserve">V § 38 </w:t>
      </w:r>
      <w:r w:rsidR="00D956D9" w:rsidRPr="00B87F32">
        <w:rPr>
          <w:rFonts w:cs="Times New Roman"/>
          <w:szCs w:val="24"/>
        </w:rPr>
        <w:t xml:space="preserve">sa </w:t>
      </w:r>
      <w:r w:rsidRPr="00B87F32">
        <w:rPr>
          <w:rFonts w:cs="Times New Roman"/>
          <w:szCs w:val="24"/>
        </w:rPr>
        <w:t>ods</w:t>
      </w:r>
      <w:r w:rsidR="00D956D9" w:rsidRPr="00B87F32">
        <w:rPr>
          <w:rFonts w:cs="Times New Roman"/>
          <w:szCs w:val="24"/>
        </w:rPr>
        <w:t>ek</w:t>
      </w:r>
      <w:r w:rsidRPr="00B87F32">
        <w:rPr>
          <w:rFonts w:cs="Times New Roman"/>
          <w:szCs w:val="24"/>
        </w:rPr>
        <w:t xml:space="preserve"> 2 </w:t>
      </w:r>
      <w:r w:rsidR="003B39C5" w:rsidRPr="00B87F32">
        <w:rPr>
          <w:rFonts w:cs="Times New Roman"/>
          <w:szCs w:val="24"/>
        </w:rPr>
        <w:t xml:space="preserve">dopĺňa </w:t>
      </w:r>
      <w:r w:rsidR="00340E9E" w:rsidRPr="00B87F32">
        <w:rPr>
          <w:rFonts w:cs="Times New Roman"/>
          <w:szCs w:val="24"/>
        </w:rPr>
        <w:t>písmen</w:t>
      </w:r>
      <w:r w:rsidR="00D956D9" w:rsidRPr="00B87F32">
        <w:rPr>
          <w:rFonts w:cs="Times New Roman"/>
          <w:szCs w:val="24"/>
        </w:rPr>
        <w:t>ami</w:t>
      </w:r>
      <w:r w:rsidR="00340E9E" w:rsidRPr="00B87F32">
        <w:rPr>
          <w:rFonts w:cs="Times New Roman"/>
          <w:szCs w:val="24"/>
        </w:rPr>
        <w:t xml:space="preserve"> </w:t>
      </w:r>
      <w:r w:rsidR="003B39C5" w:rsidRPr="00B87F32">
        <w:rPr>
          <w:rFonts w:cs="Times New Roman"/>
          <w:szCs w:val="24"/>
        </w:rPr>
        <w:t>e)</w:t>
      </w:r>
      <w:r w:rsidR="00340E9E" w:rsidRPr="00B87F32">
        <w:rPr>
          <w:rFonts w:cs="Times New Roman"/>
          <w:szCs w:val="24"/>
        </w:rPr>
        <w:t xml:space="preserve"> a f)</w:t>
      </w:r>
      <w:r w:rsidR="003B39C5" w:rsidRPr="00B87F32">
        <w:rPr>
          <w:rFonts w:cs="Times New Roman"/>
          <w:szCs w:val="24"/>
        </w:rPr>
        <w:t>, ktoré zn</w:t>
      </w:r>
      <w:r w:rsidR="00340E9E" w:rsidRPr="00B87F32">
        <w:rPr>
          <w:rFonts w:cs="Times New Roman"/>
          <w:szCs w:val="24"/>
        </w:rPr>
        <w:t>ejú</w:t>
      </w:r>
      <w:r w:rsidR="003B39C5" w:rsidRPr="00B87F32">
        <w:rPr>
          <w:rFonts w:cs="Times New Roman"/>
          <w:szCs w:val="24"/>
        </w:rPr>
        <w:t>:</w:t>
      </w:r>
    </w:p>
    <w:p w14:paraId="1D947681" w14:textId="77777777" w:rsidR="00340E9E" w:rsidRPr="00B87F32" w:rsidRDefault="003B39C5" w:rsidP="00ED2317">
      <w:pPr>
        <w:pStyle w:val="Odsekzoznamu"/>
        <w:spacing w:after="120" w:line="240" w:lineRule="auto"/>
        <w:ind w:left="709" w:hanging="312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>„e) podľa odseku 1 písm. c) od 100 eur do 10 000 eur, ak nie je možné zistiť celkovú sumu majetku alebo účtovná jednotka nevykazuje žiaden majetok</w:t>
      </w:r>
      <w:r w:rsidR="00340E9E" w:rsidRPr="00B87F32">
        <w:rPr>
          <w:rFonts w:cs="Times New Roman"/>
          <w:szCs w:val="24"/>
        </w:rPr>
        <w:t>,</w:t>
      </w:r>
    </w:p>
    <w:p w14:paraId="617C38B8" w14:textId="0E9A7BCB" w:rsidR="001456D9" w:rsidRPr="00B87F32" w:rsidRDefault="00340E9E" w:rsidP="003B39C5">
      <w:pPr>
        <w:pStyle w:val="Odsekzoznamu"/>
        <w:spacing w:after="120" w:line="240" w:lineRule="auto"/>
        <w:ind w:left="397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lastRenderedPageBreak/>
        <w:t>f) podľa odseku 1 písm. m) od 100 eur do 10</w:t>
      </w:r>
      <w:r w:rsidR="00022BEB" w:rsidRPr="00B87F32">
        <w:rPr>
          <w:rFonts w:cs="Times New Roman"/>
          <w:szCs w:val="24"/>
        </w:rPr>
        <w:t>0</w:t>
      </w:r>
      <w:r w:rsidRPr="00B87F32">
        <w:rPr>
          <w:rFonts w:cs="Times New Roman"/>
          <w:szCs w:val="24"/>
        </w:rPr>
        <w:t> 000 eur</w:t>
      </w:r>
      <w:r w:rsidR="003B39C5" w:rsidRPr="00B87F32">
        <w:rPr>
          <w:rFonts w:cs="Times New Roman"/>
          <w:szCs w:val="24"/>
        </w:rPr>
        <w:t>.“.</w:t>
      </w:r>
    </w:p>
    <w:p w14:paraId="7598DDEE" w14:textId="01A3E4B8" w:rsidR="00D76F6F" w:rsidRPr="00B87F32" w:rsidRDefault="00D76F6F" w:rsidP="00D76F6F">
      <w:pPr>
        <w:pStyle w:val="Odsekzoznamu"/>
        <w:numPr>
          <w:ilvl w:val="0"/>
          <w:numId w:val="2"/>
        </w:numPr>
        <w:spacing w:before="120" w:after="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color w:val="000000" w:themeColor="text1"/>
          <w:szCs w:val="24"/>
        </w:rPr>
        <w:t>V § 38 sa za odsek 2 vklad</w:t>
      </w:r>
      <w:r w:rsidR="00E50122" w:rsidRPr="00B87F32">
        <w:rPr>
          <w:rFonts w:cs="Times New Roman"/>
          <w:color w:val="000000" w:themeColor="text1"/>
          <w:szCs w:val="24"/>
        </w:rPr>
        <w:t xml:space="preserve">ajú </w:t>
      </w:r>
      <w:r w:rsidRPr="00B87F32">
        <w:rPr>
          <w:rFonts w:cs="Times New Roman"/>
          <w:color w:val="000000" w:themeColor="text1"/>
          <w:szCs w:val="24"/>
        </w:rPr>
        <w:t>nov</w:t>
      </w:r>
      <w:r w:rsidR="00E50122" w:rsidRPr="00B87F32">
        <w:rPr>
          <w:rFonts w:cs="Times New Roman"/>
          <w:color w:val="000000" w:themeColor="text1"/>
          <w:szCs w:val="24"/>
        </w:rPr>
        <w:t>é</w:t>
      </w:r>
      <w:r w:rsidRPr="00B87F32">
        <w:rPr>
          <w:rFonts w:cs="Times New Roman"/>
          <w:color w:val="000000" w:themeColor="text1"/>
          <w:szCs w:val="24"/>
        </w:rPr>
        <w:t xml:space="preserve"> odsek</w:t>
      </w:r>
      <w:r w:rsidR="00E50122" w:rsidRPr="00B87F32">
        <w:rPr>
          <w:rFonts w:cs="Times New Roman"/>
          <w:color w:val="000000" w:themeColor="text1"/>
          <w:szCs w:val="24"/>
        </w:rPr>
        <w:t>y</w:t>
      </w:r>
      <w:r w:rsidRPr="00B87F32">
        <w:rPr>
          <w:rFonts w:cs="Times New Roman"/>
          <w:color w:val="000000" w:themeColor="text1"/>
          <w:szCs w:val="24"/>
        </w:rPr>
        <w:t xml:space="preserve"> 3</w:t>
      </w:r>
      <w:r w:rsidR="00E50122" w:rsidRPr="00B87F32">
        <w:rPr>
          <w:rFonts w:cs="Times New Roman"/>
          <w:color w:val="000000" w:themeColor="text1"/>
          <w:szCs w:val="24"/>
        </w:rPr>
        <w:t xml:space="preserve"> a 4</w:t>
      </w:r>
      <w:r w:rsidRPr="00B87F32">
        <w:rPr>
          <w:rFonts w:cs="Times New Roman"/>
          <w:color w:val="000000" w:themeColor="text1"/>
          <w:szCs w:val="24"/>
        </w:rPr>
        <w:t>, ktor</w:t>
      </w:r>
      <w:r w:rsidR="00E50122" w:rsidRPr="00B87F32">
        <w:rPr>
          <w:rFonts w:cs="Times New Roman"/>
          <w:color w:val="000000" w:themeColor="text1"/>
          <w:szCs w:val="24"/>
        </w:rPr>
        <w:t>é</w:t>
      </w:r>
      <w:r w:rsidR="00E3647B" w:rsidRPr="00B87F32">
        <w:rPr>
          <w:rFonts w:cs="Times New Roman"/>
          <w:color w:val="000000" w:themeColor="text1"/>
          <w:szCs w:val="24"/>
        </w:rPr>
        <w:t xml:space="preserve"> zn</w:t>
      </w:r>
      <w:r w:rsidRPr="00B87F32">
        <w:rPr>
          <w:rFonts w:cs="Times New Roman"/>
          <w:color w:val="000000" w:themeColor="text1"/>
          <w:szCs w:val="24"/>
        </w:rPr>
        <w:t>e</w:t>
      </w:r>
      <w:r w:rsidR="00E3647B" w:rsidRPr="00B87F32">
        <w:rPr>
          <w:rFonts w:cs="Times New Roman"/>
          <w:color w:val="000000" w:themeColor="text1"/>
          <w:szCs w:val="24"/>
        </w:rPr>
        <w:t>jú</w:t>
      </w:r>
      <w:r w:rsidRPr="00B87F32">
        <w:rPr>
          <w:rFonts w:cs="Times New Roman"/>
          <w:color w:val="000000" w:themeColor="text1"/>
          <w:szCs w:val="24"/>
        </w:rPr>
        <w:t>:</w:t>
      </w:r>
    </w:p>
    <w:p w14:paraId="2ABA2431" w14:textId="193D1352" w:rsidR="00E3647B" w:rsidRPr="00B87F32" w:rsidRDefault="00D76F6F" w:rsidP="00E3647B">
      <w:pPr>
        <w:pStyle w:val="Odsekzoznamu"/>
        <w:spacing w:before="120" w:after="120" w:line="240" w:lineRule="auto"/>
        <w:ind w:left="397"/>
        <w:jc w:val="both"/>
        <w:rPr>
          <w:rFonts w:cs="Times New Roman"/>
          <w:bCs/>
          <w:szCs w:val="24"/>
        </w:rPr>
      </w:pPr>
      <w:r w:rsidRPr="00B87F32">
        <w:rPr>
          <w:rFonts w:cs="Times New Roman"/>
          <w:bCs/>
          <w:szCs w:val="24"/>
        </w:rPr>
        <w:t>„(3)</w:t>
      </w:r>
      <w:r w:rsidR="00E3647B" w:rsidRPr="00B87F32">
        <w:rPr>
          <w:rFonts w:cs="Times New Roman"/>
          <w:bCs/>
          <w:szCs w:val="24"/>
        </w:rPr>
        <w:t xml:space="preserve"> Správneho deliktu sa dopustí </w:t>
      </w:r>
      <w:r w:rsidR="00264B2F" w:rsidRPr="00B87F32">
        <w:rPr>
          <w:rFonts w:cs="Times New Roman"/>
          <w:bCs/>
          <w:szCs w:val="24"/>
        </w:rPr>
        <w:t>fyzická osoba podľa</w:t>
      </w:r>
    </w:p>
    <w:p w14:paraId="420B4258" w14:textId="32672C54" w:rsidR="00E3647B" w:rsidRPr="00B87F32" w:rsidRDefault="00E3647B" w:rsidP="00E3647B">
      <w:pPr>
        <w:pStyle w:val="Odsekzoznamu"/>
        <w:spacing w:before="120" w:after="120" w:line="240" w:lineRule="auto"/>
        <w:ind w:left="397"/>
        <w:jc w:val="both"/>
        <w:rPr>
          <w:rFonts w:cs="Times New Roman"/>
          <w:bCs/>
          <w:szCs w:val="24"/>
        </w:rPr>
      </w:pPr>
      <w:r w:rsidRPr="00B87F32">
        <w:rPr>
          <w:rFonts w:cs="Times New Roman"/>
          <w:bCs/>
          <w:szCs w:val="24"/>
        </w:rPr>
        <w:t>a)</w:t>
      </w:r>
      <w:r w:rsidRPr="00B87F32">
        <w:rPr>
          <w:rFonts w:cs="Times New Roman"/>
          <w:bCs/>
          <w:szCs w:val="24"/>
        </w:rPr>
        <w:tab/>
      </w:r>
      <w:r w:rsidR="008D5E68" w:rsidRPr="00B87F32">
        <w:rPr>
          <w:rFonts w:cs="Times New Roman"/>
          <w:bCs/>
          <w:szCs w:val="24"/>
        </w:rPr>
        <w:t xml:space="preserve">§ 1 ods. 3 </w:t>
      </w:r>
      <w:r w:rsidRPr="00B87F32">
        <w:rPr>
          <w:rFonts w:cs="Times New Roman"/>
          <w:bCs/>
          <w:szCs w:val="24"/>
        </w:rPr>
        <w:t>písm. a), ak porušila ustanovenie § 35 ods. 6,</w:t>
      </w:r>
    </w:p>
    <w:p w14:paraId="16186552" w14:textId="5FA51E5E" w:rsidR="00E3647B" w:rsidRPr="00B87F32" w:rsidRDefault="00E3647B" w:rsidP="00E3647B">
      <w:pPr>
        <w:pStyle w:val="Odsekzoznamu"/>
        <w:spacing w:before="120" w:after="120" w:line="240" w:lineRule="auto"/>
        <w:ind w:left="397"/>
        <w:contextualSpacing w:val="0"/>
        <w:jc w:val="both"/>
        <w:rPr>
          <w:rFonts w:cs="Times New Roman"/>
          <w:bCs/>
          <w:szCs w:val="24"/>
        </w:rPr>
      </w:pPr>
      <w:r w:rsidRPr="00B87F32">
        <w:rPr>
          <w:rFonts w:cs="Times New Roman"/>
          <w:bCs/>
          <w:szCs w:val="24"/>
        </w:rPr>
        <w:t>b)</w:t>
      </w:r>
      <w:r w:rsidRPr="00B87F32">
        <w:rPr>
          <w:rFonts w:cs="Times New Roman"/>
          <w:bCs/>
          <w:szCs w:val="24"/>
        </w:rPr>
        <w:tab/>
      </w:r>
      <w:r w:rsidR="008D5E68" w:rsidRPr="00B87F32">
        <w:rPr>
          <w:rFonts w:cs="Times New Roman"/>
          <w:bCs/>
          <w:szCs w:val="24"/>
        </w:rPr>
        <w:t xml:space="preserve">§ 1 ods. 3 </w:t>
      </w:r>
      <w:r w:rsidRPr="00B87F32">
        <w:rPr>
          <w:rFonts w:cs="Times New Roman"/>
          <w:bCs/>
          <w:szCs w:val="24"/>
        </w:rPr>
        <w:t>písm. b), ak porušila ustanovenie § 23a ods. 10.</w:t>
      </w:r>
    </w:p>
    <w:p w14:paraId="0486F3AB" w14:textId="21C27AB1" w:rsidR="00D76F6F" w:rsidRPr="00B87F32" w:rsidRDefault="00E3647B" w:rsidP="00D76F6F">
      <w:pPr>
        <w:pStyle w:val="Odsekzoznamu"/>
        <w:spacing w:before="120" w:after="120" w:line="240" w:lineRule="auto"/>
        <w:ind w:left="397"/>
        <w:contextualSpacing w:val="0"/>
        <w:jc w:val="both"/>
        <w:rPr>
          <w:rFonts w:cs="Times New Roman"/>
          <w:bCs/>
          <w:szCs w:val="24"/>
        </w:rPr>
      </w:pPr>
      <w:r w:rsidRPr="00B87F32">
        <w:rPr>
          <w:rFonts w:cs="Times New Roman"/>
          <w:bCs/>
          <w:szCs w:val="24"/>
        </w:rPr>
        <w:t xml:space="preserve">(4) </w:t>
      </w:r>
      <w:r w:rsidR="00D76F6F" w:rsidRPr="00B87F32">
        <w:rPr>
          <w:rFonts w:cs="Times New Roman"/>
          <w:bCs/>
          <w:szCs w:val="24"/>
        </w:rPr>
        <w:t xml:space="preserve">Daňový úrad </w:t>
      </w:r>
      <w:r w:rsidR="009B4DC7" w:rsidRPr="00B87F32">
        <w:rPr>
          <w:rFonts w:cs="Times New Roman"/>
          <w:bCs/>
          <w:szCs w:val="24"/>
        </w:rPr>
        <w:t xml:space="preserve">za správny delikt podľa odseku 3 </w:t>
      </w:r>
      <w:r w:rsidR="00D76F6F" w:rsidRPr="00B87F32">
        <w:rPr>
          <w:rFonts w:cs="Times New Roman"/>
          <w:bCs/>
          <w:szCs w:val="24"/>
        </w:rPr>
        <w:t>uloží pokutu</w:t>
      </w:r>
      <w:r w:rsidR="00323D2D" w:rsidRPr="00B87F32">
        <w:rPr>
          <w:rFonts w:cs="Times New Roman"/>
          <w:bCs/>
          <w:szCs w:val="24"/>
        </w:rPr>
        <w:t xml:space="preserve"> od 100 eur do 10</w:t>
      </w:r>
      <w:r w:rsidR="00E81DF9" w:rsidRPr="00B87F32">
        <w:rPr>
          <w:rFonts w:cs="Times New Roman"/>
          <w:bCs/>
          <w:szCs w:val="24"/>
        </w:rPr>
        <w:t>0</w:t>
      </w:r>
      <w:r w:rsidR="00323D2D" w:rsidRPr="00B87F32">
        <w:rPr>
          <w:rFonts w:cs="Times New Roman"/>
          <w:bCs/>
          <w:szCs w:val="24"/>
        </w:rPr>
        <w:t> 000 eur</w:t>
      </w:r>
      <w:r w:rsidRPr="00B87F32">
        <w:rPr>
          <w:rFonts w:cs="Times New Roman"/>
          <w:bCs/>
          <w:szCs w:val="24"/>
        </w:rPr>
        <w:t>.</w:t>
      </w:r>
      <w:r w:rsidR="00D76F6F" w:rsidRPr="00B87F32">
        <w:rPr>
          <w:rFonts w:cs="Times New Roman"/>
          <w:bCs/>
          <w:szCs w:val="24"/>
        </w:rPr>
        <w:t>“.</w:t>
      </w:r>
    </w:p>
    <w:p w14:paraId="483E9281" w14:textId="55DE70AA" w:rsidR="00D76F6F" w:rsidRPr="00B87F32" w:rsidRDefault="00D76F6F" w:rsidP="00D76F6F">
      <w:pPr>
        <w:pStyle w:val="Odsekzoznamu"/>
        <w:spacing w:before="120" w:after="120" w:line="240" w:lineRule="auto"/>
        <w:ind w:left="397"/>
        <w:contextualSpacing w:val="0"/>
        <w:jc w:val="both"/>
        <w:rPr>
          <w:rFonts w:cs="Times New Roman"/>
          <w:bCs/>
          <w:szCs w:val="24"/>
        </w:rPr>
      </w:pPr>
      <w:r w:rsidRPr="00B87F32">
        <w:rPr>
          <w:rFonts w:cs="Times New Roman"/>
          <w:bCs/>
          <w:szCs w:val="24"/>
        </w:rPr>
        <w:t xml:space="preserve">Doterajšie odseky 3 až 9 sa označujú ako odseky </w:t>
      </w:r>
      <w:r w:rsidR="00E3647B" w:rsidRPr="00B87F32">
        <w:rPr>
          <w:rFonts w:cs="Times New Roman"/>
          <w:bCs/>
          <w:szCs w:val="24"/>
        </w:rPr>
        <w:t>5</w:t>
      </w:r>
      <w:r w:rsidRPr="00B87F32">
        <w:rPr>
          <w:rFonts w:cs="Times New Roman"/>
          <w:bCs/>
          <w:szCs w:val="24"/>
        </w:rPr>
        <w:t xml:space="preserve"> až 1</w:t>
      </w:r>
      <w:r w:rsidR="00E3647B" w:rsidRPr="00B87F32">
        <w:rPr>
          <w:rFonts w:cs="Times New Roman"/>
          <w:bCs/>
          <w:szCs w:val="24"/>
        </w:rPr>
        <w:t>1</w:t>
      </w:r>
      <w:r w:rsidRPr="00B87F32">
        <w:rPr>
          <w:rFonts w:cs="Times New Roman"/>
          <w:bCs/>
          <w:szCs w:val="24"/>
        </w:rPr>
        <w:t>.</w:t>
      </w:r>
    </w:p>
    <w:p w14:paraId="23873F39" w14:textId="5D27F135" w:rsidR="000D3319" w:rsidRPr="00B87F32" w:rsidRDefault="000D3319" w:rsidP="00E31A97">
      <w:pPr>
        <w:pStyle w:val="Odsekzoznamu"/>
        <w:numPr>
          <w:ilvl w:val="0"/>
          <w:numId w:val="2"/>
        </w:numPr>
        <w:spacing w:before="120" w:after="12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 xml:space="preserve">V § 38 ods. </w:t>
      </w:r>
      <w:r w:rsidR="00E3647B" w:rsidRPr="00B87F32">
        <w:rPr>
          <w:rFonts w:cs="Times New Roman"/>
          <w:szCs w:val="24"/>
        </w:rPr>
        <w:t>8</w:t>
      </w:r>
      <w:r w:rsidRPr="00B87F32">
        <w:rPr>
          <w:rFonts w:cs="Times New Roman"/>
          <w:szCs w:val="24"/>
        </w:rPr>
        <w:t xml:space="preserve"> sa </w:t>
      </w:r>
      <w:r w:rsidR="00323D2D" w:rsidRPr="00B87F32">
        <w:rPr>
          <w:rFonts w:cs="Times New Roman"/>
          <w:szCs w:val="24"/>
        </w:rPr>
        <w:t xml:space="preserve">vypúšťajú slová „v účtovnej jednotke“ a </w:t>
      </w:r>
      <w:r w:rsidRPr="00B87F32">
        <w:rPr>
          <w:rFonts w:cs="Times New Roman"/>
          <w:szCs w:val="24"/>
        </w:rPr>
        <w:t xml:space="preserve">na konci </w:t>
      </w:r>
      <w:r w:rsidR="009C542D" w:rsidRPr="00B87F32">
        <w:rPr>
          <w:rFonts w:cs="Times New Roman"/>
          <w:szCs w:val="24"/>
        </w:rPr>
        <w:t xml:space="preserve">sa </w:t>
      </w:r>
      <w:r w:rsidRPr="00B87F32">
        <w:rPr>
          <w:rFonts w:cs="Times New Roman"/>
          <w:szCs w:val="24"/>
        </w:rPr>
        <w:t>pripája táto veta: „Pokutu za správny delikt uloží daňový úrad, ktorý vykonal kontrolu dodržiavania ustanovení tohto zákona.“.</w:t>
      </w:r>
    </w:p>
    <w:p w14:paraId="22CA059E" w14:textId="02FCC8AA" w:rsidR="00323D2D" w:rsidRPr="00B87F32" w:rsidRDefault="00323D2D" w:rsidP="00E31A97">
      <w:pPr>
        <w:pStyle w:val="Odsekzoznamu"/>
        <w:numPr>
          <w:ilvl w:val="0"/>
          <w:numId w:val="2"/>
        </w:numPr>
        <w:spacing w:before="120" w:after="12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 xml:space="preserve">V § 38 ods. </w:t>
      </w:r>
      <w:r w:rsidR="00E3647B" w:rsidRPr="00B87F32">
        <w:rPr>
          <w:rFonts w:cs="Times New Roman"/>
          <w:szCs w:val="24"/>
        </w:rPr>
        <w:t>9</w:t>
      </w:r>
      <w:r w:rsidR="00636F8A" w:rsidRPr="00B87F32">
        <w:rPr>
          <w:rFonts w:cs="Times New Roman"/>
          <w:szCs w:val="24"/>
        </w:rPr>
        <w:t xml:space="preserve"> </w:t>
      </w:r>
      <w:r w:rsidRPr="00B87F32">
        <w:rPr>
          <w:rFonts w:cs="Times New Roman"/>
          <w:szCs w:val="24"/>
        </w:rPr>
        <w:t>prvej vete</w:t>
      </w:r>
      <w:r w:rsidR="00636F8A" w:rsidRPr="00B87F32">
        <w:rPr>
          <w:rFonts w:cs="Times New Roman"/>
          <w:szCs w:val="24"/>
        </w:rPr>
        <w:t xml:space="preserve"> a ods.10</w:t>
      </w:r>
      <w:r w:rsidR="000031EA" w:rsidRPr="00B87F32">
        <w:rPr>
          <w:rFonts w:cs="Times New Roman"/>
          <w:szCs w:val="24"/>
        </w:rPr>
        <w:t xml:space="preserve"> sa</w:t>
      </w:r>
      <w:r w:rsidRPr="00B87F32">
        <w:rPr>
          <w:rFonts w:cs="Times New Roman"/>
          <w:szCs w:val="24"/>
        </w:rPr>
        <w:t xml:space="preserve"> slová „odseku 2“ nahrádzajú slovami „odsekov 2 </w:t>
      </w:r>
      <w:r w:rsidR="00E3647B" w:rsidRPr="00B87F32">
        <w:rPr>
          <w:rFonts w:cs="Times New Roman"/>
          <w:szCs w:val="24"/>
        </w:rPr>
        <w:t>a 4</w:t>
      </w:r>
      <w:r w:rsidRPr="00B87F32">
        <w:rPr>
          <w:rFonts w:cs="Times New Roman"/>
          <w:szCs w:val="24"/>
        </w:rPr>
        <w:t>“.</w:t>
      </w:r>
    </w:p>
    <w:p w14:paraId="5C16F2B0" w14:textId="350901FC" w:rsidR="00756E3C" w:rsidRPr="00B87F32" w:rsidRDefault="001456D9" w:rsidP="005773DC">
      <w:pPr>
        <w:pStyle w:val="Odsekzoznamu"/>
        <w:keepNext/>
        <w:numPr>
          <w:ilvl w:val="0"/>
          <w:numId w:val="2"/>
        </w:numPr>
        <w:spacing w:before="120" w:after="12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>Za § 39v sa vkladá § 39w, ktorý vrátane nadpisu znie:</w:t>
      </w:r>
    </w:p>
    <w:p w14:paraId="776938C1" w14:textId="77777777" w:rsidR="001456D9" w:rsidRPr="00B87F32" w:rsidRDefault="001456D9" w:rsidP="001922BF">
      <w:pPr>
        <w:pStyle w:val="Odsekzoznamu"/>
        <w:keepNext/>
        <w:spacing w:before="120" w:after="120" w:line="240" w:lineRule="auto"/>
        <w:ind w:left="0"/>
        <w:contextualSpacing w:val="0"/>
        <w:jc w:val="center"/>
        <w:rPr>
          <w:rFonts w:cs="Times New Roman"/>
          <w:b/>
          <w:szCs w:val="24"/>
        </w:rPr>
      </w:pPr>
      <w:r w:rsidRPr="00B87F32">
        <w:rPr>
          <w:rFonts w:cs="Times New Roman"/>
          <w:szCs w:val="24"/>
        </w:rPr>
        <w:t>„</w:t>
      </w:r>
      <w:r w:rsidRPr="00B87F32">
        <w:rPr>
          <w:rFonts w:cs="Times New Roman"/>
          <w:b/>
          <w:szCs w:val="24"/>
        </w:rPr>
        <w:t>§ 39w</w:t>
      </w:r>
    </w:p>
    <w:p w14:paraId="1AB336C2" w14:textId="760FC086" w:rsidR="001456D9" w:rsidRPr="00B87F32" w:rsidRDefault="001456D9" w:rsidP="001922BF">
      <w:pPr>
        <w:pStyle w:val="Odsekzoznamu"/>
        <w:keepNext/>
        <w:spacing w:before="120" w:after="120" w:line="240" w:lineRule="auto"/>
        <w:ind w:left="0"/>
        <w:contextualSpacing w:val="0"/>
        <w:jc w:val="center"/>
        <w:rPr>
          <w:rFonts w:cs="Times New Roman"/>
          <w:b/>
          <w:szCs w:val="24"/>
        </w:rPr>
      </w:pPr>
      <w:r w:rsidRPr="00B87F32">
        <w:rPr>
          <w:rFonts w:cs="Times New Roman"/>
          <w:b/>
          <w:szCs w:val="24"/>
        </w:rPr>
        <w:t>Prechodné ustanoveni</w:t>
      </w:r>
      <w:r w:rsidR="00B25F89" w:rsidRPr="00B87F32">
        <w:rPr>
          <w:rFonts w:cs="Times New Roman"/>
          <w:b/>
          <w:szCs w:val="24"/>
        </w:rPr>
        <w:t>a</w:t>
      </w:r>
      <w:r w:rsidRPr="00B87F32">
        <w:rPr>
          <w:rFonts w:cs="Times New Roman"/>
          <w:b/>
          <w:szCs w:val="24"/>
        </w:rPr>
        <w:t xml:space="preserve"> k</w:t>
      </w:r>
      <w:r w:rsidR="000031EA" w:rsidRPr="00B87F32">
        <w:rPr>
          <w:rFonts w:cs="Times New Roman"/>
          <w:b/>
          <w:szCs w:val="24"/>
        </w:rPr>
        <w:t> </w:t>
      </w:r>
      <w:r w:rsidRPr="00B87F32">
        <w:rPr>
          <w:rFonts w:cs="Times New Roman"/>
          <w:b/>
          <w:szCs w:val="24"/>
        </w:rPr>
        <w:t>úprav</w:t>
      </w:r>
      <w:r w:rsidR="000031EA" w:rsidRPr="00B87F32">
        <w:rPr>
          <w:rFonts w:cs="Times New Roman"/>
          <w:b/>
          <w:szCs w:val="24"/>
        </w:rPr>
        <w:t xml:space="preserve">ám </w:t>
      </w:r>
      <w:r w:rsidRPr="00B87F32">
        <w:rPr>
          <w:rFonts w:cs="Times New Roman"/>
          <w:b/>
          <w:szCs w:val="24"/>
        </w:rPr>
        <w:t>účinn</w:t>
      </w:r>
      <w:r w:rsidR="000031EA" w:rsidRPr="00B87F32">
        <w:rPr>
          <w:rFonts w:cs="Times New Roman"/>
          <w:b/>
          <w:szCs w:val="24"/>
        </w:rPr>
        <w:t>ým</w:t>
      </w:r>
      <w:r w:rsidRPr="00B87F32">
        <w:rPr>
          <w:rFonts w:cs="Times New Roman"/>
          <w:b/>
          <w:szCs w:val="24"/>
        </w:rPr>
        <w:t xml:space="preserve"> od 1. januára 2022</w:t>
      </w:r>
    </w:p>
    <w:p w14:paraId="684860A7" w14:textId="359DFDD5" w:rsidR="003B39C5" w:rsidRPr="00B87F32" w:rsidRDefault="001456D9" w:rsidP="001456D9">
      <w:pPr>
        <w:pStyle w:val="Odsekzoznamu"/>
        <w:spacing w:before="120" w:after="120" w:line="240" w:lineRule="auto"/>
        <w:ind w:left="0" w:firstLine="426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 xml:space="preserve">(1) </w:t>
      </w:r>
      <w:r w:rsidR="003B39C5" w:rsidRPr="00B87F32">
        <w:rPr>
          <w:rFonts w:cs="Times New Roman"/>
          <w:szCs w:val="24"/>
        </w:rPr>
        <w:t>Ustanovenie § 20 ods. 16 sa pr</w:t>
      </w:r>
      <w:r w:rsidR="00075DD8" w:rsidRPr="00B87F32">
        <w:rPr>
          <w:rFonts w:cs="Times New Roman"/>
          <w:szCs w:val="24"/>
        </w:rPr>
        <w:t>v</w:t>
      </w:r>
      <w:r w:rsidR="003B39C5" w:rsidRPr="00B87F32">
        <w:rPr>
          <w:rFonts w:cs="Times New Roman"/>
          <w:szCs w:val="24"/>
        </w:rPr>
        <w:t>ýkrát použij</w:t>
      </w:r>
      <w:r w:rsidR="00085966" w:rsidRPr="00B87F32">
        <w:rPr>
          <w:rFonts w:cs="Times New Roman"/>
          <w:szCs w:val="24"/>
        </w:rPr>
        <w:t>e</w:t>
      </w:r>
      <w:r w:rsidR="003B39C5" w:rsidRPr="00B87F32">
        <w:rPr>
          <w:rFonts w:cs="Times New Roman"/>
          <w:szCs w:val="24"/>
        </w:rPr>
        <w:t xml:space="preserve"> pri vyhotovení výročnej správy za účtovné obdobie kon</w:t>
      </w:r>
      <w:r w:rsidR="00075DD8" w:rsidRPr="00B87F32">
        <w:rPr>
          <w:rFonts w:cs="Times New Roman"/>
          <w:szCs w:val="24"/>
        </w:rPr>
        <w:t xml:space="preserve">čiace </w:t>
      </w:r>
      <w:r w:rsidR="003B39C5" w:rsidRPr="00B87F32">
        <w:rPr>
          <w:rFonts w:cs="Times New Roman"/>
          <w:szCs w:val="24"/>
        </w:rPr>
        <w:t>k 31. decembru 2022.</w:t>
      </w:r>
    </w:p>
    <w:p w14:paraId="4D824AB3" w14:textId="7DA6C96D" w:rsidR="003D3750" w:rsidRPr="00B87F32" w:rsidRDefault="007501F8" w:rsidP="001456D9">
      <w:pPr>
        <w:pStyle w:val="Odsekzoznamu"/>
        <w:spacing w:before="120" w:after="120" w:line="240" w:lineRule="auto"/>
        <w:ind w:left="0" w:firstLine="426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>(2)</w:t>
      </w:r>
      <w:r w:rsidR="00E06D33" w:rsidRPr="00B87F32">
        <w:rPr>
          <w:rFonts w:cs="Times New Roman"/>
          <w:szCs w:val="24"/>
        </w:rPr>
        <w:t xml:space="preserve"> </w:t>
      </w:r>
      <w:r w:rsidR="003D3750" w:rsidRPr="00B87F32">
        <w:rPr>
          <w:rFonts w:cs="Times New Roman"/>
          <w:szCs w:val="24"/>
        </w:rPr>
        <w:t>Dokumenty podľa § 23 ods. 2, ktoré sa týkajú účtovných období končiacich najneskôr k 31. decembru 2021 a hospodárskeho roku, ktorý sa začal v priebehu roka 2021, sa ukladajú do tej časti registra, do ktorej sa ukladali podľa § 23 ods. 6 v znení účinnom do 31. decembra 2021.</w:t>
      </w:r>
    </w:p>
    <w:p w14:paraId="465BFF74" w14:textId="1DAED097" w:rsidR="00BD6DA8" w:rsidRPr="00B87F32" w:rsidRDefault="003D3750" w:rsidP="001456D9">
      <w:pPr>
        <w:pStyle w:val="Odsekzoznamu"/>
        <w:spacing w:before="120" w:after="120" w:line="240" w:lineRule="auto"/>
        <w:ind w:left="0" w:firstLine="426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 xml:space="preserve">(3) </w:t>
      </w:r>
      <w:r w:rsidR="00BD6DA8" w:rsidRPr="00B87F32">
        <w:rPr>
          <w:rFonts w:cs="Times New Roman"/>
          <w:szCs w:val="24"/>
        </w:rPr>
        <w:t>Účtovná jednotka postupuje podľa § 23a ods. 1 v znení účinnom od 1. januára 2022 pri všetkých podania</w:t>
      </w:r>
      <w:r w:rsidR="00E06D33" w:rsidRPr="00B87F32">
        <w:rPr>
          <w:rFonts w:cs="Times New Roman"/>
          <w:szCs w:val="24"/>
        </w:rPr>
        <w:t>ch</w:t>
      </w:r>
      <w:r w:rsidR="00BD6DA8" w:rsidRPr="00B87F32">
        <w:rPr>
          <w:rFonts w:cs="Times New Roman"/>
          <w:szCs w:val="24"/>
        </w:rPr>
        <w:t xml:space="preserve"> vykonaných po </w:t>
      </w:r>
      <w:r w:rsidR="00E06D33" w:rsidRPr="00B87F32">
        <w:rPr>
          <w:rFonts w:cs="Times New Roman"/>
          <w:szCs w:val="24"/>
        </w:rPr>
        <w:t>3</w:t>
      </w:r>
      <w:r w:rsidR="00BD6DA8" w:rsidRPr="00B87F32">
        <w:rPr>
          <w:rFonts w:cs="Times New Roman"/>
          <w:szCs w:val="24"/>
        </w:rPr>
        <w:t xml:space="preserve">1. </w:t>
      </w:r>
      <w:r w:rsidR="00E06D33" w:rsidRPr="00B87F32">
        <w:rPr>
          <w:rFonts w:cs="Times New Roman"/>
          <w:szCs w:val="24"/>
        </w:rPr>
        <w:t>decembri 2021</w:t>
      </w:r>
      <w:r w:rsidR="00BD6DA8" w:rsidRPr="00B87F32">
        <w:rPr>
          <w:rFonts w:cs="Times New Roman"/>
          <w:szCs w:val="24"/>
        </w:rPr>
        <w:t xml:space="preserve">. </w:t>
      </w:r>
    </w:p>
    <w:p w14:paraId="30423B7D" w14:textId="756FD2F5" w:rsidR="009F3EDF" w:rsidRPr="00B87F32" w:rsidRDefault="009F3EDF" w:rsidP="001456D9">
      <w:pPr>
        <w:pStyle w:val="Odsekzoznamu"/>
        <w:spacing w:before="120" w:after="120" w:line="240" w:lineRule="auto"/>
        <w:ind w:left="0" w:firstLine="426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>(</w:t>
      </w:r>
      <w:r w:rsidR="003D3750" w:rsidRPr="00B87F32">
        <w:rPr>
          <w:rFonts w:cs="Times New Roman"/>
          <w:szCs w:val="24"/>
        </w:rPr>
        <w:t>4</w:t>
      </w:r>
      <w:r w:rsidRPr="00B87F32">
        <w:rPr>
          <w:rFonts w:cs="Times New Roman"/>
          <w:szCs w:val="24"/>
        </w:rPr>
        <w:t xml:space="preserve">) Ustanovenie § 35 v znení účinnom od 1. januára 2022 sa môže použiť aj na uchovávanie a ochranu </w:t>
      </w:r>
      <w:r w:rsidR="006B39E7" w:rsidRPr="00B87F32">
        <w:rPr>
          <w:rFonts w:cs="Times New Roman"/>
          <w:szCs w:val="24"/>
        </w:rPr>
        <w:t xml:space="preserve">účtovnej </w:t>
      </w:r>
      <w:r w:rsidRPr="00B87F32">
        <w:rPr>
          <w:rFonts w:cs="Times New Roman"/>
          <w:szCs w:val="24"/>
        </w:rPr>
        <w:t xml:space="preserve">dokumentácie, ktorá vznikla pred 1. januárom 2022 za predpokladu, že </w:t>
      </w:r>
      <w:r w:rsidR="00E06D33" w:rsidRPr="00B87F32">
        <w:rPr>
          <w:rFonts w:cs="Times New Roman"/>
          <w:szCs w:val="24"/>
        </w:rPr>
        <w:t xml:space="preserve">sa </w:t>
      </w:r>
      <w:r w:rsidRPr="00B87F32">
        <w:rPr>
          <w:rFonts w:cs="Times New Roman"/>
          <w:szCs w:val="24"/>
        </w:rPr>
        <w:t>dodrž</w:t>
      </w:r>
      <w:r w:rsidR="00E06D33" w:rsidRPr="00B87F32">
        <w:rPr>
          <w:rFonts w:cs="Times New Roman"/>
          <w:szCs w:val="24"/>
        </w:rPr>
        <w:t>i</w:t>
      </w:r>
      <w:r w:rsidRPr="00B87F32">
        <w:rPr>
          <w:rFonts w:cs="Times New Roman"/>
          <w:szCs w:val="24"/>
        </w:rPr>
        <w:t xml:space="preserve">a </w:t>
      </w:r>
      <w:r w:rsidR="00E06D33" w:rsidRPr="00B87F32">
        <w:rPr>
          <w:rFonts w:cs="Times New Roman"/>
          <w:szCs w:val="24"/>
        </w:rPr>
        <w:t xml:space="preserve">ustanovenia </w:t>
      </w:r>
      <w:r w:rsidRPr="00B87F32">
        <w:rPr>
          <w:rFonts w:cs="Times New Roman"/>
          <w:szCs w:val="24"/>
        </w:rPr>
        <w:t xml:space="preserve">§ 31 až 33 v znení </w:t>
      </w:r>
      <w:r w:rsidR="00E06D33" w:rsidRPr="00B87F32">
        <w:rPr>
          <w:rFonts w:cs="Times New Roman"/>
          <w:szCs w:val="24"/>
        </w:rPr>
        <w:t>účinnom od</w:t>
      </w:r>
      <w:r w:rsidRPr="00B87F32">
        <w:rPr>
          <w:rFonts w:cs="Times New Roman"/>
          <w:szCs w:val="24"/>
        </w:rPr>
        <w:t xml:space="preserve"> 1. január</w:t>
      </w:r>
      <w:r w:rsidR="00E06D33" w:rsidRPr="00B87F32">
        <w:rPr>
          <w:rFonts w:cs="Times New Roman"/>
          <w:szCs w:val="24"/>
        </w:rPr>
        <w:t>a</w:t>
      </w:r>
      <w:r w:rsidRPr="00B87F32">
        <w:rPr>
          <w:rFonts w:cs="Times New Roman"/>
          <w:szCs w:val="24"/>
        </w:rPr>
        <w:t xml:space="preserve"> 2022.</w:t>
      </w:r>
    </w:p>
    <w:p w14:paraId="2EAC0672" w14:textId="5DFCE63B" w:rsidR="0039234D" w:rsidRPr="00B87F32" w:rsidRDefault="0039234D" w:rsidP="0039234D">
      <w:pPr>
        <w:pStyle w:val="Odsekzoznamu"/>
        <w:spacing w:before="120" w:after="0" w:line="240" w:lineRule="auto"/>
        <w:ind w:left="0" w:firstLine="426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>(</w:t>
      </w:r>
      <w:r w:rsidR="003D3750" w:rsidRPr="00B87F32">
        <w:rPr>
          <w:rFonts w:cs="Times New Roman"/>
          <w:szCs w:val="24"/>
        </w:rPr>
        <w:t>5</w:t>
      </w:r>
      <w:r w:rsidRPr="00B87F32">
        <w:rPr>
          <w:rFonts w:cs="Times New Roman"/>
          <w:szCs w:val="24"/>
        </w:rPr>
        <w:t>) Ustanoveni</w:t>
      </w:r>
      <w:r w:rsidR="009019E0" w:rsidRPr="00B87F32">
        <w:rPr>
          <w:rFonts w:cs="Times New Roman"/>
          <w:szCs w:val="24"/>
        </w:rPr>
        <w:t xml:space="preserve">a </w:t>
      </w:r>
      <w:r w:rsidRPr="00B87F32">
        <w:rPr>
          <w:rFonts w:cs="Times New Roman"/>
          <w:szCs w:val="24"/>
        </w:rPr>
        <w:t>§ 38 ods. 2 písm.</w:t>
      </w:r>
      <w:r w:rsidR="009019E0" w:rsidRPr="00B87F32">
        <w:rPr>
          <w:rFonts w:cs="Times New Roman"/>
          <w:szCs w:val="24"/>
        </w:rPr>
        <w:t xml:space="preserve"> a),</w:t>
      </w:r>
      <w:r w:rsidRPr="00B87F32">
        <w:rPr>
          <w:rFonts w:cs="Times New Roman"/>
          <w:szCs w:val="24"/>
        </w:rPr>
        <w:t xml:space="preserve"> e)</w:t>
      </w:r>
      <w:r w:rsidR="009019E0" w:rsidRPr="00B87F32">
        <w:rPr>
          <w:rFonts w:cs="Times New Roman"/>
          <w:szCs w:val="24"/>
        </w:rPr>
        <w:t xml:space="preserve"> a f),</w:t>
      </w:r>
      <w:r w:rsidRPr="00B87F32">
        <w:rPr>
          <w:rFonts w:cs="Times New Roman"/>
          <w:szCs w:val="24"/>
        </w:rPr>
        <w:t xml:space="preserve"> </w:t>
      </w:r>
      <w:r w:rsidR="009019E0" w:rsidRPr="00B87F32">
        <w:rPr>
          <w:rFonts w:cs="Times New Roman"/>
          <w:szCs w:val="24"/>
        </w:rPr>
        <w:t xml:space="preserve"> ods. </w:t>
      </w:r>
      <w:r w:rsidR="00E3647B" w:rsidRPr="00B87F32">
        <w:rPr>
          <w:rFonts w:cs="Times New Roman"/>
          <w:szCs w:val="24"/>
        </w:rPr>
        <w:t>4</w:t>
      </w:r>
      <w:r w:rsidR="009019E0" w:rsidRPr="00B87F32">
        <w:rPr>
          <w:rFonts w:cs="Times New Roman"/>
          <w:szCs w:val="24"/>
        </w:rPr>
        <w:t xml:space="preserve"> a ods. </w:t>
      </w:r>
      <w:r w:rsidR="00E3647B" w:rsidRPr="00B87F32">
        <w:rPr>
          <w:rFonts w:cs="Times New Roman"/>
          <w:szCs w:val="24"/>
        </w:rPr>
        <w:t>8</w:t>
      </w:r>
      <w:r w:rsidR="009019E0" w:rsidRPr="00B87F32">
        <w:rPr>
          <w:rFonts w:cs="Times New Roman"/>
          <w:szCs w:val="24"/>
        </w:rPr>
        <w:t xml:space="preserve"> až </w:t>
      </w:r>
      <w:r w:rsidR="00E3647B" w:rsidRPr="00B87F32">
        <w:rPr>
          <w:rFonts w:cs="Times New Roman"/>
          <w:szCs w:val="24"/>
        </w:rPr>
        <w:t>10</w:t>
      </w:r>
      <w:r w:rsidR="009019E0" w:rsidRPr="00B87F32">
        <w:rPr>
          <w:rFonts w:cs="Times New Roman"/>
          <w:szCs w:val="24"/>
        </w:rPr>
        <w:t xml:space="preserve"> </w:t>
      </w:r>
      <w:r w:rsidRPr="00B87F32">
        <w:rPr>
          <w:rFonts w:cs="Times New Roman"/>
          <w:szCs w:val="24"/>
        </w:rPr>
        <w:t>v znení účinnom</w:t>
      </w:r>
      <w:r w:rsidR="000031EA" w:rsidRPr="00B87F32">
        <w:rPr>
          <w:rFonts w:cs="Times New Roman"/>
          <w:szCs w:val="24"/>
        </w:rPr>
        <w:t xml:space="preserve"> od 1. </w:t>
      </w:r>
      <w:r w:rsidRPr="00B87F32">
        <w:rPr>
          <w:rFonts w:cs="Times New Roman"/>
          <w:szCs w:val="24"/>
        </w:rPr>
        <w:t>januára 2022 sa použij</w:t>
      </w:r>
      <w:r w:rsidR="009019E0" w:rsidRPr="00B87F32">
        <w:rPr>
          <w:rFonts w:cs="Times New Roman"/>
          <w:szCs w:val="24"/>
        </w:rPr>
        <w:t>ú</w:t>
      </w:r>
      <w:r w:rsidRPr="00B87F32">
        <w:rPr>
          <w:rFonts w:cs="Times New Roman"/>
          <w:szCs w:val="24"/>
        </w:rPr>
        <w:t xml:space="preserve"> na správne delikty spáchané po 31. decembri 2021.“.</w:t>
      </w:r>
    </w:p>
    <w:p w14:paraId="188010AB" w14:textId="6A51DAFE" w:rsidR="00756E3C" w:rsidRPr="00B87F32" w:rsidRDefault="00BB6757" w:rsidP="00E31A97">
      <w:pPr>
        <w:pStyle w:val="Odsekzoznamu"/>
        <w:numPr>
          <w:ilvl w:val="0"/>
          <w:numId w:val="2"/>
        </w:numPr>
        <w:spacing w:before="120" w:after="120" w:line="240" w:lineRule="auto"/>
        <w:ind w:left="397" w:hanging="397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>Príloha k zákonu znie</w:t>
      </w:r>
      <w:r w:rsidR="0039234D" w:rsidRPr="00B87F32">
        <w:rPr>
          <w:rFonts w:cs="Times New Roman"/>
          <w:szCs w:val="24"/>
        </w:rPr>
        <w:t>:</w:t>
      </w:r>
    </w:p>
    <w:p w14:paraId="3CC4F33B" w14:textId="77777777" w:rsidR="00BB6757" w:rsidRPr="00B87F32" w:rsidRDefault="0039234D" w:rsidP="00BB6757">
      <w:pPr>
        <w:pStyle w:val="Odsekzoznamu"/>
        <w:spacing w:before="120" w:after="120" w:line="240" w:lineRule="auto"/>
        <w:ind w:left="397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>„</w:t>
      </w:r>
      <w:r w:rsidR="00BB6757" w:rsidRPr="00B87F32">
        <w:rPr>
          <w:rFonts w:cs="Times New Roman"/>
          <w:szCs w:val="24"/>
        </w:rPr>
        <w:t>ZOZNAM PREBERANÝCH PRÁVNE ZÁVÄZNÝCH AKTOV EURÓPSKEJ ÚNIE</w:t>
      </w:r>
    </w:p>
    <w:p w14:paraId="1417B4D0" w14:textId="26E18FC3" w:rsidR="00BB6757" w:rsidRPr="00B87F32" w:rsidRDefault="00BB6757" w:rsidP="00BB6757">
      <w:pPr>
        <w:pStyle w:val="Odsekzoznamu"/>
        <w:spacing w:before="120" w:after="120" w:line="240" w:lineRule="auto"/>
        <w:ind w:left="681" w:hanging="284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 xml:space="preserve">1. </w:t>
      </w:r>
      <w:r w:rsidR="00D16AC2" w:rsidRPr="00B87F32">
        <w:rPr>
          <w:rFonts w:cs="Times New Roman"/>
          <w:szCs w:val="24"/>
        </w:rPr>
        <w:t>Smernica Rady 86/635/EHS z 8. decembra 1986 o ročnej účtovnej závierke a konsolidovaných účtoch bánk a iných finančných inštitúcií (Ú. v. ES L 372, 31.12.1986; Mimoriadne vydanie Ú. v. EÚ, kap.6/zv.1) v znení smernice Európskeho parlamentu a Rady 2003/51/ES z 18. júna 2003 (Ú. v. EÚ L 178, 17. 7. 2003; Mimoriadne vydanie Ú. v. EÚ, kap.17/zv.1) a smernice Európskeho parlamentu a Rady 2006/46/ES zo 14. júna 2006 (Ú. v. EÚ L 224, 16. 8. 2006).</w:t>
      </w:r>
    </w:p>
    <w:p w14:paraId="17633559" w14:textId="77777777" w:rsidR="00D16AC2" w:rsidRPr="00B87F32" w:rsidRDefault="00BB6757" w:rsidP="00D16AC2">
      <w:pPr>
        <w:pStyle w:val="Odsekzoznamu"/>
        <w:spacing w:before="120" w:after="120" w:line="240" w:lineRule="auto"/>
        <w:ind w:left="681" w:hanging="284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 xml:space="preserve">2. </w:t>
      </w:r>
      <w:r w:rsidR="00D16AC2" w:rsidRPr="00B87F32">
        <w:rPr>
          <w:rFonts w:cs="Times New Roman"/>
          <w:szCs w:val="24"/>
        </w:rPr>
        <w:t>Smernica Rady 91/674/EHS z 19. decembra 1991 o ročných účtovných závierkach a konsolidovaných účtovných závierkach poisťovní (Ú. v. ES L 374, 31.12.1991; Mimoriadne vydanie Ú. v. EÚ, kap.6/zv.1) v znení smernice Európskeho parlamentu a Rady 2003/51/ES z 18. júna 2003 (Ú. v. EÚ L 178, 17. 7. 2003; Mimoriadne vydanie Ú. v. EÚ, kap.17/zv.1) a smernice Európskeho parlamentu a Rady 2006/46/ES zo 14. júna 2006 (Ú. v. EÚ L 224, 16. 8. 2006).</w:t>
      </w:r>
    </w:p>
    <w:p w14:paraId="11C08F7A" w14:textId="6E4F6024" w:rsidR="00BB6757" w:rsidRPr="00B87F32" w:rsidRDefault="00BB6757" w:rsidP="00BB6757">
      <w:pPr>
        <w:pStyle w:val="Odsekzoznamu"/>
        <w:spacing w:before="120" w:after="120" w:line="240" w:lineRule="auto"/>
        <w:ind w:left="681" w:hanging="284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lastRenderedPageBreak/>
        <w:t xml:space="preserve">3. </w:t>
      </w:r>
      <w:r w:rsidR="00D16AC2" w:rsidRPr="00B87F32">
        <w:rPr>
          <w:rFonts w:cs="Times New Roman"/>
          <w:szCs w:val="24"/>
        </w:rPr>
        <w:t>Smernica Európskeho parlamentu a Rady 2004/25/ES z 21. apríla 2004 o ponukách na prevzatie (Ú. v. EÚ L 142, 30. 4. 2004; Mimoriadne vydanie Ú. v. EÚ, kap.17/zv. 2)</w:t>
      </w:r>
      <w:r w:rsidRPr="00B87F32">
        <w:rPr>
          <w:rFonts w:cs="Times New Roman"/>
          <w:szCs w:val="24"/>
        </w:rPr>
        <w:t>.</w:t>
      </w:r>
    </w:p>
    <w:p w14:paraId="234CFCE2" w14:textId="68D11923" w:rsidR="00BB6757" w:rsidRPr="00B87F32" w:rsidRDefault="00AE3035" w:rsidP="00BB6757">
      <w:pPr>
        <w:pStyle w:val="Odsekzoznamu"/>
        <w:spacing w:before="120" w:after="120" w:line="240" w:lineRule="auto"/>
        <w:ind w:left="681" w:hanging="284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>4. Smernica Európskeho parlamentu a Rady 2006/43/ES zo 17. mája 2006 o štatutárnom audite ročných účtovných závierok a konsolidovaných účtovných závierok, ktorou sa menia a dopĺňajú smernice Rady 78/660/EHS a 83/349/EHS a ktorou sa zrušuje smernica Rady 84/253/EHS (Ú. v. EÚ L 157, 9. 6. 2006) v znení smernice Európskeho parlamentu a Rady 2008/30/ES z 11. marca 2008 (Ú. v. EÚ L 81, 20. 3. 2008).</w:t>
      </w:r>
    </w:p>
    <w:p w14:paraId="5B8E4177" w14:textId="1AAFCC71" w:rsidR="00BB6757" w:rsidRPr="00B87F32" w:rsidRDefault="00BB6757" w:rsidP="00BB6757">
      <w:pPr>
        <w:pStyle w:val="Odsekzoznamu"/>
        <w:spacing w:before="120" w:after="120" w:line="240" w:lineRule="auto"/>
        <w:ind w:left="681" w:hanging="284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>5. Smernica Komisie 2006/111/ES zo 16. novembra 2006 o transparentnosti finančných vzťahov členských štátov a verejných podnikov a o finančnej transparentnosti v niektorých podnikoch (kodifikované znenie) (Ú. v. EÚ L 318, 17. 11. 2006).</w:t>
      </w:r>
    </w:p>
    <w:p w14:paraId="7B726A7D" w14:textId="02A22847" w:rsidR="00BB6757" w:rsidRPr="00B87F32" w:rsidRDefault="00BB6757" w:rsidP="00BB6757">
      <w:pPr>
        <w:pStyle w:val="Odsekzoznamu"/>
        <w:spacing w:before="120" w:after="120" w:line="240" w:lineRule="auto"/>
        <w:ind w:left="681" w:hanging="284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>6. Smernica Európskeho parlamentu a Rady 2013/34/EÚ z 26. júna 2013 o ročných účtovných závierkach, konsolidovaných účtovných závierkach a súvisiacich správach určitých druhov podnikov, ktorou sa mení smernica Európskeho parlamentu a Rady 2006/43/ES a zrušujú smernice Rady 78/660/EHS a 83/349/EHS (Ú. v. EÚ L 182, 29. 6. 2013) .</w:t>
      </w:r>
    </w:p>
    <w:p w14:paraId="02745B5A" w14:textId="0648B6BD" w:rsidR="0025502B" w:rsidRPr="00B87F32" w:rsidRDefault="00BB6757" w:rsidP="00BB6757">
      <w:pPr>
        <w:pStyle w:val="Odsekzoznamu"/>
        <w:spacing w:before="120" w:after="120" w:line="240" w:lineRule="auto"/>
        <w:ind w:left="681" w:hanging="284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 xml:space="preserve">7. </w:t>
      </w:r>
      <w:r w:rsidR="0025502B" w:rsidRPr="00B87F32">
        <w:rPr>
          <w:rFonts w:cs="Times New Roman"/>
          <w:szCs w:val="24"/>
        </w:rPr>
        <w:t>Smernica Európskeho parlamentu a Rady 2014/56/EÚ zo 16. apríla 2014, ktorou sa mení smernica 2006/43/ES o štatutárnom audite ročných účtovných závierok a konsolidovaných účtovných závierok (Ú.V. EÚ L 158, 27. 5. 2014).</w:t>
      </w:r>
    </w:p>
    <w:p w14:paraId="6C4A8FE6" w14:textId="77777777" w:rsidR="0025502B" w:rsidRPr="00B87F32" w:rsidRDefault="0025502B" w:rsidP="00BB6757">
      <w:pPr>
        <w:pStyle w:val="Odsekzoznamu"/>
        <w:spacing w:before="120" w:after="120" w:line="240" w:lineRule="auto"/>
        <w:ind w:left="681" w:hanging="284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>8. Smernica Európskeho parlamentu a Rady 2014/95/EÚ z 22. októbra 2014, ktorou sa mení smernica 2013/34/EÚ, pokiaľ ide o zverejňovanie nefinančných informácií a informácií týkajúcich sa rozmanitosti niektorými veľkými podnikmi a skupinami (Ú. v. EÚ L 330, 15. 11. 2014).</w:t>
      </w:r>
    </w:p>
    <w:p w14:paraId="61520081" w14:textId="77777777" w:rsidR="00294B23" w:rsidRPr="00B87F32" w:rsidRDefault="0025502B" w:rsidP="009A2963">
      <w:pPr>
        <w:pStyle w:val="Odsekzoznamu"/>
        <w:spacing w:before="120" w:after="120" w:line="240" w:lineRule="auto"/>
        <w:ind w:left="681" w:hanging="284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>9. Smernica Rady 2014/102/EÚ zo 7. novembra 2014, ktorou sa upravuje smernica Európskeho parlamentu a Rady 2013/34/EÚ o ročných účtovných závierkach, konsolidovaných účtovných závierkach a</w:t>
      </w:r>
      <w:r w:rsidR="006B160A" w:rsidRPr="00B87F32">
        <w:rPr>
          <w:rFonts w:cs="Times New Roman"/>
          <w:szCs w:val="24"/>
        </w:rPr>
        <w:t> </w:t>
      </w:r>
      <w:r w:rsidRPr="00B87F32">
        <w:rPr>
          <w:rFonts w:cs="Times New Roman"/>
          <w:szCs w:val="24"/>
        </w:rPr>
        <w:t>súvisiaci</w:t>
      </w:r>
      <w:r w:rsidR="006B160A" w:rsidRPr="00B87F32">
        <w:rPr>
          <w:rFonts w:cs="Times New Roman"/>
          <w:szCs w:val="24"/>
        </w:rPr>
        <w:t>ch správach určitých druhov podnikov z dôvodu pristúpenia Chorvátskej republiky (Ú. v. EÚ L 334, 21. 11. 2014).</w:t>
      </w:r>
    </w:p>
    <w:p w14:paraId="23D5809E" w14:textId="6CB0A6AA" w:rsidR="00BB6757" w:rsidRPr="00B87F32" w:rsidRDefault="00AE3035" w:rsidP="009A2963">
      <w:pPr>
        <w:pStyle w:val="Odsekzoznamu"/>
        <w:spacing w:before="120" w:after="120" w:line="240" w:lineRule="auto"/>
        <w:ind w:left="681" w:hanging="284"/>
        <w:contextualSpacing w:val="0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>10. Smernica Európskeho parlamentu a Rady (EÚ) 2017/1132 zo 14. júna 2017 týkajúca sa niektorých aspektov práva obchodných spoločností (kodifikované znenie) (Ú. v. EÚ L 169, 30. 6. 2017) v znení smernice Európskeho parlamentu a Rady (EÚ) 2019/1023 z 20. júna 2019 (Ú. v. EÚ L 172, 26. 6. 2019) a smernice Európskeho parlamentu a Rady (EÚ) 2019/1151 z 20. júna 2019 (Ú. v. EÚ L 186, 11. 7. 2019).</w:t>
      </w:r>
      <w:r w:rsidR="00BB6757" w:rsidRPr="00B87F32">
        <w:rPr>
          <w:rFonts w:cs="Times New Roman"/>
          <w:szCs w:val="24"/>
        </w:rPr>
        <w:t>“.</w:t>
      </w:r>
    </w:p>
    <w:p w14:paraId="0FD9FF12" w14:textId="77777777" w:rsidR="00B87F32" w:rsidRDefault="00B87F32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14:paraId="6606F3CE" w14:textId="686F45EA" w:rsidR="00F26621" w:rsidRPr="00B87F32" w:rsidRDefault="0039234D" w:rsidP="0039234D">
      <w:pPr>
        <w:spacing w:before="360" w:after="120" w:line="240" w:lineRule="auto"/>
        <w:jc w:val="center"/>
        <w:rPr>
          <w:rFonts w:cs="Times New Roman"/>
          <w:b/>
          <w:szCs w:val="24"/>
        </w:rPr>
      </w:pPr>
      <w:r w:rsidRPr="00B87F32">
        <w:rPr>
          <w:rFonts w:cs="Times New Roman"/>
          <w:b/>
          <w:szCs w:val="24"/>
        </w:rPr>
        <w:t>Čl. II</w:t>
      </w:r>
    </w:p>
    <w:p w14:paraId="33C401C6" w14:textId="2259AF8D" w:rsidR="00F26CCE" w:rsidRDefault="0039234D" w:rsidP="0039234D">
      <w:pPr>
        <w:spacing w:before="360" w:after="360" w:line="240" w:lineRule="auto"/>
        <w:jc w:val="both"/>
        <w:rPr>
          <w:rFonts w:cs="Times New Roman"/>
          <w:szCs w:val="24"/>
        </w:rPr>
      </w:pPr>
      <w:r w:rsidRPr="00B87F32">
        <w:rPr>
          <w:rFonts w:cs="Times New Roman"/>
          <w:szCs w:val="24"/>
        </w:rPr>
        <w:t>Tento zákon nadobúda účinnosť 1. januára 2022.</w:t>
      </w:r>
    </w:p>
    <w:p w14:paraId="65B078EE" w14:textId="0444B24C" w:rsidR="00B87F32" w:rsidRDefault="00B87F32" w:rsidP="0039234D">
      <w:pPr>
        <w:spacing w:before="360" w:after="360" w:line="240" w:lineRule="auto"/>
        <w:jc w:val="both"/>
        <w:rPr>
          <w:rFonts w:cs="Times New Roman"/>
          <w:szCs w:val="24"/>
        </w:rPr>
      </w:pPr>
    </w:p>
    <w:p w14:paraId="5A78C9B3" w14:textId="52787C5E" w:rsidR="00B87F32" w:rsidRDefault="00B87F32" w:rsidP="0039234D">
      <w:pPr>
        <w:spacing w:before="360" w:after="360" w:line="240" w:lineRule="auto"/>
        <w:jc w:val="both"/>
        <w:rPr>
          <w:rFonts w:cs="Times New Roman"/>
          <w:szCs w:val="24"/>
        </w:rPr>
      </w:pPr>
    </w:p>
    <w:p w14:paraId="5887B1C7" w14:textId="77777777" w:rsidR="00B87F32" w:rsidRPr="004A035D" w:rsidRDefault="00B87F32" w:rsidP="00B87F32">
      <w:pPr>
        <w:rPr>
          <w:szCs w:val="24"/>
        </w:rPr>
      </w:pPr>
    </w:p>
    <w:p w14:paraId="1278EF2D" w14:textId="77777777" w:rsidR="00B87F32" w:rsidRPr="004A035D" w:rsidRDefault="00B87F32" w:rsidP="00B87F32">
      <w:pPr>
        <w:rPr>
          <w:szCs w:val="24"/>
        </w:rPr>
      </w:pPr>
    </w:p>
    <w:p w14:paraId="447C4E1D" w14:textId="77777777" w:rsidR="00B87F32" w:rsidRPr="004A035D" w:rsidRDefault="00B87F32" w:rsidP="00B87F32">
      <w:pPr>
        <w:rPr>
          <w:szCs w:val="24"/>
        </w:rPr>
      </w:pPr>
    </w:p>
    <w:p w14:paraId="6FCD9449" w14:textId="77777777" w:rsidR="00B87F32" w:rsidRPr="004A035D" w:rsidRDefault="00B87F32" w:rsidP="00B87F32">
      <w:pPr>
        <w:rPr>
          <w:szCs w:val="24"/>
        </w:rPr>
      </w:pPr>
    </w:p>
    <w:p w14:paraId="3CBEA7FC" w14:textId="77777777" w:rsidR="00B87F32" w:rsidRPr="004A035D" w:rsidRDefault="00B87F32" w:rsidP="00B87F32">
      <w:pPr>
        <w:spacing w:after="0" w:line="240" w:lineRule="auto"/>
        <w:ind w:firstLine="426"/>
        <w:jc w:val="center"/>
        <w:rPr>
          <w:rFonts w:eastAsia="Times New Roman"/>
          <w:szCs w:val="24"/>
        </w:rPr>
      </w:pPr>
      <w:r w:rsidRPr="004A035D">
        <w:rPr>
          <w:szCs w:val="24"/>
        </w:rPr>
        <w:tab/>
      </w:r>
      <w:r w:rsidRPr="004A035D">
        <w:rPr>
          <w:rFonts w:eastAsia="Times New Roman"/>
          <w:szCs w:val="24"/>
        </w:rPr>
        <w:t>prezidentka  Slovenskej republiky</w:t>
      </w:r>
    </w:p>
    <w:p w14:paraId="793F44F0" w14:textId="77777777" w:rsidR="00B87F32" w:rsidRPr="004A035D" w:rsidRDefault="00B87F32" w:rsidP="00B87F32">
      <w:pPr>
        <w:spacing w:after="0" w:line="240" w:lineRule="auto"/>
        <w:ind w:firstLine="426"/>
        <w:jc w:val="center"/>
        <w:rPr>
          <w:rFonts w:eastAsia="Times New Roman"/>
          <w:szCs w:val="24"/>
        </w:rPr>
      </w:pPr>
    </w:p>
    <w:p w14:paraId="0B449597" w14:textId="77777777" w:rsidR="00B87F32" w:rsidRPr="004A035D" w:rsidRDefault="00B87F32" w:rsidP="00B87F32">
      <w:pPr>
        <w:spacing w:after="0" w:line="240" w:lineRule="auto"/>
        <w:ind w:firstLine="426"/>
        <w:jc w:val="center"/>
        <w:rPr>
          <w:rFonts w:eastAsia="Times New Roman"/>
          <w:szCs w:val="24"/>
        </w:rPr>
      </w:pPr>
    </w:p>
    <w:p w14:paraId="612B72A2" w14:textId="77777777" w:rsidR="00B87F32" w:rsidRPr="004A035D" w:rsidRDefault="00B87F32" w:rsidP="00B87F32">
      <w:pPr>
        <w:spacing w:after="0" w:line="240" w:lineRule="auto"/>
        <w:ind w:firstLine="426"/>
        <w:jc w:val="center"/>
        <w:rPr>
          <w:rFonts w:eastAsia="Times New Roman"/>
          <w:szCs w:val="24"/>
        </w:rPr>
      </w:pPr>
    </w:p>
    <w:p w14:paraId="5AD99435" w14:textId="77777777" w:rsidR="00B87F32" w:rsidRPr="004A035D" w:rsidRDefault="00B87F32" w:rsidP="00B87F32">
      <w:pPr>
        <w:spacing w:after="0" w:line="240" w:lineRule="auto"/>
        <w:ind w:firstLine="426"/>
        <w:jc w:val="center"/>
        <w:rPr>
          <w:rFonts w:eastAsia="Times New Roman"/>
          <w:szCs w:val="24"/>
        </w:rPr>
      </w:pPr>
    </w:p>
    <w:p w14:paraId="6817898C" w14:textId="77777777" w:rsidR="00B87F32" w:rsidRPr="004A035D" w:rsidRDefault="00B87F32" w:rsidP="00B87F32">
      <w:pPr>
        <w:spacing w:after="0" w:line="240" w:lineRule="auto"/>
        <w:ind w:firstLine="426"/>
        <w:jc w:val="center"/>
        <w:rPr>
          <w:rFonts w:eastAsia="Times New Roman"/>
          <w:szCs w:val="24"/>
        </w:rPr>
      </w:pPr>
    </w:p>
    <w:p w14:paraId="6A04A6F5" w14:textId="77777777" w:rsidR="00B87F32" w:rsidRPr="004A035D" w:rsidRDefault="00B87F32" w:rsidP="00B87F32">
      <w:pPr>
        <w:spacing w:after="0" w:line="240" w:lineRule="auto"/>
        <w:ind w:firstLine="426"/>
        <w:jc w:val="center"/>
        <w:rPr>
          <w:rFonts w:eastAsia="Times New Roman"/>
          <w:szCs w:val="24"/>
        </w:rPr>
      </w:pPr>
    </w:p>
    <w:p w14:paraId="4F8602CF" w14:textId="77777777" w:rsidR="00B87F32" w:rsidRPr="004A035D" w:rsidRDefault="00B87F32" w:rsidP="00B87F32">
      <w:pPr>
        <w:spacing w:after="0" w:line="240" w:lineRule="auto"/>
        <w:ind w:firstLine="426"/>
        <w:jc w:val="center"/>
        <w:rPr>
          <w:rFonts w:eastAsia="Times New Roman"/>
          <w:szCs w:val="24"/>
        </w:rPr>
      </w:pPr>
    </w:p>
    <w:p w14:paraId="63269810" w14:textId="77777777" w:rsidR="00B87F32" w:rsidRPr="004A035D" w:rsidRDefault="00B87F32" w:rsidP="00B87F32">
      <w:pPr>
        <w:spacing w:after="0" w:line="240" w:lineRule="auto"/>
        <w:ind w:firstLine="426"/>
        <w:jc w:val="center"/>
        <w:rPr>
          <w:rFonts w:eastAsia="Times New Roman"/>
          <w:szCs w:val="24"/>
        </w:rPr>
      </w:pPr>
    </w:p>
    <w:p w14:paraId="5AA487FC" w14:textId="77777777" w:rsidR="00B87F32" w:rsidRPr="004A035D" w:rsidRDefault="00B87F32" w:rsidP="00B87F32">
      <w:pPr>
        <w:spacing w:after="0" w:line="240" w:lineRule="auto"/>
        <w:ind w:firstLine="426"/>
        <w:jc w:val="center"/>
        <w:rPr>
          <w:rFonts w:eastAsia="Times New Roman"/>
          <w:szCs w:val="24"/>
        </w:rPr>
      </w:pPr>
      <w:r w:rsidRPr="004A035D">
        <w:rPr>
          <w:rFonts w:eastAsia="Times New Roman"/>
          <w:szCs w:val="24"/>
        </w:rPr>
        <w:t>predseda Národnej rady Slovenskej republiky</w:t>
      </w:r>
    </w:p>
    <w:p w14:paraId="7501B725" w14:textId="77777777" w:rsidR="00B87F32" w:rsidRPr="004A035D" w:rsidRDefault="00B87F32" w:rsidP="00B87F32">
      <w:pPr>
        <w:spacing w:after="0" w:line="240" w:lineRule="auto"/>
        <w:ind w:firstLine="426"/>
        <w:jc w:val="center"/>
        <w:rPr>
          <w:rFonts w:eastAsia="Times New Roman"/>
          <w:szCs w:val="24"/>
        </w:rPr>
      </w:pPr>
    </w:p>
    <w:p w14:paraId="5DDBF628" w14:textId="77777777" w:rsidR="00B87F32" w:rsidRPr="004A035D" w:rsidRDefault="00B87F32" w:rsidP="00B87F32">
      <w:pPr>
        <w:spacing w:after="0" w:line="240" w:lineRule="auto"/>
        <w:ind w:firstLine="426"/>
        <w:jc w:val="center"/>
        <w:rPr>
          <w:rFonts w:eastAsia="Times New Roman"/>
          <w:szCs w:val="24"/>
        </w:rPr>
      </w:pPr>
    </w:p>
    <w:p w14:paraId="5A7F5623" w14:textId="77777777" w:rsidR="00B87F32" w:rsidRPr="004A035D" w:rsidRDefault="00B87F32" w:rsidP="00B87F32">
      <w:pPr>
        <w:spacing w:after="0" w:line="240" w:lineRule="auto"/>
        <w:ind w:firstLine="426"/>
        <w:jc w:val="center"/>
        <w:rPr>
          <w:rFonts w:eastAsia="Times New Roman"/>
          <w:szCs w:val="24"/>
        </w:rPr>
      </w:pPr>
    </w:p>
    <w:p w14:paraId="62187559" w14:textId="77777777" w:rsidR="00B87F32" w:rsidRPr="004A035D" w:rsidRDefault="00B87F32" w:rsidP="00B87F32">
      <w:pPr>
        <w:spacing w:after="0" w:line="240" w:lineRule="auto"/>
        <w:ind w:firstLine="426"/>
        <w:jc w:val="center"/>
        <w:rPr>
          <w:rFonts w:eastAsia="Times New Roman"/>
          <w:szCs w:val="24"/>
        </w:rPr>
      </w:pPr>
    </w:p>
    <w:p w14:paraId="5F5AC21A" w14:textId="77777777" w:rsidR="00B87F32" w:rsidRPr="004A035D" w:rsidRDefault="00B87F32" w:rsidP="00B87F32">
      <w:pPr>
        <w:spacing w:after="0" w:line="240" w:lineRule="auto"/>
        <w:ind w:firstLine="426"/>
        <w:jc w:val="center"/>
        <w:rPr>
          <w:rFonts w:eastAsia="Times New Roman"/>
          <w:szCs w:val="24"/>
        </w:rPr>
      </w:pPr>
    </w:p>
    <w:p w14:paraId="37D5596E" w14:textId="77777777" w:rsidR="00B87F32" w:rsidRPr="004A035D" w:rsidRDefault="00B87F32" w:rsidP="00B87F32">
      <w:pPr>
        <w:spacing w:after="0" w:line="240" w:lineRule="auto"/>
        <w:ind w:firstLine="426"/>
        <w:jc w:val="center"/>
        <w:rPr>
          <w:rFonts w:eastAsia="Times New Roman"/>
          <w:szCs w:val="24"/>
        </w:rPr>
      </w:pPr>
    </w:p>
    <w:p w14:paraId="0ED49FB7" w14:textId="77777777" w:rsidR="00B87F32" w:rsidRPr="004A035D" w:rsidRDefault="00B87F32" w:rsidP="00B87F32">
      <w:pPr>
        <w:spacing w:after="0" w:line="240" w:lineRule="auto"/>
        <w:ind w:firstLine="426"/>
        <w:jc w:val="center"/>
        <w:rPr>
          <w:rFonts w:eastAsia="Times New Roman"/>
          <w:szCs w:val="24"/>
        </w:rPr>
      </w:pPr>
    </w:p>
    <w:p w14:paraId="0DFFDF4A" w14:textId="77777777" w:rsidR="00B87F32" w:rsidRPr="004A035D" w:rsidRDefault="00B87F32" w:rsidP="00B87F32">
      <w:pPr>
        <w:spacing w:after="0" w:line="240" w:lineRule="auto"/>
        <w:ind w:firstLine="426"/>
        <w:jc w:val="center"/>
        <w:rPr>
          <w:rFonts w:eastAsia="Times New Roman"/>
          <w:szCs w:val="24"/>
        </w:rPr>
      </w:pPr>
    </w:p>
    <w:p w14:paraId="2C25C904" w14:textId="77777777" w:rsidR="00B87F32" w:rsidRPr="004A035D" w:rsidRDefault="00B87F32" w:rsidP="00B87F32">
      <w:pPr>
        <w:spacing w:after="0" w:line="240" w:lineRule="auto"/>
        <w:ind w:firstLine="426"/>
        <w:jc w:val="center"/>
        <w:rPr>
          <w:rFonts w:eastAsia="Times New Roman"/>
          <w:szCs w:val="24"/>
        </w:rPr>
      </w:pPr>
    </w:p>
    <w:p w14:paraId="409D5B98" w14:textId="77777777" w:rsidR="00B87F32" w:rsidRPr="004A035D" w:rsidRDefault="00B87F32" w:rsidP="00B87F32">
      <w:pPr>
        <w:spacing w:after="0" w:line="240" w:lineRule="auto"/>
        <w:ind w:firstLine="426"/>
        <w:jc w:val="center"/>
        <w:rPr>
          <w:rFonts w:eastAsia="Times New Roman"/>
          <w:szCs w:val="24"/>
        </w:rPr>
      </w:pPr>
      <w:r w:rsidRPr="004A035D">
        <w:rPr>
          <w:rFonts w:eastAsia="Times New Roman"/>
          <w:szCs w:val="24"/>
        </w:rPr>
        <w:t xml:space="preserve">    predseda vlády Slovenskej republiky</w:t>
      </w:r>
    </w:p>
    <w:p w14:paraId="7347FE02" w14:textId="77777777" w:rsidR="00B87F32" w:rsidRPr="00B87F32" w:rsidRDefault="00B87F32" w:rsidP="0039234D">
      <w:pPr>
        <w:spacing w:before="360" w:after="360" w:line="240" w:lineRule="auto"/>
        <w:jc w:val="both"/>
        <w:rPr>
          <w:rFonts w:cs="Times New Roman"/>
          <w:szCs w:val="24"/>
        </w:rPr>
      </w:pPr>
    </w:p>
    <w:sectPr w:rsidR="00B87F32" w:rsidRPr="00B87F32" w:rsidSect="0039234D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C4A57" w14:textId="77777777" w:rsidR="00283F7B" w:rsidRDefault="00283F7B" w:rsidP="0039234D">
      <w:pPr>
        <w:spacing w:after="0" w:line="240" w:lineRule="auto"/>
      </w:pPr>
      <w:r>
        <w:separator/>
      </w:r>
    </w:p>
  </w:endnote>
  <w:endnote w:type="continuationSeparator" w:id="0">
    <w:p w14:paraId="3C552D6D" w14:textId="77777777" w:rsidR="00283F7B" w:rsidRDefault="00283F7B" w:rsidP="00392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0423271"/>
      <w:docPartObj>
        <w:docPartGallery w:val="Page Numbers (Bottom of Page)"/>
        <w:docPartUnique/>
      </w:docPartObj>
    </w:sdtPr>
    <w:sdtEndPr/>
    <w:sdtContent>
      <w:p w14:paraId="03A1B5BB" w14:textId="01DE3B44" w:rsidR="0039234D" w:rsidRDefault="0039234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264">
          <w:rPr>
            <w:noProof/>
          </w:rPr>
          <w:t>1</w:t>
        </w:r>
        <w:r>
          <w:fldChar w:fldCharType="end"/>
        </w:r>
      </w:p>
    </w:sdtContent>
  </w:sdt>
  <w:p w14:paraId="6DC58127" w14:textId="77777777" w:rsidR="0039234D" w:rsidRDefault="0039234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7583363"/>
      <w:docPartObj>
        <w:docPartGallery w:val="Page Numbers (Bottom of Page)"/>
        <w:docPartUnique/>
      </w:docPartObj>
    </w:sdtPr>
    <w:sdtEndPr/>
    <w:sdtContent>
      <w:p w14:paraId="77596879" w14:textId="77777777" w:rsidR="0039234D" w:rsidRDefault="0039234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C09D9E7" w14:textId="77777777" w:rsidR="0039234D" w:rsidRDefault="0039234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E0EAE" w14:textId="77777777" w:rsidR="00283F7B" w:rsidRDefault="00283F7B" w:rsidP="0039234D">
      <w:pPr>
        <w:spacing w:after="0" w:line="240" w:lineRule="auto"/>
      </w:pPr>
      <w:r>
        <w:separator/>
      </w:r>
    </w:p>
  </w:footnote>
  <w:footnote w:type="continuationSeparator" w:id="0">
    <w:p w14:paraId="70BAC9B1" w14:textId="77777777" w:rsidR="00283F7B" w:rsidRDefault="00283F7B" w:rsidP="00392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401E"/>
    <w:multiLevelType w:val="hybridMultilevel"/>
    <w:tmpl w:val="674E8A34"/>
    <w:lvl w:ilvl="0" w:tplc="9DA07BD8">
      <w:start w:val="1"/>
      <w:numFmt w:val="lowerLetter"/>
      <w:lvlText w:val="%1)"/>
      <w:lvlJc w:val="left"/>
      <w:pPr>
        <w:ind w:left="8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4" w:hanging="360"/>
      </w:pPr>
    </w:lvl>
    <w:lvl w:ilvl="2" w:tplc="041B001B" w:tentative="1">
      <w:start w:val="1"/>
      <w:numFmt w:val="lowerRoman"/>
      <w:lvlText w:val="%3."/>
      <w:lvlJc w:val="right"/>
      <w:pPr>
        <w:ind w:left="2304" w:hanging="180"/>
      </w:pPr>
    </w:lvl>
    <w:lvl w:ilvl="3" w:tplc="041B000F" w:tentative="1">
      <w:start w:val="1"/>
      <w:numFmt w:val="decimal"/>
      <w:lvlText w:val="%4."/>
      <w:lvlJc w:val="left"/>
      <w:pPr>
        <w:ind w:left="3024" w:hanging="360"/>
      </w:pPr>
    </w:lvl>
    <w:lvl w:ilvl="4" w:tplc="041B0019" w:tentative="1">
      <w:start w:val="1"/>
      <w:numFmt w:val="lowerLetter"/>
      <w:lvlText w:val="%5."/>
      <w:lvlJc w:val="left"/>
      <w:pPr>
        <w:ind w:left="3744" w:hanging="360"/>
      </w:pPr>
    </w:lvl>
    <w:lvl w:ilvl="5" w:tplc="041B001B" w:tentative="1">
      <w:start w:val="1"/>
      <w:numFmt w:val="lowerRoman"/>
      <w:lvlText w:val="%6."/>
      <w:lvlJc w:val="right"/>
      <w:pPr>
        <w:ind w:left="4464" w:hanging="180"/>
      </w:pPr>
    </w:lvl>
    <w:lvl w:ilvl="6" w:tplc="041B000F" w:tentative="1">
      <w:start w:val="1"/>
      <w:numFmt w:val="decimal"/>
      <w:lvlText w:val="%7."/>
      <w:lvlJc w:val="left"/>
      <w:pPr>
        <w:ind w:left="5184" w:hanging="360"/>
      </w:pPr>
    </w:lvl>
    <w:lvl w:ilvl="7" w:tplc="041B0019" w:tentative="1">
      <w:start w:val="1"/>
      <w:numFmt w:val="lowerLetter"/>
      <w:lvlText w:val="%8."/>
      <w:lvlJc w:val="left"/>
      <w:pPr>
        <w:ind w:left="5904" w:hanging="360"/>
      </w:pPr>
    </w:lvl>
    <w:lvl w:ilvl="8" w:tplc="041B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20C25B60"/>
    <w:multiLevelType w:val="hybridMultilevel"/>
    <w:tmpl w:val="4712D3A0"/>
    <w:lvl w:ilvl="0" w:tplc="34FAB980">
      <w:start w:val="1"/>
      <w:numFmt w:val="decimal"/>
      <w:lvlText w:val="(%1)"/>
      <w:lvlJc w:val="left"/>
      <w:pPr>
        <w:ind w:left="504" w:hanging="504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95CA8"/>
    <w:multiLevelType w:val="hybridMultilevel"/>
    <w:tmpl w:val="E034DA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A6DE4"/>
    <w:multiLevelType w:val="hybridMultilevel"/>
    <w:tmpl w:val="C9E63104"/>
    <w:lvl w:ilvl="0" w:tplc="C6EA8E3A">
      <w:start w:val="1"/>
      <w:numFmt w:val="decimal"/>
      <w:lvlText w:val="(%1)"/>
      <w:lvlJc w:val="left"/>
      <w:pPr>
        <w:ind w:left="504" w:hanging="504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72119"/>
    <w:multiLevelType w:val="hybridMultilevel"/>
    <w:tmpl w:val="48648F76"/>
    <w:lvl w:ilvl="0" w:tplc="5EF428EC">
      <w:start w:val="1"/>
      <w:numFmt w:val="decimal"/>
      <w:lvlText w:val="(%1)"/>
      <w:lvlJc w:val="left"/>
      <w:pPr>
        <w:ind w:left="930" w:hanging="50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C7B13"/>
    <w:multiLevelType w:val="hybridMultilevel"/>
    <w:tmpl w:val="3C7E1136"/>
    <w:lvl w:ilvl="0" w:tplc="4F108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8A22D558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23A2341"/>
    <w:multiLevelType w:val="hybridMultilevel"/>
    <w:tmpl w:val="7DE426CE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8D45881"/>
    <w:multiLevelType w:val="hybridMultilevel"/>
    <w:tmpl w:val="40BE3E58"/>
    <w:lvl w:ilvl="0" w:tplc="B23E6234">
      <w:start w:val="1"/>
      <w:numFmt w:val="lowerLetter"/>
      <w:lvlText w:val="%1)"/>
      <w:lvlJc w:val="left"/>
      <w:pPr>
        <w:ind w:left="11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7" w:hanging="360"/>
      </w:pPr>
    </w:lvl>
    <w:lvl w:ilvl="2" w:tplc="041B001B" w:tentative="1">
      <w:start w:val="1"/>
      <w:numFmt w:val="lowerRoman"/>
      <w:lvlText w:val="%3."/>
      <w:lvlJc w:val="right"/>
      <w:pPr>
        <w:ind w:left="2557" w:hanging="180"/>
      </w:pPr>
    </w:lvl>
    <w:lvl w:ilvl="3" w:tplc="041B000F" w:tentative="1">
      <w:start w:val="1"/>
      <w:numFmt w:val="decimal"/>
      <w:lvlText w:val="%4."/>
      <w:lvlJc w:val="left"/>
      <w:pPr>
        <w:ind w:left="3277" w:hanging="360"/>
      </w:pPr>
    </w:lvl>
    <w:lvl w:ilvl="4" w:tplc="041B0019" w:tentative="1">
      <w:start w:val="1"/>
      <w:numFmt w:val="lowerLetter"/>
      <w:lvlText w:val="%5."/>
      <w:lvlJc w:val="left"/>
      <w:pPr>
        <w:ind w:left="3997" w:hanging="360"/>
      </w:pPr>
    </w:lvl>
    <w:lvl w:ilvl="5" w:tplc="041B001B" w:tentative="1">
      <w:start w:val="1"/>
      <w:numFmt w:val="lowerRoman"/>
      <w:lvlText w:val="%6."/>
      <w:lvlJc w:val="right"/>
      <w:pPr>
        <w:ind w:left="4717" w:hanging="180"/>
      </w:pPr>
    </w:lvl>
    <w:lvl w:ilvl="6" w:tplc="041B000F" w:tentative="1">
      <w:start w:val="1"/>
      <w:numFmt w:val="decimal"/>
      <w:lvlText w:val="%7."/>
      <w:lvlJc w:val="left"/>
      <w:pPr>
        <w:ind w:left="5437" w:hanging="360"/>
      </w:pPr>
    </w:lvl>
    <w:lvl w:ilvl="7" w:tplc="041B0019" w:tentative="1">
      <w:start w:val="1"/>
      <w:numFmt w:val="lowerLetter"/>
      <w:lvlText w:val="%8."/>
      <w:lvlJc w:val="left"/>
      <w:pPr>
        <w:ind w:left="6157" w:hanging="360"/>
      </w:pPr>
    </w:lvl>
    <w:lvl w:ilvl="8" w:tplc="041B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8" w15:restartNumberingAfterBreak="0">
    <w:nsid w:val="45D951F6"/>
    <w:multiLevelType w:val="hybridMultilevel"/>
    <w:tmpl w:val="FD4E4C08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6E45888"/>
    <w:multiLevelType w:val="hybridMultilevel"/>
    <w:tmpl w:val="5764E950"/>
    <w:lvl w:ilvl="0" w:tplc="B23E6234">
      <w:start w:val="1"/>
      <w:numFmt w:val="lowerLetter"/>
      <w:lvlText w:val="%1)"/>
      <w:lvlJc w:val="left"/>
      <w:pPr>
        <w:ind w:left="11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7" w:hanging="360"/>
      </w:pPr>
    </w:lvl>
    <w:lvl w:ilvl="2" w:tplc="041B001B" w:tentative="1">
      <w:start w:val="1"/>
      <w:numFmt w:val="lowerRoman"/>
      <w:lvlText w:val="%3."/>
      <w:lvlJc w:val="right"/>
      <w:pPr>
        <w:ind w:left="2557" w:hanging="180"/>
      </w:pPr>
    </w:lvl>
    <w:lvl w:ilvl="3" w:tplc="041B000F" w:tentative="1">
      <w:start w:val="1"/>
      <w:numFmt w:val="decimal"/>
      <w:lvlText w:val="%4."/>
      <w:lvlJc w:val="left"/>
      <w:pPr>
        <w:ind w:left="3277" w:hanging="360"/>
      </w:pPr>
    </w:lvl>
    <w:lvl w:ilvl="4" w:tplc="041B0019" w:tentative="1">
      <w:start w:val="1"/>
      <w:numFmt w:val="lowerLetter"/>
      <w:lvlText w:val="%5."/>
      <w:lvlJc w:val="left"/>
      <w:pPr>
        <w:ind w:left="3997" w:hanging="360"/>
      </w:pPr>
    </w:lvl>
    <w:lvl w:ilvl="5" w:tplc="041B001B" w:tentative="1">
      <w:start w:val="1"/>
      <w:numFmt w:val="lowerRoman"/>
      <w:lvlText w:val="%6."/>
      <w:lvlJc w:val="right"/>
      <w:pPr>
        <w:ind w:left="4717" w:hanging="180"/>
      </w:pPr>
    </w:lvl>
    <w:lvl w:ilvl="6" w:tplc="041B000F" w:tentative="1">
      <w:start w:val="1"/>
      <w:numFmt w:val="decimal"/>
      <w:lvlText w:val="%7."/>
      <w:lvlJc w:val="left"/>
      <w:pPr>
        <w:ind w:left="5437" w:hanging="360"/>
      </w:pPr>
    </w:lvl>
    <w:lvl w:ilvl="7" w:tplc="041B0019" w:tentative="1">
      <w:start w:val="1"/>
      <w:numFmt w:val="lowerLetter"/>
      <w:lvlText w:val="%8."/>
      <w:lvlJc w:val="left"/>
      <w:pPr>
        <w:ind w:left="6157" w:hanging="360"/>
      </w:pPr>
    </w:lvl>
    <w:lvl w:ilvl="8" w:tplc="041B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0" w15:restartNumberingAfterBreak="0">
    <w:nsid w:val="48412FBA"/>
    <w:multiLevelType w:val="hybridMultilevel"/>
    <w:tmpl w:val="EE188CB4"/>
    <w:lvl w:ilvl="0" w:tplc="67F0DD60">
      <w:start w:val="1"/>
      <w:numFmt w:val="decimal"/>
      <w:lvlText w:val="%1."/>
      <w:lvlJc w:val="left"/>
      <w:pPr>
        <w:ind w:left="502" w:hanging="360"/>
      </w:pPr>
      <w:rPr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64D8D"/>
    <w:multiLevelType w:val="hybridMultilevel"/>
    <w:tmpl w:val="48648F76"/>
    <w:lvl w:ilvl="0" w:tplc="5EF428EC">
      <w:start w:val="1"/>
      <w:numFmt w:val="decimal"/>
      <w:lvlText w:val="(%1)"/>
      <w:lvlJc w:val="left"/>
      <w:pPr>
        <w:ind w:left="504" w:hanging="50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466135"/>
    <w:multiLevelType w:val="hybridMultilevel"/>
    <w:tmpl w:val="5764E950"/>
    <w:lvl w:ilvl="0" w:tplc="B23E6234">
      <w:start w:val="1"/>
      <w:numFmt w:val="lowerLetter"/>
      <w:lvlText w:val="%1)"/>
      <w:lvlJc w:val="left"/>
      <w:pPr>
        <w:ind w:left="11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7" w:hanging="360"/>
      </w:pPr>
    </w:lvl>
    <w:lvl w:ilvl="2" w:tplc="041B001B" w:tentative="1">
      <w:start w:val="1"/>
      <w:numFmt w:val="lowerRoman"/>
      <w:lvlText w:val="%3."/>
      <w:lvlJc w:val="right"/>
      <w:pPr>
        <w:ind w:left="2557" w:hanging="180"/>
      </w:pPr>
    </w:lvl>
    <w:lvl w:ilvl="3" w:tplc="041B000F" w:tentative="1">
      <w:start w:val="1"/>
      <w:numFmt w:val="decimal"/>
      <w:lvlText w:val="%4."/>
      <w:lvlJc w:val="left"/>
      <w:pPr>
        <w:ind w:left="3277" w:hanging="360"/>
      </w:pPr>
    </w:lvl>
    <w:lvl w:ilvl="4" w:tplc="041B0019" w:tentative="1">
      <w:start w:val="1"/>
      <w:numFmt w:val="lowerLetter"/>
      <w:lvlText w:val="%5."/>
      <w:lvlJc w:val="left"/>
      <w:pPr>
        <w:ind w:left="3997" w:hanging="360"/>
      </w:pPr>
    </w:lvl>
    <w:lvl w:ilvl="5" w:tplc="041B001B" w:tentative="1">
      <w:start w:val="1"/>
      <w:numFmt w:val="lowerRoman"/>
      <w:lvlText w:val="%6."/>
      <w:lvlJc w:val="right"/>
      <w:pPr>
        <w:ind w:left="4717" w:hanging="180"/>
      </w:pPr>
    </w:lvl>
    <w:lvl w:ilvl="6" w:tplc="041B000F" w:tentative="1">
      <w:start w:val="1"/>
      <w:numFmt w:val="decimal"/>
      <w:lvlText w:val="%7."/>
      <w:lvlJc w:val="left"/>
      <w:pPr>
        <w:ind w:left="5437" w:hanging="360"/>
      </w:pPr>
    </w:lvl>
    <w:lvl w:ilvl="7" w:tplc="041B0019" w:tentative="1">
      <w:start w:val="1"/>
      <w:numFmt w:val="lowerLetter"/>
      <w:lvlText w:val="%8."/>
      <w:lvlJc w:val="left"/>
      <w:pPr>
        <w:ind w:left="6157" w:hanging="360"/>
      </w:pPr>
    </w:lvl>
    <w:lvl w:ilvl="8" w:tplc="041B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5F062C85"/>
    <w:multiLevelType w:val="hybridMultilevel"/>
    <w:tmpl w:val="40BE3E58"/>
    <w:lvl w:ilvl="0" w:tplc="B23E6234">
      <w:start w:val="1"/>
      <w:numFmt w:val="lowerLetter"/>
      <w:lvlText w:val="%1)"/>
      <w:lvlJc w:val="left"/>
      <w:pPr>
        <w:ind w:left="11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7" w:hanging="360"/>
      </w:pPr>
    </w:lvl>
    <w:lvl w:ilvl="2" w:tplc="041B001B" w:tentative="1">
      <w:start w:val="1"/>
      <w:numFmt w:val="lowerRoman"/>
      <w:lvlText w:val="%3."/>
      <w:lvlJc w:val="right"/>
      <w:pPr>
        <w:ind w:left="2557" w:hanging="180"/>
      </w:pPr>
    </w:lvl>
    <w:lvl w:ilvl="3" w:tplc="041B000F" w:tentative="1">
      <w:start w:val="1"/>
      <w:numFmt w:val="decimal"/>
      <w:lvlText w:val="%4."/>
      <w:lvlJc w:val="left"/>
      <w:pPr>
        <w:ind w:left="3277" w:hanging="360"/>
      </w:pPr>
    </w:lvl>
    <w:lvl w:ilvl="4" w:tplc="041B0019" w:tentative="1">
      <w:start w:val="1"/>
      <w:numFmt w:val="lowerLetter"/>
      <w:lvlText w:val="%5."/>
      <w:lvlJc w:val="left"/>
      <w:pPr>
        <w:ind w:left="3997" w:hanging="360"/>
      </w:pPr>
    </w:lvl>
    <w:lvl w:ilvl="5" w:tplc="041B001B" w:tentative="1">
      <w:start w:val="1"/>
      <w:numFmt w:val="lowerRoman"/>
      <w:lvlText w:val="%6."/>
      <w:lvlJc w:val="right"/>
      <w:pPr>
        <w:ind w:left="4717" w:hanging="180"/>
      </w:pPr>
    </w:lvl>
    <w:lvl w:ilvl="6" w:tplc="041B000F" w:tentative="1">
      <w:start w:val="1"/>
      <w:numFmt w:val="decimal"/>
      <w:lvlText w:val="%7."/>
      <w:lvlJc w:val="left"/>
      <w:pPr>
        <w:ind w:left="5437" w:hanging="360"/>
      </w:pPr>
    </w:lvl>
    <w:lvl w:ilvl="7" w:tplc="041B0019" w:tentative="1">
      <w:start w:val="1"/>
      <w:numFmt w:val="lowerLetter"/>
      <w:lvlText w:val="%8."/>
      <w:lvlJc w:val="left"/>
      <w:pPr>
        <w:ind w:left="6157" w:hanging="360"/>
      </w:pPr>
    </w:lvl>
    <w:lvl w:ilvl="8" w:tplc="041B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4" w15:restartNumberingAfterBreak="0">
    <w:nsid w:val="60C94FCD"/>
    <w:multiLevelType w:val="hybridMultilevel"/>
    <w:tmpl w:val="82323B1E"/>
    <w:lvl w:ilvl="0" w:tplc="041B0017">
      <w:start w:val="1"/>
      <w:numFmt w:val="lowerLetter"/>
      <w:lvlText w:val="%1)"/>
      <w:lvlJc w:val="left"/>
      <w:pPr>
        <w:ind w:left="1145" w:hanging="360"/>
      </w:p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66342A3A"/>
    <w:multiLevelType w:val="hybridMultilevel"/>
    <w:tmpl w:val="390AB2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2"/>
  </w:num>
  <w:num w:numId="4">
    <w:abstractNumId w:val="7"/>
  </w:num>
  <w:num w:numId="5">
    <w:abstractNumId w:val="9"/>
  </w:num>
  <w:num w:numId="6">
    <w:abstractNumId w:val="5"/>
  </w:num>
  <w:num w:numId="7">
    <w:abstractNumId w:val="4"/>
  </w:num>
  <w:num w:numId="8">
    <w:abstractNumId w:val="0"/>
  </w:num>
  <w:num w:numId="9">
    <w:abstractNumId w:val="11"/>
  </w:num>
  <w:num w:numId="10">
    <w:abstractNumId w:val="1"/>
  </w:num>
  <w:num w:numId="11">
    <w:abstractNumId w:val="14"/>
  </w:num>
  <w:num w:numId="12">
    <w:abstractNumId w:val="3"/>
  </w:num>
  <w:num w:numId="13">
    <w:abstractNumId w:val="6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2C"/>
    <w:rsid w:val="000030A3"/>
    <w:rsid w:val="000031EA"/>
    <w:rsid w:val="00007469"/>
    <w:rsid w:val="00007CC0"/>
    <w:rsid w:val="00012E6C"/>
    <w:rsid w:val="00014890"/>
    <w:rsid w:val="00022BEB"/>
    <w:rsid w:val="00023970"/>
    <w:rsid w:val="00025E1E"/>
    <w:rsid w:val="000264C5"/>
    <w:rsid w:val="0003176A"/>
    <w:rsid w:val="00052264"/>
    <w:rsid w:val="00060AEC"/>
    <w:rsid w:val="00066277"/>
    <w:rsid w:val="000758DD"/>
    <w:rsid w:val="00075DD8"/>
    <w:rsid w:val="00080114"/>
    <w:rsid w:val="0008041A"/>
    <w:rsid w:val="00085966"/>
    <w:rsid w:val="000864B0"/>
    <w:rsid w:val="00097FB0"/>
    <w:rsid w:val="000A2102"/>
    <w:rsid w:val="000A3CC6"/>
    <w:rsid w:val="000A77D2"/>
    <w:rsid w:val="000B51AA"/>
    <w:rsid w:val="000D24C0"/>
    <w:rsid w:val="000D3319"/>
    <w:rsid w:val="000D4620"/>
    <w:rsid w:val="00103810"/>
    <w:rsid w:val="00106CA3"/>
    <w:rsid w:val="0012064A"/>
    <w:rsid w:val="001209A5"/>
    <w:rsid w:val="001421E1"/>
    <w:rsid w:val="001456D9"/>
    <w:rsid w:val="00147802"/>
    <w:rsid w:val="00154119"/>
    <w:rsid w:val="00154678"/>
    <w:rsid w:val="001571C4"/>
    <w:rsid w:val="0016014D"/>
    <w:rsid w:val="00174CF4"/>
    <w:rsid w:val="001806AC"/>
    <w:rsid w:val="001922BF"/>
    <w:rsid w:val="001A30E2"/>
    <w:rsid w:val="001B79DE"/>
    <w:rsid w:val="001C2204"/>
    <w:rsid w:val="001C2E80"/>
    <w:rsid w:val="001C7D13"/>
    <w:rsid w:val="001D1875"/>
    <w:rsid w:val="001E079F"/>
    <w:rsid w:val="001E0B9C"/>
    <w:rsid w:val="001E22CE"/>
    <w:rsid w:val="001E3B19"/>
    <w:rsid w:val="001F1ABA"/>
    <w:rsid w:val="001F58D3"/>
    <w:rsid w:val="00204CA5"/>
    <w:rsid w:val="00220237"/>
    <w:rsid w:val="00220298"/>
    <w:rsid w:val="002238CC"/>
    <w:rsid w:val="00224B82"/>
    <w:rsid w:val="00226F73"/>
    <w:rsid w:val="00246538"/>
    <w:rsid w:val="00251A1A"/>
    <w:rsid w:val="0025502B"/>
    <w:rsid w:val="00263227"/>
    <w:rsid w:val="00263319"/>
    <w:rsid w:val="002639B4"/>
    <w:rsid w:val="00264B2F"/>
    <w:rsid w:val="002708B9"/>
    <w:rsid w:val="00275290"/>
    <w:rsid w:val="00282E80"/>
    <w:rsid w:val="00283F7B"/>
    <w:rsid w:val="00285B45"/>
    <w:rsid w:val="00287221"/>
    <w:rsid w:val="00287886"/>
    <w:rsid w:val="0029337D"/>
    <w:rsid w:val="00294B23"/>
    <w:rsid w:val="00297A16"/>
    <w:rsid w:val="002A3703"/>
    <w:rsid w:val="002B1169"/>
    <w:rsid w:val="002B3A98"/>
    <w:rsid w:val="002B564A"/>
    <w:rsid w:val="002C2300"/>
    <w:rsid w:val="002C3234"/>
    <w:rsid w:val="002C7642"/>
    <w:rsid w:val="002E0033"/>
    <w:rsid w:val="002E0558"/>
    <w:rsid w:val="002E2AE7"/>
    <w:rsid w:val="002E60C1"/>
    <w:rsid w:val="002E7FAF"/>
    <w:rsid w:val="002F17D3"/>
    <w:rsid w:val="003101B7"/>
    <w:rsid w:val="003213AF"/>
    <w:rsid w:val="00323D2D"/>
    <w:rsid w:val="003330D9"/>
    <w:rsid w:val="0033527C"/>
    <w:rsid w:val="003366A3"/>
    <w:rsid w:val="0033796C"/>
    <w:rsid w:val="00340525"/>
    <w:rsid w:val="00340969"/>
    <w:rsid w:val="00340E9E"/>
    <w:rsid w:val="003448BF"/>
    <w:rsid w:val="00350BE9"/>
    <w:rsid w:val="003526E4"/>
    <w:rsid w:val="003575EF"/>
    <w:rsid w:val="0036005C"/>
    <w:rsid w:val="00366041"/>
    <w:rsid w:val="003760A6"/>
    <w:rsid w:val="003776D4"/>
    <w:rsid w:val="0038745B"/>
    <w:rsid w:val="0039234D"/>
    <w:rsid w:val="00393CD0"/>
    <w:rsid w:val="00394142"/>
    <w:rsid w:val="00394902"/>
    <w:rsid w:val="003970BD"/>
    <w:rsid w:val="003A7855"/>
    <w:rsid w:val="003B39C5"/>
    <w:rsid w:val="003B6C72"/>
    <w:rsid w:val="003B7A9D"/>
    <w:rsid w:val="003C0671"/>
    <w:rsid w:val="003C1DC8"/>
    <w:rsid w:val="003C4984"/>
    <w:rsid w:val="003C5661"/>
    <w:rsid w:val="003C6EA6"/>
    <w:rsid w:val="003C7F1C"/>
    <w:rsid w:val="003D0DF2"/>
    <w:rsid w:val="003D3750"/>
    <w:rsid w:val="003F33C2"/>
    <w:rsid w:val="003F4A02"/>
    <w:rsid w:val="00400B76"/>
    <w:rsid w:val="00413878"/>
    <w:rsid w:val="00420EED"/>
    <w:rsid w:val="00426D44"/>
    <w:rsid w:val="004353C3"/>
    <w:rsid w:val="004413CE"/>
    <w:rsid w:val="004465A1"/>
    <w:rsid w:val="00447BAB"/>
    <w:rsid w:val="00447E40"/>
    <w:rsid w:val="004607CF"/>
    <w:rsid w:val="004628E0"/>
    <w:rsid w:val="00466519"/>
    <w:rsid w:val="004714EB"/>
    <w:rsid w:val="00473C23"/>
    <w:rsid w:val="004741E7"/>
    <w:rsid w:val="004814E5"/>
    <w:rsid w:val="00483C7E"/>
    <w:rsid w:val="00485E67"/>
    <w:rsid w:val="0049331E"/>
    <w:rsid w:val="004A09B5"/>
    <w:rsid w:val="004A1198"/>
    <w:rsid w:val="004A52A1"/>
    <w:rsid w:val="004A7809"/>
    <w:rsid w:val="004B0F75"/>
    <w:rsid w:val="004B143E"/>
    <w:rsid w:val="004B2543"/>
    <w:rsid w:val="004B69F4"/>
    <w:rsid w:val="004C2950"/>
    <w:rsid w:val="004C3F26"/>
    <w:rsid w:val="004C4335"/>
    <w:rsid w:val="004C4445"/>
    <w:rsid w:val="004C475A"/>
    <w:rsid w:val="004D0C50"/>
    <w:rsid w:val="004D1EA4"/>
    <w:rsid w:val="004D4064"/>
    <w:rsid w:val="004D7E0E"/>
    <w:rsid w:val="004E1895"/>
    <w:rsid w:val="004E387C"/>
    <w:rsid w:val="004E7595"/>
    <w:rsid w:val="004F5366"/>
    <w:rsid w:val="004F7529"/>
    <w:rsid w:val="00505986"/>
    <w:rsid w:val="00510F5A"/>
    <w:rsid w:val="00525828"/>
    <w:rsid w:val="00526751"/>
    <w:rsid w:val="00545125"/>
    <w:rsid w:val="0054517F"/>
    <w:rsid w:val="00545858"/>
    <w:rsid w:val="00546DF9"/>
    <w:rsid w:val="00550ACE"/>
    <w:rsid w:val="00553872"/>
    <w:rsid w:val="00555602"/>
    <w:rsid w:val="00556034"/>
    <w:rsid w:val="00571EA9"/>
    <w:rsid w:val="005915BD"/>
    <w:rsid w:val="005957E7"/>
    <w:rsid w:val="005A22EC"/>
    <w:rsid w:val="005A3942"/>
    <w:rsid w:val="005B6075"/>
    <w:rsid w:val="005C33FB"/>
    <w:rsid w:val="005C3F3F"/>
    <w:rsid w:val="005C4159"/>
    <w:rsid w:val="005C6E20"/>
    <w:rsid w:val="005D1BAC"/>
    <w:rsid w:val="005E0847"/>
    <w:rsid w:val="005E4290"/>
    <w:rsid w:val="005E538E"/>
    <w:rsid w:val="005F0B90"/>
    <w:rsid w:val="005F0C27"/>
    <w:rsid w:val="005F1526"/>
    <w:rsid w:val="005F739F"/>
    <w:rsid w:val="0060284C"/>
    <w:rsid w:val="0060670E"/>
    <w:rsid w:val="00606D7F"/>
    <w:rsid w:val="0061179F"/>
    <w:rsid w:val="006125FA"/>
    <w:rsid w:val="00615DF1"/>
    <w:rsid w:val="00616AA7"/>
    <w:rsid w:val="00617681"/>
    <w:rsid w:val="00622A30"/>
    <w:rsid w:val="00623E57"/>
    <w:rsid w:val="0062493C"/>
    <w:rsid w:val="00624F88"/>
    <w:rsid w:val="00626A83"/>
    <w:rsid w:val="00634516"/>
    <w:rsid w:val="00634A01"/>
    <w:rsid w:val="00636F8A"/>
    <w:rsid w:val="0064032D"/>
    <w:rsid w:val="0064146D"/>
    <w:rsid w:val="00643BA9"/>
    <w:rsid w:val="00645D57"/>
    <w:rsid w:val="00646F0A"/>
    <w:rsid w:val="00667380"/>
    <w:rsid w:val="00667FDC"/>
    <w:rsid w:val="00672BC3"/>
    <w:rsid w:val="00673690"/>
    <w:rsid w:val="00674452"/>
    <w:rsid w:val="00676BF4"/>
    <w:rsid w:val="006800F2"/>
    <w:rsid w:val="006826C6"/>
    <w:rsid w:val="00686BEA"/>
    <w:rsid w:val="00686DEB"/>
    <w:rsid w:val="00687345"/>
    <w:rsid w:val="00687E05"/>
    <w:rsid w:val="00693A7D"/>
    <w:rsid w:val="006946E6"/>
    <w:rsid w:val="00696771"/>
    <w:rsid w:val="006A3B06"/>
    <w:rsid w:val="006A3BE5"/>
    <w:rsid w:val="006A4B12"/>
    <w:rsid w:val="006B0447"/>
    <w:rsid w:val="006B160A"/>
    <w:rsid w:val="006B39E7"/>
    <w:rsid w:val="006B6BE3"/>
    <w:rsid w:val="006C278B"/>
    <w:rsid w:val="006C401F"/>
    <w:rsid w:val="006C649F"/>
    <w:rsid w:val="006C7F80"/>
    <w:rsid w:val="006D7353"/>
    <w:rsid w:val="006D7F3E"/>
    <w:rsid w:val="006F5AEC"/>
    <w:rsid w:val="00702523"/>
    <w:rsid w:val="0071428D"/>
    <w:rsid w:val="00723EA4"/>
    <w:rsid w:val="00726568"/>
    <w:rsid w:val="00743224"/>
    <w:rsid w:val="00743BC3"/>
    <w:rsid w:val="00743F27"/>
    <w:rsid w:val="00745E59"/>
    <w:rsid w:val="007501F8"/>
    <w:rsid w:val="00756E3C"/>
    <w:rsid w:val="0075768E"/>
    <w:rsid w:val="0077154B"/>
    <w:rsid w:val="007737C4"/>
    <w:rsid w:val="0077548A"/>
    <w:rsid w:val="007774A9"/>
    <w:rsid w:val="00781A9F"/>
    <w:rsid w:val="007B021D"/>
    <w:rsid w:val="007B19B3"/>
    <w:rsid w:val="007B2F97"/>
    <w:rsid w:val="007B6A81"/>
    <w:rsid w:val="007B7E2E"/>
    <w:rsid w:val="007C5E2D"/>
    <w:rsid w:val="007D313A"/>
    <w:rsid w:val="007D4406"/>
    <w:rsid w:val="007D464D"/>
    <w:rsid w:val="007E0F16"/>
    <w:rsid w:val="007E4024"/>
    <w:rsid w:val="007E45F6"/>
    <w:rsid w:val="007F35E2"/>
    <w:rsid w:val="007F6633"/>
    <w:rsid w:val="00803964"/>
    <w:rsid w:val="0081004A"/>
    <w:rsid w:val="00810AD4"/>
    <w:rsid w:val="0081454B"/>
    <w:rsid w:val="00820CC7"/>
    <w:rsid w:val="00821ABC"/>
    <w:rsid w:val="008238E2"/>
    <w:rsid w:val="00824D6D"/>
    <w:rsid w:val="00826D35"/>
    <w:rsid w:val="0084328C"/>
    <w:rsid w:val="008475CD"/>
    <w:rsid w:val="00847F54"/>
    <w:rsid w:val="00853316"/>
    <w:rsid w:val="00854EFC"/>
    <w:rsid w:val="00861741"/>
    <w:rsid w:val="00862C13"/>
    <w:rsid w:val="00864CCA"/>
    <w:rsid w:val="0086671B"/>
    <w:rsid w:val="00867CB6"/>
    <w:rsid w:val="00871E74"/>
    <w:rsid w:val="00874569"/>
    <w:rsid w:val="00874E10"/>
    <w:rsid w:val="00876FC7"/>
    <w:rsid w:val="00880696"/>
    <w:rsid w:val="008A7CA8"/>
    <w:rsid w:val="008B2824"/>
    <w:rsid w:val="008B31A7"/>
    <w:rsid w:val="008B5821"/>
    <w:rsid w:val="008C7ADB"/>
    <w:rsid w:val="008D53C9"/>
    <w:rsid w:val="008D5694"/>
    <w:rsid w:val="008D5E68"/>
    <w:rsid w:val="008D672C"/>
    <w:rsid w:val="008E38B8"/>
    <w:rsid w:val="008E74D5"/>
    <w:rsid w:val="008F257F"/>
    <w:rsid w:val="008F4E96"/>
    <w:rsid w:val="009019E0"/>
    <w:rsid w:val="0090461A"/>
    <w:rsid w:val="00914458"/>
    <w:rsid w:val="00917CA0"/>
    <w:rsid w:val="009210D7"/>
    <w:rsid w:val="009345DC"/>
    <w:rsid w:val="00935A99"/>
    <w:rsid w:val="0093636F"/>
    <w:rsid w:val="009369D9"/>
    <w:rsid w:val="00951830"/>
    <w:rsid w:val="00954E2A"/>
    <w:rsid w:val="00955C8E"/>
    <w:rsid w:val="00956E42"/>
    <w:rsid w:val="00960CB1"/>
    <w:rsid w:val="00961427"/>
    <w:rsid w:val="00962DC5"/>
    <w:rsid w:val="0097289A"/>
    <w:rsid w:val="00972A1C"/>
    <w:rsid w:val="00975F4F"/>
    <w:rsid w:val="009871F5"/>
    <w:rsid w:val="00987400"/>
    <w:rsid w:val="009A2963"/>
    <w:rsid w:val="009A7014"/>
    <w:rsid w:val="009B4DC7"/>
    <w:rsid w:val="009C09FE"/>
    <w:rsid w:val="009C2A39"/>
    <w:rsid w:val="009C39EF"/>
    <w:rsid w:val="009C464A"/>
    <w:rsid w:val="009C542D"/>
    <w:rsid w:val="009C58A4"/>
    <w:rsid w:val="009C60A1"/>
    <w:rsid w:val="009D3CCE"/>
    <w:rsid w:val="009D50EF"/>
    <w:rsid w:val="009D586B"/>
    <w:rsid w:val="009E4EC2"/>
    <w:rsid w:val="009E6DCF"/>
    <w:rsid w:val="009F3EDF"/>
    <w:rsid w:val="009F5290"/>
    <w:rsid w:val="00A01C85"/>
    <w:rsid w:val="00A03B46"/>
    <w:rsid w:val="00A13EAC"/>
    <w:rsid w:val="00A160E0"/>
    <w:rsid w:val="00A16125"/>
    <w:rsid w:val="00A204FC"/>
    <w:rsid w:val="00A2773E"/>
    <w:rsid w:val="00A41DD4"/>
    <w:rsid w:val="00A43091"/>
    <w:rsid w:val="00A45657"/>
    <w:rsid w:val="00A47353"/>
    <w:rsid w:val="00A517EA"/>
    <w:rsid w:val="00A523ED"/>
    <w:rsid w:val="00A60B10"/>
    <w:rsid w:val="00A63F06"/>
    <w:rsid w:val="00A65408"/>
    <w:rsid w:val="00A739B5"/>
    <w:rsid w:val="00A861B3"/>
    <w:rsid w:val="00A93897"/>
    <w:rsid w:val="00AA2370"/>
    <w:rsid w:val="00AA24A7"/>
    <w:rsid w:val="00AA7489"/>
    <w:rsid w:val="00AB2E8B"/>
    <w:rsid w:val="00AB309A"/>
    <w:rsid w:val="00AC45AB"/>
    <w:rsid w:val="00AC4CB0"/>
    <w:rsid w:val="00AC65D6"/>
    <w:rsid w:val="00AC6B94"/>
    <w:rsid w:val="00AD3A7C"/>
    <w:rsid w:val="00AD546A"/>
    <w:rsid w:val="00AD78C9"/>
    <w:rsid w:val="00AE3035"/>
    <w:rsid w:val="00AE3E5A"/>
    <w:rsid w:val="00AE5346"/>
    <w:rsid w:val="00AE54D7"/>
    <w:rsid w:val="00AF60F5"/>
    <w:rsid w:val="00B07F06"/>
    <w:rsid w:val="00B13C36"/>
    <w:rsid w:val="00B22D35"/>
    <w:rsid w:val="00B2454B"/>
    <w:rsid w:val="00B24D31"/>
    <w:rsid w:val="00B25F89"/>
    <w:rsid w:val="00B31541"/>
    <w:rsid w:val="00B3219B"/>
    <w:rsid w:val="00B40EAE"/>
    <w:rsid w:val="00B41C0D"/>
    <w:rsid w:val="00B43916"/>
    <w:rsid w:val="00B446E5"/>
    <w:rsid w:val="00B44C77"/>
    <w:rsid w:val="00B47B67"/>
    <w:rsid w:val="00B502AF"/>
    <w:rsid w:val="00B576D6"/>
    <w:rsid w:val="00B62803"/>
    <w:rsid w:val="00B83E73"/>
    <w:rsid w:val="00B87B4E"/>
    <w:rsid w:val="00B87F32"/>
    <w:rsid w:val="00B92646"/>
    <w:rsid w:val="00B93282"/>
    <w:rsid w:val="00BA1C02"/>
    <w:rsid w:val="00BA3F1C"/>
    <w:rsid w:val="00BB07C5"/>
    <w:rsid w:val="00BB6757"/>
    <w:rsid w:val="00BC001D"/>
    <w:rsid w:val="00BC609F"/>
    <w:rsid w:val="00BD388F"/>
    <w:rsid w:val="00BD6DA8"/>
    <w:rsid w:val="00BD7131"/>
    <w:rsid w:val="00BD7895"/>
    <w:rsid w:val="00BE08C5"/>
    <w:rsid w:val="00BE2ADE"/>
    <w:rsid w:val="00BE382D"/>
    <w:rsid w:val="00BE6B7C"/>
    <w:rsid w:val="00BF3131"/>
    <w:rsid w:val="00BF7396"/>
    <w:rsid w:val="00C005B5"/>
    <w:rsid w:val="00C02C51"/>
    <w:rsid w:val="00C0302F"/>
    <w:rsid w:val="00C04E88"/>
    <w:rsid w:val="00C1273A"/>
    <w:rsid w:val="00C1351F"/>
    <w:rsid w:val="00C14682"/>
    <w:rsid w:val="00C157AE"/>
    <w:rsid w:val="00C24653"/>
    <w:rsid w:val="00C26E51"/>
    <w:rsid w:val="00C42C61"/>
    <w:rsid w:val="00C517FC"/>
    <w:rsid w:val="00C5617D"/>
    <w:rsid w:val="00C57028"/>
    <w:rsid w:val="00C60C64"/>
    <w:rsid w:val="00C63A99"/>
    <w:rsid w:val="00C6721B"/>
    <w:rsid w:val="00C702BA"/>
    <w:rsid w:val="00C76156"/>
    <w:rsid w:val="00C761E7"/>
    <w:rsid w:val="00C83345"/>
    <w:rsid w:val="00C90B32"/>
    <w:rsid w:val="00C93391"/>
    <w:rsid w:val="00C96FD9"/>
    <w:rsid w:val="00CA3971"/>
    <w:rsid w:val="00CB44C2"/>
    <w:rsid w:val="00CC45B7"/>
    <w:rsid w:val="00CC5881"/>
    <w:rsid w:val="00CD09AF"/>
    <w:rsid w:val="00CD7366"/>
    <w:rsid w:val="00CE674A"/>
    <w:rsid w:val="00D013FB"/>
    <w:rsid w:val="00D018C5"/>
    <w:rsid w:val="00D021CD"/>
    <w:rsid w:val="00D05435"/>
    <w:rsid w:val="00D05BF5"/>
    <w:rsid w:val="00D07144"/>
    <w:rsid w:val="00D12270"/>
    <w:rsid w:val="00D15F25"/>
    <w:rsid w:val="00D15FF7"/>
    <w:rsid w:val="00D16AC2"/>
    <w:rsid w:val="00D24CE2"/>
    <w:rsid w:val="00D25C16"/>
    <w:rsid w:val="00D277D6"/>
    <w:rsid w:val="00D27A01"/>
    <w:rsid w:val="00D51595"/>
    <w:rsid w:val="00D7225A"/>
    <w:rsid w:val="00D76F6F"/>
    <w:rsid w:val="00D81599"/>
    <w:rsid w:val="00D8317E"/>
    <w:rsid w:val="00D8727E"/>
    <w:rsid w:val="00D9160D"/>
    <w:rsid w:val="00D933CD"/>
    <w:rsid w:val="00D956D9"/>
    <w:rsid w:val="00D9618F"/>
    <w:rsid w:val="00D97E42"/>
    <w:rsid w:val="00DA4453"/>
    <w:rsid w:val="00DB39D4"/>
    <w:rsid w:val="00DB7901"/>
    <w:rsid w:val="00DB7B9C"/>
    <w:rsid w:val="00DC567D"/>
    <w:rsid w:val="00DC6049"/>
    <w:rsid w:val="00DC6D8F"/>
    <w:rsid w:val="00DC72A2"/>
    <w:rsid w:val="00DC7C53"/>
    <w:rsid w:val="00DC7F43"/>
    <w:rsid w:val="00DD1364"/>
    <w:rsid w:val="00DD6491"/>
    <w:rsid w:val="00DE042D"/>
    <w:rsid w:val="00DE3076"/>
    <w:rsid w:val="00DE463D"/>
    <w:rsid w:val="00DE63CF"/>
    <w:rsid w:val="00DF28CE"/>
    <w:rsid w:val="00DF3618"/>
    <w:rsid w:val="00DF6964"/>
    <w:rsid w:val="00DF6A0E"/>
    <w:rsid w:val="00DF743F"/>
    <w:rsid w:val="00E0027D"/>
    <w:rsid w:val="00E015CF"/>
    <w:rsid w:val="00E067FE"/>
    <w:rsid w:val="00E06D33"/>
    <w:rsid w:val="00E072B5"/>
    <w:rsid w:val="00E14256"/>
    <w:rsid w:val="00E232D4"/>
    <w:rsid w:val="00E31A97"/>
    <w:rsid w:val="00E33A63"/>
    <w:rsid w:val="00E33CA6"/>
    <w:rsid w:val="00E33CE8"/>
    <w:rsid w:val="00E34419"/>
    <w:rsid w:val="00E360E4"/>
    <w:rsid w:val="00E3647B"/>
    <w:rsid w:val="00E41911"/>
    <w:rsid w:val="00E47025"/>
    <w:rsid w:val="00E50122"/>
    <w:rsid w:val="00E54AB0"/>
    <w:rsid w:val="00E55DC6"/>
    <w:rsid w:val="00E60073"/>
    <w:rsid w:val="00E72C2A"/>
    <w:rsid w:val="00E730CE"/>
    <w:rsid w:val="00E748BC"/>
    <w:rsid w:val="00E7514D"/>
    <w:rsid w:val="00E754BF"/>
    <w:rsid w:val="00E80E3F"/>
    <w:rsid w:val="00E81DF9"/>
    <w:rsid w:val="00E83D1B"/>
    <w:rsid w:val="00E92841"/>
    <w:rsid w:val="00E95838"/>
    <w:rsid w:val="00E971AD"/>
    <w:rsid w:val="00EB1A9E"/>
    <w:rsid w:val="00EB2B04"/>
    <w:rsid w:val="00EB7E0B"/>
    <w:rsid w:val="00EC3D3A"/>
    <w:rsid w:val="00EC4DB8"/>
    <w:rsid w:val="00ED0584"/>
    <w:rsid w:val="00ED2317"/>
    <w:rsid w:val="00ED2D0B"/>
    <w:rsid w:val="00ED4A59"/>
    <w:rsid w:val="00EE4BAC"/>
    <w:rsid w:val="00EE72EB"/>
    <w:rsid w:val="00EF559D"/>
    <w:rsid w:val="00EF66D7"/>
    <w:rsid w:val="00F05513"/>
    <w:rsid w:val="00F17566"/>
    <w:rsid w:val="00F17713"/>
    <w:rsid w:val="00F17D3F"/>
    <w:rsid w:val="00F23CB3"/>
    <w:rsid w:val="00F25AD5"/>
    <w:rsid w:val="00F25CDD"/>
    <w:rsid w:val="00F25DBD"/>
    <w:rsid w:val="00F26621"/>
    <w:rsid w:val="00F26CCE"/>
    <w:rsid w:val="00F31F29"/>
    <w:rsid w:val="00F36083"/>
    <w:rsid w:val="00F40BBF"/>
    <w:rsid w:val="00F50011"/>
    <w:rsid w:val="00F50482"/>
    <w:rsid w:val="00F50748"/>
    <w:rsid w:val="00F50B39"/>
    <w:rsid w:val="00F57D2D"/>
    <w:rsid w:val="00F620B9"/>
    <w:rsid w:val="00F67F1B"/>
    <w:rsid w:val="00F705BA"/>
    <w:rsid w:val="00F718D9"/>
    <w:rsid w:val="00F71C8B"/>
    <w:rsid w:val="00F732A4"/>
    <w:rsid w:val="00F90718"/>
    <w:rsid w:val="00F914E4"/>
    <w:rsid w:val="00F95676"/>
    <w:rsid w:val="00F97C4A"/>
    <w:rsid w:val="00FA5A5C"/>
    <w:rsid w:val="00FB3E77"/>
    <w:rsid w:val="00FB4A90"/>
    <w:rsid w:val="00FB4C3A"/>
    <w:rsid w:val="00FB7090"/>
    <w:rsid w:val="00FC2831"/>
    <w:rsid w:val="00FC472B"/>
    <w:rsid w:val="00FC57EA"/>
    <w:rsid w:val="00FD5548"/>
    <w:rsid w:val="00FF2514"/>
    <w:rsid w:val="00FF32CD"/>
    <w:rsid w:val="00FF345C"/>
    <w:rsid w:val="00F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10334"/>
  <w15:chartTrackingRefBased/>
  <w15:docId w15:val="{9FEAD262-FFC5-486E-AED6-7D8BEF58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6CCE"/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F26CCE"/>
    <w:pPr>
      <w:ind w:left="720"/>
      <w:contextualSpacing/>
    </w:pPr>
  </w:style>
  <w:style w:type="paragraph" w:customStyle="1" w:styleId="Zkladntext">
    <w:name w:val="Základní text"/>
    <w:aliases w:val="Základný text Char Char"/>
    <w:rsid w:val="00E31A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92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9234D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392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9234D"/>
    <w:rPr>
      <w:rFonts w:ascii="Times New Roman" w:hAnsi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7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7F1C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8C7AD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C7AD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C7ADB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C7AD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C7ADB"/>
    <w:rPr>
      <w:rFonts w:ascii="Times New Roman" w:hAnsi="Times New Roman"/>
      <w:b/>
      <w:bCs/>
      <w:sz w:val="20"/>
      <w:szCs w:val="20"/>
    </w:rPr>
  </w:style>
  <w:style w:type="character" w:customStyle="1" w:styleId="OdsekzoznamuChar">
    <w:name w:val="Odsek zoznamu Char"/>
    <w:link w:val="Odsekzoznamu"/>
    <w:uiPriority w:val="34"/>
    <w:locked/>
    <w:rsid w:val="00955C8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74F85-51D8-4FAA-A2F0-BF636D597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4341</Words>
  <Characters>24744</Characters>
  <Application>Microsoft Office Word</Application>
  <DocSecurity>0</DocSecurity>
  <Lines>206</Lines>
  <Paragraphs>58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29027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Vrskova Jana</dc:creator>
  <cp:keywords/>
  <dc:description/>
  <cp:lastModifiedBy>Švorcová, Veronika</cp:lastModifiedBy>
  <cp:revision>2</cp:revision>
  <cp:lastPrinted>2021-11-02T09:16:00Z</cp:lastPrinted>
  <dcterms:created xsi:type="dcterms:W3CDTF">2021-11-02T09:32:00Z</dcterms:created>
  <dcterms:modified xsi:type="dcterms:W3CDTF">2021-11-02T09:32:00Z</dcterms:modified>
</cp:coreProperties>
</file>