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B5" w:rsidRDefault="002913B5" w:rsidP="002913B5">
      <w:pPr>
        <w:spacing w:after="0" w:line="240" w:lineRule="auto"/>
        <w:jc w:val="both"/>
        <w:rPr>
          <w:rFonts w:ascii="Arial" w:hAnsi="Arial"/>
          <w:b/>
          <w:caps/>
          <w:sz w:val="20"/>
          <w:szCs w:val="24"/>
          <w:lang w:eastAsia="sk-SK"/>
        </w:rPr>
      </w:pPr>
      <w:r>
        <w:rPr>
          <w:rFonts w:ascii="Arial" w:hAnsi="Arial"/>
          <w:b/>
          <w:caps/>
          <w:sz w:val="20"/>
          <w:szCs w:val="24"/>
          <w:lang w:eastAsia="sk-SK"/>
        </w:rPr>
        <w:t>Výbor Národnej rady Slovenskej republiky</w:t>
      </w:r>
    </w:p>
    <w:p w:rsidR="002913B5" w:rsidRDefault="002913B5" w:rsidP="002913B5">
      <w:pPr>
        <w:spacing w:after="0" w:line="240" w:lineRule="auto"/>
        <w:jc w:val="both"/>
        <w:rPr>
          <w:rFonts w:ascii="Arial" w:hAnsi="Arial"/>
          <w:b/>
          <w:caps/>
          <w:sz w:val="20"/>
          <w:szCs w:val="24"/>
          <w:lang w:eastAsia="sk-SK"/>
        </w:rPr>
      </w:pPr>
      <w:r>
        <w:rPr>
          <w:rFonts w:ascii="Arial" w:hAnsi="Arial"/>
          <w:b/>
          <w:caps/>
          <w:sz w:val="20"/>
          <w:szCs w:val="24"/>
          <w:lang w:eastAsia="sk-SK"/>
        </w:rPr>
        <w:t>pre ľudské práva a národnostné menšiny</w:t>
      </w:r>
    </w:p>
    <w:p w:rsidR="002913B5" w:rsidRDefault="002913B5" w:rsidP="002913B5">
      <w:pPr>
        <w:spacing w:after="0" w:line="240" w:lineRule="auto"/>
        <w:jc w:val="both"/>
        <w:rPr>
          <w:rFonts w:ascii="Arial" w:hAnsi="Arial"/>
          <w:b/>
          <w:i/>
          <w:sz w:val="20"/>
          <w:szCs w:val="24"/>
          <w:lang w:eastAsia="sk-SK"/>
        </w:rPr>
      </w:pPr>
    </w:p>
    <w:p w:rsidR="002913B5" w:rsidRDefault="002913B5" w:rsidP="002913B5">
      <w:pPr>
        <w:spacing w:after="0" w:line="240" w:lineRule="auto"/>
        <w:jc w:val="both"/>
        <w:rPr>
          <w:rFonts w:ascii="Arial" w:hAnsi="Arial"/>
          <w:sz w:val="20"/>
          <w:szCs w:val="24"/>
          <w:lang w:eastAsia="sk-SK"/>
        </w:rPr>
      </w:pPr>
    </w:p>
    <w:p w:rsidR="002913B5" w:rsidRDefault="002913B5" w:rsidP="002913B5">
      <w:pPr>
        <w:spacing w:after="0" w:line="240" w:lineRule="auto"/>
        <w:jc w:val="both"/>
        <w:rPr>
          <w:rFonts w:ascii="Arial" w:hAnsi="Arial"/>
          <w:sz w:val="20"/>
          <w:szCs w:val="24"/>
          <w:lang w:eastAsia="sk-SK"/>
        </w:rPr>
      </w:pPr>
    </w:p>
    <w:p w:rsidR="002913B5" w:rsidRDefault="001664FA" w:rsidP="002913B5">
      <w:pPr>
        <w:spacing w:after="0" w:line="240" w:lineRule="auto"/>
        <w:jc w:val="both"/>
        <w:rPr>
          <w:rFonts w:ascii="Arial" w:hAnsi="Arial"/>
          <w:sz w:val="20"/>
          <w:szCs w:val="24"/>
          <w:lang w:eastAsia="sk-SK"/>
        </w:rPr>
      </w:pP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t>38</w:t>
      </w:r>
      <w:r w:rsidR="002913B5">
        <w:rPr>
          <w:rFonts w:ascii="Arial" w:hAnsi="Arial"/>
          <w:sz w:val="20"/>
          <w:szCs w:val="24"/>
          <w:lang w:eastAsia="sk-SK"/>
        </w:rPr>
        <w:t xml:space="preserve">. schôdza výboru                                                                                                           </w:t>
      </w:r>
    </w:p>
    <w:p w:rsidR="002913B5" w:rsidRDefault="002913B5" w:rsidP="002913B5">
      <w:pPr>
        <w:spacing w:after="0" w:line="240" w:lineRule="auto"/>
        <w:jc w:val="both"/>
        <w:rPr>
          <w:rFonts w:ascii="Arial" w:hAnsi="Arial"/>
          <w:sz w:val="20"/>
          <w:szCs w:val="24"/>
          <w:lang w:eastAsia="sk-SK"/>
        </w:rPr>
      </w:pP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r>
      <w:r>
        <w:rPr>
          <w:rFonts w:ascii="Arial" w:hAnsi="Arial"/>
          <w:sz w:val="20"/>
          <w:szCs w:val="24"/>
          <w:lang w:eastAsia="sk-SK"/>
        </w:rPr>
        <w:tab/>
        <w:t>Č. CRD-1579/2021</w:t>
      </w:r>
    </w:p>
    <w:p w:rsidR="002913B5" w:rsidRDefault="002913B5" w:rsidP="002913B5">
      <w:pPr>
        <w:spacing w:after="0" w:line="240" w:lineRule="auto"/>
        <w:jc w:val="both"/>
        <w:rPr>
          <w:rFonts w:ascii="Arial" w:hAnsi="Arial"/>
          <w:sz w:val="20"/>
          <w:szCs w:val="24"/>
          <w:lang w:eastAsia="sk-SK"/>
        </w:rPr>
      </w:pPr>
    </w:p>
    <w:p w:rsidR="002913B5" w:rsidRDefault="002913B5" w:rsidP="002913B5">
      <w:pPr>
        <w:spacing w:after="0" w:line="240" w:lineRule="auto"/>
        <w:jc w:val="both"/>
        <w:rPr>
          <w:rFonts w:ascii="Arial" w:hAnsi="Arial"/>
          <w:sz w:val="20"/>
          <w:szCs w:val="24"/>
          <w:lang w:eastAsia="sk-SK"/>
        </w:rPr>
      </w:pPr>
    </w:p>
    <w:p w:rsidR="002913B5" w:rsidRDefault="002913B5" w:rsidP="002913B5">
      <w:pPr>
        <w:spacing w:after="0" w:line="240" w:lineRule="auto"/>
        <w:jc w:val="center"/>
        <w:rPr>
          <w:rFonts w:ascii="Arial" w:hAnsi="Arial"/>
          <w:b/>
          <w:sz w:val="20"/>
          <w:szCs w:val="32"/>
          <w:lang w:eastAsia="sk-SK"/>
        </w:rPr>
      </w:pPr>
    </w:p>
    <w:p w:rsidR="002913B5" w:rsidRDefault="002913B5" w:rsidP="002913B5">
      <w:pPr>
        <w:spacing w:after="0" w:line="240" w:lineRule="auto"/>
        <w:rPr>
          <w:rFonts w:ascii="Arial" w:hAnsi="Arial"/>
          <w:b/>
          <w:sz w:val="20"/>
          <w:szCs w:val="32"/>
          <w:lang w:eastAsia="sk-SK"/>
        </w:rPr>
      </w:pPr>
      <w:r>
        <w:rPr>
          <w:rFonts w:ascii="Arial" w:hAnsi="Arial"/>
          <w:b/>
          <w:sz w:val="20"/>
          <w:szCs w:val="32"/>
          <w:lang w:eastAsia="sk-SK"/>
        </w:rPr>
        <w:t xml:space="preserve">                                              </w:t>
      </w:r>
      <w:r w:rsidR="001664FA">
        <w:rPr>
          <w:rFonts w:ascii="Arial" w:hAnsi="Arial"/>
          <w:b/>
          <w:sz w:val="20"/>
          <w:szCs w:val="32"/>
          <w:lang w:eastAsia="sk-SK"/>
        </w:rPr>
        <w:t xml:space="preserve">                              71</w:t>
      </w:r>
    </w:p>
    <w:p w:rsidR="002913B5" w:rsidRDefault="002913B5" w:rsidP="002913B5">
      <w:pPr>
        <w:spacing w:after="0" w:line="240" w:lineRule="auto"/>
        <w:jc w:val="center"/>
        <w:rPr>
          <w:rFonts w:ascii="Arial" w:hAnsi="Arial"/>
          <w:b/>
          <w:sz w:val="20"/>
          <w:szCs w:val="32"/>
          <w:lang w:eastAsia="sk-SK"/>
        </w:rPr>
      </w:pPr>
    </w:p>
    <w:p w:rsidR="002913B5" w:rsidRDefault="002913B5" w:rsidP="002913B5">
      <w:pPr>
        <w:spacing w:after="0" w:line="240" w:lineRule="auto"/>
        <w:jc w:val="center"/>
        <w:rPr>
          <w:rFonts w:ascii="Arial" w:hAnsi="Arial"/>
          <w:b/>
          <w:spacing w:val="110"/>
          <w:sz w:val="20"/>
          <w:szCs w:val="28"/>
          <w:lang w:eastAsia="sk-SK"/>
        </w:rPr>
      </w:pPr>
      <w:r>
        <w:rPr>
          <w:rFonts w:ascii="Arial" w:hAnsi="Arial"/>
          <w:b/>
          <w:spacing w:val="110"/>
          <w:sz w:val="20"/>
          <w:szCs w:val="28"/>
          <w:lang w:eastAsia="sk-SK"/>
        </w:rPr>
        <w:t>Uznesenie</w:t>
      </w:r>
    </w:p>
    <w:p w:rsidR="002913B5" w:rsidRDefault="002913B5" w:rsidP="002913B5">
      <w:pPr>
        <w:spacing w:after="0" w:line="240" w:lineRule="auto"/>
        <w:jc w:val="center"/>
        <w:rPr>
          <w:rFonts w:ascii="Arial" w:hAnsi="Arial"/>
          <w:b/>
          <w:sz w:val="20"/>
          <w:szCs w:val="24"/>
          <w:lang w:eastAsia="sk-SK"/>
        </w:rPr>
      </w:pPr>
      <w:r>
        <w:rPr>
          <w:rFonts w:ascii="Arial" w:hAnsi="Arial"/>
          <w:b/>
          <w:sz w:val="20"/>
          <w:szCs w:val="24"/>
          <w:lang w:eastAsia="sk-SK"/>
        </w:rPr>
        <w:t>Výboru Národnej rady Slovenskej republiky</w:t>
      </w:r>
    </w:p>
    <w:p w:rsidR="002913B5" w:rsidRDefault="002913B5" w:rsidP="002913B5">
      <w:pPr>
        <w:spacing w:after="0" w:line="240" w:lineRule="auto"/>
        <w:jc w:val="center"/>
        <w:rPr>
          <w:rFonts w:ascii="Arial" w:hAnsi="Arial"/>
          <w:b/>
          <w:sz w:val="20"/>
          <w:szCs w:val="24"/>
          <w:lang w:eastAsia="sk-SK"/>
        </w:rPr>
      </w:pPr>
      <w:r>
        <w:rPr>
          <w:rFonts w:ascii="Arial" w:hAnsi="Arial"/>
          <w:b/>
          <w:sz w:val="20"/>
          <w:szCs w:val="24"/>
          <w:lang w:eastAsia="sk-SK"/>
        </w:rPr>
        <w:t>pre  ľudské práva a národnostné menšiny</w:t>
      </w:r>
    </w:p>
    <w:p w:rsidR="002913B5" w:rsidRDefault="002913B5" w:rsidP="002913B5">
      <w:pPr>
        <w:spacing w:after="0" w:line="240" w:lineRule="auto"/>
        <w:jc w:val="center"/>
        <w:rPr>
          <w:rFonts w:ascii="Arial" w:hAnsi="Arial"/>
          <w:b/>
          <w:sz w:val="20"/>
          <w:szCs w:val="24"/>
          <w:lang w:eastAsia="sk-SK"/>
        </w:rPr>
      </w:pPr>
    </w:p>
    <w:p w:rsidR="002913B5" w:rsidRDefault="001664FA" w:rsidP="002913B5">
      <w:pPr>
        <w:spacing w:after="0" w:line="240" w:lineRule="auto"/>
        <w:jc w:val="center"/>
        <w:rPr>
          <w:rFonts w:ascii="Arial" w:hAnsi="Arial"/>
          <w:sz w:val="20"/>
          <w:szCs w:val="24"/>
          <w:lang w:eastAsia="sk-SK"/>
        </w:rPr>
      </w:pPr>
      <w:r>
        <w:rPr>
          <w:rFonts w:ascii="Arial" w:hAnsi="Arial"/>
          <w:sz w:val="20"/>
          <w:szCs w:val="24"/>
          <w:lang w:eastAsia="sk-SK"/>
        </w:rPr>
        <w:t>z 19</w:t>
      </w:r>
      <w:r w:rsidR="002913B5">
        <w:rPr>
          <w:rFonts w:ascii="Arial" w:hAnsi="Arial"/>
          <w:sz w:val="20"/>
          <w:szCs w:val="24"/>
          <w:lang w:eastAsia="sk-SK"/>
        </w:rPr>
        <w:t>. októbra 2021</w:t>
      </w:r>
    </w:p>
    <w:p w:rsidR="002913B5" w:rsidRDefault="002913B5" w:rsidP="002913B5">
      <w:pPr>
        <w:spacing w:after="0" w:line="240" w:lineRule="auto"/>
        <w:jc w:val="both"/>
        <w:rPr>
          <w:rFonts w:ascii="Arial" w:hAnsi="Arial"/>
          <w:sz w:val="20"/>
          <w:szCs w:val="24"/>
          <w:lang w:eastAsia="sk-SK"/>
        </w:rPr>
      </w:pPr>
    </w:p>
    <w:p w:rsidR="002913B5" w:rsidRDefault="002913B5" w:rsidP="002913B5">
      <w:pPr>
        <w:spacing w:after="0" w:line="240" w:lineRule="auto"/>
        <w:jc w:val="both"/>
        <w:rPr>
          <w:rFonts w:ascii="Arial" w:hAnsi="Arial"/>
          <w:sz w:val="20"/>
          <w:szCs w:val="24"/>
          <w:lang w:eastAsia="sk-SK"/>
        </w:rPr>
      </w:pPr>
    </w:p>
    <w:p w:rsidR="002913B5" w:rsidRPr="004C708A" w:rsidRDefault="002913B5" w:rsidP="002913B5">
      <w:pPr>
        <w:tabs>
          <w:tab w:val="left" w:pos="-2160"/>
          <w:tab w:val="left" w:pos="-1980"/>
          <w:tab w:val="left" w:pos="4860"/>
        </w:tabs>
        <w:jc w:val="both"/>
        <w:rPr>
          <w:rFonts w:ascii="Arial" w:hAnsi="Arial" w:cs="Arial"/>
          <w:sz w:val="20"/>
          <w:szCs w:val="20"/>
        </w:rPr>
      </w:pPr>
      <w:r w:rsidRPr="004C708A">
        <w:rPr>
          <w:rFonts w:ascii="Arial" w:hAnsi="Arial"/>
          <w:sz w:val="20"/>
          <w:szCs w:val="24"/>
          <w:lang w:eastAsia="sk-SK"/>
        </w:rPr>
        <w:t>k</w:t>
      </w:r>
      <w:r>
        <w:rPr>
          <w:rFonts w:ascii="Arial" w:hAnsi="Arial"/>
          <w:sz w:val="20"/>
          <w:szCs w:val="24"/>
          <w:lang w:eastAsia="sk-SK"/>
        </w:rPr>
        <w:t xml:space="preserve"> </w:t>
      </w:r>
      <w:r w:rsidRPr="004C708A">
        <w:rPr>
          <w:rFonts w:ascii="Arial" w:hAnsi="Arial" w:cs="Arial"/>
          <w:bCs/>
          <w:sz w:val="20"/>
          <w:szCs w:val="20"/>
        </w:rPr>
        <w:t xml:space="preserve">návrhu </w:t>
      </w:r>
      <w:r>
        <w:rPr>
          <w:rFonts w:ascii="Arial" w:hAnsi="Arial" w:cs="Arial"/>
          <w:bCs/>
          <w:sz w:val="20"/>
          <w:szCs w:val="20"/>
        </w:rPr>
        <w:t xml:space="preserve">poslanca Národnej rady Slovenskej republiky </w:t>
      </w:r>
      <w:proofErr w:type="spellStart"/>
      <w:r>
        <w:rPr>
          <w:rFonts w:ascii="Arial" w:hAnsi="Arial" w:cs="Arial"/>
          <w:bCs/>
          <w:sz w:val="20"/>
          <w:szCs w:val="20"/>
        </w:rPr>
        <w:t>Gy</w:t>
      </w:r>
      <w:proofErr w:type="spellEnd"/>
      <w:r>
        <w:rPr>
          <w:rFonts w:ascii="Arial" w:hAnsi="Arial" w:cs="Arial"/>
          <w:bCs/>
          <w:sz w:val="20"/>
          <w:szCs w:val="20"/>
          <w:lang w:val="hu-HU"/>
        </w:rPr>
        <w:t>ö</w:t>
      </w:r>
      <w:proofErr w:type="spellStart"/>
      <w:r>
        <w:rPr>
          <w:rFonts w:ascii="Arial" w:hAnsi="Arial" w:cs="Arial"/>
          <w:bCs/>
          <w:sz w:val="20"/>
          <w:szCs w:val="20"/>
        </w:rPr>
        <w:t>rgya</w:t>
      </w:r>
      <w:proofErr w:type="spellEnd"/>
      <w:r>
        <w:rPr>
          <w:rFonts w:ascii="Arial" w:hAnsi="Arial" w:cs="Arial"/>
          <w:bCs/>
          <w:sz w:val="20"/>
          <w:szCs w:val="20"/>
        </w:rPr>
        <w:t xml:space="preserve"> </w:t>
      </w:r>
      <w:proofErr w:type="spellStart"/>
      <w:r>
        <w:rPr>
          <w:rFonts w:ascii="Arial" w:hAnsi="Arial" w:cs="Arial"/>
          <w:bCs/>
          <w:sz w:val="20"/>
          <w:szCs w:val="20"/>
        </w:rPr>
        <w:t>Gyimesiho</w:t>
      </w:r>
      <w:proofErr w:type="spellEnd"/>
      <w:r>
        <w:rPr>
          <w:rFonts w:ascii="Arial" w:hAnsi="Arial" w:cs="Arial"/>
          <w:bCs/>
          <w:sz w:val="20"/>
          <w:szCs w:val="20"/>
        </w:rPr>
        <w:t xml:space="preserve"> na vydanie zákona, ktorým sa mení a dopĺňa zákon č. 184/1999 Z. z. o používaní jazykov národnostných menšín v znení neskorších predpisov (tlač 666) </w:t>
      </w:r>
    </w:p>
    <w:p w:rsidR="002913B5" w:rsidRDefault="002913B5" w:rsidP="002913B5">
      <w:pPr>
        <w:spacing w:after="0" w:line="240" w:lineRule="auto"/>
        <w:jc w:val="both"/>
        <w:rPr>
          <w:rFonts w:ascii="Arial" w:hAnsi="Arial" w:cs="Arial"/>
          <w:b/>
          <w:sz w:val="20"/>
          <w:szCs w:val="20"/>
        </w:rPr>
      </w:pPr>
    </w:p>
    <w:p w:rsidR="002913B5" w:rsidRDefault="002913B5" w:rsidP="002913B5">
      <w:pPr>
        <w:spacing w:after="0" w:line="240" w:lineRule="auto"/>
        <w:jc w:val="both"/>
        <w:rPr>
          <w:rFonts w:ascii="Arial" w:hAnsi="Arial"/>
          <w:sz w:val="20"/>
          <w:szCs w:val="24"/>
          <w:lang w:eastAsia="sk-SK"/>
        </w:rPr>
      </w:pPr>
    </w:p>
    <w:p w:rsidR="002913B5" w:rsidRDefault="002913B5" w:rsidP="002913B5">
      <w:pPr>
        <w:spacing w:after="0" w:line="240" w:lineRule="auto"/>
        <w:jc w:val="both"/>
        <w:rPr>
          <w:rFonts w:ascii="Arial" w:hAnsi="Arial"/>
          <w:b/>
          <w:sz w:val="20"/>
          <w:szCs w:val="24"/>
          <w:lang w:eastAsia="sk-SK"/>
        </w:rPr>
      </w:pPr>
      <w:r>
        <w:rPr>
          <w:rFonts w:ascii="Arial" w:hAnsi="Arial"/>
          <w:b/>
          <w:i/>
          <w:sz w:val="20"/>
          <w:szCs w:val="24"/>
          <w:lang w:eastAsia="sk-SK"/>
        </w:rPr>
        <w:tab/>
      </w:r>
      <w:r>
        <w:rPr>
          <w:rFonts w:ascii="Arial" w:hAnsi="Arial"/>
          <w:b/>
          <w:sz w:val="20"/>
          <w:szCs w:val="24"/>
          <w:lang w:eastAsia="sk-SK"/>
        </w:rPr>
        <w:t>Výbor Národnej rady Slovenskej republiky</w:t>
      </w:r>
    </w:p>
    <w:p w:rsidR="002913B5" w:rsidRDefault="002913B5" w:rsidP="002913B5">
      <w:pPr>
        <w:spacing w:after="0" w:line="240" w:lineRule="auto"/>
        <w:jc w:val="both"/>
        <w:rPr>
          <w:rFonts w:ascii="Arial" w:hAnsi="Arial"/>
          <w:b/>
          <w:sz w:val="20"/>
          <w:szCs w:val="24"/>
          <w:lang w:eastAsia="sk-SK"/>
        </w:rPr>
      </w:pPr>
      <w:r>
        <w:rPr>
          <w:rFonts w:ascii="Arial" w:hAnsi="Arial"/>
          <w:b/>
          <w:sz w:val="20"/>
          <w:szCs w:val="24"/>
          <w:lang w:eastAsia="sk-SK"/>
        </w:rPr>
        <w:tab/>
        <w:t>pre ľudské práva a národnostné menšiny</w:t>
      </w:r>
    </w:p>
    <w:p w:rsidR="002913B5" w:rsidRDefault="002913B5" w:rsidP="002913B5">
      <w:pPr>
        <w:spacing w:after="0" w:line="240" w:lineRule="auto"/>
        <w:jc w:val="both"/>
        <w:rPr>
          <w:rFonts w:ascii="Arial" w:hAnsi="Arial"/>
          <w:b/>
          <w:sz w:val="20"/>
          <w:szCs w:val="24"/>
          <w:lang w:eastAsia="sk-SK"/>
        </w:rPr>
      </w:pPr>
    </w:p>
    <w:p w:rsidR="002913B5" w:rsidRDefault="002913B5" w:rsidP="002913B5">
      <w:pPr>
        <w:spacing w:after="0" w:line="240" w:lineRule="auto"/>
        <w:jc w:val="both"/>
        <w:rPr>
          <w:rFonts w:ascii="Arial" w:hAnsi="Arial"/>
          <w:b/>
          <w:sz w:val="20"/>
          <w:szCs w:val="24"/>
          <w:lang w:eastAsia="sk-SK"/>
        </w:rPr>
      </w:pPr>
    </w:p>
    <w:p w:rsidR="002913B5" w:rsidRDefault="002913B5" w:rsidP="002913B5">
      <w:pPr>
        <w:pStyle w:val="Odsekzoznamu"/>
        <w:numPr>
          <w:ilvl w:val="0"/>
          <w:numId w:val="1"/>
        </w:numPr>
        <w:spacing w:after="0" w:line="240" w:lineRule="auto"/>
        <w:jc w:val="both"/>
        <w:rPr>
          <w:rFonts w:ascii="Arial" w:hAnsi="Arial"/>
          <w:b/>
          <w:spacing w:val="110"/>
          <w:sz w:val="20"/>
          <w:szCs w:val="24"/>
          <w:lang w:eastAsia="sk-SK"/>
        </w:rPr>
      </w:pPr>
      <w:r>
        <w:rPr>
          <w:rFonts w:ascii="Arial" w:hAnsi="Arial"/>
          <w:b/>
          <w:spacing w:val="110"/>
          <w:sz w:val="20"/>
          <w:szCs w:val="24"/>
          <w:lang w:eastAsia="sk-SK"/>
        </w:rPr>
        <w:t>súhlasí</w:t>
      </w:r>
    </w:p>
    <w:p w:rsidR="002913B5" w:rsidRPr="00CB0DE0" w:rsidRDefault="002913B5" w:rsidP="002913B5">
      <w:pPr>
        <w:pStyle w:val="Odsekzoznamu"/>
        <w:spacing w:after="0" w:line="240" w:lineRule="auto"/>
        <w:ind w:left="1068"/>
        <w:jc w:val="both"/>
        <w:rPr>
          <w:rFonts w:ascii="Arial" w:hAnsi="Arial" w:cs="Arial"/>
          <w:sz w:val="20"/>
          <w:szCs w:val="20"/>
        </w:rPr>
      </w:pPr>
    </w:p>
    <w:p w:rsidR="002913B5" w:rsidRDefault="002913B5" w:rsidP="002913B5">
      <w:pPr>
        <w:tabs>
          <w:tab w:val="left" w:pos="-2160"/>
          <w:tab w:val="left" w:pos="-1980"/>
          <w:tab w:val="left" w:pos="4860"/>
        </w:tabs>
        <w:jc w:val="both"/>
        <w:rPr>
          <w:rFonts w:ascii="Arial" w:hAnsi="Arial" w:cs="Arial"/>
          <w:bCs/>
          <w:sz w:val="20"/>
          <w:szCs w:val="20"/>
        </w:rPr>
      </w:pPr>
      <w:r>
        <w:rPr>
          <w:rFonts w:ascii="Arial" w:hAnsi="Arial" w:cs="Arial"/>
          <w:sz w:val="20"/>
          <w:szCs w:val="20"/>
        </w:rPr>
        <w:t xml:space="preserve">s návrhom </w:t>
      </w:r>
      <w:r>
        <w:rPr>
          <w:rFonts w:ascii="Arial" w:hAnsi="Arial" w:cs="Arial"/>
          <w:bCs/>
          <w:sz w:val="20"/>
          <w:szCs w:val="20"/>
        </w:rPr>
        <w:t xml:space="preserve">poslanca Národnej rady Slovenskej republiky </w:t>
      </w:r>
      <w:proofErr w:type="spellStart"/>
      <w:r>
        <w:rPr>
          <w:rFonts w:ascii="Arial" w:hAnsi="Arial" w:cs="Arial"/>
          <w:bCs/>
          <w:sz w:val="20"/>
          <w:szCs w:val="20"/>
        </w:rPr>
        <w:t>Gy</w:t>
      </w:r>
      <w:proofErr w:type="spellEnd"/>
      <w:r>
        <w:rPr>
          <w:rFonts w:ascii="Arial" w:hAnsi="Arial" w:cs="Arial"/>
          <w:bCs/>
          <w:sz w:val="20"/>
          <w:szCs w:val="20"/>
          <w:lang w:val="hu-HU"/>
        </w:rPr>
        <w:t>ö</w:t>
      </w:r>
      <w:proofErr w:type="spellStart"/>
      <w:r>
        <w:rPr>
          <w:rFonts w:ascii="Arial" w:hAnsi="Arial" w:cs="Arial"/>
          <w:bCs/>
          <w:sz w:val="20"/>
          <w:szCs w:val="20"/>
        </w:rPr>
        <w:t>rgya</w:t>
      </w:r>
      <w:proofErr w:type="spellEnd"/>
      <w:r>
        <w:rPr>
          <w:rFonts w:ascii="Arial" w:hAnsi="Arial" w:cs="Arial"/>
          <w:bCs/>
          <w:sz w:val="20"/>
          <w:szCs w:val="20"/>
        </w:rPr>
        <w:t xml:space="preserve"> </w:t>
      </w:r>
      <w:proofErr w:type="spellStart"/>
      <w:r>
        <w:rPr>
          <w:rFonts w:ascii="Arial" w:hAnsi="Arial" w:cs="Arial"/>
          <w:bCs/>
          <w:sz w:val="20"/>
          <w:szCs w:val="20"/>
        </w:rPr>
        <w:t>Gyimesiho</w:t>
      </w:r>
      <w:proofErr w:type="spellEnd"/>
      <w:r>
        <w:rPr>
          <w:rFonts w:ascii="Arial" w:hAnsi="Arial" w:cs="Arial"/>
          <w:bCs/>
          <w:sz w:val="20"/>
          <w:szCs w:val="20"/>
        </w:rPr>
        <w:t xml:space="preserve"> na vydanie zákona, ktorým sa mení a dopĺňa zákon č. 184/1999 Z. z. o používaní jazykov národnostných menšín v znení neskorších predpisov (tlač 666),</w:t>
      </w:r>
    </w:p>
    <w:p w:rsidR="002913B5" w:rsidRDefault="002913B5" w:rsidP="002913B5">
      <w:pPr>
        <w:tabs>
          <w:tab w:val="left" w:pos="-2160"/>
          <w:tab w:val="left" w:pos="-1980"/>
          <w:tab w:val="left" w:pos="4860"/>
        </w:tabs>
        <w:jc w:val="both"/>
        <w:rPr>
          <w:rFonts w:ascii="Arial" w:hAnsi="Arial" w:cs="Arial"/>
          <w:bCs/>
          <w:sz w:val="20"/>
          <w:szCs w:val="20"/>
        </w:rPr>
      </w:pPr>
    </w:p>
    <w:p w:rsidR="002913B5" w:rsidRPr="004C708A" w:rsidRDefault="002913B5" w:rsidP="002913B5">
      <w:pPr>
        <w:pStyle w:val="Odsekzoznamu"/>
        <w:numPr>
          <w:ilvl w:val="0"/>
          <w:numId w:val="1"/>
        </w:numPr>
        <w:spacing w:after="0" w:line="240" w:lineRule="auto"/>
        <w:jc w:val="both"/>
        <w:rPr>
          <w:rFonts w:ascii="Arial" w:hAnsi="Arial"/>
          <w:b/>
          <w:spacing w:val="110"/>
          <w:sz w:val="20"/>
          <w:szCs w:val="24"/>
          <w:lang w:eastAsia="sk-SK"/>
        </w:rPr>
      </w:pPr>
      <w:r w:rsidRPr="004C708A">
        <w:rPr>
          <w:rFonts w:ascii="Arial" w:hAnsi="Arial"/>
          <w:b/>
          <w:spacing w:val="110"/>
          <w:sz w:val="20"/>
          <w:szCs w:val="24"/>
          <w:lang w:eastAsia="sk-SK"/>
        </w:rPr>
        <w:t>odporúča</w:t>
      </w:r>
    </w:p>
    <w:p w:rsidR="002913B5" w:rsidRDefault="002913B5" w:rsidP="002913B5">
      <w:pPr>
        <w:spacing w:after="0" w:line="240" w:lineRule="auto"/>
        <w:jc w:val="both"/>
        <w:rPr>
          <w:rFonts w:ascii="Arial" w:hAnsi="Arial" w:cs="Arial"/>
          <w:sz w:val="20"/>
          <w:szCs w:val="20"/>
        </w:rPr>
      </w:pPr>
    </w:p>
    <w:p w:rsidR="002913B5" w:rsidRDefault="002913B5" w:rsidP="002913B5">
      <w:pPr>
        <w:spacing w:after="0" w:line="240" w:lineRule="auto"/>
        <w:jc w:val="both"/>
        <w:rPr>
          <w:rFonts w:ascii="Arial" w:hAnsi="Arial" w:cs="Arial"/>
          <w:bCs/>
          <w:sz w:val="20"/>
          <w:szCs w:val="20"/>
        </w:rPr>
      </w:pPr>
      <w:r>
        <w:rPr>
          <w:rFonts w:ascii="Arial" w:hAnsi="Arial" w:cs="Arial"/>
          <w:sz w:val="20"/>
          <w:szCs w:val="20"/>
        </w:rPr>
        <w:t>Národnej rade Slovenskej</w:t>
      </w:r>
      <w:r w:rsidR="008D5B9E">
        <w:rPr>
          <w:rFonts w:ascii="Arial" w:hAnsi="Arial" w:cs="Arial"/>
          <w:sz w:val="20"/>
          <w:szCs w:val="20"/>
        </w:rPr>
        <w:t xml:space="preserve"> repub</w:t>
      </w:r>
      <w:bookmarkStart w:id="0" w:name="_GoBack"/>
      <w:bookmarkEnd w:id="0"/>
      <w:r w:rsidR="008D5B9E">
        <w:rPr>
          <w:rFonts w:ascii="Arial" w:hAnsi="Arial" w:cs="Arial"/>
          <w:sz w:val="20"/>
          <w:szCs w:val="20"/>
        </w:rPr>
        <w:t xml:space="preserve">liky schváliť </w:t>
      </w:r>
      <w:r>
        <w:rPr>
          <w:rFonts w:ascii="Arial" w:hAnsi="Arial" w:cs="Arial"/>
          <w:sz w:val="20"/>
          <w:szCs w:val="20"/>
        </w:rPr>
        <w:t xml:space="preserve">návrh </w:t>
      </w:r>
      <w:r>
        <w:rPr>
          <w:rFonts w:ascii="Arial" w:hAnsi="Arial" w:cs="Arial"/>
          <w:bCs/>
          <w:sz w:val="20"/>
          <w:szCs w:val="20"/>
        </w:rPr>
        <w:t xml:space="preserve">poslanca Národnej rady Slovenskej republiky </w:t>
      </w:r>
      <w:proofErr w:type="spellStart"/>
      <w:r>
        <w:rPr>
          <w:rFonts w:ascii="Arial" w:hAnsi="Arial" w:cs="Arial"/>
          <w:bCs/>
          <w:sz w:val="20"/>
          <w:szCs w:val="20"/>
        </w:rPr>
        <w:t>Gy</w:t>
      </w:r>
      <w:proofErr w:type="spellEnd"/>
      <w:r>
        <w:rPr>
          <w:rFonts w:ascii="Arial" w:hAnsi="Arial" w:cs="Arial"/>
          <w:bCs/>
          <w:sz w:val="20"/>
          <w:szCs w:val="20"/>
          <w:lang w:val="hu-HU"/>
        </w:rPr>
        <w:t>ö</w:t>
      </w:r>
      <w:proofErr w:type="spellStart"/>
      <w:r>
        <w:rPr>
          <w:rFonts w:ascii="Arial" w:hAnsi="Arial" w:cs="Arial"/>
          <w:bCs/>
          <w:sz w:val="20"/>
          <w:szCs w:val="20"/>
        </w:rPr>
        <w:t>rgya</w:t>
      </w:r>
      <w:proofErr w:type="spellEnd"/>
      <w:r>
        <w:rPr>
          <w:rFonts w:ascii="Arial" w:hAnsi="Arial" w:cs="Arial"/>
          <w:bCs/>
          <w:sz w:val="20"/>
          <w:szCs w:val="20"/>
        </w:rPr>
        <w:t xml:space="preserve"> </w:t>
      </w:r>
      <w:proofErr w:type="spellStart"/>
      <w:r>
        <w:rPr>
          <w:rFonts w:ascii="Arial" w:hAnsi="Arial" w:cs="Arial"/>
          <w:bCs/>
          <w:sz w:val="20"/>
          <w:szCs w:val="20"/>
        </w:rPr>
        <w:t>Gyimesiho</w:t>
      </w:r>
      <w:proofErr w:type="spellEnd"/>
      <w:r>
        <w:rPr>
          <w:rFonts w:ascii="Arial" w:hAnsi="Arial" w:cs="Arial"/>
          <w:bCs/>
          <w:sz w:val="20"/>
          <w:szCs w:val="20"/>
        </w:rPr>
        <w:t xml:space="preserve"> na vydanie zákona, ktorým sa mení a dopĺňa zákon č. 184/1999 Z. z. o používaní jazykov národnostných menšín v znení n</w:t>
      </w:r>
      <w:r w:rsidR="008D5B9E">
        <w:rPr>
          <w:rFonts w:ascii="Arial" w:hAnsi="Arial" w:cs="Arial"/>
          <w:bCs/>
          <w:sz w:val="20"/>
          <w:szCs w:val="20"/>
        </w:rPr>
        <w:t>eskorších predpisov (tlač 666) s pozmeňujúcimi návrhmi, uvedenými v prílohe uznesenia,</w:t>
      </w:r>
    </w:p>
    <w:p w:rsidR="002913B5" w:rsidRDefault="002913B5" w:rsidP="002913B5">
      <w:pPr>
        <w:spacing w:after="0" w:line="240" w:lineRule="auto"/>
        <w:jc w:val="both"/>
        <w:rPr>
          <w:rFonts w:ascii="Arial" w:hAnsi="Arial" w:cs="Arial"/>
          <w:bCs/>
          <w:sz w:val="20"/>
          <w:szCs w:val="20"/>
        </w:rPr>
      </w:pPr>
    </w:p>
    <w:p w:rsidR="002913B5" w:rsidRPr="006843FC" w:rsidRDefault="002913B5" w:rsidP="002913B5">
      <w:pPr>
        <w:pStyle w:val="Odsekzoznamu"/>
        <w:numPr>
          <w:ilvl w:val="0"/>
          <w:numId w:val="1"/>
        </w:numPr>
        <w:spacing w:after="0" w:line="240" w:lineRule="auto"/>
        <w:jc w:val="both"/>
        <w:rPr>
          <w:rFonts w:ascii="Arial" w:hAnsi="Arial"/>
          <w:b/>
          <w:spacing w:val="110"/>
          <w:sz w:val="20"/>
          <w:szCs w:val="24"/>
          <w:lang w:eastAsia="sk-SK"/>
        </w:rPr>
      </w:pPr>
      <w:r>
        <w:rPr>
          <w:rFonts w:ascii="Arial" w:hAnsi="Arial"/>
          <w:b/>
          <w:spacing w:val="110"/>
          <w:sz w:val="20"/>
          <w:szCs w:val="24"/>
          <w:lang w:eastAsia="sk-SK"/>
        </w:rPr>
        <w:t>poveruje</w:t>
      </w:r>
    </w:p>
    <w:p w:rsidR="002913B5" w:rsidRPr="006843FC" w:rsidRDefault="002913B5" w:rsidP="002913B5">
      <w:pPr>
        <w:spacing w:after="0" w:line="240" w:lineRule="auto"/>
        <w:jc w:val="both"/>
        <w:rPr>
          <w:rFonts w:ascii="Arial" w:hAnsi="Arial" w:cs="Arial"/>
          <w:sz w:val="20"/>
          <w:szCs w:val="20"/>
        </w:rPr>
      </w:pPr>
    </w:p>
    <w:p w:rsidR="002913B5" w:rsidRDefault="002913B5" w:rsidP="002913B5">
      <w:pPr>
        <w:spacing w:after="0" w:line="240" w:lineRule="auto"/>
        <w:jc w:val="both"/>
        <w:rPr>
          <w:rFonts w:ascii="Arial" w:hAnsi="Arial" w:cs="Arial"/>
          <w:sz w:val="20"/>
          <w:szCs w:val="20"/>
        </w:rPr>
      </w:pPr>
      <w:r>
        <w:rPr>
          <w:rFonts w:ascii="Arial" w:hAnsi="Arial" w:cs="Arial"/>
          <w:sz w:val="20"/>
          <w:szCs w:val="20"/>
        </w:rPr>
        <w:t>podpredsedu</w:t>
      </w:r>
      <w:r w:rsidRPr="006843FC">
        <w:rPr>
          <w:rFonts w:ascii="Arial" w:hAnsi="Arial" w:cs="Arial"/>
          <w:sz w:val="20"/>
          <w:szCs w:val="20"/>
        </w:rPr>
        <w:t xml:space="preserve"> výboru </w:t>
      </w:r>
      <w:r>
        <w:rPr>
          <w:rFonts w:ascii="Arial" w:hAnsi="Arial" w:cs="Arial"/>
          <w:sz w:val="20"/>
          <w:szCs w:val="20"/>
        </w:rPr>
        <w:t xml:space="preserve">Petra Polláka spracovať výsledky rokovania výborov o predmetnom návrhu zákona do písomnej spoločnej správy výborov a predložiť ju na schválenie gestorskému výboru.  </w:t>
      </w:r>
    </w:p>
    <w:p w:rsidR="002913B5" w:rsidRDefault="002913B5" w:rsidP="002913B5">
      <w:pPr>
        <w:spacing w:after="0" w:line="240" w:lineRule="auto"/>
        <w:jc w:val="both"/>
        <w:rPr>
          <w:rFonts w:ascii="Arial" w:hAnsi="Arial" w:cs="Arial"/>
          <w:sz w:val="20"/>
          <w:szCs w:val="20"/>
        </w:rPr>
      </w:pPr>
    </w:p>
    <w:p w:rsidR="002913B5" w:rsidRDefault="002913B5" w:rsidP="002913B5">
      <w:pPr>
        <w:spacing w:after="0" w:line="240" w:lineRule="auto"/>
        <w:jc w:val="both"/>
        <w:rPr>
          <w:rFonts w:ascii="Arial" w:hAnsi="Arial" w:cs="Arial"/>
          <w:sz w:val="20"/>
          <w:szCs w:val="20"/>
        </w:rPr>
      </w:pPr>
    </w:p>
    <w:p w:rsidR="002913B5" w:rsidRDefault="002913B5" w:rsidP="002913B5">
      <w:pPr>
        <w:spacing w:after="0" w:line="240" w:lineRule="auto"/>
        <w:jc w:val="both"/>
        <w:rPr>
          <w:rFonts w:ascii="Arial" w:hAnsi="Arial" w:cs="Arial"/>
          <w:sz w:val="20"/>
          <w:szCs w:val="20"/>
        </w:rPr>
      </w:pPr>
    </w:p>
    <w:p w:rsidR="002913B5" w:rsidRDefault="002913B5" w:rsidP="002913B5">
      <w:pPr>
        <w:spacing w:after="0" w:line="240" w:lineRule="auto"/>
        <w:jc w:val="both"/>
        <w:rPr>
          <w:rFonts w:ascii="Arial" w:hAnsi="Arial" w:cs="Arial"/>
          <w:sz w:val="20"/>
          <w:szCs w:val="20"/>
        </w:rPr>
      </w:pPr>
    </w:p>
    <w:p w:rsidR="002913B5" w:rsidRDefault="002913B5" w:rsidP="002913B5">
      <w:pPr>
        <w:spacing w:after="0" w:line="240" w:lineRule="auto"/>
        <w:jc w:val="both"/>
        <w:rPr>
          <w:rFonts w:ascii="Arial" w:hAnsi="Arial" w:cs="Arial"/>
          <w:sz w:val="20"/>
          <w:szCs w:val="20"/>
        </w:rPr>
      </w:pPr>
    </w:p>
    <w:p w:rsidR="002913B5" w:rsidRDefault="002913B5" w:rsidP="002913B5">
      <w:pPr>
        <w:spacing w:after="0" w:line="240" w:lineRule="auto"/>
        <w:jc w:val="both"/>
        <w:rPr>
          <w:rFonts w:ascii="Arial" w:hAnsi="Arial" w:cs="Arial"/>
          <w:sz w:val="20"/>
          <w:szCs w:val="20"/>
        </w:rPr>
      </w:pPr>
    </w:p>
    <w:p w:rsidR="002913B5" w:rsidRDefault="002913B5" w:rsidP="002913B5">
      <w:pPr>
        <w:spacing w:after="0" w:line="240" w:lineRule="auto"/>
        <w:jc w:val="both"/>
        <w:rPr>
          <w:rFonts w:ascii="Arial" w:hAnsi="Arial" w:cs="Arial"/>
          <w:sz w:val="20"/>
          <w:szCs w:val="20"/>
        </w:rPr>
      </w:pPr>
      <w:r>
        <w:rPr>
          <w:rFonts w:ascii="Arial" w:hAnsi="Arial" w:cs="Arial"/>
          <w:sz w:val="20"/>
          <w:szCs w:val="20"/>
        </w:rPr>
        <w:t xml:space="preserve">Eva Hudecová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Peter Pollák</w:t>
      </w:r>
    </w:p>
    <w:p w:rsidR="002913B5" w:rsidRDefault="002913B5" w:rsidP="002913B5">
      <w:pPr>
        <w:spacing w:after="0" w:line="240" w:lineRule="auto"/>
        <w:jc w:val="both"/>
        <w:rPr>
          <w:rFonts w:ascii="Arial" w:hAnsi="Arial" w:cs="Arial"/>
          <w:sz w:val="20"/>
          <w:szCs w:val="20"/>
        </w:rPr>
      </w:pPr>
      <w:proofErr w:type="spellStart"/>
      <w:r>
        <w:rPr>
          <w:rFonts w:ascii="Arial" w:hAnsi="Arial" w:cs="Arial"/>
          <w:sz w:val="20"/>
          <w:szCs w:val="20"/>
        </w:rPr>
        <w:t>Gy</w:t>
      </w:r>
      <w:proofErr w:type="spellEnd"/>
      <w:r>
        <w:rPr>
          <w:rFonts w:ascii="Arial" w:hAnsi="Arial" w:cs="Arial"/>
          <w:sz w:val="20"/>
          <w:szCs w:val="20"/>
          <w:lang w:val="hu-HU"/>
        </w:rPr>
        <w:t>ö</w:t>
      </w:r>
      <w:proofErr w:type="spellStart"/>
      <w:r>
        <w:rPr>
          <w:rFonts w:ascii="Arial" w:hAnsi="Arial" w:cs="Arial"/>
          <w:sz w:val="20"/>
          <w:szCs w:val="20"/>
        </w:rPr>
        <w:t>rgy</w:t>
      </w:r>
      <w:proofErr w:type="spellEnd"/>
      <w:r>
        <w:rPr>
          <w:rFonts w:ascii="Arial" w:hAnsi="Arial" w:cs="Arial"/>
          <w:sz w:val="20"/>
          <w:szCs w:val="20"/>
        </w:rPr>
        <w:t xml:space="preserve"> Gyimesi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podpredseda výboru</w:t>
      </w:r>
    </w:p>
    <w:p w:rsidR="002913B5" w:rsidRPr="00FC79BC" w:rsidRDefault="002913B5" w:rsidP="002913B5">
      <w:pPr>
        <w:spacing w:after="0" w:line="240" w:lineRule="auto"/>
        <w:jc w:val="both"/>
        <w:rPr>
          <w:rFonts w:ascii="Arial" w:hAnsi="Arial" w:cs="Arial"/>
          <w:sz w:val="20"/>
          <w:szCs w:val="20"/>
        </w:rPr>
      </w:pPr>
      <w:r>
        <w:rPr>
          <w:rFonts w:ascii="Arial" w:hAnsi="Arial" w:cs="Arial"/>
          <w:sz w:val="20"/>
          <w:szCs w:val="20"/>
        </w:rPr>
        <w:t>overovateľ</w:t>
      </w:r>
    </w:p>
    <w:p w:rsidR="002913B5" w:rsidRDefault="002913B5" w:rsidP="002913B5">
      <w:pPr>
        <w:spacing w:after="0" w:line="240" w:lineRule="auto"/>
        <w:jc w:val="both"/>
        <w:rPr>
          <w:rFonts w:ascii="Arial" w:hAnsi="Arial" w:cs="Arial"/>
          <w:sz w:val="20"/>
          <w:szCs w:val="20"/>
        </w:rPr>
      </w:pPr>
    </w:p>
    <w:p w:rsidR="007E221A" w:rsidRDefault="007E221A" w:rsidP="002913B5">
      <w:pPr>
        <w:spacing w:after="0" w:line="240" w:lineRule="auto"/>
        <w:jc w:val="both"/>
        <w:rPr>
          <w:rFonts w:ascii="Arial" w:hAnsi="Arial" w:cs="Arial"/>
          <w:sz w:val="20"/>
          <w:szCs w:val="20"/>
        </w:rPr>
      </w:pPr>
    </w:p>
    <w:p w:rsidR="007E221A" w:rsidRDefault="007E221A" w:rsidP="007E221A">
      <w:pPr>
        <w:ind w:left="5664" w:firstLine="708"/>
        <w:rPr>
          <w:rFonts w:ascii="Arial" w:hAnsi="Arial" w:cs="Arial"/>
          <w:sz w:val="20"/>
          <w:szCs w:val="20"/>
        </w:rPr>
      </w:pPr>
    </w:p>
    <w:p w:rsidR="007E221A" w:rsidRDefault="007E221A" w:rsidP="007E221A">
      <w:pPr>
        <w:ind w:left="5664" w:firstLine="708"/>
        <w:rPr>
          <w:rFonts w:ascii="Arial" w:hAnsi="Arial" w:cs="Arial"/>
          <w:sz w:val="20"/>
          <w:szCs w:val="20"/>
        </w:rPr>
      </w:pPr>
    </w:p>
    <w:p w:rsidR="007E221A" w:rsidRDefault="001664FA" w:rsidP="007E221A">
      <w:pPr>
        <w:ind w:left="5664" w:firstLine="708"/>
        <w:rPr>
          <w:rFonts w:ascii="Arial" w:hAnsi="Arial" w:cs="Arial"/>
          <w:sz w:val="20"/>
          <w:szCs w:val="20"/>
        </w:rPr>
      </w:pPr>
      <w:r>
        <w:rPr>
          <w:rFonts w:ascii="Arial" w:hAnsi="Arial" w:cs="Arial"/>
          <w:sz w:val="20"/>
          <w:szCs w:val="20"/>
        </w:rPr>
        <w:t>Príloha k </w:t>
      </w:r>
      <w:proofErr w:type="spellStart"/>
      <w:r>
        <w:rPr>
          <w:rFonts w:ascii="Arial" w:hAnsi="Arial" w:cs="Arial"/>
          <w:sz w:val="20"/>
          <w:szCs w:val="20"/>
        </w:rPr>
        <w:t>uzn</w:t>
      </w:r>
      <w:proofErr w:type="spellEnd"/>
      <w:r>
        <w:rPr>
          <w:rFonts w:ascii="Arial" w:hAnsi="Arial" w:cs="Arial"/>
          <w:sz w:val="20"/>
          <w:szCs w:val="20"/>
        </w:rPr>
        <w:t>. č. 71</w:t>
      </w:r>
    </w:p>
    <w:p w:rsidR="007E221A" w:rsidRDefault="007E221A" w:rsidP="007E221A">
      <w:pPr>
        <w:jc w:val="center"/>
        <w:rPr>
          <w:b/>
        </w:rPr>
      </w:pPr>
      <w:r>
        <w:rPr>
          <w:b/>
        </w:rPr>
        <w:t>Pozmeňujúce návrhy</w:t>
      </w:r>
    </w:p>
    <w:p w:rsidR="007E221A" w:rsidRPr="006843FC" w:rsidRDefault="007E221A" w:rsidP="002913B5">
      <w:pPr>
        <w:spacing w:after="0" w:line="240" w:lineRule="auto"/>
        <w:jc w:val="both"/>
        <w:rPr>
          <w:rFonts w:ascii="Arial" w:hAnsi="Arial" w:cs="Arial"/>
          <w:sz w:val="20"/>
          <w:szCs w:val="20"/>
        </w:rPr>
      </w:pPr>
    </w:p>
    <w:p w:rsidR="007E221A" w:rsidRPr="004C708A" w:rsidRDefault="007E221A" w:rsidP="007E221A">
      <w:pPr>
        <w:tabs>
          <w:tab w:val="left" w:pos="-2160"/>
          <w:tab w:val="left" w:pos="-1980"/>
          <w:tab w:val="left" w:pos="4860"/>
        </w:tabs>
        <w:jc w:val="both"/>
        <w:rPr>
          <w:rFonts w:ascii="Arial" w:hAnsi="Arial" w:cs="Arial"/>
          <w:sz w:val="20"/>
          <w:szCs w:val="20"/>
        </w:rPr>
      </w:pPr>
      <w:r w:rsidRPr="004C708A">
        <w:rPr>
          <w:rFonts w:ascii="Arial" w:hAnsi="Arial"/>
          <w:sz w:val="20"/>
          <w:szCs w:val="24"/>
          <w:lang w:eastAsia="sk-SK"/>
        </w:rPr>
        <w:t>k</w:t>
      </w:r>
      <w:r>
        <w:rPr>
          <w:rFonts w:ascii="Arial" w:hAnsi="Arial"/>
          <w:sz w:val="20"/>
          <w:szCs w:val="24"/>
          <w:lang w:eastAsia="sk-SK"/>
        </w:rPr>
        <w:t xml:space="preserve"> </w:t>
      </w:r>
      <w:r w:rsidRPr="004C708A">
        <w:rPr>
          <w:rFonts w:ascii="Arial" w:hAnsi="Arial" w:cs="Arial"/>
          <w:bCs/>
          <w:sz w:val="20"/>
          <w:szCs w:val="20"/>
        </w:rPr>
        <w:t xml:space="preserve">návrhu </w:t>
      </w:r>
      <w:r>
        <w:rPr>
          <w:rFonts w:ascii="Arial" w:hAnsi="Arial" w:cs="Arial"/>
          <w:bCs/>
          <w:sz w:val="20"/>
          <w:szCs w:val="20"/>
        </w:rPr>
        <w:t xml:space="preserve">poslanca Národnej rady Slovenskej republiky </w:t>
      </w:r>
      <w:proofErr w:type="spellStart"/>
      <w:r>
        <w:rPr>
          <w:rFonts w:ascii="Arial" w:hAnsi="Arial" w:cs="Arial"/>
          <w:bCs/>
          <w:sz w:val="20"/>
          <w:szCs w:val="20"/>
        </w:rPr>
        <w:t>Gy</w:t>
      </w:r>
      <w:proofErr w:type="spellEnd"/>
      <w:r>
        <w:rPr>
          <w:rFonts w:ascii="Arial" w:hAnsi="Arial" w:cs="Arial"/>
          <w:bCs/>
          <w:sz w:val="20"/>
          <w:szCs w:val="20"/>
          <w:lang w:val="hu-HU"/>
        </w:rPr>
        <w:t>ö</w:t>
      </w:r>
      <w:proofErr w:type="spellStart"/>
      <w:r>
        <w:rPr>
          <w:rFonts w:ascii="Arial" w:hAnsi="Arial" w:cs="Arial"/>
          <w:bCs/>
          <w:sz w:val="20"/>
          <w:szCs w:val="20"/>
        </w:rPr>
        <w:t>rgya</w:t>
      </w:r>
      <w:proofErr w:type="spellEnd"/>
      <w:r>
        <w:rPr>
          <w:rFonts w:ascii="Arial" w:hAnsi="Arial" w:cs="Arial"/>
          <w:bCs/>
          <w:sz w:val="20"/>
          <w:szCs w:val="20"/>
        </w:rPr>
        <w:t xml:space="preserve"> </w:t>
      </w:r>
      <w:proofErr w:type="spellStart"/>
      <w:r>
        <w:rPr>
          <w:rFonts w:ascii="Arial" w:hAnsi="Arial" w:cs="Arial"/>
          <w:bCs/>
          <w:sz w:val="20"/>
          <w:szCs w:val="20"/>
        </w:rPr>
        <w:t>Gyimesiho</w:t>
      </w:r>
      <w:proofErr w:type="spellEnd"/>
      <w:r>
        <w:rPr>
          <w:rFonts w:ascii="Arial" w:hAnsi="Arial" w:cs="Arial"/>
          <w:bCs/>
          <w:sz w:val="20"/>
          <w:szCs w:val="20"/>
        </w:rPr>
        <w:t xml:space="preserve"> na vydanie zákona, ktorým sa mení a dopĺňa zákon č. 184/1999 Z. z. o používaní jazykov národnostných menšín v znení neskorších predpisov (tlač 666) </w:t>
      </w:r>
    </w:p>
    <w:p w:rsidR="00951E3F" w:rsidRPr="008D5B9E" w:rsidRDefault="00951E3F" w:rsidP="00951E3F">
      <w:pPr>
        <w:rPr>
          <w:rFonts w:ascii="Arial" w:hAnsi="Arial" w:cs="Arial"/>
          <w:sz w:val="20"/>
          <w:szCs w:val="20"/>
        </w:rPr>
      </w:pPr>
      <w:r w:rsidRPr="008D5B9E">
        <w:rPr>
          <w:rFonts w:ascii="Arial" w:hAnsi="Arial" w:cs="Arial"/>
          <w:b/>
          <w:bCs/>
          <w:sz w:val="20"/>
          <w:szCs w:val="20"/>
        </w:rPr>
        <w:t>1.</w:t>
      </w:r>
      <w:r w:rsidRPr="008D5B9E">
        <w:rPr>
          <w:rFonts w:ascii="Arial" w:hAnsi="Arial" w:cs="Arial"/>
          <w:sz w:val="20"/>
          <w:szCs w:val="20"/>
        </w:rPr>
        <w:t xml:space="preserve"> V Čl. I sa pred bod 1 vkladajú nové body 1 a 2, ktoré znejú:</w:t>
      </w:r>
    </w:p>
    <w:p w:rsidR="00951E3F" w:rsidRPr="008D5B9E" w:rsidRDefault="00951E3F" w:rsidP="00951E3F">
      <w:pPr>
        <w:rPr>
          <w:rFonts w:ascii="Arial" w:hAnsi="Arial" w:cs="Arial"/>
          <w:sz w:val="20"/>
          <w:szCs w:val="20"/>
        </w:rPr>
      </w:pPr>
      <w:r w:rsidRPr="008D5B9E">
        <w:rPr>
          <w:rFonts w:ascii="Arial" w:hAnsi="Arial" w:cs="Arial"/>
          <w:sz w:val="20"/>
          <w:szCs w:val="20"/>
        </w:rPr>
        <w:t xml:space="preserve">„1. V </w:t>
      </w:r>
      <w:r w:rsidRPr="008D5B9E">
        <w:rPr>
          <w:rFonts w:ascii="Arial" w:hAnsi="Arial" w:cs="Arial"/>
          <w:iCs/>
          <w:sz w:val="20"/>
          <w:szCs w:val="20"/>
        </w:rPr>
        <w:t>§ 2 ods. 2</w:t>
      </w:r>
      <w:r w:rsidRPr="008D5B9E">
        <w:rPr>
          <w:rFonts w:ascii="Arial" w:hAnsi="Arial" w:cs="Arial"/>
          <w:sz w:val="20"/>
          <w:szCs w:val="20"/>
        </w:rPr>
        <w:t xml:space="preserve"> sa za slová „zoznam označení obcí” vkladajú slová „a ich častí”.</w:t>
      </w:r>
    </w:p>
    <w:p w:rsidR="00951E3F" w:rsidRPr="008D5B9E" w:rsidRDefault="00951E3F" w:rsidP="00951E3F">
      <w:pPr>
        <w:rPr>
          <w:rFonts w:ascii="Arial" w:hAnsi="Arial" w:cs="Arial"/>
          <w:sz w:val="20"/>
          <w:szCs w:val="20"/>
        </w:rPr>
      </w:pPr>
      <w:r w:rsidRPr="008D5B9E">
        <w:rPr>
          <w:rFonts w:ascii="Arial" w:hAnsi="Arial" w:cs="Arial"/>
          <w:sz w:val="20"/>
          <w:szCs w:val="20"/>
        </w:rPr>
        <w:t>2. V  § 4  ods. 1 sa za slová „názve obce”, „označenie obce”, „začiatok obce” a „koniec obce” vkladajú slová „a jej časti“.“.</w:t>
      </w:r>
    </w:p>
    <w:p w:rsidR="00951E3F" w:rsidRPr="008D5B9E" w:rsidRDefault="00951E3F" w:rsidP="00951E3F">
      <w:pPr>
        <w:rPr>
          <w:rFonts w:ascii="Arial" w:hAnsi="Arial" w:cs="Arial"/>
          <w:sz w:val="20"/>
          <w:szCs w:val="20"/>
        </w:rPr>
      </w:pPr>
      <w:r w:rsidRPr="008D5B9E">
        <w:rPr>
          <w:rFonts w:ascii="Arial" w:hAnsi="Arial" w:cs="Arial"/>
          <w:sz w:val="20"/>
          <w:szCs w:val="20"/>
        </w:rPr>
        <w:t>Doterajšie body sa primerane prečíslujú.</w:t>
      </w:r>
    </w:p>
    <w:p w:rsidR="00951E3F" w:rsidRPr="008D5B9E" w:rsidRDefault="00951E3F" w:rsidP="00951E3F">
      <w:pPr>
        <w:rPr>
          <w:rFonts w:ascii="Arial" w:hAnsi="Arial" w:cs="Arial"/>
          <w:sz w:val="20"/>
          <w:szCs w:val="20"/>
        </w:rPr>
      </w:pPr>
    </w:p>
    <w:p w:rsidR="00951E3F" w:rsidRPr="008D5B9E" w:rsidRDefault="00951E3F" w:rsidP="00951E3F">
      <w:pPr>
        <w:ind w:left="2832"/>
        <w:jc w:val="both"/>
        <w:rPr>
          <w:rFonts w:ascii="Arial" w:hAnsi="Arial" w:cs="Arial"/>
          <w:sz w:val="20"/>
          <w:szCs w:val="20"/>
        </w:rPr>
      </w:pPr>
      <w:r w:rsidRPr="008D5B9E">
        <w:rPr>
          <w:rFonts w:ascii="Arial" w:hAnsi="Arial" w:cs="Arial"/>
          <w:sz w:val="20"/>
          <w:szCs w:val="20"/>
        </w:rPr>
        <w:t>Obce majú</w:t>
      </w:r>
      <w:r w:rsidRPr="008D5B9E">
        <w:rPr>
          <w:rFonts w:ascii="Arial" w:hAnsi="Arial" w:cs="Arial"/>
          <w:b/>
          <w:sz w:val="20"/>
          <w:szCs w:val="20"/>
        </w:rPr>
        <w:t xml:space="preserve"> v zmysle</w:t>
      </w:r>
      <w:r w:rsidRPr="008D5B9E">
        <w:rPr>
          <w:rFonts w:ascii="Arial" w:hAnsi="Arial" w:cs="Arial"/>
          <w:sz w:val="20"/>
          <w:szCs w:val="20"/>
        </w:rPr>
        <w:t xml:space="preserve"> zákona povinnosť označiť začiatok obce a koniec obce v jazyku menšiny, avšak v zákone chýba možnosť resp. povinnosť takto označiť časť tejto obce. Takto dochádza k absurdnej situácii, keď v jazyku menšiny je označený začiatok a koniec obce, avšak možnosť označiť časť takejto obce v zákone chýba. Týmto ustanovením sa odstraňuje táto prekážka a zjavná nelogickosť zákona. </w:t>
      </w:r>
    </w:p>
    <w:p w:rsidR="00951E3F" w:rsidRPr="00951E3F" w:rsidRDefault="00951E3F" w:rsidP="00951E3F">
      <w:pPr>
        <w:rPr>
          <w:i/>
        </w:rPr>
      </w:pPr>
      <w:r w:rsidRPr="00951E3F">
        <w:rPr>
          <w:i/>
        </w:rPr>
        <w:tab/>
      </w:r>
    </w:p>
    <w:p w:rsidR="00951E3F" w:rsidRPr="008D5B9E" w:rsidRDefault="00951E3F" w:rsidP="00951E3F">
      <w:pPr>
        <w:rPr>
          <w:rFonts w:ascii="Arial" w:hAnsi="Arial" w:cs="Arial"/>
          <w:sz w:val="20"/>
          <w:szCs w:val="20"/>
        </w:rPr>
      </w:pPr>
      <w:r w:rsidRPr="008D5B9E">
        <w:rPr>
          <w:rFonts w:ascii="Arial" w:hAnsi="Arial" w:cs="Arial"/>
          <w:b/>
          <w:bCs/>
          <w:sz w:val="20"/>
          <w:szCs w:val="20"/>
        </w:rPr>
        <w:t>2.</w:t>
      </w:r>
      <w:r w:rsidRPr="008D5B9E">
        <w:rPr>
          <w:rFonts w:ascii="Arial" w:hAnsi="Arial" w:cs="Arial"/>
          <w:sz w:val="20"/>
          <w:szCs w:val="20"/>
        </w:rPr>
        <w:t xml:space="preserve"> V Čl. I bod 1 znie: </w:t>
      </w:r>
    </w:p>
    <w:p w:rsidR="00951E3F" w:rsidRPr="008D5B9E" w:rsidRDefault="00951E3F" w:rsidP="00951E3F">
      <w:pPr>
        <w:rPr>
          <w:rFonts w:ascii="Arial" w:hAnsi="Arial" w:cs="Arial"/>
          <w:sz w:val="20"/>
          <w:szCs w:val="20"/>
        </w:rPr>
      </w:pPr>
      <w:r w:rsidRPr="008D5B9E">
        <w:rPr>
          <w:rFonts w:ascii="Arial" w:hAnsi="Arial" w:cs="Arial"/>
          <w:sz w:val="20"/>
          <w:szCs w:val="20"/>
        </w:rPr>
        <w:t>„1. V § 4 sa za odsek 2 vkladá nový odsek 3, ktorý znie:</w:t>
      </w:r>
    </w:p>
    <w:p w:rsidR="00951E3F" w:rsidRPr="008D5B9E" w:rsidRDefault="00951E3F" w:rsidP="00951E3F">
      <w:pPr>
        <w:rPr>
          <w:rFonts w:ascii="Arial" w:hAnsi="Arial" w:cs="Arial"/>
          <w:sz w:val="20"/>
          <w:szCs w:val="20"/>
        </w:rPr>
      </w:pPr>
      <w:r w:rsidRPr="008D5B9E">
        <w:rPr>
          <w:rFonts w:ascii="Arial" w:hAnsi="Arial" w:cs="Arial"/>
          <w:sz w:val="20"/>
          <w:szCs w:val="20"/>
        </w:rPr>
        <w:t>„(3) V obci</w:t>
      </w:r>
      <w:r w:rsidRPr="008D5B9E">
        <w:rPr>
          <w:rFonts w:ascii="Arial" w:hAnsi="Arial" w:cs="Arial"/>
          <w:sz w:val="20"/>
          <w:szCs w:val="20"/>
          <w:vertAlign w:val="superscript"/>
        </w:rPr>
        <w:t>3ab)</w:t>
      </w:r>
      <w:r w:rsidRPr="008D5B9E">
        <w:rPr>
          <w:rFonts w:ascii="Arial" w:hAnsi="Arial" w:cs="Arial"/>
          <w:sz w:val="20"/>
          <w:szCs w:val="20"/>
        </w:rPr>
        <w:t xml:space="preserve"> podľa § 2 ods. 1 sa môžu na navádzanie účastníkov cestnej premávky k vyznačeným cieľom používať informačné dopravné značky </w:t>
      </w:r>
      <w:r w:rsidRPr="008D5B9E">
        <w:rPr>
          <w:rFonts w:ascii="Arial" w:hAnsi="Arial" w:cs="Arial"/>
          <w:sz w:val="20"/>
          <w:szCs w:val="20"/>
          <w:vertAlign w:val="superscript"/>
        </w:rPr>
        <w:t>3ac)</w:t>
      </w:r>
      <w:r w:rsidRPr="008D5B9E">
        <w:rPr>
          <w:rFonts w:ascii="Arial" w:hAnsi="Arial" w:cs="Arial"/>
          <w:sz w:val="20"/>
          <w:szCs w:val="20"/>
        </w:rPr>
        <w:t xml:space="preserve"> s názvami vyznačených cieľov v štátnom jazyku aj v jazyku menšiny.”.</w:t>
      </w:r>
    </w:p>
    <w:p w:rsidR="00951E3F" w:rsidRPr="008D5B9E" w:rsidRDefault="00951E3F" w:rsidP="00951E3F">
      <w:pPr>
        <w:rPr>
          <w:rFonts w:ascii="Arial" w:hAnsi="Arial" w:cs="Arial"/>
          <w:sz w:val="20"/>
          <w:szCs w:val="20"/>
        </w:rPr>
      </w:pPr>
      <w:r w:rsidRPr="008D5B9E">
        <w:rPr>
          <w:rFonts w:ascii="Arial" w:hAnsi="Arial" w:cs="Arial"/>
          <w:sz w:val="20"/>
          <w:szCs w:val="20"/>
        </w:rPr>
        <w:t>Doterajšie odseky 3 až 8 sa označujú ako odseky 4 až 9.</w:t>
      </w:r>
    </w:p>
    <w:p w:rsidR="00951E3F" w:rsidRPr="008D5B9E" w:rsidRDefault="00951E3F" w:rsidP="00951E3F">
      <w:pPr>
        <w:rPr>
          <w:rFonts w:ascii="Arial" w:hAnsi="Arial" w:cs="Arial"/>
          <w:sz w:val="20"/>
          <w:szCs w:val="20"/>
        </w:rPr>
      </w:pPr>
      <w:r w:rsidRPr="008D5B9E">
        <w:rPr>
          <w:rFonts w:ascii="Arial" w:hAnsi="Arial" w:cs="Arial"/>
          <w:sz w:val="20"/>
          <w:szCs w:val="20"/>
        </w:rPr>
        <w:t>Poznámky pod čiarou k odkazom 3ab a 3ac znejú:</w:t>
      </w:r>
    </w:p>
    <w:p w:rsidR="00951E3F" w:rsidRPr="008D5B9E" w:rsidRDefault="00951E3F" w:rsidP="00951E3F">
      <w:pPr>
        <w:rPr>
          <w:rFonts w:ascii="Arial" w:hAnsi="Arial" w:cs="Arial"/>
          <w:sz w:val="20"/>
          <w:szCs w:val="20"/>
          <w:vertAlign w:val="superscript"/>
        </w:rPr>
      </w:pPr>
      <w:r w:rsidRPr="008D5B9E">
        <w:rPr>
          <w:rFonts w:ascii="Arial" w:hAnsi="Arial" w:cs="Arial"/>
          <w:sz w:val="20"/>
          <w:szCs w:val="20"/>
        </w:rPr>
        <w:t>„</w:t>
      </w:r>
      <w:r w:rsidRPr="008D5B9E">
        <w:rPr>
          <w:rFonts w:ascii="Arial" w:hAnsi="Arial" w:cs="Arial"/>
          <w:sz w:val="20"/>
          <w:szCs w:val="20"/>
          <w:vertAlign w:val="superscript"/>
        </w:rPr>
        <w:t>3ab)</w:t>
      </w:r>
      <w:r w:rsidRPr="008D5B9E">
        <w:rPr>
          <w:rFonts w:ascii="Arial" w:hAnsi="Arial" w:cs="Arial"/>
          <w:sz w:val="20"/>
          <w:szCs w:val="20"/>
        </w:rPr>
        <w:t xml:space="preserve"> § 2 zákona Slovenskej národnej rady č. 369/1990 Zb. v znení neskorších predpisov</w:t>
      </w:r>
    </w:p>
    <w:p w:rsidR="00951E3F" w:rsidRPr="008D5B9E" w:rsidRDefault="00951E3F" w:rsidP="00951E3F">
      <w:pPr>
        <w:rPr>
          <w:rFonts w:ascii="Arial" w:hAnsi="Arial" w:cs="Arial"/>
          <w:sz w:val="20"/>
          <w:szCs w:val="20"/>
        </w:rPr>
      </w:pPr>
      <w:r w:rsidRPr="008D5B9E">
        <w:rPr>
          <w:rFonts w:ascii="Arial" w:hAnsi="Arial" w:cs="Arial"/>
          <w:sz w:val="20"/>
          <w:szCs w:val="20"/>
          <w:vertAlign w:val="superscript"/>
        </w:rPr>
        <w:t>3ac)</w:t>
      </w:r>
      <w:r w:rsidRPr="008D5B9E">
        <w:rPr>
          <w:rFonts w:ascii="Arial" w:hAnsi="Arial" w:cs="Arial"/>
          <w:sz w:val="20"/>
          <w:szCs w:val="20"/>
        </w:rPr>
        <w:t xml:space="preserve"> Vyhláška Ministerstva vnútra Slovenskej republiky č. 30/2020 Z. z. o dopravnom    </w:t>
      </w:r>
    </w:p>
    <w:p w:rsidR="00951E3F" w:rsidRPr="008D5B9E" w:rsidRDefault="00951E3F" w:rsidP="00951E3F">
      <w:pPr>
        <w:rPr>
          <w:rFonts w:ascii="Arial" w:hAnsi="Arial" w:cs="Arial"/>
          <w:sz w:val="20"/>
          <w:szCs w:val="20"/>
        </w:rPr>
      </w:pPr>
      <w:r w:rsidRPr="008D5B9E">
        <w:rPr>
          <w:rFonts w:ascii="Arial" w:hAnsi="Arial" w:cs="Arial"/>
          <w:sz w:val="20"/>
          <w:szCs w:val="20"/>
        </w:rPr>
        <w:t xml:space="preserve">      značení.“.“.</w:t>
      </w:r>
    </w:p>
    <w:p w:rsidR="00951E3F" w:rsidRPr="008D5B9E" w:rsidRDefault="00951E3F" w:rsidP="00951E3F">
      <w:pPr>
        <w:rPr>
          <w:rFonts w:ascii="Arial" w:hAnsi="Arial" w:cs="Arial"/>
          <w:sz w:val="20"/>
          <w:szCs w:val="20"/>
        </w:rPr>
      </w:pPr>
    </w:p>
    <w:p w:rsidR="00951E3F" w:rsidRPr="008D5B9E" w:rsidRDefault="00951E3F" w:rsidP="00951E3F">
      <w:pPr>
        <w:ind w:left="2832"/>
        <w:jc w:val="both"/>
        <w:rPr>
          <w:rFonts w:ascii="Arial" w:hAnsi="Arial" w:cs="Arial"/>
          <w:sz w:val="20"/>
          <w:szCs w:val="20"/>
        </w:rPr>
      </w:pPr>
      <w:r w:rsidRPr="008D5B9E">
        <w:rPr>
          <w:rFonts w:ascii="Arial" w:hAnsi="Arial" w:cs="Arial"/>
          <w:sz w:val="20"/>
          <w:szCs w:val="20"/>
        </w:rPr>
        <w:t xml:space="preserve">V pôvodnom návrhu novely zákona sa obciam dávala možnosť za účelom navádzania účastníkov cestnej premávky k vyznačeným cieľom používať šípové smerníky popri názve v štátnom jazyku aj v jazyku menšiny, avšak šípový smerník je popri tabuľovom smerníku a jednoduchom smerníku len jedným špecifickým typom dopravnej značky ( pomerne novým typom značky, v súčasnosti nie často používaným), ktoré sa súhrnne označujú ako „informačné dopravné značky“. Nadôvažok šípový smerník je možné použiť len pri vyznačení smeru vpravo, alebo vľavo, nie je na ňom možné označiť smer jazdy rovno, zároveň sa nepoužíva pred križovatkou, ale až za ňou. Za účelom dosiahnutia účelu zákona sa navrhuje nahradiť slová „šípový smerník“ súhrnným názvom „informačné dopravné značky“. Ďalej sa v prvej vete navrhuje zmeniť slovo obec na slová v obci, z dôvodu, že </w:t>
      </w:r>
      <w:r w:rsidRPr="008D5B9E">
        <w:rPr>
          <w:rFonts w:ascii="Arial" w:hAnsi="Arial" w:cs="Arial"/>
          <w:sz w:val="20"/>
          <w:szCs w:val="20"/>
        </w:rPr>
        <w:lastRenderedPageBreak/>
        <w:t xml:space="preserve">cez mnohé obce prechádzajú cesty, ktorých správcom nie je obec. Správca bude mať na požiadanie obce možnosť osadiť danú tabuľu s vyznačeným názvom cieľa aj v jazyku menšiny.    </w:t>
      </w:r>
    </w:p>
    <w:p w:rsidR="00951E3F" w:rsidRPr="008D5B9E" w:rsidRDefault="00951E3F" w:rsidP="00951E3F">
      <w:pPr>
        <w:rPr>
          <w:rFonts w:ascii="Arial" w:hAnsi="Arial" w:cs="Arial"/>
          <w:i/>
          <w:sz w:val="20"/>
          <w:szCs w:val="20"/>
        </w:rPr>
      </w:pPr>
      <w:r w:rsidRPr="008D5B9E">
        <w:rPr>
          <w:rFonts w:ascii="Arial" w:hAnsi="Arial" w:cs="Arial"/>
          <w:i/>
          <w:sz w:val="20"/>
          <w:szCs w:val="20"/>
        </w:rPr>
        <w:tab/>
      </w:r>
    </w:p>
    <w:p w:rsidR="00951E3F" w:rsidRPr="008D5B9E" w:rsidRDefault="00951E3F" w:rsidP="00951E3F">
      <w:pPr>
        <w:rPr>
          <w:rFonts w:ascii="Arial" w:hAnsi="Arial" w:cs="Arial"/>
          <w:sz w:val="20"/>
          <w:szCs w:val="20"/>
        </w:rPr>
      </w:pPr>
      <w:r w:rsidRPr="008D5B9E">
        <w:rPr>
          <w:rFonts w:ascii="Arial" w:hAnsi="Arial" w:cs="Arial"/>
          <w:b/>
          <w:bCs/>
          <w:sz w:val="20"/>
          <w:szCs w:val="20"/>
        </w:rPr>
        <w:t>3.</w:t>
      </w:r>
      <w:r w:rsidRPr="008D5B9E">
        <w:rPr>
          <w:rFonts w:ascii="Arial" w:hAnsi="Arial" w:cs="Arial"/>
          <w:sz w:val="20"/>
          <w:szCs w:val="20"/>
        </w:rPr>
        <w:t xml:space="preserve"> V Čl. I bod 2 znie:</w:t>
      </w:r>
    </w:p>
    <w:p w:rsidR="00951E3F" w:rsidRPr="008D5B9E" w:rsidRDefault="00951E3F" w:rsidP="00951E3F">
      <w:pPr>
        <w:rPr>
          <w:rFonts w:ascii="Arial" w:hAnsi="Arial" w:cs="Arial"/>
          <w:sz w:val="20"/>
          <w:szCs w:val="20"/>
        </w:rPr>
      </w:pPr>
      <w:r w:rsidRPr="008D5B9E">
        <w:rPr>
          <w:rFonts w:ascii="Arial" w:hAnsi="Arial" w:cs="Arial"/>
          <w:sz w:val="20"/>
          <w:szCs w:val="20"/>
        </w:rPr>
        <w:t>„V § 4 ods. 7 sa na konci pripája táto veta: „Takýmito nápismi a oznamami sú aj informácie určené účastníkom cestnej premávky prostredníctvom dopravných značiek, vrátane označení obcí a iných vžitých a zaužívaných geografických názvov v jazyku národnostnej menšiny.“.“.</w:t>
      </w:r>
    </w:p>
    <w:p w:rsidR="00951E3F" w:rsidRPr="008D5B9E" w:rsidRDefault="00951E3F" w:rsidP="00951E3F">
      <w:pPr>
        <w:rPr>
          <w:rFonts w:ascii="Arial" w:hAnsi="Arial" w:cs="Arial"/>
          <w:i/>
          <w:sz w:val="20"/>
          <w:szCs w:val="20"/>
          <w:u w:val="single"/>
        </w:rPr>
      </w:pPr>
    </w:p>
    <w:p w:rsidR="00951E3F" w:rsidRPr="008D5B9E" w:rsidRDefault="00951E3F" w:rsidP="00951E3F">
      <w:pPr>
        <w:ind w:left="2832"/>
        <w:jc w:val="both"/>
        <w:rPr>
          <w:rFonts w:ascii="Arial" w:hAnsi="Arial" w:cs="Arial"/>
          <w:sz w:val="20"/>
          <w:szCs w:val="20"/>
        </w:rPr>
      </w:pPr>
      <w:r w:rsidRPr="008D5B9E">
        <w:rPr>
          <w:rFonts w:ascii="Arial" w:hAnsi="Arial" w:cs="Arial"/>
          <w:sz w:val="20"/>
          <w:szCs w:val="20"/>
        </w:rPr>
        <w:t xml:space="preserve">Ide o legislatívno-technickú úpravu, ktorou sa opravuje zrejmá chyba pôvodného návrhu zákona vynechaním slova „nie“ v prvej vete. Pôvodné znenie by okrem šípových smerníkov nedovoľovalo používanie žiadnych oznamov týkajúcich sa ohrozenia života, zdravia, bezpečnosti alebo majetku pri cestách a nad nimi, čo by bolo v rozpore s § 4 ods. 6 platného znenia zákona o používaní jazykov národnostných menšín. Zároveň sa za účelom precizovania možnosti používania názvov v jazyku menšiny navrhuje expressis verbis vložiť veta „označení obcí a iných vžitých a zaužívaných geografických názvov v jazyku národnostnej menšiny“ z dôvodu, aby sa na dopravných tabuliach zabezpečila možnosť používania názvov obcí aj iných než tých, ktoré sú uvedené v zozname obcí, ktorý vedie ministerstvo vnútra.              </w:t>
      </w:r>
      <w:r w:rsidRPr="008D5B9E">
        <w:rPr>
          <w:rFonts w:ascii="Arial" w:hAnsi="Arial" w:cs="Arial"/>
          <w:sz w:val="20"/>
          <w:szCs w:val="20"/>
        </w:rPr>
        <w:tab/>
      </w:r>
    </w:p>
    <w:p w:rsidR="00224BFF" w:rsidRPr="008D5B9E" w:rsidRDefault="00224BFF">
      <w:pPr>
        <w:rPr>
          <w:rFonts w:ascii="Arial" w:hAnsi="Arial" w:cs="Arial"/>
          <w:sz w:val="20"/>
          <w:szCs w:val="20"/>
        </w:rPr>
      </w:pPr>
    </w:p>
    <w:sectPr w:rsidR="00224BFF" w:rsidRPr="008D5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66D09"/>
    <w:multiLevelType w:val="hybridMultilevel"/>
    <w:tmpl w:val="BD562B80"/>
    <w:lvl w:ilvl="0" w:tplc="546621B6">
      <w:start w:val="1"/>
      <w:numFmt w:val="upperLetter"/>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3F"/>
    <w:rsid w:val="001664FA"/>
    <w:rsid w:val="00224BFF"/>
    <w:rsid w:val="002913B5"/>
    <w:rsid w:val="003B723F"/>
    <w:rsid w:val="007E221A"/>
    <w:rsid w:val="008D5B9E"/>
    <w:rsid w:val="00951E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793C"/>
  <w15:chartTrackingRefBased/>
  <w15:docId w15:val="{99F478E7-784E-4A93-9E01-61BB6727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13B5"/>
    <w:pPr>
      <w:spacing w:line="252"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913B5"/>
    <w:pPr>
      <w:ind w:left="720"/>
      <w:contextualSpacing/>
    </w:pPr>
  </w:style>
  <w:style w:type="paragraph" w:styleId="Textbubliny">
    <w:name w:val="Balloon Text"/>
    <w:basedOn w:val="Normlny"/>
    <w:link w:val="TextbublinyChar"/>
    <w:uiPriority w:val="99"/>
    <w:semiHidden/>
    <w:unhideWhenUsed/>
    <w:rsid w:val="008D5B9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D5B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4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786</Words>
  <Characters>4486</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Sándor, Eleonóra, prom. fil.</dc:creator>
  <cp:keywords/>
  <dc:description/>
  <cp:lastModifiedBy>Sándor, Eleonóra, prom. fil.</cp:lastModifiedBy>
  <cp:revision>6</cp:revision>
  <cp:lastPrinted>2021-10-19T11:53:00Z</cp:lastPrinted>
  <dcterms:created xsi:type="dcterms:W3CDTF">2021-10-07T09:46:00Z</dcterms:created>
  <dcterms:modified xsi:type="dcterms:W3CDTF">2021-10-19T11:54:00Z</dcterms:modified>
</cp:coreProperties>
</file>