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5D6" w:rsidRDefault="00C205D6" w:rsidP="00C205D6">
      <w:pPr>
        <w:spacing w:after="0" w:line="240" w:lineRule="auto"/>
        <w:jc w:val="both"/>
        <w:rPr>
          <w:rFonts w:ascii="Arial" w:hAnsi="Arial"/>
          <w:b/>
          <w:caps/>
          <w:sz w:val="20"/>
          <w:szCs w:val="24"/>
          <w:lang w:eastAsia="sk-SK"/>
        </w:rPr>
      </w:pPr>
      <w:r>
        <w:rPr>
          <w:rFonts w:ascii="Arial" w:hAnsi="Arial"/>
          <w:b/>
          <w:caps/>
          <w:sz w:val="20"/>
          <w:szCs w:val="24"/>
          <w:lang w:eastAsia="sk-SK"/>
        </w:rPr>
        <w:t>Výbor Národnej rady Slovenskej republiky</w:t>
      </w:r>
    </w:p>
    <w:p w:rsidR="00C205D6" w:rsidRDefault="00C205D6" w:rsidP="00C205D6">
      <w:pPr>
        <w:spacing w:after="0" w:line="240" w:lineRule="auto"/>
        <w:jc w:val="both"/>
        <w:rPr>
          <w:rFonts w:ascii="Arial" w:hAnsi="Arial"/>
          <w:b/>
          <w:caps/>
          <w:sz w:val="20"/>
          <w:szCs w:val="24"/>
          <w:lang w:eastAsia="sk-SK"/>
        </w:rPr>
      </w:pPr>
      <w:r>
        <w:rPr>
          <w:rFonts w:ascii="Arial" w:hAnsi="Arial"/>
          <w:b/>
          <w:caps/>
          <w:sz w:val="20"/>
          <w:szCs w:val="24"/>
          <w:lang w:eastAsia="sk-SK"/>
        </w:rPr>
        <w:t>pre ľudské práva a národnostné menšiny</w:t>
      </w:r>
    </w:p>
    <w:p w:rsidR="00C205D6" w:rsidRDefault="00C205D6" w:rsidP="00C205D6">
      <w:pPr>
        <w:spacing w:after="0" w:line="240" w:lineRule="auto"/>
        <w:jc w:val="both"/>
        <w:rPr>
          <w:rFonts w:ascii="Arial" w:hAnsi="Arial"/>
          <w:b/>
          <w:i/>
          <w:sz w:val="20"/>
          <w:szCs w:val="24"/>
          <w:lang w:eastAsia="sk-SK"/>
        </w:rPr>
      </w:pPr>
    </w:p>
    <w:p w:rsidR="00C205D6" w:rsidRDefault="00C205D6" w:rsidP="00C205D6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C205D6" w:rsidRDefault="00C205D6" w:rsidP="00C205D6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C205D6" w:rsidRDefault="00C205D6" w:rsidP="00C205D6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  <w:t xml:space="preserve">36. schôdza výboru                                                                                                           </w:t>
      </w:r>
    </w:p>
    <w:p w:rsidR="00C205D6" w:rsidRDefault="00C205D6" w:rsidP="00C205D6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  <w:t>Č. CRD-1577</w:t>
      </w:r>
      <w:r>
        <w:rPr>
          <w:rFonts w:ascii="Arial" w:hAnsi="Arial"/>
          <w:sz w:val="20"/>
          <w:szCs w:val="24"/>
          <w:lang w:eastAsia="sk-SK"/>
        </w:rPr>
        <w:t>/2021</w:t>
      </w:r>
    </w:p>
    <w:p w:rsidR="00C205D6" w:rsidRDefault="00C205D6" w:rsidP="00C205D6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C205D6" w:rsidRDefault="00C205D6" w:rsidP="00C205D6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C205D6" w:rsidRDefault="00C205D6" w:rsidP="00C205D6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C205D6" w:rsidRDefault="00C205D6" w:rsidP="00C205D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Záznam</w:t>
      </w:r>
    </w:p>
    <w:p w:rsidR="00C205D6" w:rsidRDefault="00C205D6" w:rsidP="00C205D6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C205D6" w:rsidRDefault="00C205D6" w:rsidP="00C205D6">
      <w:pPr>
        <w:spacing w:after="0" w:line="240" w:lineRule="auto"/>
        <w:jc w:val="center"/>
        <w:rPr>
          <w:rFonts w:ascii="Arial" w:hAnsi="Arial"/>
          <w:b/>
          <w:sz w:val="20"/>
          <w:szCs w:val="32"/>
          <w:lang w:eastAsia="sk-SK"/>
        </w:rPr>
      </w:pPr>
    </w:p>
    <w:p w:rsidR="00C205D6" w:rsidRDefault="00C205D6" w:rsidP="00C205D6"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  <w:b/>
          <w:sz w:val="20"/>
          <w:szCs w:val="20"/>
        </w:rPr>
      </w:pPr>
      <w:r w:rsidRPr="004C708A">
        <w:rPr>
          <w:rFonts w:ascii="Arial" w:hAnsi="Arial"/>
          <w:sz w:val="20"/>
          <w:szCs w:val="24"/>
          <w:lang w:eastAsia="sk-SK"/>
        </w:rPr>
        <w:t>k</w:t>
      </w:r>
      <w:r>
        <w:rPr>
          <w:rFonts w:ascii="Arial" w:hAnsi="Arial"/>
          <w:sz w:val="20"/>
          <w:szCs w:val="24"/>
          <w:lang w:eastAsia="sk-SK"/>
        </w:rPr>
        <w:t xml:space="preserve"> prerokovaniu </w:t>
      </w:r>
      <w:r w:rsidRPr="004C708A">
        <w:rPr>
          <w:rFonts w:ascii="Arial" w:hAnsi="Arial" w:cs="Arial"/>
          <w:bCs/>
          <w:sz w:val="20"/>
          <w:szCs w:val="20"/>
        </w:rPr>
        <w:t xml:space="preserve">návrhu </w:t>
      </w:r>
      <w:r>
        <w:rPr>
          <w:rFonts w:ascii="Arial" w:hAnsi="Arial" w:cs="Arial"/>
          <w:bCs/>
          <w:sz w:val="20"/>
          <w:szCs w:val="20"/>
        </w:rPr>
        <w:t>skupiny poslancov Národnej rady Slovenskej republiky na vydanie zákona o pomoci tehotným ženám (tlač 665)</w:t>
      </w:r>
      <w:bookmarkStart w:id="0" w:name="_GoBack"/>
      <w:bookmarkEnd w:id="0"/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bola schôdza Výboru Národnej rady Slovenskej republiky pre ľudské práva a národnostné menšiny zvolaná na 18. októbra 2021.</w:t>
      </w:r>
    </w:p>
    <w:p w:rsidR="00C205D6" w:rsidRDefault="00C205D6" w:rsidP="00C205D6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 uvedenom návrhu výbor nerokoval, nakoľko podľa § 52 ods. 2 zákona č. 350/1996 Z. z. o rokovacom poriadku Národnej rady Slovenskej republiky v znení neskorších predpisov nebol uznášaniaschopný.</w:t>
      </w:r>
    </w:p>
    <w:p w:rsidR="00C205D6" w:rsidRDefault="00C205D6" w:rsidP="00C205D6">
      <w:pPr>
        <w:rPr>
          <w:rFonts w:ascii="Arial" w:hAnsi="Arial" w:cs="Arial"/>
          <w:sz w:val="20"/>
          <w:szCs w:val="20"/>
        </w:rPr>
      </w:pPr>
    </w:p>
    <w:p w:rsidR="00C205D6" w:rsidRDefault="00C205D6" w:rsidP="00C205D6">
      <w:pPr>
        <w:spacing w:after="0"/>
        <w:rPr>
          <w:rFonts w:ascii="Arial" w:hAnsi="Arial" w:cs="Arial"/>
          <w:sz w:val="20"/>
          <w:szCs w:val="20"/>
        </w:rPr>
      </w:pPr>
    </w:p>
    <w:p w:rsidR="00C205D6" w:rsidRDefault="00C205D6" w:rsidP="00C205D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Peter Pollák</w:t>
      </w:r>
    </w:p>
    <w:p w:rsidR="00C205D6" w:rsidRDefault="00C205D6" w:rsidP="00C205D6">
      <w:pPr>
        <w:spacing w:after="0"/>
        <w:ind w:left="637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podpredseda výboru</w:t>
      </w:r>
    </w:p>
    <w:p w:rsidR="00AF5F14" w:rsidRDefault="00AF5F14"/>
    <w:sectPr w:rsidR="00AF5F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60F"/>
    <w:rsid w:val="001D060F"/>
    <w:rsid w:val="00AF5F14"/>
    <w:rsid w:val="00C2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7B2B3"/>
  <w15:chartTrackingRefBased/>
  <w15:docId w15:val="{B8A4B995-A94C-43D1-BA03-E9DB2C866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205D6"/>
    <w:pPr>
      <w:spacing w:line="252" w:lineRule="auto"/>
    </w:pPr>
    <w:rPr>
      <w:rFonts w:eastAsia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740</Characters>
  <Application>Microsoft Office Word</Application>
  <DocSecurity>0</DocSecurity>
  <Lines>6</Lines>
  <Paragraphs>1</Paragraphs>
  <ScaleCrop>false</ScaleCrop>
  <Company>Kancelaria NRSR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Sándor, Eleonóra, prom. fil.</dc:creator>
  <cp:keywords/>
  <dc:description/>
  <cp:lastModifiedBy>Sándor, Eleonóra, prom. fil.</cp:lastModifiedBy>
  <cp:revision>2</cp:revision>
  <dcterms:created xsi:type="dcterms:W3CDTF">2021-10-18T11:56:00Z</dcterms:created>
  <dcterms:modified xsi:type="dcterms:W3CDTF">2021-10-18T11:58:00Z</dcterms:modified>
</cp:coreProperties>
</file>