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8E" w:rsidRDefault="00EB2E8E" w:rsidP="00EB2E8E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EB2E8E" w:rsidRDefault="00EB2E8E" w:rsidP="00EB2E8E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B2E8E" w:rsidRDefault="00EB2E8E" w:rsidP="00EB2E8E">
      <w:pPr>
        <w:widowControl/>
        <w:jc w:val="center"/>
        <w:rPr>
          <w:rFonts w:ascii="Arial" w:hAnsi="Arial" w:cs="Arial"/>
          <w:b/>
        </w:rPr>
      </w:pPr>
    </w:p>
    <w:p w:rsidR="00EB2E8E" w:rsidRDefault="00EB2E8E" w:rsidP="00EB2E8E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EB2E8E" w:rsidRDefault="00EB2E8E" w:rsidP="00EB2E8E">
      <w:pPr>
        <w:widowControl/>
        <w:jc w:val="center"/>
        <w:rPr>
          <w:rFonts w:ascii="Arial" w:hAnsi="Arial" w:cs="Arial"/>
        </w:rPr>
      </w:pPr>
    </w:p>
    <w:p w:rsidR="00EB2E8E" w:rsidRDefault="00EB2E8E" w:rsidP="00EB2E8E">
      <w:pPr>
        <w:widowControl/>
        <w:jc w:val="center"/>
        <w:rPr>
          <w:rFonts w:ascii="Arial" w:hAnsi="Arial" w:cs="Arial"/>
        </w:rPr>
      </w:pPr>
    </w:p>
    <w:p w:rsidR="00EB2E8E" w:rsidRDefault="00EB2E8E" w:rsidP="00EB2E8E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1543/2021</w:t>
      </w:r>
    </w:p>
    <w:p w:rsidR="00EB2E8E" w:rsidRDefault="00EB2E8E" w:rsidP="00EB2E8E">
      <w:pPr>
        <w:widowControl/>
        <w:jc w:val="center"/>
        <w:rPr>
          <w:rFonts w:ascii="Arial" w:hAnsi="Arial" w:cs="Arial"/>
          <w:b/>
        </w:rPr>
      </w:pPr>
    </w:p>
    <w:p w:rsidR="00EB2E8E" w:rsidRDefault="00EB2E8E" w:rsidP="00EB2E8E">
      <w:pPr>
        <w:widowControl/>
        <w:jc w:val="center"/>
        <w:rPr>
          <w:rFonts w:ascii="Arial" w:hAnsi="Arial" w:cs="Arial"/>
          <w:b/>
        </w:rPr>
      </w:pPr>
    </w:p>
    <w:p w:rsidR="00EB2E8E" w:rsidRDefault="00EB2E8E" w:rsidP="00EB2E8E">
      <w:pPr>
        <w:widowControl/>
        <w:jc w:val="center"/>
        <w:rPr>
          <w:rFonts w:ascii="Arial" w:hAnsi="Arial" w:cs="Arial"/>
          <w:b/>
        </w:rPr>
      </w:pPr>
    </w:p>
    <w:p w:rsidR="00EB2E8E" w:rsidRDefault="00EB2E8E" w:rsidP="00EB2E8E">
      <w:pPr>
        <w:widowControl/>
        <w:jc w:val="center"/>
        <w:rPr>
          <w:rFonts w:ascii="Arial" w:hAnsi="Arial" w:cs="Arial"/>
          <w:b/>
        </w:rPr>
      </w:pPr>
    </w:p>
    <w:p w:rsidR="00E063C7" w:rsidRDefault="00E063C7" w:rsidP="00EB2E8E">
      <w:pPr>
        <w:widowControl/>
        <w:jc w:val="center"/>
        <w:rPr>
          <w:rFonts w:ascii="Arial" w:hAnsi="Arial" w:cs="Arial"/>
          <w:b/>
        </w:rPr>
      </w:pPr>
    </w:p>
    <w:p w:rsidR="00EB2E8E" w:rsidRDefault="00E063C7" w:rsidP="00EB2E8E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638a</w:t>
      </w:r>
    </w:p>
    <w:p w:rsidR="00EB2E8E" w:rsidRDefault="00EB2E8E" w:rsidP="00EB2E8E">
      <w:pPr>
        <w:widowControl/>
        <w:rPr>
          <w:rFonts w:ascii="Arial" w:hAnsi="Arial" w:cs="Arial"/>
          <w:b/>
        </w:rPr>
      </w:pPr>
    </w:p>
    <w:p w:rsidR="00EB2E8E" w:rsidRDefault="00EB2E8E" w:rsidP="00EB2E8E">
      <w:pPr>
        <w:pStyle w:val="Nadpis1"/>
        <w:widowControl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Spoločná  správa</w:t>
      </w:r>
    </w:p>
    <w:p w:rsidR="00EB2E8E" w:rsidRDefault="00EB2E8E" w:rsidP="00EB2E8E">
      <w:pPr>
        <w:ind w:left="1134"/>
        <w:jc w:val="both"/>
        <w:rPr>
          <w:rFonts w:ascii="Arial" w:hAnsi="Arial" w:cs="Arial"/>
          <w:b/>
        </w:rPr>
      </w:pPr>
    </w:p>
    <w:p w:rsidR="00EB2E8E" w:rsidRDefault="00EB2E8E" w:rsidP="00EB2E8E">
      <w:pPr>
        <w:ind w:left="1134"/>
        <w:jc w:val="both"/>
        <w:rPr>
          <w:rFonts w:ascii="Arial" w:hAnsi="Arial" w:cs="Arial"/>
          <w:b/>
        </w:rPr>
      </w:pPr>
    </w:p>
    <w:p w:rsidR="00EB2E8E" w:rsidRPr="00EB2E8E" w:rsidRDefault="00EB2E8E" w:rsidP="00EB2E8E">
      <w:pPr>
        <w:jc w:val="both"/>
        <w:rPr>
          <w:rFonts w:ascii="Arial" w:hAnsi="Arial" w:cs="Arial"/>
          <w:b/>
          <w:bCs/>
        </w:rPr>
      </w:pPr>
      <w:r w:rsidRPr="00EB2E8E">
        <w:rPr>
          <w:rFonts w:ascii="Arial" w:hAnsi="Arial" w:cs="Arial"/>
          <w:b/>
        </w:rPr>
        <w:t xml:space="preserve">výborov Národnej rady Slovenskej republiky o výsledku prerokovania </w:t>
      </w:r>
      <w:r w:rsidRPr="00EB2E8E">
        <w:rPr>
          <w:rFonts w:ascii="Arial" w:hAnsi="Arial" w:cs="Arial"/>
          <w:b/>
          <w:bCs/>
        </w:rPr>
        <w:t>vládneho n</w:t>
      </w:r>
      <w:r w:rsidRPr="00EB2E8E">
        <w:rPr>
          <w:rFonts w:ascii="Arial" w:hAnsi="Arial" w:cs="Arial"/>
          <w:b/>
        </w:rPr>
        <w:t xml:space="preserve">ávrhu </w:t>
      </w:r>
      <w:r w:rsidRPr="00EB2E8E">
        <w:rPr>
          <w:rFonts w:ascii="Arial" w:hAnsi="Arial" w:cs="Arial"/>
          <w:b/>
          <w:color w:val="333333"/>
        </w:rPr>
        <w:t xml:space="preserve">zákona, </w:t>
      </w:r>
      <w:r w:rsidRPr="00EB2E8E">
        <w:rPr>
          <w:rFonts w:ascii="Arial" w:hAnsi="Arial" w:cs="Arial"/>
          <w:b/>
        </w:rPr>
        <w:t>ktorým sa mení a dopĺňa zákon č. 61/2015 Z. z. o odbornom vzdelávaní a príprave a o zmene a doplnení niektorých zákonov v znení zákona č. 209/2018 Z. z.</w:t>
      </w:r>
      <w:r w:rsidRPr="00EB2E8E">
        <w:rPr>
          <w:rFonts w:ascii="Arial" w:hAnsi="Arial" w:cs="Arial"/>
          <w:b/>
          <w:color w:val="333333"/>
        </w:rPr>
        <w:t xml:space="preserve"> (tlač 638) </w:t>
      </w:r>
      <w:r w:rsidRPr="00EB2E8E">
        <w:rPr>
          <w:rFonts w:ascii="Arial" w:hAnsi="Arial" w:cs="Arial"/>
          <w:b/>
        </w:rPr>
        <w:t xml:space="preserve">v druhom čítaní </w:t>
      </w:r>
    </w:p>
    <w:p w:rsidR="00EB2E8E" w:rsidRDefault="00EB2E8E" w:rsidP="00EB2E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EB2E8E" w:rsidRDefault="00EB2E8E" w:rsidP="00EB2E8E">
      <w:pPr>
        <w:widowControl/>
        <w:adjustRightInd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adjustRightInd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EB2E8E" w:rsidRDefault="00EB2E8E" w:rsidP="00EB2E8E">
      <w:pPr>
        <w:widowControl/>
        <w:rPr>
          <w:rFonts w:ascii="Arial" w:hAnsi="Arial" w:cs="Arial"/>
        </w:rPr>
      </w:pPr>
    </w:p>
    <w:p w:rsidR="00EB2E8E" w:rsidRDefault="00EB2E8E" w:rsidP="00EB2E8E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EB2E8E" w:rsidRDefault="00EB2E8E" w:rsidP="00EB2E8E">
      <w:pPr>
        <w:widowControl/>
        <w:jc w:val="both"/>
        <w:rPr>
          <w:rFonts w:ascii="Arial" w:hAnsi="Arial" w:cs="Arial"/>
        </w:rPr>
      </w:pPr>
    </w:p>
    <w:p w:rsidR="00EB2E8E" w:rsidRDefault="00EB2E8E" w:rsidP="00EB2E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Národná rada Slovenskej republiky uznesením z 21. septembra 2021 č. 916 sa uzniesla prerokovať </w:t>
      </w:r>
      <w:r>
        <w:rPr>
          <w:rFonts w:ascii="Arial" w:hAnsi="Arial" w:cs="Arial"/>
          <w:bCs/>
        </w:rPr>
        <w:t>vládny n</w:t>
      </w:r>
      <w:r>
        <w:rPr>
          <w:rFonts w:ascii="Arial" w:hAnsi="Arial" w:cs="Arial"/>
        </w:rPr>
        <w:t xml:space="preserve">ávrh </w:t>
      </w:r>
      <w:r>
        <w:rPr>
          <w:rFonts w:ascii="Arial" w:hAnsi="Arial" w:cs="Arial"/>
          <w:color w:val="333333"/>
        </w:rPr>
        <w:t xml:space="preserve">zákona, </w:t>
      </w:r>
      <w:r w:rsidRPr="00EB2E8E">
        <w:rPr>
          <w:rFonts w:ascii="Arial" w:hAnsi="Arial" w:cs="Arial"/>
        </w:rPr>
        <w:t>ktorým sa mení a dopĺňa zákon č. 61/2015 Z. z. o odbornom vzdelávaní a príprave a o zmene a doplnení niektorých zákonov v znení zákona č. 209/2018 Z. z.</w:t>
      </w:r>
      <w:r w:rsidRPr="00EB2E8E">
        <w:rPr>
          <w:rFonts w:ascii="Arial" w:hAnsi="Arial" w:cs="Arial"/>
          <w:b/>
          <w:color w:val="333333"/>
        </w:rPr>
        <w:t xml:space="preserve"> (tlač 638)</w:t>
      </w:r>
      <w:r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v druhom čítaní </w:t>
      </w:r>
      <w:r>
        <w:rPr>
          <w:rFonts w:ascii="Arial" w:hAnsi="Arial" w:cs="Arial"/>
        </w:rPr>
        <w:t>a prideliť ho týmto výborom:</w:t>
      </w:r>
    </w:p>
    <w:p w:rsidR="00EB2E8E" w:rsidRDefault="00EB2E8E" w:rsidP="00EB2E8E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B2E8E" w:rsidRDefault="00EB2E8E" w:rsidP="00EB2E8E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Národnej rady Slovenskej republiky,</w:t>
      </w:r>
    </w:p>
    <w:p w:rsidR="00EB2E8E" w:rsidRDefault="00EB2E8E" w:rsidP="00EB2E8E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sociálne veci a</w:t>
      </w:r>
    </w:p>
    <w:p w:rsidR="00EB2E8E" w:rsidRDefault="00EB2E8E" w:rsidP="00EB2E8E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vzdelávanie, vedu, mládež a </w:t>
      </w:r>
      <w:r>
        <w:rPr>
          <w:rFonts w:ascii="Arial" w:hAnsi="Arial" w:cs="Arial"/>
        </w:rPr>
        <w:tab/>
        <w:t>šport.</w:t>
      </w:r>
    </w:p>
    <w:p w:rsidR="00EB2E8E" w:rsidRDefault="00EB2E8E" w:rsidP="00EB2E8E">
      <w:pPr>
        <w:widowControl/>
        <w:ind w:firstLine="708"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EB2E8E" w:rsidRDefault="00EB2E8E" w:rsidP="00EB2E8E">
      <w:pPr>
        <w:widowControl/>
        <w:ind w:firstLine="708"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EB2E8E" w:rsidRDefault="00EB2E8E" w:rsidP="00EB2E8E">
      <w:pPr>
        <w:widowControl/>
        <w:ind w:firstLine="708"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ind w:firstLine="708"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jc w:val="center"/>
        <w:rPr>
          <w:rFonts w:ascii="Arial" w:hAnsi="Arial" w:cs="Arial"/>
          <w:b/>
        </w:rPr>
      </w:pPr>
    </w:p>
    <w:p w:rsidR="00E063C7" w:rsidRDefault="00E063C7" w:rsidP="00EB2E8E">
      <w:pPr>
        <w:widowControl/>
        <w:jc w:val="center"/>
        <w:rPr>
          <w:rFonts w:ascii="Arial" w:hAnsi="Arial" w:cs="Arial"/>
          <w:b/>
        </w:rPr>
      </w:pPr>
    </w:p>
    <w:p w:rsidR="00B66975" w:rsidRDefault="00B66975" w:rsidP="00EB2E8E">
      <w:pPr>
        <w:widowControl/>
        <w:jc w:val="center"/>
        <w:rPr>
          <w:rFonts w:ascii="Arial" w:hAnsi="Arial" w:cs="Arial"/>
          <w:b/>
        </w:rPr>
      </w:pPr>
    </w:p>
    <w:p w:rsidR="00EB2E8E" w:rsidRDefault="00EB2E8E" w:rsidP="00EB2E8E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EB2E8E" w:rsidRDefault="00EB2E8E" w:rsidP="00EB2E8E">
      <w:pPr>
        <w:widowControl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EB2E8E" w:rsidRDefault="00EB2E8E" w:rsidP="00EB2E8E">
      <w:pPr>
        <w:widowControl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EB2E8E" w:rsidRDefault="00EB2E8E" w:rsidP="00EB2E8E">
      <w:pPr>
        <w:widowControl/>
        <w:jc w:val="center"/>
        <w:rPr>
          <w:rFonts w:ascii="Arial" w:hAnsi="Arial" w:cs="Arial"/>
          <w:b/>
        </w:rPr>
      </w:pPr>
    </w:p>
    <w:p w:rsidR="00EB2E8E" w:rsidRPr="00EB2E8E" w:rsidRDefault="00EB2E8E" w:rsidP="00EB2E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2E8E">
        <w:rPr>
          <w:rFonts w:ascii="Arial" w:hAnsi="Arial" w:cs="Arial"/>
        </w:rPr>
        <w:t>K</w:t>
      </w:r>
      <w:r w:rsidRPr="00EB2E8E">
        <w:rPr>
          <w:rFonts w:ascii="Arial" w:hAnsi="Arial" w:cs="Arial"/>
          <w:bCs/>
        </w:rPr>
        <w:t> vládnemu n</w:t>
      </w:r>
      <w:r w:rsidRPr="00EB2E8E">
        <w:rPr>
          <w:rFonts w:ascii="Arial" w:hAnsi="Arial" w:cs="Arial"/>
        </w:rPr>
        <w:t xml:space="preserve">ávrhu </w:t>
      </w:r>
      <w:r w:rsidRPr="00EB2E8E">
        <w:rPr>
          <w:rFonts w:ascii="Arial" w:hAnsi="Arial" w:cs="Arial"/>
          <w:color w:val="333333"/>
        </w:rPr>
        <w:t xml:space="preserve">zákona, </w:t>
      </w:r>
      <w:r w:rsidRPr="00EB2E8E">
        <w:rPr>
          <w:rFonts w:ascii="Arial" w:hAnsi="Arial" w:cs="Arial"/>
        </w:rPr>
        <w:t>ktorým sa mení a dopĺňa zákon č. 61/2015 Z. z. o odbornom vzdelávaní a príprave a o zmene a doplnení niektorých zákonov v znení zákona č. 209/2018 Z. z.</w:t>
      </w:r>
      <w:r w:rsidRPr="00EB2E8E">
        <w:rPr>
          <w:rFonts w:ascii="Arial" w:hAnsi="Arial" w:cs="Arial"/>
          <w:b/>
          <w:color w:val="333333"/>
        </w:rPr>
        <w:t xml:space="preserve"> (tlač 638)</w:t>
      </w:r>
      <w:r>
        <w:rPr>
          <w:rFonts w:ascii="Arial" w:hAnsi="Arial" w:cs="Arial"/>
          <w:b/>
          <w:color w:val="333333"/>
        </w:rPr>
        <w:t xml:space="preserve"> </w:t>
      </w:r>
      <w:r w:rsidRPr="00EB2E8E">
        <w:rPr>
          <w:rFonts w:ascii="Arial" w:hAnsi="Arial" w:cs="Arial"/>
        </w:rPr>
        <w:t>zaujali výbory Národnej rady Slovenskej republiky tieto stanoviská:</w:t>
      </w:r>
    </w:p>
    <w:p w:rsidR="00EB2E8E" w:rsidRDefault="00EB2E8E" w:rsidP="00EB2E8E">
      <w:pPr>
        <w:widowControl/>
        <w:jc w:val="both"/>
        <w:rPr>
          <w:rFonts w:ascii="Arial" w:hAnsi="Arial" w:cs="Arial"/>
          <w:b/>
        </w:rPr>
      </w:pPr>
    </w:p>
    <w:p w:rsidR="00EB2E8E" w:rsidRDefault="00EB2E8E" w:rsidP="00EB2E8E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</w:t>
      </w:r>
      <w:r w:rsidR="00FB2DE0">
        <w:rPr>
          <w:rFonts w:ascii="Arial" w:hAnsi="Arial" w:cs="Arial"/>
        </w:rPr>
        <w:t> </w:t>
      </w:r>
      <w:r>
        <w:rPr>
          <w:rFonts w:ascii="Arial" w:hAnsi="Arial" w:cs="Arial"/>
        </w:rPr>
        <w:t>uznesení</w:t>
      </w:r>
      <w:r w:rsidR="00FB2DE0">
        <w:rPr>
          <w:rFonts w:ascii="Arial" w:hAnsi="Arial" w:cs="Arial"/>
        </w:rPr>
        <w:t xml:space="preserve"> č. 370 zo 14. októbra</w:t>
      </w:r>
      <w:r>
        <w:rPr>
          <w:rFonts w:ascii="Arial" w:hAnsi="Arial" w:cs="Arial"/>
        </w:rPr>
        <w:t xml:space="preserve"> 2021,</w:t>
      </w:r>
    </w:p>
    <w:p w:rsidR="00EB2E8E" w:rsidRDefault="00EB2E8E" w:rsidP="00EB2E8E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FB2DE0" w:rsidRDefault="00EB2E8E" w:rsidP="00FB2DE0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sociálne veci</w:t>
      </w:r>
      <w:r w:rsidR="00FB2DE0">
        <w:rPr>
          <w:rFonts w:ascii="Arial" w:hAnsi="Arial" w:cs="Arial"/>
          <w:b/>
        </w:rPr>
        <w:t xml:space="preserve"> </w:t>
      </w:r>
      <w:r w:rsidR="00FB2DE0">
        <w:rPr>
          <w:rFonts w:ascii="Arial" w:hAnsi="Arial" w:cs="Arial"/>
        </w:rPr>
        <w:t>v uznesení č. 131 zo 14. októbra 2021,</w:t>
      </w:r>
    </w:p>
    <w:p w:rsidR="00EB2E8E" w:rsidRDefault="00EB2E8E" w:rsidP="00EB2E8E">
      <w:pPr>
        <w:widowControl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EB2E8E" w:rsidRDefault="00EB2E8E" w:rsidP="00EB2E8E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a šport  v uznesení č. 1</w:t>
      </w:r>
      <w:r w:rsidR="00FB2DE0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z 13. októbra 2021</w:t>
      </w:r>
    </w:p>
    <w:p w:rsidR="00EB2E8E" w:rsidRDefault="00EB2E8E" w:rsidP="00EB2E8E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EB2E8E" w:rsidRDefault="00EB2E8E" w:rsidP="00EB2E8E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</w:t>
      </w:r>
      <w:r>
        <w:rPr>
          <w:rFonts w:ascii="Arial" w:hAnsi="Arial" w:cs="Arial"/>
          <w:b/>
        </w:rPr>
        <w:t>odporúčajú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 xml:space="preserve">schváliť s pozmeňujúcimi a doplňujúcimi návrhmi </w:t>
      </w:r>
      <w:r>
        <w:rPr>
          <w:rFonts w:ascii="Arial" w:hAnsi="Arial" w:cs="Arial"/>
        </w:rPr>
        <w:t>uvedenými v časti IV. spoločnej správy.</w:t>
      </w:r>
    </w:p>
    <w:p w:rsidR="00EB2E8E" w:rsidRDefault="00EB2E8E" w:rsidP="00EB2E8E">
      <w:pPr>
        <w:widowControl/>
        <w:rPr>
          <w:rFonts w:ascii="Arial" w:hAnsi="Arial" w:cs="Arial"/>
          <w:b/>
        </w:rPr>
      </w:pPr>
    </w:p>
    <w:p w:rsidR="00EB2E8E" w:rsidRDefault="00EB2E8E" w:rsidP="00EB2E8E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EB2E8E" w:rsidRDefault="00EB2E8E" w:rsidP="00EB2E8E">
      <w:pPr>
        <w:widowControl/>
        <w:jc w:val="both"/>
        <w:rPr>
          <w:rFonts w:ascii="Arial" w:hAnsi="Arial" w:cs="Arial"/>
          <w:b/>
        </w:rPr>
      </w:pPr>
    </w:p>
    <w:p w:rsidR="00EB2E8E" w:rsidRDefault="00EB2E8E" w:rsidP="00EB2E8E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 doplňujúce  návrhy:</w:t>
      </w:r>
    </w:p>
    <w:p w:rsidR="00EB2E8E" w:rsidRDefault="00EB2E8E" w:rsidP="00EB2E8E">
      <w:pPr>
        <w:widowControl/>
        <w:ind w:firstLine="708"/>
        <w:jc w:val="both"/>
        <w:rPr>
          <w:rFonts w:ascii="Arial" w:hAnsi="Arial" w:cs="Arial"/>
        </w:rPr>
      </w:pPr>
    </w:p>
    <w:p w:rsidR="00C277C5" w:rsidRDefault="00C277C5" w:rsidP="00C277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</w:t>
      </w:r>
    </w:p>
    <w:p w:rsidR="00C277C5" w:rsidRDefault="00C277C5" w:rsidP="00C277C5">
      <w:pPr>
        <w:rPr>
          <w:rFonts w:ascii="Arial" w:hAnsi="Arial" w:cs="Arial"/>
          <w:b/>
        </w:rPr>
      </w:pPr>
    </w:p>
    <w:p w:rsidR="00C277C5" w:rsidRDefault="00C277C5" w:rsidP="00C277C5">
      <w:pPr>
        <w:pStyle w:val="Odsekzoznamu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Bod 10 znie:</w:t>
      </w:r>
    </w:p>
    <w:p w:rsidR="00C277C5" w:rsidRDefault="00C277C5" w:rsidP="00C277C5">
      <w:pPr>
        <w:pStyle w:val="Odsekzoznamu"/>
        <w:spacing w:after="0" w:line="240" w:lineRule="auto"/>
        <w:ind w:left="360"/>
        <w:rPr>
          <w:rFonts w:ascii="Arial" w:hAnsi="Arial" w:cs="Arial"/>
          <w:color w:val="171717" w:themeColor="background2" w:themeShade="1A"/>
          <w:kern w:val="2"/>
          <w:lang w:eastAsia="cs-CZ" w:bidi="hi-IN"/>
        </w:rPr>
      </w:pPr>
      <w:r>
        <w:rPr>
          <w:rFonts w:ascii="Arial" w:hAnsi="Arial" w:cs="Arial"/>
          <w:color w:val="171717" w:themeColor="background2" w:themeShade="1A"/>
          <w:kern w:val="2"/>
          <w:lang w:eastAsia="cs-CZ" w:bidi="hi-IN"/>
        </w:rPr>
        <w:t>„10. V § 12 ods. 3 písmeno e) znie:</w:t>
      </w:r>
    </w:p>
    <w:p w:rsidR="00C277C5" w:rsidRDefault="00C277C5" w:rsidP="00C277C5">
      <w:pPr>
        <w:pStyle w:val="Odsekzoznamu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color w:val="171717" w:themeColor="background2" w:themeShade="1A"/>
          <w:kern w:val="2"/>
          <w:lang w:eastAsia="cs-CZ" w:bidi="hi-IN"/>
        </w:rPr>
        <w:t>„e) čestné vyhlásenie zamestnávateľa, štatutárneho zástupcu zamestnávateľa, člena štatutárneho orgánu zamestnávateľa alebo vedúceho zamestnanca zamestnávateľa zodpovedného za praktické vyučovanie o tom, že nebol právoplatne odsúdený za úmyselný trestný čin.“.“.</w:t>
      </w:r>
    </w:p>
    <w:p w:rsidR="00C277C5" w:rsidRDefault="00C277C5" w:rsidP="00C277C5">
      <w:pPr>
        <w:pStyle w:val="Odsekzoznamu"/>
        <w:spacing w:after="0" w:line="240" w:lineRule="auto"/>
        <w:ind w:left="3402"/>
        <w:rPr>
          <w:rFonts w:ascii="Arial" w:hAnsi="Arial" w:cs="Arial"/>
          <w:b/>
          <w:u w:val="single"/>
        </w:rPr>
      </w:pPr>
    </w:p>
    <w:p w:rsidR="00C277C5" w:rsidRDefault="00C277C5" w:rsidP="00C277C5">
      <w:pPr>
        <w:pStyle w:val="Odsekzoznamu"/>
        <w:spacing w:after="0" w:line="240" w:lineRule="auto"/>
        <w:ind w:left="4111"/>
        <w:rPr>
          <w:rFonts w:ascii="Arial" w:hAnsi="Arial" w:cs="Arial"/>
        </w:rPr>
      </w:pPr>
      <w:r>
        <w:rPr>
          <w:rFonts w:ascii="Arial" w:hAnsi="Arial" w:cs="Arial"/>
          <w:kern w:val="2"/>
          <w:lang w:eastAsia="cs-CZ" w:bidi="hi-IN"/>
        </w:rPr>
        <w:t>Navrhovanou</w:t>
      </w:r>
      <w:r>
        <w:rPr>
          <w:rFonts w:ascii="Arial" w:hAnsi="Arial" w:cs="Arial"/>
        </w:rPr>
        <w:t xml:space="preserve"> úpravou sa v nadväznosti na požiadavky zamestnávateľov a záväzky z Hospodárskej a sociálnej rady SR znižuje administratívna náročnosť procesu overovania spôsobilosti zamestnávateľa poskytovať praktické vyučovanie v systéme duálneho vzdelávania. Na účely overenia spôsobilosti zamestnávateľa nie je v praxi potrebné disponovať vo vzťahu k uvedeným osobám výpisom z registra trestov. Návrh sa nijakým spôsobom nedotýka preukazovania bezúhonnosti pedagogických zamestnancov </w:t>
      </w:r>
      <w:r>
        <w:rPr>
          <w:rFonts w:ascii="Arial" w:hAnsi="Arial" w:cs="Arial"/>
        </w:rPr>
        <w:lastRenderedPageBreak/>
        <w:t>(majster odbornej výchovy, učiteľ odbornej praxe).</w:t>
      </w:r>
    </w:p>
    <w:p w:rsidR="00C277C5" w:rsidRDefault="00C277C5" w:rsidP="00C277C5">
      <w:pPr>
        <w:pStyle w:val="Odsekzoznamu"/>
        <w:spacing w:after="0" w:line="240" w:lineRule="auto"/>
        <w:ind w:left="785"/>
        <w:rPr>
          <w:rFonts w:ascii="Arial" w:hAnsi="Arial" w:cs="Arial"/>
        </w:rPr>
      </w:pPr>
    </w:p>
    <w:p w:rsidR="00C277C5" w:rsidRDefault="00C277C5" w:rsidP="00C277C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C277C5" w:rsidRDefault="00C277C5" w:rsidP="00C277C5">
      <w:pPr>
        <w:ind w:left="2832"/>
        <w:jc w:val="right"/>
        <w:rPr>
          <w:rFonts w:ascii="Arial" w:hAnsi="Arial" w:cs="Arial"/>
        </w:rPr>
      </w:pPr>
    </w:p>
    <w:p w:rsidR="00C277C5" w:rsidRDefault="00C277C5" w:rsidP="00C277C5">
      <w:pPr>
        <w:ind w:left="2832"/>
        <w:jc w:val="right"/>
        <w:rPr>
          <w:rStyle w:val="apple-style-sp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C277C5" w:rsidRDefault="00C277C5" w:rsidP="00C277C5">
      <w:pPr>
        <w:pStyle w:val="Odsekzoznamu"/>
        <w:spacing w:after="0" w:line="240" w:lineRule="auto"/>
        <w:ind w:left="785"/>
        <w:rPr>
          <w:rFonts w:ascii="Arial" w:hAnsi="Arial" w:cs="Arial"/>
        </w:rPr>
      </w:pPr>
    </w:p>
    <w:p w:rsidR="00C277C5" w:rsidRDefault="00C277C5" w:rsidP="00C277C5">
      <w:pPr>
        <w:pStyle w:val="Odsekzoznamu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V bode 13 § 16 ods. 2 písm. o) </w:t>
      </w:r>
      <w:r>
        <w:rPr>
          <w:rFonts w:ascii="Arial" w:hAnsi="Arial" w:cs="Arial"/>
          <w:color w:val="171717" w:themeColor="background2" w:themeShade="1A"/>
          <w:kern w:val="2"/>
          <w:lang w:eastAsia="cs-CZ" w:bidi="hi-IN"/>
        </w:rPr>
        <w:t>sa za slová „alebo inštruktora“ vkladá čiarka a slová „ktorí sú zamestnancami strednej odbornej školy“</w:t>
      </w:r>
      <w:r>
        <w:rPr>
          <w:rFonts w:ascii="Arial" w:hAnsi="Arial" w:cs="Arial"/>
        </w:rPr>
        <w:t>.</w:t>
      </w:r>
    </w:p>
    <w:p w:rsidR="00C277C5" w:rsidRDefault="00C277C5" w:rsidP="00C277C5">
      <w:pPr>
        <w:pStyle w:val="Odsekzoznamu"/>
        <w:spacing w:after="0" w:line="240" w:lineRule="auto"/>
        <w:ind w:left="3402"/>
        <w:rPr>
          <w:rFonts w:ascii="Arial" w:hAnsi="Arial" w:cs="Arial"/>
        </w:rPr>
      </w:pPr>
    </w:p>
    <w:p w:rsidR="00C277C5" w:rsidRDefault="00C277C5" w:rsidP="00C277C5">
      <w:pPr>
        <w:pStyle w:val="Odsekzoznamu"/>
        <w:spacing w:after="0" w:line="24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Navrhovanou úpravou sa spresňuje zamestnávateľ pri finančnom zabezpečení majstra odbornej výchovy, učiteľa odbornej praxe, hlavného inštruktora alebo inštruktora, keďže ide o jednu z náležitostí v zmluve o duálnom vzdelávaní.</w:t>
      </w:r>
    </w:p>
    <w:p w:rsidR="00C277C5" w:rsidRDefault="00C277C5" w:rsidP="00C277C5">
      <w:pPr>
        <w:pStyle w:val="Odsekzoznamu"/>
        <w:spacing w:after="0" w:line="240" w:lineRule="auto"/>
        <w:rPr>
          <w:rFonts w:ascii="Arial" w:hAnsi="Arial" w:cs="Arial"/>
        </w:rPr>
      </w:pPr>
    </w:p>
    <w:p w:rsidR="00C277C5" w:rsidRDefault="00C277C5" w:rsidP="00C277C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C277C5" w:rsidRDefault="00C277C5" w:rsidP="00C277C5">
      <w:pPr>
        <w:ind w:left="2832"/>
        <w:jc w:val="right"/>
        <w:rPr>
          <w:rFonts w:ascii="Arial" w:hAnsi="Arial" w:cs="Arial"/>
        </w:rPr>
      </w:pPr>
    </w:p>
    <w:p w:rsidR="00C277C5" w:rsidRDefault="00C277C5" w:rsidP="00C277C5">
      <w:pPr>
        <w:ind w:left="2832"/>
        <w:jc w:val="right"/>
        <w:rPr>
          <w:rStyle w:val="apple-style-sp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C277C5" w:rsidRDefault="00C277C5" w:rsidP="00C277C5">
      <w:pPr>
        <w:pStyle w:val="Odsekzoznamu"/>
        <w:spacing w:after="0" w:line="240" w:lineRule="auto"/>
        <w:rPr>
          <w:rFonts w:ascii="Arial" w:hAnsi="Arial" w:cs="Arial"/>
        </w:rPr>
      </w:pPr>
    </w:p>
    <w:p w:rsidR="00C277C5" w:rsidRDefault="00C277C5" w:rsidP="00C277C5">
      <w:pPr>
        <w:pStyle w:val="Odsekzoznamu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 bod 14 sa vkladá nový bod 15, ktorý znie:</w:t>
      </w:r>
    </w:p>
    <w:p w:rsidR="00C277C5" w:rsidRDefault="00C277C5" w:rsidP="00C277C5">
      <w:pPr>
        <w:pStyle w:val="Odsekzoznamu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„15. V § 16 ods. 3 sa slová „odseku 5 alebo odseku 6“ nahrádzajú slovami „odseku 4 alebo odseku 5“.“.</w:t>
      </w:r>
    </w:p>
    <w:p w:rsidR="00C277C5" w:rsidRDefault="00C277C5" w:rsidP="00C277C5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C277C5" w:rsidRDefault="00C277C5" w:rsidP="00C277C5">
      <w:pPr>
        <w:pStyle w:val="Odsekzoznamu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Nasledujúce body sa primerane prečíslujú.</w:t>
      </w:r>
    </w:p>
    <w:p w:rsidR="00C277C5" w:rsidRDefault="00C277C5" w:rsidP="00C277C5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277C5" w:rsidRDefault="00C277C5" w:rsidP="00C277C5">
      <w:pPr>
        <w:pStyle w:val="Odsekzoznamu"/>
        <w:spacing w:after="0" w:line="24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V nadväznosti na vypustenie odseku 3 v § 16 zákona č. 61/2015 Z. z. v čl. I bode 14 návrhu zákona a s tým súvisiace preznačenie nasledujúcich odsekov, je potrebné upraviť vnútorný odkaz v § 16 ods. 3 (terajší § 16 ods. 4).</w:t>
      </w:r>
    </w:p>
    <w:p w:rsidR="00C277C5" w:rsidRDefault="00C277C5" w:rsidP="00C277C5">
      <w:pPr>
        <w:pStyle w:val="Odsekzoznamu"/>
        <w:spacing w:after="0" w:line="240" w:lineRule="auto"/>
        <w:ind w:left="4111"/>
        <w:jc w:val="left"/>
        <w:rPr>
          <w:rFonts w:ascii="Arial" w:hAnsi="Arial" w:cs="Arial"/>
        </w:rPr>
      </w:pPr>
    </w:p>
    <w:p w:rsidR="00FB2DE0" w:rsidRDefault="00FB2DE0" w:rsidP="00FB2DE0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277C5" w:rsidRDefault="00C277C5" w:rsidP="00C277C5">
      <w:pPr>
        <w:pStyle w:val="Odsekzoznamu"/>
        <w:spacing w:after="0" w:line="240" w:lineRule="auto"/>
        <w:ind w:left="4111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C277C5" w:rsidRDefault="00C277C5" w:rsidP="00C277C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C277C5" w:rsidRDefault="00C277C5" w:rsidP="00C277C5">
      <w:pPr>
        <w:ind w:left="2832"/>
        <w:jc w:val="right"/>
        <w:rPr>
          <w:rFonts w:ascii="Arial" w:hAnsi="Arial" w:cs="Arial"/>
        </w:rPr>
      </w:pPr>
    </w:p>
    <w:p w:rsidR="00C277C5" w:rsidRDefault="00C277C5" w:rsidP="00C277C5">
      <w:pPr>
        <w:ind w:left="2832"/>
        <w:jc w:val="right"/>
        <w:rPr>
          <w:rStyle w:val="apple-style-sp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C277C5" w:rsidRDefault="00C277C5" w:rsidP="00C277C5">
      <w:pPr>
        <w:pStyle w:val="Odsekzoznamu"/>
        <w:spacing w:after="0" w:line="240" w:lineRule="auto"/>
        <w:ind w:left="4111"/>
        <w:rPr>
          <w:rFonts w:ascii="Arial" w:hAnsi="Arial" w:cs="Arial"/>
        </w:rPr>
      </w:pPr>
    </w:p>
    <w:p w:rsidR="00C277C5" w:rsidRDefault="00C277C5" w:rsidP="00C277C5">
      <w:pPr>
        <w:pStyle w:val="Odsekzoznamu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Bod 32 sa vypúšťa.</w:t>
      </w:r>
    </w:p>
    <w:p w:rsidR="00C277C5" w:rsidRDefault="00C277C5" w:rsidP="00C277C5">
      <w:pPr>
        <w:pStyle w:val="Odsekzoznamu"/>
        <w:spacing w:after="0" w:line="240" w:lineRule="auto"/>
        <w:ind w:left="360"/>
        <w:rPr>
          <w:rFonts w:ascii="Arial" w:hAnsi="Arial" w:cs="Arial"/>
        </w:rPr>
      </w:pPr>
    </w:p>
    <w:p w:rsidR="00C277C5" w:rsidRDefault="00C277C5" w:rsidP="00C277C5">
      <w:pPr>
        <w:pStyle w:val="Odsekzoznamu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Doterajšie body sa primerane preznačia.</w:t>
      </w:r>
    </w:p>
    <w:p w:rsidR="00C277C5" w:rsidRDefault="00C277C5" w:rsidP="00C277C5">
      <w:pPr>
        <w:pStyle w:val="Odsekzoznamu"/>
        <w:spacing w:after="0" w:line="240" w:lineRule="auto"/>
        <w:ind w:left="3402"/>
        <w:rPr>
          <w:rFonts w:ascii="Arial" w:hAnsi="Arial" w:cs="Arial"/>
        </w:rPr>
      </w:pPr>
    </w:p>
    <w:p w:rsidR="00FB2DE0" w:rsidRDefault="00C277C5" w:rsidP="00E063C7">
      <w:pPr>
        <w:pStyle w:val="Odsekzoznamu"/>
        <w:spacing w:after="0" w:line="24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Doplnenie povinnosti informovať osobitne aj triedneho učiteľa nie je potrebné, keďže príslušnými informáciami disponuje podľa súčasného znenia škola. Je vecou vhodnej organizácie komunikácie v rámci školy, aby o príslušných skutočnostiach bol informovaný aj triedny učiteľ.</w:t>
      </w:r>
    </w:p>
    <w:p w:rsidR="00C277C5" w:rsidRDefault="00C277C5" w:rsidP="00C277C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C277C5" w:rsidRDefault="00C277C5" w:rsidP="00C277C5">
      <w:pPr>
        <w:ind w:left="2832"/>
        <w:jc w:val="right"/>
        <w:rPr>
          <w:rFonts w:ascii="Arial" w:hAnsi="Arial" w:cs="Arial"/>
        </w:rPr>
      </w:pPr>
    </w:p>
    <w:p w:rsidR="00C277C5" w:rsidRDefault="00C277C5" w:rsidP="00C277C5">
      <w:pPr>
        <w:ind w:left="2832"/>
        <w:jc w:val="right"/>
        <w:rPr>
          <w:rStyle w:val="apple-style-sp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C277C5" w:rsidRDefault="00C277C5" w:rsidP="00C277C5">
      <w:pPr>
        <w:pStyle w:val="Odsekzoznamu"/>
        <w:spacing w:after="0" w:line="240" w:lineRule="auto"/>
        <w:ind w:left="360"/>
        <w:rPr>
          <w:rFonts w:ascii="Arial" w:hAnsi="Arial" w:cs="Arial"/>
        </w:rPr>
      </w:pPr>
    </w:p>
    <w:p w:rsidR="00C277C5" w:rsidRDefault="00C277C5" w:rsidP="00C277C5">
      <w:pPr>
        <w:pStyle w:val="Odsekzoznamu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V bode 41 § 23 ods. 4 sa za slovo „zamestnávateľa“ vkladajú slová „na účel zabezpečenia výchovno-vzdelávacieho procesu“.</w:t>
      </w:r>
    </w:p>
    <w:p w:rsidR="00C277C5" w:rsidRDefault="00C277C5" w:rsidP="00C277C5">
      <w:pPr>
        <w:pStyle w:val="Odsekzoznamu"/>
        <w:spacing w:after="0" w:line="240" w:lineRule="auto"/>
        <w:ind w:left="3402"/>
        <w:rPr>
          <w:rFonts w:ascii="Arial" w:hAnsi="Arial" w:cs="Arial"/>
        </w:rPr>
      </w:pPr>
    </w:p>
    <w:p w:rsidR="00C277C5" w:rsidRDefault="00C277C5" w:rsidP="00C277C5">
      <w:pPr>
        <w:pStyle w:val="Odsekzoznamu"/>
        <w:spacing w:after="0" w:line="24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Navrhovanou úpravou sa v nadväznosti na požiadavky GDPR a zákona č. 18/2018 Z. z. o ochrane osobných údajov a o zmene a doplnení niektorých zákonov spresňuje, na aký účel bude poverený zamestnanec zamestnávateľa oprávnený nahliadnuť do pedagogickej dokumentácie a ďalšej dokumentácie žiaka, s ktorým má zamestnávateľ uzatvorenú učebnú zmluvu.</w:t>
      </w:r>
    </w:p>
    <w:p w:rsidR="00C277C5" w:rsidRDefault="00C277C5" w:rsidP="00C277C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277C5" w:rsidRDefault="00C277C5" w:rsidP="00C277C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C277C5" w:rsidRDefault="00C277C5" w:rsidP="00C277C5">
      <w:pPr>
        <w:ind w:left="2832"/>
        <w:jc w:val="right"/>
        <w:rPr>
          <w:rFonts w:ascii="Arial" w:hAnsi="Arial" w:cs="Arial"/>
        </w:rPr>
      </w:pPr>
    </w:p>
    <w:p w:rsidR="00C277C5" w:rsidRDefault="00C277C5" w:rsidP="00C277C5">
      <w:pPr>
        <w:ind w:left="2832"/>
        <w:jc w:val="right"/>
        <w:rPr>
          <w:rStyle w:val="apple-style-sp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C277C5" w:rsidRDefault="00C277C5" w:rsidP="00C277C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277C5" w:rsidRDefault="00C277C5" w:rsidP="00C277C5">
      <w:pPr>
        <w:pStyle w:val="Odsekzoznamu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V bode 57 (§ 31 ods. 8) sa slovo „štúdia“ nahrádza slovami „odborného vzdelávania a prípravy“.</w:t>
      </w:r>
    </w:p>
    <w:p w:rsidR="00C277C5" w:rsidRDefault="00C277C5" w:rsidP="00C277C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277C5" w:rsidRDefault="00C277C5" w:rsidP="00C277C5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Legislatívno-technická úprava v nadväznosti na § 45 zákona č. 245/2008 Z. z. o výchove a vzdelávaní (školský zákon) a o zmene a doplnení niektorých zákonov.</w:t>
      </w:r>
    </w:p>
    <w:p w:rsidR="00C277C5" w:rsidRDefault="00C277C5" w:rsidP="00C277C5">
      <w:pPr>
        <w:pStyle w:val="Odsekzoznamu"/>
        <w:spacing w:after="0" w:line="240" w:lineRule="auto"/>
        <w:ind w:left="4111" w:hanging="567"/>
        <w:jc w:val="left"/>
        <w:rPr>
          <w:rFonts w:ascii="Arial" w:hAnsi="Arial" w:cs="Arial"/>
        </w:rPr>
      </w:pPr>
    </w:p>
    <w:p w:rsidR="00FB2DE0" w:rsidRDefault="00FB2DE0" w:rsidP="00FB2DE0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277C5" w:rsidRDefault="00C277C5" w:rsidP="00C277C5">
      <w:pPr>
        <w:pStyle w:val="Odsekzoznamu"/>
        <w:spacing w:after="0" w:line="240" w:lineRule="auto"/>
        <w:ind w:left="4111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C277C5" w:rsidRDefault="00C277C5" w:rsidP="00C277C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Výbor NR SR pre vzdelávanie, vedu, mládež a šport</w:t>
      </w:r>
    </w:p>
    <w:p w:rsidR="00C277C5" w:rsidRDefault="00C277C5" w:rsidP="00C277C5">
      <w:pPr>
        <w:ind w:left="2832"/>
        <w:jc w:val="right"/>
        <w:rPr>
          <w:rFonts w:ascii="Arial" w:hAnsi="Arial" w:cs="Arial"/>
        </w:rPr>
      </w:pPr>
    </w:p>
    <w:p w:rsidR="00C277C5" w:rsidRDefault="00C277C5" w:rsidP="00C277C5">
      <w:pPr>
        <w:ind w:left="2832"/>
        <w:jc w:val="right"/>
        <w:rPr>
          <w:rStyle w:val="apple-style-sp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C277C5" w:rsidRDefault="00C277C5" w:rsidP="00C277C5">
      <w:pPr>
        <w:jc w:val="both"/>
        <w:rPr>
          <w:rFonts w:ascii="Arial" w:hAnsi="Arial" w:cs="Arial"/>
        </w:rPr>
      </w:pPr>
    </w:p>
    <w:p w:rsidR="00C277C5" w:rsidRDefault="00C277C5" w:rsidP="00FB2DE0">
      <w:pPr>
        <w:pStyle w:val="Odsekzoznamu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V bode 66 v § 48a ods. 1 písm. c) sa za slová „registra poskytovateľov“ vkladá slovo „sociálnych“.</w:t>
      </w:r>
    </w:p>
    <w:p w:rsidR="00FB2DE0" w:rsidRPr="00FB2DE0" w:rsidRDefault="00FB2DE0" w:rsidP="00FB2DE0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C277C5" w:rsidRDefault="00C277C5" w:rsidP="00C277C5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Označenie registra sa upravuje v súlade s jeho označením v § 8 ods. 2 písm. a) zákona č. 448/2008 Z. z. – register poskytovateľov sociálnych služieb.</w:t>
      </w:r>
    </w:p>
    <w:p w:rsidR="00EB2E8E" w:rsidRDefault="00EB2E8E" w:rsidP="00EB2E8E">
      <w:pPr>
        <w:ind w:left="3119" w:hanging="567"/>
        <w:jc w:val="both"/>
        <w:rPr>
          <w:rFonts w:ascii="Arial" w:hAnsi="Arial" w:cs="Arial"/>
          <w:bCs/>
        </w:rPr>
      </w:pPr>
    </w:p>
    <w:p w:rsidR="00FB2DE0" w:rsidRDefault="00FB2DE0" w:rsidP="00FB2DE0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277C5" w:rsidRPr="00C277C5" w:rsidRDefault="00C277C5" w:rsidP="00C277C5">
      <w:pPr>
        <w:pStyle w:val="Odsekzoznamu"/>
        <w:spacing w:after="0" w:line="240" w:lineRule="auto"/>
        <w:ind w:left="4111" w:hanging="567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EB2E8E" w:rsidRDefault="00C277C5" w:rsidP="00EB2E8E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B2E8E">
        <w:rPr>
          <w:rFonts w:ascii="Arial" w:hAnsi="Arial" w:cs="Arial"/>
        </w:rPr>
        <w:t>Výbor NR SR pre vzdelávanie, vedu, mládež a šport</w:t>
      </w:r>
    </w:p>
    <w:p w:rsidR="00EB2E8E" w:rsidRDefault="00EB2E8E" w:rsidP="00EB2E8E">
      <w:pPr>
        <w:ind w:left="2832"/>
        <w:jc w:val="right"/>
        <w:rPr>
          <w:rFonts w:ascii="Arial" w:hAnsi="Arial" w:cs="Arial"/>
        </w:rPr>
      </w:pPr>
    </w:p>
    <w:p w:rsidR="00EB2E8E" w:rsidRDefault="00EB2E8E" w:rsidP="00EB2E8E">
      <w:pPr>
        <w:ind w:left="2832"/>
        <w:jc w:val="right"/>
        <w:rPr>
          <w:rStyle w:val="apple-style-sp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EB2E8E" w:rsidRDefault="00EB2E8E" w:rsidP="00EB2E8E">
      <w:pPr>
        <w:widowControl/>
        <w:jc w:val="both"/>
      </w:pPr>
      <w:r>
        <w:rPr>
          <w:rFonts w:ascii="Arial" w:hAnsi="Arial" w:cs="Arial"/>
        </w:rPr>
        <w:tab/>
      </w:r>
    </w:p>
    <w:p w:rsidR="00EB2E8E" w:rsidRDefault="00EB2E8E" w:rsidP="00EB2E8E">
      <w:pPr>
        <w:widowControl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jc w:val="both"/>
      </w:pPr>
      <w:r>
        <w:rPr>
          <w:rFonts w:ascii="Arial" w:hAnsi="Arial" w:cs="Arial"/>
        </w:rPr>
        <w:tab/>
        <w:t xml:space="preserve">Gestorský výbor odporúča Národnej rade Slovenskej republiky hlasovať o návrhoch uvedených pod bodmi </w:t>
      </w:r>
      <w:r>
        <w:rPr>
          <w:rFonts w:ascii="Arial" w:hAnsi="Arial" w:cs="Arial"/>
          <w:b/>
        </w:rPr>
        <w:t xml:space="preserve">1 až </w:t>
      </w:r>
      <w:r w:rsidR="00C277C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spoločne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odporúčaním ich </w:t>
      </w:r>
      <w:r>
        <w:rPr>
          <w:rFonts w:ascii="Arial" w:hAnsi="Arial" w:cs="Arial"/>
          <w:b/>
          <w:spacing w:val="60"/>
        </w:rPr>
        <w:t>schváliť.</w:t>
      </w:r>
    </w:p>
    <w:p w:rsidR="00EB2E8E" w:rsidRDefault="00EB2E8E" w:rsidP="00EB2E8E">
      <w:pPr>
        <w:widowControl/>
        <w:jc w:val="center"/>
        <w:rPr>
          <w:rFonts w:ascii="Arial" w:hAnsi="Arial" w:cs="Arial"/>
          <w:b/>
        </w:rPr>
      </w:pPr>
    </w:p>
    <w:p w:rsidR="00EB2E8E" w:rsidRDefault="00EB2E8E" w:rsidP="00EB2E8E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EB2E8E" w:rsidRDefault="00EB2E8E" w:rsidP="00EB2E8E">
      <w:pPr>
        <w:widowControl/>
        <w:ind w:firstLine="708"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>
        <w:rPr>
          <w:rFonts w:ascii="Arial" w:hAnsi="Arial" w:cs="Arial"/>
          <w:bCs/>
        </w:rPr>
        <w:t>vládny n</w:t>
      </w:r>
      <w:r>
        <w:rPr>
          <w:rFonts w:ascii="Arial" w:hAnsi="Arial" w:cs="Arial"/>
        </w:rPr>
        <w:t xml:space="preserve">ávrh </w:t>
      </w:r>
      <w:r>
        <w:rPr>
          <w:rFonts w:ascii="Arial" w:hAnsi="Arial" w:cs="Arial"/>
          <w:color w:val="333333"/>
        </w:rPr>
        <w:t xml:space="preserve">zákona, </w:t>
      </w:r>
      <w:r w:rsidRPr="00EB2E8E">
        <w:rPr>
          <w:rFonts w:ascii="Arial" w:hAnsi="Arial" w:cs="Arial"/>
        </w:rPr>
        <w:t>ktorým sa mení a dopĺňa zákon č. 61/2015 Z. z. o odbornom vzdelávaní a príprave a o zmene a doplnení niektorých zákonov v znení zákona č. 209/2018 Z. z.</w:t>
      </w:r>
      <w:r w:rsidRPr="00EB2E8E">
        <w:rPr>
          <w:rFonts w:ascii="Arial" w:hAnsi="Arial" w:cs="Arial"/>
          <w:b/>
          <w:color w:val="333333"/>
        </w:rPr>
        <w:t xml:space="preserve"> (tlač 638)</w:t>
      </w:r>
      <w:r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EB2E8E" w:rsidRDefault="00EB2E8E" w:rsidP="00EB2E8E">
      <w:pPr>
        <w:widowControl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jc w:val="both"/>
        <w:rPr>
          <w:rFonts w:ascii="Arial" w:hAnsi="Arial" w:cs="Arial"/>
        </w:rPr>
      </w:pPr>
    </w:p>
    <w:p w:rsidR="00EB2E8E" w:rsidRDefault="00EB2E8E" w:rsidP="00EB2E8E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 xml:space="preserve">výborov Národnej rady Slovenskej republiky o výsledku prerokovania </w:t>
      </w:r>
      <w:r>
        <w:rPr>
          <w:rFonts w:ascii="Arial" w:hAnsi="Arial" w:cs="Arial"/>
          <w:b/>
        </w:rPr>
        <w:t>bola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</w:t>
      </w:r>
      <w:r w:rsidR="00C277C5">
        <w:rPr>
          <w:rFonts w:ascii="Arial" w:hAnsi="Arial" w:cs="Arial"/>
        </w:rPr>
        <w:t>ýbor) z 19. októbra 2021 č. 121.</w:t>
      </w:r>
    </w:p>
    <w:p w:rsidR="00EB2E8E" w:rsidRDefault="00EB2E8E" w:rsidP="00EB2E8E">
      <w:pPr>
        <w:widowControl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Týmto uznesením výbor zároveň poveril spoločn</w:t>
      </w:r>
      <w:r w:rsidR="004B4441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spravodajcu </w:t>
      </w:r>
      <w:r>
        <w:rPr>
          <w:rFonts w:ascii="Arial" w:hAnsi="Arial" w:cs="Arial"/>
          <w:b/>
        </w:rPr>
        <w:t xml:space="preserve">Igora </w:t>
      </w:r>
      <w:proofErr w:type="spellStart"/>
      <w:r>
        <w:rPr>
          <w:rFonts w:ascii="Arial" w:hAnsi="Arial" w:cs="Arial"/>
          <w:b/>
        </w:rPr>
        <w:t>Kašpera</w:t>
      </w:r>
      <w:proofErr w:type="spellEnd"/>
      <w:r>
        <w:rPr>
          <w:rFonts w:ascii="Arial" w:hAnsi="Arial" w:cs="Arial"/>
          <w:b/>
        </w:rPr>
        <w:t xml:space="preserve"> </w:t>
      </w:r>
      <w:r w:rsidRPr="00E063C7">
        <w:rPr>
          <w:rFonts w:ascii="Arial" w:hAnsi="Arial" w:cs="Arial"/>
        </w:rPr>
        <w:t>(náhradní</w:t>
      </w:r>
      <w:r w:rsidR="00E063C7" w:rsidRPr="00E063C7">
        <w:rPr>
          <w:rFonts w:ascii="Arial" w:hAnsi="Arial" w:cs="Arial"/>
        </w:rPr>
        <w:t>čka poslankyňa Mária Šofranko</w:t>
      </w:r>
      <w:r w:rsidRPr="00E063C7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aby na schôdzi Národnej rady Slovenskej republiky informoval o výsledku rokovania výborov, o stanovisku a návrhu gestorského výboru.</w:t>
      </w:r>
    </w:p>
    <w:p w:rsidR="00EB2E8E" w:rsidRDefault="00EB2E8E" w:rsidP="00EB2E8E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B2E8E" w:rsidRDefault="00EB2E8E" w:rsidP="00EB2E8E">
      <w:pPr>
        <w:widowControl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október 2021</w:t>
      </w:r>
    </w:p>
    <w:p w:rsidR="00EB2E8E" w:rsidRDefault="00EB2E8E" w:rsidP="00EB2E8E">
      <w:pPr>
        <w:widowControl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jc w:val="both"/>
        <w:rPr>
          <w:rFonts w:ascii="Arial" w:hAnsi="Arial" w:cs="Arial"/>
        </w:rPr>
      </w:pPr>
    </w:p>
    <w:p w:rsidR="00EB2E8E" w:rsidRDefault="00EB2E8E" w:rsidP="00EB2E8E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Richard Vašečka </w:t>
      </w:r>
      <w:r w:rsidR="00E063C7">
        <w:rPr>
          <w:rFonts w:ascii="Arial" w:hAnsi="Arial" w:cs="Arial"/>
          <w:b/>
        </w:rPr>
        <w:t>v. r.</w:t>
      </w:r>
      <w:bookmarkStart w:id="0" w:name="_GoBack"/>
      <w:bookmarkEnd w:id="0"/>
    </w:p>
    <w:p w:rsidR="00EB2E8E" w:rsidRDefault="00EB2E8E" w:rsidP="00EB2E8E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EB2E8E" w:rsidRDefault="00EB2E8E" w:rsidP="00EB2E8E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p w:rsidR="00EB2E8E" w:rsidRDefault="00EB2E8E" w:rsidP="00EB2E8E">
      <w:pPr>
        <w:rPr>
          <w:rFonts w:ascii="Arial" w:hAnsi="Arial" w:cs="Arial"/>
        </w:rPr>
      </w:pPr>
    </w:p>
    <w:p w:rsidR="00EB2E8E" w:rsidRDefault="00EB2E8E" w:rsidP="00EB2E8E">
      <w:pPr>
        <w:rPr>
          <w:rFonts w:ascii="Arial" w:hAnsi="Arial" w:cs="Arial"/>
        </w:rPr>
      </w:pPr>
    </w:p>
    <w:p w:rsidR="00EB2E8E" w:rsidRDefault="00EB2E8E" w:rsidP="00EB2E8E"/>
    <w:p w:rsidR="00EB2E8E" w:rsidRDefault="00EB2E8E" w:rsidP="00EB2E8E"/>
    <w:p w:rsidR="00EB2E8E" w:rsidRDefault="00EB2E8E" w:rsidP="00EB2E8E"/>
    <w:p w:rsidR="00EB2E8E" w:rsidRDefault="00EB2E8E" w:rsidP="00EB2E8E"/>
    <w:p w:rsidR="00EB2E8E" w:rsidRDefault="00EB2E8E" w:rsidP="00EB2E8E"/>
    <w:p w:rsidR="00EB2E8E" w:rsidRDefault="00EB2E8E" w:rsidP="00EB2E8E"/>
    <w:p w:rsidR="00EB2E8E" w:rsidRDefault="00EB2E8E" w:rsidP="00EB2E8E"/>
    <w:p w:rsidR="004F798E" w:rsidRDefault="004F798E"/>
    <w:sectPr w:rsidR="004F798E" w:rsidSect="00FB2DE0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05D" w:rsidRDefault="0002405D" w:rsidP="0002405D">
      <w:r>
        <w:separator/>
      </w:r>
    </w:p>
  </w:endnote>
  <w:endnote w:type="continuationSeparator" w:id="0">
    <w:p w:rsidR="0002405D" w:rsidRDefault="0002405D" w:rsidP="0002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076821"/>
      <w:docPartObj>
        <w:docPartGallery w:val="Page Numbers (Bottom of Page)"/>
        <w:docPartUnique/>
      </w:docPartObj>
    </w:sdtPr>
    <w:sdtEndPr/>
    <w:sdtContent>
      <w:p w:rsidR="0002405D" w:rsidRDefault="0002405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3C7">
          <w:rPr>
            <w:noProof/>
          </w:rPr>
          <w:t>4</w:t>
        </w:r>
        <w:r>
          <w:fldChar w:fldCharType="end"/>
        </w:r>
      </w:p>
    </w:sdtContent>
  </w:sdt>
  <w:p w:rsidR="0002405D" w:rsidRDefault="000240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05D" w:rsidRDefault="0002405D" w:rsidP="0002405D">
      <w:r>
        <w:separator/>
      </w:r>
    </w:p>
  </w:footnote>
  <w:footnote w:type="continuationSeparator" w:id="0">
    <w:p w:rsidR="0002405D" w:rsidRDefault="0002405D" w:rsidP="0002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D5B9C"/>
    <w:multiLevelType w:val="hybridMultilevel"/>
    <w:tmpl w:val="BDF61B6C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8E"/>
    <w:rsid w:val="0002405D"/>
    <w:rsid w:val="004B4441"/>
    <w:rsid w:val="004F798E"/>
    <w:rsid w:val="00B66975"/>
    <w:rsid w:val="00C277C5"/>
    <w:rsid w:val="00E063C7"/>
    <w:rsid w:val="00EB2E8E"/>
    <w:rsid w:val="00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8682"/>
  <w15:chartTrackingRefBased/>
  <w15:docId w15:val="{2B5C2155-3FD9-4683-91FF-D4F21EB8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2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2E8E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B2E8E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B2E8E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B2E8E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EB2E8E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EB2E8E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B2E8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B2E8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style-span">
    <w:name w:val="apple-style-span"/>
    <w:rsid w:val="00EB2E8E"/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C2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C277C5"/>
    <w:pPr>
      <w:widowControl/>
      <w:autoSpaceDE/>
      <w:autoSpaceDN/>
      <w:adjustRightInd/>
      <w:spacing w:after="160" w:line="252" w:lineRule="auto"/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669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975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240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405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240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2405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7</cp:revision>
  <cp:lastPrinted>2021-10-19T10:14:00Z</cp:lastPrinted>
  <dcterms:created xsi:type="dcterms:W3CDTF">2021-10-12T09:37:00Z</dcterms:created>
  <dcterms:modified xsi:type="dcterms:W3CDTF">2021-10-19T10:14:00Z</dcterms:modified>
</cp:coreProperties>
</file>