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0B438" w14:textId="77777777" w:rsidR="002C5F7A" w:rsidRPr="000E33A0" w:rsidRDefault="002C5F7A" w:rsidP="002C5F7A">
      <w:pPr>
        <w:widowControl w:val="0"/>
        <w:jc w:val="center"/>
        <w:outlineLvl w:val="0"/>
        <w:rPr>
          <w:rFonts w:eastAsia="Times New Roman" w:cs="Times New Roman"/>
          <w:b/>
          <w:caps/>
          <w:szCs w:val="24"/>
        </w:rPr>
      </w:pPr>
      <w:r w:rsidRPr="000E33A0">
        <w:rPr>
          <w:rFonts w:eastAsia="Times New Roman" w:cs="Times New Roman"/>
          <w:b/>
          <w:caps/>
          <w:szCs w:val="24"/>
        </w:rPr>
        <w:t>Dôvodová správa</w:t>
      </w:r>
    </w:p>
    <w:p w14:paraId="7C3E7E4A" w14:textId="77777777" w:rsidR="002C5F7A" w:rsidRPr="000E33A0" w:rsidRDefault="002C5F7A" w:rsidP="002C5F7A">
      <w:pPr>
        <w:widowControl w:val="0"/>
        <w:outlineLvl w:val="0"/>
        <w:rPr>
          <w:rFonts w:eastAsia="Times New Roman" w:cs="Times New Roman"/>
          <w:szCs w:val="24"/>
        </w:rPr>
      </w:pPr>
    </w:p>
    <w:p w14:paraId="047FD4B2" w14:textId="77777777" w:rsidR="002C5F7A" w:rsidRPr="000E33A0" w:rsidRDefault="002C5F7A" w:rsidP="002C5F7A">
      <w:pPr>
        <w:widowControl w:val="0"/>
        <w:outlineLvl w:val="0"/>
        <w:rPr>
          <w:rFonts w:eastAsia="Times New Roman" w:cs="Times New Roman"/>
          <w:b/>
          <w:szCs w:val="24"/>
        </w:rPr>
      </w:pPr>
      <w:r w:rsidRPr="000E33A0">
        <w:rPr>
          <w:rFonts w:eastAsia="Times New Roman" w:cs="Times New Roman"/>
          <w:b/>
          <w:szCs w:val="24"/>
        </w:rPr>
        <w:t>Všeobecná časť</w:t>
      </w:r>
    </w:p>
    <w:p w14:paraId="370F7539" w14:textId="77777777" w:rsidR="002C5F7A" w:rsidRPr="000E33A0" w:rsidRDefault="002C5F7A" w:rsidP="002C5F7A">
      <w:pPr>
        <w:jc w:val="both"/>
        <w:rPr>
          <w:rFonts w:eastAsia="Times New Roman" w:cs="Times New Roman"/>
          <w:szCs w:val="24"/>
        </w:rPr>
      </w:pPr>
    </w:p>
    <w:p w14:paraId="6710ED43" w14:textId="77777777" w:rsidR="002C5F7A" w:rsidRPr="000E33A0" w:rsidRDefault="002C5F7A" w:rsidP="002C5F7A">
      <w:pPr>
        <w:ind w:firstLine="708"/>
        <w:jc w:val="both"/>
        <w:rPr>
          <w:rFonts w:eastAsia="Times New Roman" w:cs="Times New Roman"/>
          <w:szCs w:val="24"/>
        </w:rPr>
      </w:pPr>
      <w:r w:rsidRPr="000E33A0">
        <w:rPr>
          <w:rFonts w:eastAsia="Times New Roman" w:cs="Times New Roman"/>
          <w:szCs w:val="24"/>
        </w:rPr>
        <w:t>Návrh zákona</w:t>
      </w:r>
      <w:r>
        <w:rPr>
          <w:rFonts w:eastAsia="Times New Roman" w:cs="Times New Roman"/>
          <w:szCs w:val="24"/>
        </w:rPr>
        <w:t>,</w:t>
      </w:r>
      <w:r w:rsidRPr="000E33A0">
        <w:rPr>
          <w:rFonts w:eastAsia="Times New Roman" w:cs="Times New Roman"/>
          <w:szCs w:val="24"/>
        </w:rPr>
        <w:t xml:space="preserve"> </w:t>
      </w:r>
      <w:r w:rsidRPr="00390623">
        <w:rPr>
          <w:rFonts w:eastAsia="Times New Roman" w:cs="Times New Roman"/>
          <w:szCs w:val="24"/>
        </w:rPr>
        <w:t xml:space="preserve">ktorým sa dopĺňa zákon č. 213/2019 Z. z. o odplatách a o poskytovaní príspevku v civilnom letectve a o zmene a doplnení niektorých zákonov v znení neskorších predpisov </w:t>
      </w:r>
      <w:r w:rsidRPr="000E33A0">
        <w:rPr>
          <w:rFonts w:eastAsia="Times New Roman" w:cs="Times New Roman"/>
          <w:szCs w:val="24"/>
        </w:rPr>
        <w:t>(ďalej len ,,návrh zákona“) vypracovalo Ministerstvo dopravy a výstavby Slovenskej republiky (ďalej len „ministerstvo“) ako iniciatívny materiál.</w:t>
      </w:r>
    </w:p>
    <w:p w14:paraId="0F6B1037" w14:textId="77777777" w:rsidR="002C5F7A" w:rsidRPr="000E33A0" w:rsidRDefault="002C5F7A" w:rsidP="002C5F7A">
      <w:pPr>
        <w:jc w:val="both"/>
        <w:rPr>
          <w:rFonts w:eastAsia="Times New Roman" w:cs="Times New Roman"/>
          <w:szCs w:val="24"/>
        </w:rPr>
      </w:pPr>
    </w:p>
    <w:p w14:paraId="1959BE89" w14:textId="77777777" w:rsidR="002C5F7A" w:rsidRDefault="002C5F7A" w:rsidP="002C5F7A">
      <w:pPr>
        <w:ind w:firstLine="708"/>
        <w:jc w:val="both"/>
        <w:rPr>
          <w:rFonts w:cs="Times New Roman"/>
          <w:szCs w:val="24"/>
        </w:rPr>
      </w:pPr>
      <w:r w:rsidRPr="003007D7">
        <w:rPr>
          <w:rFonts w:cs="Times New Roman"/>
          <w:szCs w:val="24"/>
        </w:rPr>
        <w:t xml:space="preserve">Vzhľadom na naliehavý verejný záujem spočívajúci v ochrane zdravia ľudí na území Slovenskej republiky a v snahe zamedziť šíreniu nákazlivého prenosného ochorenia COVID-19, zohľadňujúc závery zo zasadnutia ústredného krízového štábu, ktorý sa konal dňa 12. marca 2020 vo veci opatrení na predchádzanie šírenia prenosného ochorenia COVID-19 a možným ohrozením verejného zdravia na území Slovenskej republiky a uznesenie vlády Slovenskej republiky č. 111/2020, bol s účinnosťou od 13. marca 2020 od 07:00 hod. miestneho času vyhlasovaný zákaz vykonávania určených civilných letov s miestom vzletu na území iného štátu a s miestom pristátia na území Slovenskej republiky. </w:t>
      </w:r>
      <w:r w:rsidRPr="0044351D">
        <w:rPr>
          <w:rFonts w:cs="Times New Roman"/>
          <w:szCs w:val="24"/>
        </w:rPr>
        <w:t xml:space="preserve">Aj napriek zrušeniu zákazu vykonávania určených civilných letov </w:t>
      </w:r>
      <w:r>
        <w:rPr>
          <w:rFonts w:cs="Times New Roman"/>
          <w:szCs w:val="24"/>
        </w:rPr>
        <w:t>k </w:t>
      </w:r>
      <w:r w:rsidRPr="0044351D">
        <w:rPr>
          <w:rFonts w:cs="Times New Roman"/>
          <w:szCs w:val="24"/>
        </w:rPr>
        <w:t>7. </w:t>
      </w:r>
      <w:r>
        <w:rPr>
          <w:rFonts w:cs="Times New Roman"/>
          <w:szCs w:val="24"/>
        </w:rPr>
        <w:t xml:space="preserve">septembru </w:t>
      </w:r>
      <w:r w:rsidRPr="0044351D">
        <w:rPr>
          <w:rFonts w:cs="Times New Roman"/>
          <w:szCs w:val="24"/>
        </w:rPr>
        <w:t xml:space="preserve">2020 sa </w:t>
      </w:r>
      <w:r>
        <w:rPr>
          <w:rFonts w:cs="Times New Roman"/>
          <w:szCs w:val="24"/>
        </w:rPr>
        <w:t xml:space="preserve">vo všeobecnosti </w:t>
      </w:r>
      <w:r w:rsidRPr="0044351D">
        <w:rPr>
          <w:rFonts w:cs="Times New Roman"/>
          <w:szCs w:val="24"/>
        </w:rPr>
        <w:t xml:space="preserve">situácia leteckých dopravcov nezlepšovala. </w:t>
      </w:r>
    </w:p>
    <w:p w14:paraId="22EF5C39" w14:textId="77777777" w:rsidR="002C5F7A" w:rsidRDefault="002C5F7A" w:rsidP="002C5F7A">
      <w:pPr>
        <w:jc w:val="both"/>
        <w:rPr>
          <w:rFonts w:cs="Times New Roman"/>
          <w:szCs w:val="24"/>
        </w:rPr>
      </w:pPr>
    </w:p>
    <w:p w14:paraId="53B1B100" w14:textId="77777777" w:rsidR="002C5F7A" w:rsidRDefault="002C5F7A" w:rsidP="002C5F7A">
      <w:pPr>
        <w:ind w:firstLine="708"/>
        <w:jc w:val="both"/>
        <w:rPr>
          <w:rFonts w:cs="Times New Roman"/>
          <w:szCs w:val="24"/>
        </w:rPr>
      </w:pPr>
      <w:r w:rsidRPr="0044351D">
        <w:rPr>
          <w:rFonts w:cs="Times New Roman"/>
          <w:szCs w:val="24"/>
        </w:rPr>
        <w:t xml:space="preserve">Opatrenia prijaté Slovenskou republikou vo vzťahu k prenosnému ochoreniu COVID-19 týkajúce sa </w:t>
      </w:r>
      <w:r>
        <w:rPr>
          <w:rFonts w:cs="Times New Roman"/>
          <w:szCs w:val="24"/>
        </w:rPr>
        <w:t xml:space="preserve">napríklad zákazu vykonávania určených civilných letov alebo </w:t>
      </w:r>
      <w:r w:rsidRPr="0044351D">
        <w:rPr>
          <w:rFonts w:cs="Times New Roman"/>
          <w:szCs w:val="24"/>
        </w:rPr>
        <w:t xml:space="preserve">prekračovania hranice Slovenskej republiky, ako aj obmedzenia slobody pohybu a pobytu mali a majú zásadný vplyv na fungovanie podnikov, vrátane leteckých dopravcov, ktoré čelia </w:t>
      </w:r>
      <w:r w:rsidRPr="0044351D">
        <w:rPr>
          <w:rFonts w:cs="Times New Roman"/>
          <w:bCs/>
          <w:szCs w:val="24"/>
        </w:rPr>
        <w:t>nedostatku</w:t>
      </w:r>
      <w:r w:rsidRPr="0044351D">
        <w:rPr>
          <w:rFonts w:cs="Times New Roman"/>
          <w:szCs w:val="24"/>
        </w:rPr>
        <w:t xml:space="preserve"> likvidity počas vyhlásenej mimoriadnej situácie. </w:t>
      </w:r>
      <w:r>
        <w:rPr>
          <w:rFonts w:cs="Times New Roman"/>
          <w:szCs w:val="24"/>
        </w:rPr>
        <w:t>Na základe zrušenia zákazu vykonávania určených civilných letov, c</w:t>
      </w:r>
      <w:r w:rsidRPr="0044351D">
        <w:rPr>
          <w:rFonts w:cs="Times New Roman"/>
          <w:szCs w:val="24"/>
        </w:rPr>
        <w:t>ivilné lety s miestom vzletu na území iného štátu a miestom pristátia na území Slovenskej republiky mohli byť z pohľadu civilného letectva vykonávané bez obmedzení, avšak z dôvodu obavy ľudí, ako aj ďalšie prijaté opatrenia vládou Slovenskej republiky a Úradom verejného zdravotníctva Slovenskej republiky obmedzili príjmy leteckých dopravcov.</w:t>
      </w:r>
      <w:r w:rsidRPr="00E45CE5">
        <w:rPr>
          <w:rFonts w:cs="Times New Roman"/>
          <w:szCs w:val="24"/>
        </w:rPr>
        <w:t xml:space="preserve"> </w:t>
      </w:r>
      <w:r w:rsidRPr="0044351D">
        <w:rPr>
          <w:rFonts w:cs="Times New Roman"/>
          <w:szCs w:val="24"/>
        </w:rPr>
        <w:t xml:space="preserve">Aj napriek skutočnosti, že vláda Slovenskej republiky uznesením č. 260 zo 14. mája 2021 ukončila núdzový stav vyhlásený uznesením vlády Slovenskej republiky č. 587 z 30. septembra 2020 na území Slovenskej republiky uplynutím 14. mája 2021, situácia v oblasti obchodnej leteckej dopravy sa nijakým výrazným spôsobom nezlepšila. </w:t>
      </w:r>
    </w:p>
    <w:p w14:paraId="62E032FA" w14:textId="77777777" w:rsidR="002C5F7A" w:rsidRDefault="002C5F7A" w:rsidP="002C5F7A">
      <w:pPr>
        <w:jc w:val="both"/>
        <w:rPr>
          <w:rFonts w:cs="Times New Roman"/>
          <w:szCs w:val="24"/>
        </w:rPr>
      </w:pPr>
    </w:p>
    <w:p w14:paraId="4E1082D3" w14:textId="77777777" w:rsidR="002C5F7A" w:rsidRDefault="002C5F7A" w:rsidP="002C5F7A">
      <w:pPr>
        <w:ind w:firstLine="708"/>
        <w:jc w:val="both"/>
        <w:rPr>
          <w:rFonts w:cs="Times New Roman"/>
          <w:szCs w:val="24"/>
        </w:rPr>
      </w:pPr>
      <w:r w:rsidRPr="0044351D">
        <w:rPr>
          <w:rFonts w:cs="Times New Roman"/>
          <w:szCs w:val="24"/>
        </w:rPr>
        <w:t>Veľký vplyv na záujem ľudí o využívanie obchodnej leteckej dopravy, pravide</w:t>
      </w:r>
      <w:r>
        <w:rPr>
          <w:rFonts w:cs="Times New Roman"/>
          <w:szCs w:val="24"/>
        </w:rPr>
        <w:t xml:space="preserve">lnej alebo nepravidelnej, majú aj </w:t>
      </w:r>
      <w:r w:rsidRPr="0044351D">
        <w:rPr>
          <w:rFonts w:cs="Times New Roman"/>
          <w:szCs w:val="24"/>
        </w:rPr>
        <w:t>opatrenia prijímané inými členskými štátmi Európske</w:t>
      </w:r>
      <w:r>
        <w:rPr>
          <w:rFonts w:cs="Times New Roman"/>
          <w:szCs w:val="24"/>
        </w:rPr>
        <w:t>j únie alebo tretími krajinami a </w:t>
      </w:r>
      <w:r w:rsidRPr="0044351D">
        <w:rPr>
          <w:rFonts w:cs="Times New Roman"/>
          <w:szCs w:val="24"/>
        </w:rPr>
        <w:t xml:space="preserve">aj rôzne mutácie koronavírusu. </w:t>
      </w:r>
    </w:p>
    <w:p w14:paraId="6A77C8F8" w14:textId="77777777" w:rsidR="002C5F7A" w:rsidRDefault="002C5F7A" w:rsidP="002C5F7A">
      <w:pPr>
        <w:autoSpaceDE w:val="0"/>
        <w:autoSpaceDN w:val="0"/>
        <w:jc w:val="both"/>
        <w:rPr>
          <w:rFonts w:cs="Times New Roman"/>
          <w:szCs w:val="24"/>
        </w:rPr>
      </w:pPr>
    </w:p>
    <w:p w14:paraId="1065B6A7" w14:textId="77777777" w:rsidR="002C5F7A" w:rsidRDefault="002C5F7A" w:rsidP="002C5F7A">
      <w:pPr>
        <w:autoSpaceDE w:val="0"/>
        <w:autoSpaceDN w:val="0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 </w:t>
      </w:r>
      <w:r w:rsidRPr="00E45CE5">
        <w:rPr>
          <w:rFonts w:cs="Times New Roman"/>
          <w:szCs w:val="24"/>
        </w:rPr>
        <w:t>dôsledku prijatých opatrení došlo od marca 2020 k značnému poklesu prevádzkových výkonov leteckých dopravcov. V prípade niektorých leteckých dopravcov išlo o pokles v počte prepravených cestujúcich aj o viac ako 80 %.</w:t>
      </w:r>
    </w:p>
    <w:p w14:paraId="291CCF01" w14:textId="77777777" w:rsidR="002C5F7A" w:rsidRDefault="002C5F7A" w:rsidP="002C5F7A">
      <w:pPr>
        <w:jc w:val="both"/>
        <w:rPr>
          <w:rFonts w:cs="Times New Roman"/>
          <w:szCs w:val="24"/>
        </w:rPr>
      </w:pPr>
    </w:p>
    <w:p w14:paraId="513E24E4" w14:textId="77777777" w:rsidR="002C5F7A" w:rsidRDefault="002C5F7A" w:rsidP="002C5F7A">
      <w:pPr>
        <w:ind w:firstLine="708"/>
        <w:jc w:val="both"/>
        <w:rPr>
          <w:rFonts w:cs="Times New Roman"/>
          <w:szCs w:val="24"/>
        </w:rPr>
      </w:pPr>
      <w:r w:rsidRPr="0044351D">
        <w:rPr>
          <w:rFonts w:cs="Times New Roman"/>
          <w:szCs w:val="24"/>
        </w:rPr>
        <w:t>Prognózy týkajúce sa letovej prevádzky (počtu letov), ktorej najväčšiu časť tvorí obchodná letecká doprava, nie sú pre oblasť civilného letectva na najbližšie obdobie veľmi priaznivé.</w:t>
      </w:r>
      <w:r>
        <w:rPr>
          <w:rFonts w:cs="Times New Roman"/>
          <w:szCs w:val="24"/>
        </w:rPr>
        <w:t xml:space="preserve"> Navy</w:t>
      </w:r>
      <w:r w:rsidRPr="0044351D">
        <w:rPr>
          <w:rFonts w:cs="Times New Roman"/>
          <w:szCs w:val="24"/>
        </w:rPr>
        <w:t xml:space="preserve">še kritický stav odvetvia cestovného ruchu má aj významné makroekonomické dosahy, keďže vzhľadom na prierezový charakter odvetvia vplýva aj na všetky spojené infraštruktúry, ako napríklad aj na oblasť obchodnej leteckej dopravy. </w:t>
      </w:r>
    </w:p>
    <w:p w14:paraId="581A1C43" w14:textId="77777777" w:rsidR="002C5F7A" w:rsidRDefault="002C5F7A" w:rsidP="002C5F7A">
      <w:pPr>
        <w:jc w:val="both"/>
        <w:rPr>
          <w:rFonts w:cs="Times New Roman"/>
          <w:szCs w:val="24"/>
        </w:rPr>
      </w:pPr>
    </w:p>
    <w:p w14:paraId="7CBB2395" w14:textId="77777777" w:rsidR="002C5F7A" w:rsidRDefault="002C5F7A" w:rsidP="002C5F7A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základe uvedených dôvodov </w:t>
      </w:r>
      <w:r w:rsidRPr="0044351D">
        <w:rPr>
          <w:rFonts w:cs="Times New Roman"/>
          <w:szCs w:val="24"/>
        </w:rPr>
        <w:t xml:space="preserve">môžu mať leteckí dopravcovia aj v nasledujúcom období vážne problémy s výpadkom príjmov a následne aj s nedostatkom likvidity a môže byť ohrozená samotná existencia týchto leteckých dopravcov. </w:t>
      </w:r>
    </w:p>
    <w:p w14:paraId="325104E3" w14:textId="77777777" w:rsidR="002C5F7A" w:rsidRDefault="002C5F7A" w:rsidP="002C5F7A">
      <w:pPr>
        <w:jc w:val="both"/>
        <w:rPr>
          <w:rFonts w:cs="Times New Roman"/>
          <w:szCs w:val="24"/>
        </w:rPr>
      </w:pPr>
    </w:p>
    <w:p w14:paraId="693558BF" w14:textId="77777777" w:rsidR="002C5F7A" w:rsidRDefault="002C5F7A" w:rsidP="002C5F7A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S cieľom zabezpečiť čiastočnú kompenzáciu pre leteckých dopravcov, návrh zákona predstavuje právny základ, ktorý umožní ministerstvu poskytnúť príspevok v civilnom letectve</w:t>
      </w:r>
      <w:r w:rsidRPr="005E5D36">
        <w:t xml:space="preserve"> </w:t>
      </w:r>
      <w:r w:rsidRPr="005E5D36">
        <w:rPr>
          <w:rFonts w:cs="Times New Roman"/>
          <w:szCs w:val="24"/>
        </w:rPr>
        <w:t xml:space="preserve">zo svojej rozpočtovej kapitoly </w:t>
      </w:r>
      <w:r w:rsidRPr="00C644F9">
        <w:t xml:space="preserve">na úhradu oprávnených nákladov alebo refundáciu výdavkov, ktoré súvisia </w:t>
      </w:r>
      <w:r w:rsidRPr="00B814AD">
        <w:t xml:space="preserve">so zmiernením negatívnych následkov prenosného ochorenia COVID-19 </w:t>
      </w:r>
      <w:r w:rsidRPr="00C644F9">
        <w:t xml:space="preserve">(ďalej len „príspevok na </w:t>
      </w:r>
      <w:r>
        <w:t>zmiernenie negatívnych následkov</w:t>
      </w:r>
      <w:r w:rsidRPr="00C644F9">
        <w:t>“).</w:t>
      </w:r>
      <w:r>
        <w:rPr>
          <w:rFonts w:cs="Times New Roman"/>
          <w:szCs w:val="24"/>
        </w:rPr>
        <w:t xml:space="preserve"> </w:t>
      </w:r>
    </w:p>
    <w:p w14:paraId="3E9A80E3" w14:textId="77777777" w:rsidR="002C5F7A" w:rsidRDefault="002C5F7A" w:rsidP="002C5F7A">
      <w:pPr>
        <w:jc w:val="both"/>
        <w:rPr>
          <w:rFonts w:cs="Times New Roman"/>
          <w:szCs w:val="24"/>
        </w:rPr>
      </w:pPr>
    </w:p>
    <w:p w14:paraId="484F54B6" w14:textId="77777777" w:rsidR="002C5F7A" w:rsidRDefault="002C5F7A" w:rsidP="002C5F7A">
      <w:pPr>
        <w:ind w:firstLine="708"/>
        <w:jc w:val="both"/>
      </w:pPr>
      <w:r>
        <w:rPr>
          <w:rFonts w:cs="Times New Roman"/>
          <w:szCs w:val="24"/>
        </w:rPr>
        <w:t xml:space="preserve">Poskytnutie príspevku </w:t>
      </w:r>
      <w:r w:rsidRPr="00C644F9">
        <w:t xml:space="preserve">na </w:t>
      </w:r>
      <w:r>
        <w:t xml:space="preserve">zmiernenie negatívnych následkov bude po splnení podmienok podľa návrhu zákona možné na základe </w:t>
      </w:r>
      <w:r w:rsidRPr="00570D4E">
        <w:t>schválenej schémy pomoci</w:t>
      </w:r>
      <w:r>
        <w:t>.</w:t>
      </w:r>
    </w:p>
    <w:p w14:paraId="2671B890" w14:textId="77777777" w:rsidR="002C5F7A" w:rsidRDefault="002C5F7A" w:rsidP="002C5F7A">
      <w:pPr>
        <w:jc w:val="both"/>
        <w:rPr>
          <w:rFonts w:eastAsia="Times New Roman" w:cs="Times New Roman"/>
          <w:szCs w:val="24"/>
          <w:lang w:eastAsia="sk-SK"/>
        </w:rPr>
      </w:pPr>
    </w:p>
    <w:p w14:paraId="73C23C1C" w14:textId="77777777" w:rsidR="002C5F7A" w:rsidRPr="00C26E08" w:rsidRDefault="002C5F7A" w:rsidP="002C5F7A">
      <w:pPr>
        <w:ind w:firstLine="708"/>
        <w:jc w:val="both"/>
        <w:rPr>
          <w:rFonts w:eastAsia="Times New Roman" w:cs="Times New Roman"/>
          <w:szCs w:val="24"/>
          <w:lang w:eastAsia="sk-SK"/>
        </w:rPr>
      </w:pPr>
      <w:r w:rsidRPr="00FF6BBF">
        <w:rPr>
          <w:rFonts w:eastAsia="Times New Roman" w:cs="Times New Roman"/>
          <w:szCs w:val="24"/>
          <w:lang w:eastAsia="sk-SK"/>
        </w:rPr>
        <w:t>Návrh zákona sa nepredkladá na vnútrokomunitárne pripomienkové konanie.</w:t>
      </w:r>
    </w:p>
    <w:p w14:paraId="7D88E92B" w14:textId="77777777" w:rsidR="002C5F7A" w:rsidRPr="00F42F9F" w:rsidRDefault="002C5F7A" w:rsidP="002C5F7A"/>
    <w:p w14:paraId="0865FF26" w14:textId="77777777" w:rsidR="002C5F7A" w:rsidRDefault="002C5F7A" w:rsidP="002C5F7A">
      <w:pPr>
        <w:ind w:firstLine="708"/>
        <w:jc w:val="both"/>
      </w:pPr>
      <w:r>
        <w:t xml:space="preserve">Návrh zákona sa v súlade s čl. 15 Legislatívnych pravidiel vlády Slovenskej republiky predkladá na rokovanie vlády Slovenskej republiky bez predchádzajúceho prerokovania návrhu zákona s príslušnými orgánmi a inštitúciami v pripomienkovom konaní. Dôvodom je potreba v krátkej dobe upraviť možnosť poskytnutia príspevku </w:t>
      </w:r>
      <w:r w:rsidRPr="00C644F9">
        <w:t xml:space="preserve">na </w:t>
      </w:r>
      <w:r>
        <w:t xml:space="preserve">zmiernenie negatívnych následkov. </w:t>
      </w:r>
    </w:p>
    <w:p w14:paraId="4BFA1744" w14:textId="77777777" w:rsidR="002C5F7A" w:rsidRDefault="002C5F7A" w:rsidP="002C5F7A">
      <w:pPr>
        <w:jc w:val="both"/>
        <w:rPr>
          <w:rFonts w:eastAsia="Times New Roman" w:cs="Times New Roman"/>
          <w:szCs w:val="24"/>
          <w:lang w:eastAsia="sk-SK"/>
        </w:rPr>
      </w:pPr>
    </w:p>
    <w:p w14:paraId="545B69F6" w14:textId="77777777" w:rsidR="002C5F7A" w:rsidRDefault="002C5F7A" w:rsidP="002C5F7A">
      <w:pPr>
        <w:ind w:firstLine="708"/>
        <w:jc w:val="both"/>
      </w:pPr>
      <w:r w:rsidRPr="00E85ACD">
        <w:rPr>
          <w:rFonts w:eastAsia="Times New Roman" w:cs="Times New Roman"/>
          <w:color w:val="000000"/>
          <w:szCs w:val="24"/>
          <w:lang w:eastAsia="sk-SK"/>
        </w:rPr>
        <w:t>Návrh zákona predpokladá pozitívne vplyvy na podnikateľské prostredie a zároveň aj negatívne vplyvy na podnikateľské prostredie.</w:t>
      </w:r>
      <w:r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 w:rsidRPr="00E85ACD">
        <w:rPr>
          <w:rFonts w:eastAsia="Times New Roman" w:cs="Times New Roman"/>
          <w:szCs w:val="24"/>
          <w:lang w:eastAsia="sk-SK"/>
        </w:rPr>
        <w:t>Návrh</w:t>
      </w:r>
      <w:r w:rsidRPr="00C26E08">
        <w:rPr>
          <w:rFonts w:eastAsia="Times New Roman" w:cs="Times New Roman"/>
          <w:color w:val="000000"/>
          <w:szCs w:val="24"/>
          <w:lang w:eastAsia="sk-SK"/>
        </w:rPr>
        <w:t xml:space="preserve"> zákona </w:t>
      </w:r>
      <w:r>
        <w:rPr>
          <w:rFonts w:eastAsia="Times New Roman" w:cs="Times New Roman"/>
          <w:color w:val="000000"/>
          <w:szCs w:val="24"/>
          <w:lang w:eastAsia="sk-SK"/>
        </w:rPr>
        <w:t xml:space="preserve">taktiež </w:t>
      </w:r>
      <w:r w:rsidRPr="00C26E08">
        <w:rPr>
          <w:rFonts w:eastAsia="Times New Roman" w:cs="Times New Roman"/>
          <w:color w:val="000000"/>
          <w:szCs w:val="24"/>
          <w:lang w:eastAsia="sk-SK"/>
        </w:rPr>
        <w:t xml:space="preserve">predpokladá </w:t>
      </w:r>
      <w:r w:rsidRPr="00E85ACD">
        <w:rPr>
          <w:rFonts w:eastAsia="Times New Roman" w:cs="Times New Roman"/>
          <w:szCs w:val="24"/>
          <w:lang w:eastAsia="sk-SK"/>
        </w:rPr>
        <w:t>pozitívne vplyvy na informatizáciu</w:t>
      </w:r>
      <w:r w:rsidRPr="00E85ACD">
        <w:t xml:space="preserve"> a</w:t>
      </w:r>
      <w:r>
        <w:t> </w:t>
      </w:r>
      <w:r w:rsidRPr="00E85ACD">
        <w:t>negatívny vplyv n</w:t>
      </w:r>
      <w:r>
        <w:t>a rozpočet verejnej správy. Návrh zákona nepredpokladá sociálne vplyvy, vplyvy na manželstvo, rodičovstvo a rodinu, vplyvy na životné prostredie, ani vplyvy na služby verejnej správy pre občana.</w:t>
      </w:r>
    </w:p>
    <w:p w14:paraId="51FCEF89" w14:textId="77777777" w:rsidR="002C5F7A" w:rsidRPr="000E33A0" w:rsidRDefault="002C5F7A" w:rsidP="002C5F7A">
      <w:pPr>
        <w:jc w:val="both"/>
        <w:rPr>
          <w:szCs w:val="24"/>
        </w:rPr>
      </w:pPr>
    </w:p>
    <w:p w14:paraId="6F7E4D8F" w14:textId="77777777" w:rsidR="002C5F7A" w:rsidRPr="000E33A0" w:rsidRDefault="002C5F7A" w:rsidP="002C5F7A">
      <w:pPr>
        <w:ind w:firstLine="708"/>
        <w:jc w:val="both"/>
        <w:rPr>
          <w:rFonts w:eastAsia="Times New Roman" w:cs="Times New Roman"/>
          <w:szCs w:val="24"/>
          <w:lang w:eastAsia="sk-SK"/>
        </w:rPr>
      </w:pPr>
      <w:r w:rsidRPr="000E33A0">
        <w:rPr>
          <w:rFonts w:eastAsia="Times New Roman" w:cs="Times New Roman"/>
          <w:color w:val="000000"/>
          <w:szCs w:val="24"/>
          <w:lang w:eastAsia="sk-SK"/>
        </w:rPr>
        <w:t>Návrh</w:t>
      </w:r>
      <w:r w:rsidRPr="000E33A0">
        <w:rPr>
          <w:szCs w:val="24"/>
        </w:rPr>
        <w:t xml:space="preserve"> zákona je v súlade s Ústavou Slovenskej republiky, ústavnými zákonmi, s nálezmi Ústavného súdu Slovenskej republiky, inými právnymi predpismi Slovenskej republiky, medzinárodnými zmluvami a inými medzinárodnými dokumentmi, ktorými je Slovenská republika viazaná a s právom Európskej únie.</w:t>
      </w:r>
      <w:r w:rsidRPr="000E33A0">
        <w:rPr>
          <w:rFonts w:eastAsia="Times New Roman" w:cs="Times New Roman"/>
          <w:szCs w:val="24"/>
          <w:lang w:eastAsia="sk-SK"/>
        </w:rPr>
        <w:t xml:space="preserve"> </w:t>
      </w:r>
    </w:p>
    <w:p w14:paraId="5B724B47" w14:textId="77777777" w:rsidR="002C5F7A" w:rsidRPr="000E33A0" w:rsidRDefault="002C5F7A" w:rsidP="002C5F7A">
      <w:pPr>
        <w:jc w:val="both"/>
        <w:rPr>
          <w:rFonts w:eastAsia="Times New Roman" w:cs="Times New Roman"/>
          <w:szCs w:val="24"/>
          <w:lang w:eastAsia="sk-SK"/>
        </w:rPr>
      </w:pPr>
    </w:p>
    <w:p w14:paraId="4ABEC506" w14:textId="77777777" w:rsidR="002C5F7A" w:rsidRPr="000E33A0" w:rsidRDefault="002C5F7A" w:rsidP="002C5F7A">
      <w:pPr>
        <w:ind w:firstLine="708"/>
        <w:jc w:val="both"/>
        <w:rPr>
          <w:szCs w:val="24"/>
        </w:rPr>
      </w:pPr>
      <w:r w:rsidRPr="000E33A0">
        <w:rPr>
          <w:rFonts w:eastAsia="Times New Roman" w:cs="Times New Roman"/>
          <w:szCs w:val="24"/>
          <w:lang w:eastAsia="sk-SK"/>
        </w:rPr>
        <w:t>Účinnosť návrhu zákona sa navrhuje dňom vyhlásenia.</w:t>
      </w:r>
    </w:p>
    <w:p w14:paraId="342ED87D" w14:textId="47000025" w:rsidR="005B5084" w:rsidRDefault="005B5084" w:rsidP="004C4E65">
      <w:pPr>
        <w:rPr>
          <w:rFonts w:eastAsia="Times New Roman" w:cs="Times New Roman"/>
          <w:szCs w:val="24"/>
        </w:rPr>
      </w:pPr>
    </w:p>
    <w:p w14:paraId="66126C06" w14:textId="77777777" w:rsidR="005B5084" w:rsidRDefault="005B5084" w:rsidP="004C4E65">
      <w:pPr>
        <w:rPr>
          <w:rFonts w:eastAsia="Times New Roman" w:cs="Times New Roman"/>
          <w:szCs w:val="24"/>
        </w:rPr>
        <w:sectPr w:rsidR="005B5084" w:rsidSect="003455E1">
          <w:headerReference w:type="first" r:id="rId8"/>
          <w:pgSz w:w="11900" w:h="16840" w:code="9"/>
          <w:pgMar w:top="1531" w:right="851" w:bottom="1418" w:left="1418" w:header="709" w:footer="709" w:gutter="0"/>
          <w:cols w:space="708"/>
          <w:docGrid w:linePitch="326"/>
        </w:sectPr>
      </w:pPr>
    </w:p>
    <w:p w14:paraId="5BD766B6" w14:textId="77777777" w:rsidR="002C5F7A" w:rsidRPr="006045CB" w:rsidRDefault="002C5F7A" w:rsidP="002C5F7A">
      <w:pPr>
        <w:jc w:val="center"/>
        <w:rPr>
          <w:rFonts w:eastAsia="Times New Roman" w:cs="Times New Roman"/>
          <w:b/>
          <w:sz w:val="28"/>
          <w:szCs w:val="28"/>
          <w:lang w:eastAsia="sk-SK"/>
        </w:rPr>
      </w:pPr>
      <w:r>
        <w:rPr>
          <w:rFonts w:eastAsia="Times New Roman" w:cs="Times New Roman"/>
          <w:b/>
          <w:sz w:val="28"/>
          <w:szCs w:val="28"/>
          <w:lang w:eastAsia="sk-SK"/>
        </w:rPr>
        <w:lastRenderedPageBreak/>
        <w:t>D</w:t>
      </w:r>
      <w:r w:rsidRPr="006045CB">
        <w:rPr>
          <w:rFonts w:eastAsia="Times New Roman" w:cs="Times New Roman"/>
          <w:b/>
          <w:sz w:val="28"/>
          <w:szCs w:val="28"/>
          <w:lang w:eastAsia="sk-SK"/>
        </w:rPr>
        <w:t>oložka vybraných vplyvov</w:t>
      </w:r>
    </w:p>
    <w:p w14:paraId="718C4C26" w14:textId="77777777" w:rsidR="002C5F7A" w:rsidRPr="00B043B4" w:rsidRDefault="002C5F7A" w:rsidP="002C5F7A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2C5F7A" w:rsidRPr="00B043B4" w14:paraId="26763540" w14:textId="77777777" w:rsidTr="00090F0A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2E524D8F" w14:textId="77777777" w:rsidR="002C5F7A" w:rsidRPr="00B043B4" w:rsidRDefault="002C5F7A" w:rsidP="002C5F7A">
            <w:pPr>
              <w:numPr>
                <w:ilvl w:val="0"/>
                <w:numId w:val="8"/>
              </w:numPr>
              <w:ind w:left="426"/>
              <w:contextualSpacing/>
              <w:rPr>
                <w:rFonts w:eastAsia="Calibri" w:cs="Times New Roman"/>
                <w:b/>
              </w:rPr>
            </w:pPr>
            <w:r w:rsidRPr="00B043B4">
              <w:rPr>
                <w:rFonts w:eastAsia="Calibri" w:cs="Times New Roman"/>
                <w:b/>
              </w:rPr>
              <w:t>Základné údaje</w:t>
            </w:r>
          </w:p>
        </w:tc>
      </w:tr>
      <w:tr w:rsidR="002C5F7A" w:rsidRPr="00B043B4" w14:paraId="48DCDA50" w14:textId="77777777" w:rsidTr="00090F0A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1FE5AAF9" w14:textId="77777777" w:rsidR="002C5F7A" w:rsidRPr="00B043B4" w:rsidRDefault="002C5F7A" w:rsidP="00090F0A">
            <w:pPr>
              <w:spacing w:after="200" w:line="276" w:lineRule="auto"/>
              <w:ind w:left="142"/>
              <w:contextualSpacing/>
              <w:rPr>
                <w:rFonts w:eastAsia="Calibri" w:cs="Times New Roman"/>
                <w:b/>
              </w:rPr>
            </w:pPr>
            <w:r w:rsidRPr="00B043B4">
              <w:rPr>
                <w:rFonts w:eastAsia="Calibri" w:cs="Times New Roman"/>
                <w:b/>
              </w:rPr>
              <w:t>Názov materiálu</w:t>
            </w:r>
          </w:p>
        </w:tc>
      </w:tr>
      <w:tr w:rsidR="002C5F7A" w:rsidRPr="00B043B4" w14:paraId="1632086C" w14:textId="77777777" w:rsidTr="00090F0A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5BB01051" w14:textId="77777777" w:rsidR="002C5F7A" w:rsidRPr="00B043B4" w:rsidRDefault="002C5F7A" w:rsidP="00090F0A">
            <w:pPr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247913">
              <w:rPr>
                <w:rFonts w:eastAsia="Times New Roman" w:cs="Times New Roman"/>
                <w:sz w:val="20"/>
                <w:szCs w:val="20"/>
                <w:lang w:eastAsia="sk-SK"/>
              </w:rPr>
              <w:t>Návrh zákona, ktorým sa dopĺňa zákon č. 213/2019 Z. z. o odplatách a o poskytovaní príspevku v civilnom letectve a o zmene a doplnení niektorých zákonov v znení neskorších predpisov</w:t>
            </w:r>
          </w:p>
          <w:p w14:paraId="0C6EEACA" w14:textId="77777777" w:rsidR="002C5F7A" w:rsidRPr="00B043B4" w:rsidRDefault="002C5F7A" w:rsidP="00090F0A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</w:tr>
      <w:tr w:rsidR="002C5F7A" w:rsidRPr="00B043B4" w14:paraId="1733CDD2" w14:textId="77777777" w:rsidTr="00090F0A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1879E430" w14:textId="77777777" w:rsidR="002C5F7A" w:rsidRPr="00B043B4" w:rsidRDefault="002C5F7A" w:rsidP="00090F0A">
            <w:pPr>
              <w:spacing w:after="200" w:line="276" w:lineRule="auto"/>
              <w:ind w:left="142"/>
              <w:contextualSpacing/>
              <w:rPr>
                <w:rFonts w:eastAsia="Calibri" w:cs="Times New Roman"/>
                <w:b/>
              </w:rPr>
            </w:pPr>
            <w:r w:rsidRPr="00B043B4">
              <w:rPr>
                <w:rFonts w:eastAsia="Calibri" w:cs="Times New Roman"/>
                <w:b/>
              </w:rPr>
              <w:t>Predkladateľ (a spolupredkladateľ)</w:t>
            </w:r>
          </w:p>
        </w:tc>
      </w:tr>
      <w:tr w:rsidR="002C5F7A" w:rsidRPr="00B043B4" w14:paraId="2BB010BE" w14:textId="77777777" w:rsidTr="00090F0A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6BB699" w14:textId="77777777" w:rsidR="002C5F7A" w:rsidRPr="00B043B4" w:rsidRDefault="002C5F7A" w:rsidP="00090F0A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247913">
              <w:rPr>
                <w:rFonts w:eastAsia="Times New Roman" w:cs="Times New Roman"/>
                <w:sz w:val="20"/>
                <w:szCs w:val="20"/>
                <w:lang w:eastAsia="sk-SK"/>
              </w:rPr>
              <w:t>Ministerstvo dopravy a výstavby Slovenskej republiky</w:t>
            </w:r>
          </w:p>
          <w:p w14:paraId="7448E618" w14:textId="77777777" w:rsidR="002C5F7A" w:rsidRPr="00B043B4" w:rsidRDefault="002C5F7A" w:rsidP="00090F0A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</w:tr>
      <w:tr w:rsidR="002C5F7A" w:rsidRPr="00B043B4" w14:paraId="77A05459" w14:textId="77777777" w:rsidTr="00090F0A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1C7F23C4" w14:textId="77777777" w:rsidR="002C5F7A" w:rsidRPr="00B043B4" w:rsidRDefault="002C5F7A" w:rsidP="00090F0A">
            <w:pPr>
              <w:spacing w:after="200" w:line="276" w:lineRule="auto"/>
              <w:ind w:left="142"/>
              <w:contextualSpacing/>
              <w:rPr>
                <w:rFonts w:eastAsia="Calibri" w:cs="Times New Roman"/>
                <w:b/>
              </w:rPr>
            </w:pPr>
            <w:r w:rsidRPr="00B043B4">
              <w:rPr>
                <w:rFonts w:eastAsia="Calibri" w:cs="Times New Roman"/>
                <w:b/>
              </w:rPr>
              <w:t>Charakter predkladaného materiálu</w:t>
            </w:r>
          </w:p>
        </w:tc>
        <w:sdt>
          <w:sdtPr>
            <w:rPr>
              <w:rFonts w:eastAsia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548BC867" w14:textId="77777777" w:rsidR="002C5F7A" w:rsidRPr="00B043B4" w:rsidRDefault="002C5F7A" w:rsidP="00090F0A">
                <w:pPr>
                  <w:jc w:val="center"/>
                  <w:rPr>
                    <w:rFonts w:eastAsia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40C16" w14:textId="77777777" w:rsidR="002C5F7A" w:rsidRPr="00B043B4" w:rsidRDefault="002C5F7A" w:rsidP="00090F0A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2C5F7A" w:rsidRPr="00B043B4" w14:paraId="32A2C181" w14:textId="77777777" w:rsidTr="00090F0A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5CD0C88D" w14:textId="77777777" w:rsidR="002C5F7A" w:rsidRPr="00B043B4" w:rsidRDefault="002C5F7A" w:rsidP="00090F0A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eastAsia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50AAAA8E" w14:textId="77777777" w:rsidR="002C5F7A" w:rsidRPr="00B043B4" w:rsidRDefault="002C5F7A" w:rsidP="00090F0A">
                <w:pPr>
                  <w:jc w:val="center"/>
                  <w:rPr>
                    <w:rFonts w:eastAsia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3E5DE18D" w14:textId="77777777" w:rsidR="002C5F7A" w:rsidRPr="00B043B4" w:rsidRDefault="002C5F7A" w:rsidP="00090F0A">
            <w:pPr>
              <w:ind w:left="175" w:hanging="175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2C5F7A" w:rsidRPr="00B043B4" w14:paraId="3C650441" w14:textId="77777777" w:rsidTr="00090F0A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28E63F31" w14:textId="77777777" w:rsidR="002C5F7A" w:rsidRPr="00B043B4" w:rsidRDefault="002C5F7A" w:rsidP="00090F0A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eastAsia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2412FFA9" w14:textId="77777777" w:rsidR="002C5F7A" w:rsidRPr="00B043B4" w:rsidRDefault="002C5F7A" w:rsidP="00090F0A">
                <w:pPr>
                  <w:jc w:val="center"/>
                  <w:rPr>
                    <w:rFonts w:eastAsia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07E6CD77" w14:textId="77777777" w:rsidR="002C5F7A" w:rsidRPr="00B043B4" w:rsidRDefault="002C5F7A" w:rsidP="00090F0A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2C5F7A" w:rsidRPr="00B043B4" w14:paraId="41CD5308" w14:textId="77777777" w:rsidTr="00090F0A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0A610A08" w14:textId="77777777" w:rsidR="002C5F7A" w:rsidRPr="00B043B4" w:rsidRDefault="002C5F7A" w:rsidP="00090F0A">
            <w:pPr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14:paraId="47CA9545" w14:textId="77777777" w:rsidR="002C5F7A" w:rsidRPr="00B043B4" w:rsidRDefault="002C5F7A" w:rsidP="00090F0A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</w:tr>
      <w:tr w:rsidR="002C5F7A" w:rsidRPr="00B043B4" w14:paraId="1ADDC82D" w14:textId="77777777" w:rsidTr="00090F0A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CF72103" w14:textId="77777777" w:rsidR="002C5F7A" w:rsidRPr="00B043B4" w:rsidRDefault="002C5F7A" w:rsidP="00090F0A">
            <w:pPr>
              <w:spacing w:after="200" w:line="276" w:lineRule="auto"/>
              <w:ind w:left="142"/>
              <w:contextualSpacing/>
              <w:rPr>
                <w:rFonts w:eastAsia="Calibri" w:cs="Times New Roman"/>
                <w:b/>
              </w:rPr>
            </w:pPr>
            <w:r w:rsidRPr="00B043B4">
              <w:rPr>
                <w:rFonts w:eastAsia="Calibri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5864" w14:textId="77777777" w:rsidR="002C5F7A" w:rsidRPr="00B043B4" w:rsidRDefault="002C5F7A" w:rsidP="00090F0A">
            <w:pPr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2C5F7A" w:rsidRPr="00B043B4" w14:paraId="0F2BCA39" w14:textId="77777777" w:rsidTr="00090F0A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95523A4" w14:textId="77777777" w:rsidR="002C5F7A" w:rsidRPr="00B043B4" w:rsidRDefault="002C5F7A" w:rsidP="00090F0A">
            <w:pPr>
              <w:spacing w:after="200" w:line="276" w:lineRule="auto"/>
              <w:ind w:left="142"/>
              <w:contextualSpacing/>
              <w:rPr>
                <w:rFonts w:eastAsia="Calibri" w:cs="Times New Roman"/>
                <w:b/>
              </w:rPr>
            </w:pPr>
            <w:r w:rsidRPr="00B043B4">
              <w:rPr>
                <w:rFonts w:eastAsia="Calibri" w:cs="Times New Roman"/>
                <w:b/>
              </w:rPr>
              <w:t>Predpokl</w:t>
            </w:r>
            <w:r>
              <w:rPr>
                <w:rFonts w:eastAsia="Calibri" w:cs="Times New Roman"/>
                <w:b/>
              </w:rPr>
              <w:t>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1461" w14:textId="77777777" w:rsidR="002C5F7A" w:rsidRPr="00B043B4" w:rsidRDefault="002C5F7A" w:rsidP="00090F0A">
            <w:pPr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2C5F7A" w:rsidRPr="00B043B4" w14:paraId="6CDA0E16" w14:textId="77777777" w:rsidTr="00090F0A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DF99F49" w14:textId="77777777" w:rsidR="002C5F7A" w:rsidRPr="00B043B4" w:rsidRDefault="002C5F7A" w:rsidP="00090F0A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eastAsia="Calibri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7E4D" w14:textId="77777777" w:rsidR="002C5F7A" w:rsidRPr="00B043B4" w:rsidRDefault="002C5F7A" w:rsidP="00090F0A">
            <w:pPr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2C5F7A" w:rsidRPr="00B043B4" w14:paraId="593EA1A3" w14:textId="77777777" w:rsidTr="00090F0A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45B5217" w14:textId="77777777" w:rsidR="002C5F7A" w:rsidRPr="00B043B4" w:rsidRDefault="002C5F7A" w:rsidP="00090F0A">
            <w:pPr>
              <w:spacing w:after="200" w:line="276" w:lineRule="auto"/>
              <w:ind w:left="142"/>
              <w:contextualSpacing/>
              <w:jc w:val="both"/>
              <w:rPr>
                <w:rFonts w:eastAsia="Calibri" w:cs="Times New Roman"/>
                <w:b/>
              </w:rPr>
            </w:pPr>
            <w:r w:rsidRPr="00B043B4">
              <w:rPr>
                <w:rFonts w:eastAsia="Calibri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E5A4" w14:textId="77777777" w:rsidR="002C5F7A" w:rsidRPr="00247913" w:rsidRDefault="002C5F7A" w:rsidP="00090F0A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október 2021</w:t>
            </w:r>
          </w:p>
        </w:tc>
      </w:tr>
      <w:tr w:rsidR="002C5F7A" w:rsidRPr="00B043B4" w14:paraId="719CB72E" w14:textId="77777777" w:rsidTr="00090F0A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2CBDAFB" w14:textId="77777777" w:rsidR="002C5F7A" w:rsidRPr="00B043B4" w:rsidRDefault="002C5F7A" w:rsidP="00090F0A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</w:tr>
      <w:tr w:rsidR="002C5F7A" w:rsidRPr="00B043B4" w14:paraId="5614DDFE" w14:textId="77777777" w:rsidTr="00090F0A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42C6469" w14:textId="77777777" w:rsidR="002C5F7A" w:rsidRPr="00B043B4" w:rsidRDefault="002C5F7A" w:rsidP="002C5F7A">
            <w:pPr>
              <w:numPr>
                <w:ilvl w:val="0"/>
                <w:numId w:val="8"/>
              </w:numPr>
              <w:ind w:left="426"/>
              <w:contextualSpacing/>
              <w:rPr>
                <w:rFonts w:eastAsia="Calibri" w:cs="Times New Roman"/>
                <w:b/>
              </w:rPr>
            </w:pPr>
            <w:r w:rsidRPr="00B043B4">
              <w:rPr>
                <w:rFonts w:eastAsia="Calibri" w:cs="Times New Roman"/>
                <w:b/>
              </w:rPr>
              <w:t>Definovanie problému</w:t>
            </w:r>
          </w:p>
        </w:tc>
      </w:tr>
      <w:tr w:rsidR="002C5F7A" w:rsidRPr="00B043B4" w14:paraId="0A87FE58" w14:textId="77777777" w:rsidTr="00090F0A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54EE8" w14:textId="77777777" w:rsidR="002C5F7A" w:rsidRPr="00B043B4" w:rsidRDefault="002C5F7A" w:rsidP="00090F0A">
            <w:pPr>
              <w:jc w:val="both"/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14:paraId="70012139" w14:textId="77777777" w:rsidR="002C5F7A" w:rsidRDefault="002C5F7A" w:rsidP="00090F0A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</w:p>
          <w:p w14:paraId="76648D27" w14:textId="77777777" w:rsidR="002C5F7A" w:rsidRPr="00247913" w:rsidRDefault="002C5F7A" w:rsidP="00090F0A">
            <w:pPr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247913">
              <w:rPr>
                <w:rFonts w:eastAsia="Times New Roman" w:cs="Times New Roman"/>
                <w:sz w:val="20"/>
                <w:szCs w:val="20"/>
                <w:lang w:eastAsia="sk-SK"/>
              </w:rPr>
              <w:t>Naliehavosť prijatia návrhu zákona upravujúceho poskytovanie príspevku v civilnom letectve na nový účel vyplýva z dôvodu zabezpečenia čiastočnej kompenzácie oprávnených nákladov,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t. j.</w:t>
            </w:r>
            <w:r w:rsidRPr="00247913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na úhradu oprávnených nákladov alebo refundáciu výdavkov, ktoré súvisia so zmiernením negatívnych následkov prenosného ochorenia COVID-19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vo vzťahu k príslušným leteckým dopravcom</w:t>
            </w:r>
            <w:r w:rsidRPr="00247913">
              <w:rPr>
                <w:rFonts w:eastAsia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2C5F7A" w:rsidRPr="00B043B4" w14:paraId="7684231A" w14:textId="77777777" w:rsidTr="00090F0A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E351C1C" w14:textId="77777777" w:rsidR="002C5F7A" w:rsidRPr="00B043B4" w:rsidRDefault="002C5F7A" w:rsidP="002C5F7A">
            <w:pPr>
              <w:numPr>
                <w:ilvl w:val="0"/>
                <w:numId w:val="8"/>
              </w:numPr>
              <w:ind w:left="426"/>
              <w:contextualSpacing/>
              <w:rPr>
                <w:rFonts w:eastAsia="Calibri" w:cs="Times New Roman"/>
                <w:b/>
              </w:rPr>
            </w:pPr>
            <w:r w:rsidRPr="00B043B4">
              <w:rPr>
                <w:rFonts w:eastAsia="Calibri" w:cs="Times New Roman"/>
                <w:b/>
              </w:rPr>
              <w:t>Ciele a výsledný stav</w:t>
            </w:r>
          </w:p>
        </w:tc>
      </w:tr>
      <w:tr w:rsidR="002C5F7A" w:rsidRPr="00B043B4" w14:paraId="13AAF017" w14:textId="77777777" w:rsidTr="00090F0A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3A0D8" w14:textId="77777777" w:rsidR="002C5F7A" w:rsidRPr="00B043B4" w:rsidRDefault="002C5F7A" w:rsidP="00090F0A">
            <w:pPr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i/>
                <w:sz w:val="20"/>
                <w:szCs w:val="20"/>
                <w:lang w:eastAsia="sk-SK"/>
              </w:rPr>
              <w:t>Uveďte hlavné ciele predkladaného materiálu (aký výsledný stav má byť prijatím materiálu dosiahnutý, pričom dosiahnutý stav musí byť odlišný od stavu popísaného v bod</w:t>
            </w:r>
            <w:r>
              <w:rPr>
                <w:rFonts w:eastAsia="Times New Roman" w:cs="Times New Roman"/>
                <w:i/>
                <w:sz w:val="20"/>
                <w:szCs w:val="20"/>
                <w:lang w:eastAsia="sk-SK"/>
              </w:rPr>
              <w:t>e</w:t>
            </w:r>
            <w:r w:rsidRPr="00B043B4">
              <w:rPr>
                <w:rFonts w:eastAsia="Times New Roman" w:cs="Times New Roman"/>
                <w:i/>
                <w:sz w:val="20"/>
                <w:szCs w:val="20"/>
                <w:lang w:eastAsia="sk-SK"/>
              </w:rPr>
              <w:t xml:space="preserve"> 2. Definovanie problému). </w:t>
            </w:r>
          </w:p>
          <w:p w14:paraId="2B7E56D0" w14:textId="77777777" w:rsidR="002C5F7A" w:rsidRDefault="002C5F7A" w:rsidP="00090F0A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  <w:p w14:paraId="28D522F6" w14:textId="77777777" w:rsidR="002C5F7A" w:rsidRPr="00B043B4" w:rsidRDefault="002C5F7A" w:rsidP="00090F0A">
            <w:pPr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247913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Cieľom návrhu zákona je právna úprava poskytovania verejných prostriedkov v oblasti civilného letectva na nový účel 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vzhľadom</w:t>
            </w:r>
            <w:r w:rsidRPr="00247913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na krízovú situáciu vyhlásenú v súvislosti s ochorením COVID-19.</w:t>
            </w:r>
          </w:p>
        </w:tc>
      </w:tr>
      <w:tr w:rsidR="002C5F7A" w:rsidRPr="00B043B4" w14:paraId="0CD15CD1" w14:textId="77777777" w:rsidTr="00090F0A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FC96917" w14:textId="77777777" w:rsidR="002C5F7A" w:rsidRPr="00B043B4" w:rsidRDefault="002C5F7A" w:rsidP="002C5F7A">
            <w:pPr>
              <w:numPr>
                <w:ilvl w:val="0"/>
                <w:numId w:val="8"/>
              </w:numPr>
              <w:ind w:left="426"/>
              <w:contextualSpacing/>
              <w:rPr>
                <w:rFonts w:eastAsia="Calibri" w:cs="Times New Roman"/>
                <w:b/>
              </w:rPr>
            </w:pPr>
            <w:r w:rsidRPr="00B043B4">
              <w:rPr>
                <w:rFonts w:eastAsia="Calibri" w:cs="Times New Roman"/>
                <w:b/>
              </w:rPr>
              <w:t>Dotknuté subjekty</w:t>
            </w:r>
          </w:p>
        </w:tc>
      </w:tr>
      <w:tr w:rsidR="002C5F7A" w:rsidRPr="00B043B4" w14:paraId="792D8C1D" w14:textId="77777777" w:rsidTr="00090F0A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28003" w14:textId="77777777" w:rsidR="002C5F7A" w:rsidRPr="00B043B4" w:rsidRDefault="002C5F7A" w:rsidP="00090F0A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14:paraId="4A55D4DF" w14:textId="77777777" w:rsidR="002C5F7A" w:rsidRDefault="002C5F7A" w:rsidP="00090F0A">
            <w:pPr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</w:p>
          <w:p w14:paraId="59D44A6C" w14:textId="77777777" w:rsidR="002C5F7A" w:rsidRDefault="002C5F7A" w:rsidP="002C5F7A">
            <w:pPr>
              <w:numPr>
                <w:ilvl w:val="0"/>
                <w:numId w:val="1"/>
              </w:numPr>
              <w:ind w:left="567" w:hanging="567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leteckí dopravcovia</w:t>
            </w:r>
          </w:p>
          <w:p w14:paraId="40380227" w14:textId="77777777" w:rsidR="002C5F7A" w:rsidRPr="00247913" w:rsidRDefault="002C5F7A" w:rsidP="002C5F7A">
            <w:pPr>
              <w:numPr>
                <w:ilvl w:val="0"/>
                <w:numId w:val="1"/>
              </w:numPr>
              <w:ind w:left="567" w:hanging="567"/>
              <w:rPr>
                <w:rFonts w:eastAsia="Times New Roman" w:cs="Times New Roman"/>
                <w:bCs/>
                <w:sz w:val="20"/>
                <w:szCs w:val="20"/>
                <w:lang w:eastAsia="sk-SK"/>
              </w:rPr>
            </w:pPr>
            <w:r w:rsidRPr="00247913">
              <w:rPr>
                <w:rFonts w:eastAsia="Times New Roman" w:cs="Times New Roman"/>
                <w:sz w:val="20"/>
                <w:szCs w:val="20"/>
                <w:lang w:eastAsia="sk-SK"/>
              </w:rPr>
              <w:t>Ministerstvo dopravy a výstavby Slovenskej republiky, ako poskytovateľ príspevku,</w:t>
            </w:r>
          </w:p>
          <w:p w14:paraId="3FB761BE" w14:textId="77777777" w:rsidR="002C5F7A" w:rsidRPr="00247913" w:rsidRDefault="002C5F7A" w:rsidP="002C5F7A">
            <w:pPr>
              <w:numPr>
                <w:ilvl w:val="0"/>
                <w:numId w:val="1"/>
              </w:numPr>
              <w:ind w:left="567" w:hanging="567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247913">
              <w:rPr>
                <w:rFonts w:eastAsia="Times New Roman" w:cs="Times New Roman"/>
                <w:sz w:val="20"/>
                <w:szCs w:val="20"/>
                <w:lang w:eastAsia="sk-SK"/>
              </w:rPr>
              <w:t>Protimonopolný úrad Slovenskej republiky, ako národný koordinátor štátnej pomoci</w:t>
            </w:r>
          </w:p>
        </w:tc>
      </w:tr>
      <w:tr w:rsidR="002C5F7A" w:rsidRPr="00B043B4" w14:paraId="3AF2FBDC" w14:textId="77777777" w:rsidTr="00090F0A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365296C" w14:textId="77777777" w:rsidR="002C5F7A" w:rsidRPr="00B043B4" w:rsidRDefault="002C5F7A" w:rsidP="002C5F7A">
            <w:pPr>
              <w:numPr>
                <w:ilvl w:val="0"/>
                <w:numId w:val="8"/>
              </w:numPr>
              <w:ind w:left="426"/>
              <w:contextualSpacing/>
              <w:rPr>
                <w:rFonts w:eastAsia="Calibri" w:cs="Times New Roman"/>
                <w:b/>
              </w:rPr>
            </w:pPr>
            <w:r w:rsidRPr="00B043B4">
              <w:rPr>
                <w:rFonts w:eastAsia="Calibri" w:cs="Times New Roman"/>
                <w:b/>
              </w:rPr>
              <w:t>Alternatívne riešenia</w:t>
            </w:r>
          </w:p>
        </w:tc>
      </w:tr>
      <w:tr w:rsidR="002C5F7A" w:rsidRPr="00B043B4" w14:paraId="19C4D486" w14:textId="77777777" w:rsidTr="00090F0A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508C8" w14:textId="77777777" w:rsidR="002C5F7A" w:rsidRPr="00B043B4" w:rsidRDefault="002C5F7A" w:rsidP="00090F0A">
            <w:pPr>
              <w:jc w:val="both"/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14:paraId="3A1E9CAD" w14:textId="77777777" w:rsidR="002C5F7A" w:rsidRPr="00B043B4" w:rsidRDefault="002C5F7A" w:rsidP="00090F0A">
            <w:pPr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</w:p>
          <w:p w14:paraId="436D5F48" w14:textId="77777777" w:rsidR="002C5F7A" w:rsidRDefault="002C5F7A" w:rsidP="00090F0A">
            <w:pPr>
              <w:jc w:val="both"/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14:paraId="55ED1D1B" w14:textId="77777777" w:rsidR="002C5F7A" w:rsidRDefault="002C5F7A" w:rsidP="00090F0A">
            <w:pPr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  <w:p w14:paraId="04826762" w14:textId="77777777" w:rsidR="002C5F7A" w:rsidRPr="00247913" w:rsidRDefault="002C5F7A" w:rsidP="00090F0A">
            <w:pPr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247913">
              <w:rPr>
                <w:rFonts w:eastAsia="Times New Roman" w:cs="Times New Roman"/>
                <w:sz w:val="20"/>
                <w:szCs w:val="20"/>
                <w:lang w:eastAsia="sk-SK"/>
              </w:rPr>
              <w:t>Pri vypracovaní návrhu zákona neboli posudzované alternatívne riešenia.</w:t>
            </w:r>
          </w:p>
        </w:tc>
      </w:tr>
      <w:tr w:rsidR="002C5F7A" w:rsidRPr="00B043B4" w14:paraId="0E12B12D" w14:textId="77777777" w:rsidTr="00090F0A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F19DBD1" w14:textId="77777777" w:rsidR="002C5F7A" w:rsidRPr="00B043B4" w:rsidRDefault="002C5F7A" w:rsidP="002C5F7A">
            <w:pPr>
              <w:numPr>
                <w:ilvl w:val="0"/>
                <w:numId w:val="8"/>
              </w:numPr>
              <w:ind w:left="426"/>
              <w:contextualSpacing/>
              <w:rPr>
                <w:rFonts w:eastAsia="Calibri" w:cs="Times New Roman"/>
                <w:b/>
              </w:rPr>
            </w:pPr>
            <w:r w:rsidRPr="00B043B4">
              <w:rPr>
                <w:rFonts w:eastAsia="Calibri" w:cs="Times New Roman"/>
                <w:b/>
              </w:rPr>
              <w:t>Vykonávacie predpisy</w:t>
            </w:r>
          </w:p>
        </w:tc>
      </w:tr>
      <w:tr w:rsidR="002C5F7A" w:rsidRPr="00B043B4" w14:paraId="70DAD55A" w14:textId="77777777" w:rsidTr="00090F0A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23D36D" w14:textId="77777777" w:rsidR="002C5F7A" w:rsidRPr="00B043B4" w:rsidRDefault="002C5F7A" w:rsidP="00090F0A">
            <w:pPr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3F72F2C3" w14:textId="77777777" w:rsidR="002C5F7A" w:rsidRPr="00B043B4" w:rsidRDefault="00706D98" w:rsidP="00090F0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eastAsia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F7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2C5F7A"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7D7E78D" w14:textId="77777777" w:rsidR="002C5F7A" w:rsidRPr="00B043B4" w:rsidRDefault="00706D98" w:rsidP="00090F0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eastAsia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F7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2C5F7A"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2C5F7A" w:rsidRPr="00B043B4" w14:paraId="0DE93C92" w14:textId="77777777" w:rsidTr="00090F0A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7C254" w14:textId="77777777" w:rsidR="002C5F7A" w:rsidRPr="00B043B4" w:rsidRDefault="002C5F7A" w:rsidP="00090F0A">
            <w:pPr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7426C1E4" w14:textId="77777777" w:rsidR="002C5F7A" w:rsidRPr="00B043B4" w:rsidRDefault="002C5F7A" w:rsidP="00090F0A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</w:tr>
      <w:tr w:rsidR="002C5F7A" w:rsidRPr="00B043B4" w14:paraId="7A14799F" w14:textId="77777777" w:rsidTr="00090F0A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7C56084" w14:textId="77777777" w:rsidR="002C5F7A" w:rsidRPr="00B043B4" w:rsidRDefault="002C5F7A" w:rsidP="002C5F7A">
            <w:pPr>
              <w:keepNext/>
              <w:numPr>
                <w:ilvl w:val="0"/>
                <w:numId w:val="8"/>
              </w:numPr>
              <w:ind w:left="425" w:hanging="357"/>
              <w:contextualSpacing/>
              <w:rPr>
                <w:rFonts w:eastAsia="Calibri" w:cs="Times New Roman"/>
                <w:b/>
              </w:rPr>
            </w:pPr>
            <w:r w:rsidRPr="00B043B4">
              <w:rPr>
                <w:rFonts w:eastAsia="Calibri" w:cs="Times New Roman"/>
                <w:b/>
              </w:rPr>
              <w:lastRenderedPageBreak/>
              <w:t xml:space="preserve">Transpozícia práva EÚ </w:t>
            </w:r>
          </w:p>
        </w:tc>
      </w:tr>
      <w:tr w:rsidR="002C5F7A" w:rsidRPr="00B043B4" w14:paraId="2D3B3E41" w14:textId="77777777" w:rsidTr="00090F0A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7E8AC883" w14:textId="77777777" w:rsidR="002C5F7A" w:rsidRPr="00B043B4" w:rsidRDefault="002C5F7A" w:rsidP="00090F0A">
            <w:pPr>
              <w:jc w:val="both"/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i/>
                <w:sz w:val="20"/>
                <w:szCs w:val="20"/>
                <w:lang w:eastAsia="sk-SK"/>
              </w:rPr>
              <w:t>Uveďte, v ktorých konkrétnych ustanoveniach (paragrafy, články, body, atď.) ide národná právna úprava nad rámec minimálnych požiadaviek EÚ (tzv. goldplating) spolu s odôvodnením opodstatnenosti presahu.</w:t>
            </w:r>
          </w:p>
        </w:tc>
      </w:tr>
      <w:tr w:rsidR="002C5F7A" w:rsidRPr="00B043B4" w14:paraId="52AB6F3B" w14:textId="77777777" w:rsidTr="00090F0A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01668" w14:textId="77777777" w:rsidR="002C5F7A" w:rsidRDefault="002C5F7A" w:rsidP="00090F0A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  <w:p w14:paraId="4DF888F8" w14:textId="77777777" w:rsidR="002C5F7A" w:rsidRPr="00B043B4" w:rsidRDefault="002C5F7A" w:rsidP="00090F0A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-</w:t>
            </w:r>
          </w:p>
        </w:tc>
      </w:tr>
      <w:tr w:rsidR="002C5F7A" w:rsidRPr="00B043B4" w14:paraId="7386F1B6" w14:textId="77777777" w:rsidTr="00090F0A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5D6FBCF" w14:textId="77777777" w:rsidR="002C5F7A" w:rsidRPr="00B043B4" w:rsidRDefault="002C5F7A" w:rsidP="002C5F7A">
            <w:pPr>
              <w:numPr>
                <w:ilvl w:val="0"/>
                <w:numId w:val="8"/>
              </w:numPr>
              <w:ind w:left="426"/>
              <w:contextualSpacing/>
              <w:rPr>
                <w:rFonts w:eastAsia="Calibri" w:cs="Times New Roman"/>
                <w:b/>
              </w:rPr>
            </w:pPr>
            <w:r w:rsidRPr="00B043B4">
              <w:rPr>
                <w:rFonts w:eastAsia="Calibri" w:cs="Times New Roman"/>
                <w:b/>
              </w:rPr>
              <w:t>Preskúmanie účelnosti</w:t>
            </w:r>
          </w:p>
        </w:tc>
      </w:tr>
      <w:tr w:rsidR="002C5F7A" w:rsidRPr="00B043B4" w14:paraId="2D8081A1" w14:textId="77777777" w:rsidTr="00090F0A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3D831" w14:textId="77777777" w:rsidR="002C5F7A" w:rsidRPr="00B043B4" w:rsidRDefault="002C5F7A" w:rsidP="00090F0A">
            <w:pPr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14:paraId="17B99A0F" w14:textId="77777777" w:rsidR="002C5F7A" w:rsidRPr="00B043B4" w:rsidRDefault="002C5F7A" w:rsidP="00090F0A">
            <w:pPr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14:paraId="4657E526" w14:textId="77777777" w:rsidR="002C5F7A" w:rsidRPr="00247913" w:rsidRDefault="002C5F7A" w:rsidP="00090F0A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  <w:p w14:paraId="34FEC962" w14:textId="77777777" w:rsidR="002C5F7A" w:rsidRPr="00B043B4" w:rsidRDefault="002C5F7A" w:rsidP="00090F0A">
            <w:pPr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  <w:r w:rsidRPr="00247913">
              <w:rPr>
                <w:rFonts w:eastAsia="Times New Roman" w:cs="Times New Roman"/>
                <w:sz w:val="20"/>
                <w:szCs w:val="20"/>
                <w:lang w:eastAsia="sk-SK"/>
              </w:rPr>
              <w:t>-</w:t>
            </w:r>
          </w:p>
        </w:tc>
      </w:tr>
      <w:tr w:rsidR="002C5F7A" w:rsidRPr="00B043B4" w14:paraId="30C833DB" w14:textId="77777777" w:rsidTr="00090F0A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5F9CCD7" w14:textId="77777777" w:rsidR="002C5F7A" w:rsidRPr="00B043B4" w:rsidRDefault="002C5F7A" w:rsidP="00090F0A">
            <w:pPr>
              <w:ind w:left="142" w:hanging="142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legislatívnych úloh vlády Slovenskej republiky. </w:t>
            </w:r>
          </w:p>
          <w:p w14:paraId="4B34154B" w14:textId="77777777" w:rsidR="002C5F7A" w:rsidRDefault="002C5F7A" w:rsidP="00090F0A">
            <w:pPr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B043B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j</w:t>
            </w:r>
            <w:r w:rsidRPr="00B043B4">
              <w:rPr>
                <w:rFonts w:eastAsia="Times New Roman" w:cs="Times New Roman"/>
                <w:sz w:val="20"/>
                <w:szCs w:val="20"/>
                <w:lang w:eastAsia="sk-SK"/>
              </w:rPr>
              <w:t>ednotnej metodiky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.</w:t>
            </w:r>
          </w:p>
          <w:p w14:paraId="2821B923" w14:textId="77777777" w:rsidR="002C5F7A" w:rsidRPr="00B043B4" w:rsidRDefault="002C5F7A" w:rsidP="00090F0A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2C5F7A" w:rsidRPr="00B043B4" w14:paraId="66F566DE" w14:textId="77777777" w:rsidTr="00090F0A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0B7A1E9F" w14:textId="77777777" w:rsidR="002C5F7A" w:rsidRPr="00B043B4" w:rsidRDefault="002C5F7A" w:rsidP="002C5F7A">
            <w:pPr>
              <w:numPr>
                <w:ilvl w:val="0"/>
                <w:numId w:val="8"/>
              </w:numPr>
              <w:ind w:left="426"/>
              <w:contextualSpacing/>
              <w:rPr>
                <w:rFonts w:eastAsia="Calibri" w:cs="Times New Roman"/>
                <w:b/>
              </w:rPr>
            </w:pPr>
            <w:r w:rsidRPr="00B043B4">
              <w:rPr>
                <w:rFonts w:eastAsia="Calibri" w:cs="Times New Roman"/>
                <w:b/>
              </w:rPr>
              <w:t>Vybrané vplyvy  materiálu</w:t>
            </w:r>
          </w:p>
        </w:tc>
      </w:tr>
      <w:tr w:rsidR="002C5F7A" w:rsidRPr="00B043B4" w14:paraId="0F8D7A58" w14:textId="77777777" w:rsidTr="00090F0A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F7839D2" w14:textId="77777777" w:rsidR="002C5F7A" w:rsidRPr="00B043B4" w:rsidRDefault="002C5F7A" w:rsidP="00090F0A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eastAsia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724F320F" w14:textId="77777777" w:rsidR="002C5F7A" w:rsidRPr="00B043B4" w:rsidRDefault="002C5F7A" w:rsidP="00090F0A">
                <w:pPr>
                  <w:jc w:val="center"/>
                  <w:rPr>
                    <w:rFonts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6340648E" w14:textId="77777777" w:rsidR="002C5F7A" w:rsidRPr="00B043B4" w:rsidRDefault="002C5F7A" w:rsidP="00090F0A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eastAsia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385E8636" w14:textId="77777777" w:rsidR="002C5F7A" w:rsidRPr="00B043B4" w:rsidRDefault="002C5F7A" w:rsidP="00090F0A">
                <w:pPr>
                  <w:jc w:val="center"/>
                  <w:rPr>
                    <w:rFonts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D4F8B4E" w14:textId="77777777" w:rsidR="002C5F7A" w:rsidRPr="00B043B4" w:rsidRDefault="002C5F7A" w:rsidP="00090F0A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eastAsia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0F9FDFF8" w14:textId="77777777" w:rsidR="002C5F7A" w:rsidRPr="00B043B4" w:rsidRDefault="002C5F7A" w:rsidP="00090F0A">
                <w:pPr>
                  <w:ind w:left="-107" w:right="-108"/>
                  <w:jc w:val="center"/>
                  <w:rPr>
                    <w:rFonts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35FDC27" w14:textId="77777777" w:rsidR="002C5F7A" w:rsidRPr="00B043B4" w:rsidRDefault="002C5F7A" w:rsidP="00090F0A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2C5F7A" w:rsidRPr="00B043B4" w14:paraId="55729B02" w14:textId="77777777" w:rsidTr="00090F0A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14:paraId="419B41F5" w14:textId="77777777" w:rsidR="002C5F7A" w:rsidRDefault="002C5F7A" w:rsidP="00090F0A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z toho rozpočtovo zabezpečené vplyvy,     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7C3E327C" w14:textId="77777777" w:rsidR="002C5F7A" w:rsidRDefault="002C5F7A" w:rsidP="00090F0A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7923C11F" w14:textId="77777777" w:rsidR="002C5F7A" w:rsidRPr="00A340BB" w:rsidRDefault="002C5F7A" w:rsidP="00090F0A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eastAsia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eastAsia="Times New Roman" w:cs="Times New Roman"/>
              <w:sz w:val="20"/>
              <w:szCs w:val="20"/>
              <w:lang w:eastAsia="sk-SK"/>
            </w:rPr>
            <w:id w:val="-11433404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BB4A8B0" w14:textId="77777777" w:rsidR="002C5F7A" w:rsidRPr="00B043B4" w:rsidRDefault="002C5F7A" w:rsidP="00090F0A">
                <w:pPr>
                  <w:jc w:val="center"/>
                  <w:rPr>
                    <w:rFonts w:eastAsia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B84D78" w14:textId="77777777" w:rsidR="002C5F7A" w:rsidRPr="00B043B4" w:rsidRDefault="002C5F7A" w:rsidP="00090F0A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eastAsia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580ACDE" w14:textId="77777777" w:rsidR="002C5F7A" w:rsidRPr="00B043B4" w:rsidRDefault="002C5F7A" w:rsidP="00090F0A">
                <w:pPr>
                  <w:jc w:val="center"/>
                  <w:rPr>
                    <w:rFonts w:eastAsia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7483F0" w14:textId="77777777" w:rsidR="002C5F7A" w:rsidRPr="00B043B4" w:rsidRDefault="002C5F7A" w:rsidP="00090F0A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eastAsia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4F64603" w14:textId="77777777" w:rsidR="002C5F7A" w:rsidRPr="00B043B4" w:rsidRDefault="002C5F7A" w:rsidP="00090F0A">
                <w:pPr>
                  <w:ind w:left="-107" w:right="-108"/>
                  <w:jc w:val="center"/>
                  <w:rPr>
                    <w:rFonts w:eastAsia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8A0ED" w14:textId="77777777" w:rsidR="002C5F7A" w:rsidRPr="00B043B4" w:rsidRDefault="002C5F7A" w:rsidP="00090F0A">
            <w:pPr>
              <w:ind w:left="34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2C5F7A" w:rsidRPr="00B043B4" w14:paraId="559A6ED7" w14:textId="77777777" w:rsidTr="00090F0A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8B17FC2" w14:textId="77777777" w:rsidR="002C5F7A" w:rsidRPr="00B043B4" w:rsidRDefault="002C5F7A" w:rsidP="00090F0A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eastAsia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C7EFBC3" w14:textId="77777777" w:rsidR="002C5F7A" w:rsidRPr="00B043B4" w:rsidRDefault="002C5F7A" w:rsidP="00090F0A">
                <w:pPr>
                  <w:jc w:val="center"/>
                  <w:rPr>
                    <w:rFonts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E8D29D9" w14:textId="77777777" w:rsidR="002C5F7A" w:rsidRPr="00B043B4" w:rsidRDefault="002C5F7A" w:rsidP="00090F0A">
            <w:pPr>
              <w:ind w:right="-108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eastAsia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88B6B02" w14:textId="77777777" w:rsidR="002C5F7A" w:rsidRPr="00B043B4" w:rsidRDefault="002C5F7A" w:rsidP="00090F0A">
                <w:pPr>
                  <w:jc w:val="center"/>
                  <w:rPr>
                    <w:rFonts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7950B42" w14:textId="77777777" w:rsidR="002C5F7A" w:rsidRPr="00B043B4" w:rsidRDefault="002C5F7A" w:rsidP="00090F0A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eastAsia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BDDD386" w14:textId="77777777" w:rsidR="002C5F7A" w:rsidRPr="00B043B4" w:rsidRDefault="002C5F7A" w:rsidP="00090F0A">
                <w:pPr>
                  <w:jc w:val="center"/>
                  <w:rPr>
                    <w:rFonts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8086869" w14:textId="77777777" w:rsidR="002C5F7A" w:rsidRPr="00B043B4" w:rsidRDefault="002C5F7A" w:rsidP="00090F0A">
            <w:pPr>
              <w:ind w:left="54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2C5F7A" w:rsidRPr="00B043B4" w14:paraId="7FFB3C7C" w14:textId="77777777" w:rsidTr="00090F0A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209B211F" w14:textId="77777777" w:rsidR="002C5F7A" w:rsidRPr="00B043B4" w:rsidRDefault="002C5F7A" w:rsidP="00090F0A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eastAsia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14:paraId="7A527521" w14:textId="77777777" w:rsidR="002C5F7A" w:rsidRPr="00B043B4" w:rsidRDefault="002C5F7A" w:rsidP="00090F0A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eastAsia="Times New Roman" w:cs="Times New Roman"/>
              <w:sz w:val="20"/>
              <w:szCs w:val="20"/>
              <w:lang w:eastAsia="sk-SK"/>
            </w:rPr>
            <w:id w:val="862408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48646F25" w14:textId="77777777" w:rsidR="002C5F7A" w:rsidRPr="00B043B4" w:rsidRDefault="002C5F7A" w:rsidP="00090F0A">
                <w:pPr>
                  <w:jc w:val="center"/>
                  <w:rPr>
                    <w:rFonts w:eastAsia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008B788" w14:textId="77777777" w:rsidR="002C5F7A" w:rsidRPr="00B043B4" w:rsidRDefault="002C5F7A" w:rsidP="00090F0A">
            <w:pPr>
              <w:ind w:right="-108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eastAsia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975B51E" w14:textId="77777777" w:rsidR="002C5F7A" w:rsidRPr="00B043B4" w:rsidRDefault="002C5F7A" w:rsidP="00090F0A">
                <w:pPr>
                  <w:jc w:val="center"/>
                  <w:rPr>
                    <w:rFonts w:eastAsia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3B24280" w14:textId="77777777" w:rsidR="002C5F7A" w:rsidRPr="00B043B4" w:rsidRDefault="002C5F7A" w:rsidP="00090F0A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eastAsia="Times New Roman" w:cs="Times New Roman"/>
              <w:sz w:val="20"/>
              <w:szCs w:val="20"/>
              <w:lang w:eastAsia="sk-SK"/>
            </w:rPr>
            <w:id w:val="-3867171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8ADF30D" w14:textId="77777777" w:rsidR="002C5F7A" w:rsidRPr="00B043B4" w:rsidRDefault="002C5F7A" w:rsidP="00090F0A">
                <w:pPr>
                  <w:jc w:val="center"/>
                  <w:rPr>
                    <w:rFonts w:eastAsia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4522FA9" w14:textId="77777777" w:rsidR="002C5F7A" w:rsidRPr="00B043B4" w:rsidRDefault="002C5F7A" w:rsidP="00090F0A">
            <w:pPr>
              <w:ind w:left="54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2C5F7A" w:rsidRPr="00B043B4" w14:paraId="249C2205" w14:textId="77777777" w:rsidTr="00090F0A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44C55EF" w14:textId="77777777" w:rsidR="002C5F7A" w:rsidRDefault="002C5F7A" w:rsidP="00090F0A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14:paraId="5F899973" w14:textId="77777777" w:rsidR="002C5F7A" w:rsidRPr="00B043B4" w:rsidRDefault="002C5F7A" w:rsidP="00090F0A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eastAsia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eastAsia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CD0B2A2" w14:textId="77777777" w:rsidR="002C5F7A" w:rsidRPr="00B043B4" w:rsidRDefault="002C5F7A" w:rsidP="00090F0A">
                <w:pPr>
                  <w:jc w:val="center"/>
                  <w:rPr>
                    <w:rFonts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61D33C" w14:textId="77777777" w:rsidR="002C5F7A" w:rsidRPr="00B043B4" w:rsidRDefault="002C5F7A" w:rsidP="00090F0A">
            <w:pPr>
              <w:ind w:right="-108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F16B3B" w14:textId="77777777" w:rsidR="002C5F7A" w:rsidRPr="00B043B4" w:rsidRDefault="002C5F7A" w:rsidP="00090F0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AB8661" w14:textId="77777777" w:rsidR="002C5F7A" w:rsidRPr="00B043B4" w:rsidRDefault="002C5F7A" w:rsidP="00090F0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eastAsia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34F302B" w14:textId="77777777" w:rsidR="002C5F7A" w:rsidRPr="00B043B4" w:rsidRDefault="002C5F7A" w:rsidP="00090F0A">
                <w:pPr>
                  <w:jc w:val="center"/>
                  <w:rPr>
                    <w:rFonts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7E86B" w14:textId="77777777" w:rsidR="002C5F7A" w:rsidRPr="00B043B4" w:rsidRDefault="002C5F7A" w:rsidP="00090F0A">
            <w:pPr>
              <w:ind w:left="54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2C5F7A" w:rsidRPr="00B043B4" w14:paraId="11791057" w14:textId="77777777" w:rsidTr="00090F0A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4D1E8CB" w14:textId="77777777" w:rsidR="002C5F7A" w:rsidRPr="00B043B4" w:rsidRDefault="002C5F7A" w:rsidP="00090F0A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eastAsia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3DC7874" w14:textId="77777777" w:rsidR="002C5F7A" w:rsidRPr="00B043B4" w:rsidRDefault="002C5F7A" w:rsidP="00090F0A">
                <w:pPr>
                  <w:jc w:val="center"/>
                  <w:rPr>
                    <w:rFonts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05E9A2" w14:textId="77777777" w:rsidR="002C5F7A" w:rsidRPr="00B043B4" w:rsidRDefault="002C5F7A" w:rsidP="00090F0A">
            <w:pPr>
              <w:ind w:right="-108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eastAsia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9E0D07C" w14:textId="77777777" w:rsidR="002C5F7A" w:rsidRPr="00B043B4" w:rsidRDefault="002C5F7A" w:rsidP="00090F0A">
                <w:pPr>
                  <w:jc w:val="center"/>
                  <w:rPr>
                    <w:rFonts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AAD659" w14:textId="77777777" w:rsidR="002C5F7A" w:rsidRPr="00B043B4" w:rsidRDefault="002C5F7A" w:rsidP="00090F0A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eastAsia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4EE021B" w14:textId="77777777" w:rsidR="002C5F7A" w:rsidRPr="00B043B4" w:rsidRDefault="002C5F7A" w:rsidP="00090F0A">
                <w:pPr>
                  <w:jc w:val="center"/>
                  <w:rPr>
                    <w:rFonts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37D42" w14:textId="77777777" w:rsidR="002C5F7A" w:rsidRPr="00B043B4" w:rsidRDefault="002C5F7A" w:rsidP="00090F0A">
            <w:pPr>
              <w:ind w:left="54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2C5F7A" w:rsidRPr="00B043B4" w14:paraId="2D2E7D6D" w14:textId="77777777" w:rsidTr="00090F0A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C749865" w14:textId="77777777" w:rsidR="002C5F7A" w:rsidRPr="00B043B4" w:rsidRDefault="002C5F7A" w:rsidP="00090F0A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eastAsia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0073CC6" w14:textId="77777777" w:rsidR="002C5F7A" w:rsidRPr="00B043B4" w:rsidRDefault="002C5F7A" w:rsidP="00090F0A">
                <w:pPr>
                  <w:jc w:val="center"/>
                  <w:rPr>
                    <w:rFonts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B348ED" w14:textId="77777777" w:rsidR="002C5F7A" w:rsidRPr="00B043B4" w:rsidRDefault="002C5F7A" w:rsidP="00090F0A">
            <w:pPr>
              <w:ind w:right="-108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eastAsia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9019380" w14:textId="77777777" w:rsidR="002C5F7A" w:rsidRPr="00B043B4" w:rsidRDefault="002C5F7A" w:rsidP="00090F0A">
                <w:pPr>
                  <w:jc w:val="center"/>
                  <w:rPr>
                    <w:rFonts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46274" w14:textId="77777777" w:rsidR="002C5F7A" w:rsidRPr="00B043B4" w:rsidRDefault="002C5F7A" w:rsidP="00090F0A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eastAsia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DC1C485" w14:textId="77777777" w:rsidR="002C5F7A" w:rsidRPr="00B043B4" w:rsidRDefault="002C5F7A" w:rsidP="00090F0A">
                <w:pPr>
                  <w:jc w:val="center"/>
                  <w:rPr>
                    <w:rFonts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D0DFE" w14:textId="77777777" w:rsidR="002C5F7A" w:rsidRPr="00B043B4" w:rsidRDefault="002C5F7A" w:rsidP="00090F0A">
            <w:pPr>
              <w:ind w:left="54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2C5F7A" w:rsidRPr="00B043B4" w14:paraId="1138DD78" w14:textId="77777777" w:rsidTr="00090F0A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B8E8241" w14:textId="77777777" w:rsidR="002C5F7A" w:rsidRPr="00B043B4" w:rsidRDefault="002C5F7A" w:rsidP="00090F0A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eastAsia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527F8A4" w14:textId="77777777" w:rsidR="002C5F7A" w:rsidRPr="00B043B4" w:rsidRDefault="002C5F7A" w:rsidP="00090F0A">
                <w:pPr>
                  <w:jc w:val="center"/>
                  <w:rPr>
                    <w:rFonts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7A7D52" w14:textId="77777777" w:rsidR="002C5F7A" w:rsidRPr="00B043B4" w:rsidRDefault="002C5F7A" w:rsidP="00090F0A">
            <w:pPr>
              <w:ind w:right="-108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eastAsia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B26B982" w14:textId="77777777" w:rsidR="002C5F7A" w:rsidRPr="00B043B4" w:rsidRDefault="002C5F7A" w:rsidP="00090F0A">
                <w:pPr>
                  <w:jc w:val="center"/>
                  <w:rPr>
                    <w:rFonts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A7A0D8" w14:textId="77777777" w:rsidR="002C5F7A" w:rsidRPr="00B043B4" w:rsidRDefault="002C5F7A" w:rsidP="00090F0A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eastAsia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4D2589D" w14:textId="77777777" w:rsidR="002C5F7A" w:rsidRPr="00B043B4" w:rsidRDefault="002C5F7A" w:rsidP="00090F0A">
                <w:pPr>
                  <w:jc w:val="center"/>
                  <w:rPr>
                    <w:rFonts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E1FDB" w14:textId="77777777" w:rsidR="002C5F7A" w:rsidRPr="00B043B4" w:rsidRDefault="002C5F7A" w:rsidP="00090F0A">
            <w:pPr>
              <w:ind w:left="54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2C5F7A" w:rsidRPr="00B043B4" w14:paraId="43E2E0B2" w14:textId="77777777" w:rsidTr="00090F0A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D94EDF4" w14:textId="77777777" w:rsidR="002C5F7A" w:rsidRPr="00B043B4" w:rsidRDefault="002C5F7A" w:rsidP="00090F0A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Calibri" w:cs="Times New Roman"/>
                <w:b/>
                <w:sz w:val="20"/>
                <w:szCs w:val="20"/>
              </w:rPr>
              <w:t>Vplyvy na služby verejnej správy pre občana, z</w:t>
            </w:r>
            <w:r>
              <w:rPr>
                <w:rFonts w:eastAsia="Calibri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eastAsia="Calibri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798DAB" w14:textId="77777777" w:rsidR="002C5F7A" w:rsidRPr="00B043B4" w:rsidRDefault="002C5F7A" w:rsidP="00090F0A">
            <w:pPr>
              <w:jc w:val="center"/>
              <w:rPr>
                <w:rFonts w:eastAsia="MS Mincho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3CC5C5" w14:textId="77777777" w:rsidR="002C5F7A" w:rsidRPr="00B043B4" w:rsidRDefault="002C5F7A" w:rsidP="00090F0A">
            <w:pPr>
              <w:ind w:right="-108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7BD894" w14:textId="77777777" w:rsidR="002C5F7A" w:rsidRPr="00B043B4" w:rsidRDefault="002C5F7A" w:rsidP="00090F0A">
            <w:pPr>
              <w:jc w:val="center"/>
              <w:rPr>
                <w:rFonts w:eastAsia="MS Mincho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308095" w14:textId="77777777" w:rsidR="002C5F7A" w:rsidRPr="00B043B4" w:rsidRDefault="002C5F7A" w:rsidP="00090F0A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C1A44E" w14:textId="77777777" w:rsidR="002C5F7A" w:rsidRPr="00B043B4" w:rsidRDefault="002C5F7A" w:rsidP="00090F0A">
            <w:pPr>
              <w:jc w:val="center"/>
              <w:rPr>
                <w:rFonts w:eastAsia="MS Mincho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C90573" w14:textId="77777777" w:rsidR="002C5F7A" w:rsidRPr="00B043B4" w:rsidRDefault="002C5F7A" w:rsidP="00090F0A">
            <w:pPr>
              <w:ind w:left="54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2C5F7A" w:rsidRPr="00B043B4" w14:paraId="6D62B9A6" w14:textId="77777777" w:rsidTr="00090F0A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1D2F749" w14:textId="77777777" w:rsidR="002C5F7A" w:rsidRPr="00B043B4" w:rsidRDefault="002C5F7A" w:rsidP="00090F0A">
            <w:pPr>
              <w:ind w:left="196" w:hanging="196"/>
              <w:rPr>
                <w:rFonts w:eastAsia="Calibri" w:cs="Times New Roman"/>
                <w:b/>
                <w:sz w:val="20"/>
                <w:szCs w:val="20"/>
              </w:rPr>
            </w:pPr>
            <w:r w:rsidRPr="00B043B4">
              <w:rPr>
                <w:rFonts w:eastAsia="Calibri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eastAsia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45659791" w14:textId="77777777" w:rsidR="002C5F7A" w:rsidRPr="00B043B4" w:rsidRDefault="002C5F7A" w:rsidP="00090F0A">
                <w:pPr>
                  <w:jc w:val="center"/>
                  <w:rPr>
                    <w:rFonts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5746CD1" w14:textId="77777777" w:rsidR="002C5F7A" w:rsidRPr="00B043B4" w:rsidRDefault="002C5F7A" w:rsidP="00090F0A">
            <w:pPr>
              <w:ind w:right="-108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eastAsia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3E7F7148" w14:textId="77777777" w:rsidR="002C5F7A" w:rsidRPr="00B043B4" w:rsidRDefault="002C5F7A" w:rsidP="00090F0A">
                <w:pPr>
                  <w:jc w:val="center"/>
                  <w:rPr>
                    <w:rFonts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A29AB74" w14:textId="77777777" w:rsidR="002C5F7A" w:rsidRPr="00B043B4" w:rsidRDefault="002C5F7A" w:rsidP="00090F0A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eastAsia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6BA341E0" w14:textId="77777777" w:rsidR="002C5F7A" w:rsidRPr="00B043B4" w:rsidRDefault="002C5F7A" w:rsidP="00090F0A">
                <w:pPr>
                  <w:jc w:val="center"/>
                  <w:rPr>
                    <w:rFonts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232C2D" w14:textId="77777777" w:rsidR="002C5F7A" w:rsidRPr="00B043B4" w:rsidRDefault="002C5F7A" w:rsidP="00090F0A">
            <w:pPr>
              <w:ind w:left="54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2C5F7A" w:rsidRPr="00B043B4" w14:paraId="5EBDF982" w14:textId="77777777" w:rsidTr="00090F0A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F790685" w14:textId="77777777" w:rsidR="002C5F7A" w:rsidRPr="00B043B4" w:rsidRDefault="002C5F7A" w:rsidP="00090F0A">
            <w:pPr>
              <w:ind w:left="168" w:hanging="168"/>
              <w:rPr>
                <w:rFonts w:eastAsia="Calibri" w:cs="Times New Roman"/>
                <w:b/>
                <w:sz w:val="20"/>
                <w:szCs w:val="20"/>
              </w:rPr>
            </w:pPr>
            <w:r w:rsidRPr="00B043B4">
              <w:rPr>
                <w:rFonts w:eastAsia="Calibri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eastAsia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60FC07D6" w14:textId="77777777" w:rsidR="002C5F7A" w:rsidRPr="00B043B4" w:rsidRDefault="002C5F7A" w:rsidP="00090F0A">
                <w:pPr>
                  <w:jc w:val="center"/>
                  <w:rPr>
                    <w:rFonts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FC58FC2" w14:textId="77777777" w:rsidR="002C5F7A" w:rsidRPr="00B043B4" w:rsidRDefault="002C5F7A" w:rsidP="00090F0A">
            <w:pPr>
              <w:ind w:right="-108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eastAsia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1928D85A" w14:textId="77777777" w:rsidR="002C5F7A" w:rsidRPr="00B043B4" w:rsidRDefault="002C5F7A" w:rsidP="00090F0A">
                <w:pPr>
                  <w:jc w:val="center"/>
                  <w:rPr>
                    <w:rFonts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F00A420" w14:textId="77777777" w:rsidR="002C5F7A" w:rsidRPr="00B043B4" w:rsidRDefault="002C5F7A" w:rsidP="00090F0A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eastAsia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66A538A3" w14:textId="77777777" w:rsidR="002C5F7A" w:rsidRPr="00B043B4" w:rsidRDefault="002C5F7A" w:rsidP="00090F0A">
                <w:pPr>
                  <w:jc w:val="center"/>
                  <w:rPr>
                    <w:rFonts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BD53" w14:textId="77777777" w:rsidR="002C5F7A" w:rsidRPr="00B043B4" w:rsidRDefault="002C5F7A" w:rsidP="00090F0A">
            <w:pPr>
              <w:ind w:left="54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2C5F7A" w:rsidRPr="00B043B4" w14:paraId="6286586C" w14:textId="77777777" w:rsidTr="00090F0A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919E0D8" w14:textId="77777777" w:rsidR="002C5F7A" w:rsidRPr="00B043B4" w:rsidRDefault="002C5F7A" w:rsidP="00090F0A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eastAsia="Times New Roman" w:cs="Times New Roman"/>
                <w:b/>
                <w:sz w:val="20"/>
                <w:szCs w:val="20"/>
              </w:rPr>
              <w:t>Vplyvy na manželstvo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eastAsia="Times New Roman" w:cs="Times New Roman"/>
                <w:b/>
                <w:sz w:val="20"/>
                <w:szCs w:val="20"/>
              </w:rPr>
              <w:t xml:space="preserve"> rodičovstvo a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eastAsia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eastAsia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0D39889" w14:textId="77777777" w:rsidR="002C5F7A" w:rsidRPr="00B043B4" w:rsidRDefault="002C5F7A" w:rsidP="00090F0A">
                <w:pPr>
                  <w:jc w:val="center"/>
                  <w:rPr>
                    <w:rFonts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8F7FFC" w14:textId="77777777" w:rsidR="002C5F7A" w:rsidRPr="00B043B4" w:rsidRDefault="002C5F7A" w:rsidP="00090F0A">
            <w:pPr>
              <w:ind w:right="-108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eastAsia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C2DB392" w14:textId="77777777" w:rsidR="002C5F7A" w:rsidRPr="00B043B4" w:rsidRDefault="002C5F7A" w:rsidP="00090F0A">
                <w:pPr>
                  <w:jc w:val="center"/>
                  <w:rPr>
                    <w:rFonts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4EDDC0" w14:textId="77777777" w:rsidR="002C5F7A" w:rsidRPr="00B043B4" w:rsidRDefault="002C5F7A" w:rsidP="00090F0A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eastAsia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C9DF64D" w14:textId="77777777" w:rsidR="002C5F7A" w:rsidRPr="00B043B4" w:rsidRDefault="002C5F7A" w:rsidP="00090F0A">
                <w:pPr>
                  <w:jc w:val="center"/>
                  <w:rPr>
                    <w:rFonts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EC2DC" w14:textId="77777777" w:rsidR="002C5F7A" w:rsidRPr="00B043B4" w:rsidRDefault="002C5F7A" w:rsidP="00090F0A">
            <w:pPr>
              <w:ind w:left="54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56FB13A8" w14:textId="77777777" w:rsidR="002C5F7A" w:rsidRPr="00B043B4" w:rsidRDefault="002C5F7A" w:rsidP="002C5F7A">
      <w:pPr>
        <w:ind w:right="141"/>
        <w:rPr>
          <w:rFonts w:eastAsia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2C5F7A" w:rsidRPr="00B043B4" w14:paraId="711700AC" w14:textId="77777777" w:rsidTr="00090F0A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92DE780" w14:textId="77777777" w:rsidR="002C5F7A" w:rsidRPr="00B043B4" w:rsidRDefault="002C5F7A" w:rsidP="002C5F7A">
            <w:pPr>
              <w:numPr>
                <w:ilvl w:val="0"/>
                <w:numId w:val="8"/>
              </w:numPr>
              <w:ind w:left="426"/>
              <w:contextualSpacing/>
              <w:rPr>
                <w:rFonts w:eastAsia="Calibri" w:cs="Times New Roman"/>
                <w:b/>
              </w:rPr>
            </w:pPr>
            <w:r w:rsidRPr="00B043B4">
              <w:rPr>
                <w:rFonts w:eastAsia="Calibri" w:cs="Times New Roman"/>
                <w:b/>
              </w:rPr>
              <w:t>Poznámky</w:t>
            </w:r>
          </w:p>
        </w:tc>
      </w:tr>
      <w:tr w:rsidR="002C5F7A" w:rsidRPr="00B043B4" w14:paraId="029718D5" w14:textId="77777777" w:rsidTr="00090F0A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1A81CB56" w14:textId="77777777" w:rsidR="002C5F7A" w:rsidRPr="00B043B4" w:rsidRDefault="002C5F7A" w:rsidP="00090F0A">
            <w:pPr>
              <w:jc w:val="both"/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i/>
                <w:sz w:val="20"/>
                <w:szCs w:val="20"/>
                <w:lang w:eastAsia="sk-SK"/>
              </w:rPr>
              <w:t>V prípade potreby uveďte doplňujúce informácie k identifikovaným vplyvom a ich analýzam. Informácie v tejto časti slúžia na zhrnutie vplyvov a nie ako náhrada za vypracovanie príslušných analýz vybraných vplyvov.</w:t>
            </w:r>
          </w:p>
          <w:p w14:paraId="006257AC" w14:textId="77777777" w:rsidR="002C5F7A" w:rsidRDefault="002C5F7A" w:rsidP="00090F0A">
            <w:pPr>
              <w:contextualSpacing/>
              <w:rPr>
                <w:rFonts w:eastAsia="Calibri" w:cs="Times New Roman"/>
              </w:rPr>
            </w:pPr>
          </w:p>
          <w:p w14:paraId="57CA0227" w14:textId="77777777" w:rsidR="002C5F7A" w:rsidRPr="00475AB5" w:rsidRDefault="002C5F7A" w:rsidP="00090F0A">
            <w:pPr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475AB5">
              <w:rPr>
                <w:rFonts w:eastAsia="Calibri" w:cs="Times New Roman"/>
                <w:sz w:val="20"/>
                <w:szCs w:val="20"/>
              </w:rPr>
              <w:t xml:space="preserve">Predmetný návrh zákona dopĺňa do zákona č. 213/2019 Z. z. možnosť poskytnúť príspevok v civilnom letectve z rozpočtovej kapitoly ministerstva </w:t>
            </w:r>
            <w:r>
              <w:rPr>
                <w:rFonts w:eastAsia="Calibri" w:cs="Times New Roman"/>
                <w:sz w:val="20"/>
                <w:szCs w:val="20"/>
              </w:rPr>
              <w:t xml:space="preserve">leteckým dopravcom </w:t>
            </w:r>
            <w:r w:rsidRPr="00475AB5">
              <w:rPr>
                <w:rFonts w:eastAsia="Calibri" w:cs="Times New Roman"/>
                <w:sz w:val="20"/>
                <w:szCs w:val="20"/>
              </w:rPr>
              <w:t xml:space="preserve">na úhradu oprávnených nákladov alebo refundáciu výdavkov, ktoré súvisia so zmiernením negatívnych následkov prenosného </w:t>
            </w:r>
            <w:r>
              <w:rPr>
                <w:rFonts w:eastAsia="Calibri" w:cs="Times New Roman"/>
                <w:sz w:val="20"/>
                <w:szCs w:val="20"/>
              </w:rPr>
              <w:t>ochorenia COVID-19 za oprávnené obdobie, ktoré bude uvedené v schéme štátnej pomoci</w:t>
            </w:r>
            <w:r w:rsidRPr="00475AB5">
              <w:rPr>
                <w:rFonts w:eastAsia="Calibri" w:cs="Times New Roman"/>
                <w:sz w:val="20"/>
                <w:szCs w:val="20"/>
              </w:rPr>
              <w:t xml:space="preserve">. </w:t>
            </w:r>
          </w:p>
          <w:p w14:paraId="7BC1737F" w14:textId="77777777" w:rsidR="002C5F7A" w:rsidRPr="00AC3F2B" w:rsidRDefault="002C5F7A" w:rsidP="00090F0A">
            <w:pPr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475AB5">
              <w:rPr>
                <w:rFonts w:eastAsia="Calibri" w:cs="Times New Roman"/>
                <w:sz w:val="20"/>
                <w:szCs w:val="20"/>
              </w:rPr>
              <w:t>Predmetný návrh zákona predpokladá negatívny vplyv na rozpočet verejnej správy v roku 202</w:t>
            </w:r>
            <w:r>
              <w:rPr>
                <w:rFonts w:eastAsia="Calibri" w:cs="Times New Roman"/>
                <w:sz w:val="20"/>
                <w:szCs w:val="20"/>
              </w:rPr>
              <w:t>1</w:t>
            </w:r>
            <w:r w:rsidRPr="00475AB5">
              <w:rPr>
                <w:rFonts w:eastAsia="Calibri" w:cs="Times New Roman"/>
                <w:sz w:val="20"/>
                <w:szCs w:val="20"/>
              </w:rPr>
              <w:t>, ktorý je v roku 202</w:t>
            </w:r>
            <w:r>
              <w:rPr>
                <w:rFonts w:eastAsia="Calibri" w:cs="Times New Roman"/>
                <w:sz w:val="20"/>
                <w:szCs w:val="20"/>
              </w:rPr>
              <w:t xml:space="preserve">1 </w:t>
            </w:r>
            <w:r w:rsidRPr="00475AB5">
              <w:rPr>
                <w:rFonts w:eastAsia="Calibri" w:cs="Times New Roman"/>
                <w:sz w:val="20"/>
                <w:szCs w:val="20"/>
              </w:rPr>
              <w:t xml:space="preserve">rozpočtovo zabezpečený v rámci rozpočtu </w:t>
            </w:r>
            <w:r>
              <w:rPr>
                <w:rFonts w:eastAsia="Calibri" w:cs="Times New Roman"/>
                <w:sz w:val="20"/>
                <w:szCs w:val="20"/>
              </w:rPr>
              <w:t xml:space="preserve">Ministerstva dopravy a výstavby Slovenskej republiky </w:t>
            </w:r>
            <w:r w:rsidRPr="00AC3F2B">
              <w:rPr>
                <w:rFonts w:eastAsia="Calibri" w:cs="Times New Roman"/>
                <w:sz w:val="20"/>
                <w:szCs w:val="20"/>
              </w:rPr>
              <w:t xml:space="preserve">v podprograme 05507 štátna pomoc v oblasti civilného letectva, a to vo forme kapitálových výdavkov (zdroj 131K). </w:t>
            </w:r>
            <w:r>
              <w:rPr>
                <w:rFonts w:eastAsia="Calibri" w:cs="Times New Roman"/>
                <w:sz w:val="20"/>
                <w:szCs w:val="20"/>
              </w:rPr>
              <w:t xml:space="preserve">Ministerstvo dopravy a výstavby Slovenskej republiky </w:t>
            </w:r>
            <w:r w:rsidRPr="00AC3F2B">
              <w:rPr>
                <w:rFonts w:eastAsia="Calibri" w:cs="Times New Roman"/>
                <w:sz w:val="20"/>
                <w:szCs w:val="20"/>
              </w:rPr>
              <w:t>následne, na základe schválenej schémy štátnej pomoci, požiada o ich preklasifikovanie na bežné výdavky.</w:t>
            </w:r>
          </w:p>
          <w:p w14:paraId="4778DBDA" w14:textId="77777777" w:rsidR="002C5F7A" w:rsidRPr="00B22E33" w:rsidRDefault="002C5F7A" w:rsidP="00090F0A">
            <w:pPr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475AB5">
              <w:rPr>
                <w:rFonts w:eastAsia="Calibri" w:cs="Times New Roman"/>
                <w:sz w:val="20"/>
                <w:szCs w:val="20"/>
              </w:rPr>
              <w:t>Návrh zákona predpokladá pozitívne vplyvy na podnikateľské prostredie a zároveň aj negatívne vplyvy na podnikateľské prostredie. Návrh zákona taktiež predpokladá pozitívne vplyvy na informatizáciu a negatívny vplyv na rozpočet verejnej správy. Návrh zákona nepredpokladá sociálne vplyvy, vplyvy na manželstvo, rodičovstvo a rodinu, vplyvy na životné prostredie, ani vplyvy na služby verejnej správy pre občana.</w:t>
            </w:r>
          </w:p>
        </w:tc>
      </w:tr>
      <w:tr w:rsidR="002C5F7A" w:rsidRPr="00B043B4" w14:paraId="198F65F3" w14:textId="77777777" w:rsidTr="00090F0A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9A066A9" w14:textId="77777777" w:rsidR="002C5F7A" w:rsidRPr="00B043B4" w:rsidRDefault="002C5F7A" w:rsidP="002C5F7A">
            <w:pPr>
              <w:keepNext/>
              <w:numPr>
                <w:ilvl w:val="0"/>
                <w:numId w:val="8"/>
              </w:numPr>
              <w:ind w:left="425" w:hanging="357"/>
              <w:contextualSpacing/>
              <w:rPr>
                <w:rFonts w:eastAsia="Calibri" w:cs="Times New Roman"/>
                <w:b/>
              </w:rPr>
            </w:pPr>
            <w:r w:rsidRPr="00B043B4">
              <w:rPr>
                <w:rFonts w:eastAsia="Calibri" w:cs="Times New Roman"/>
                <w:b/>
              </w:rPr>
              <w:lastRenderedPageBreak/>
              <w:t>Kontakt na spracovateľa</w:t>
            </w:r>
          </w:p>
        </w:tc>
      </w:tr>
      <w:tr w:rsidR="002C5F7A" w:rsidRPr="00B043B4" w14:paraId="7B3C8541" w14:textId="77777777" w:rsidTr="00090F0A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6CBC2" w14:textId="77777777" w:rsidR="002C5F7A" w:rsidRDefault="002C5F7A" w:rsidP="00090F0A">
            <w:pPr>
              <w:keepNext/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14:paraId="100398F6" w14:textId="77777777" w:rsidR="002C5F7A" w:rsidRDefault="002C5F7A" w:rsidP="00090F0A">
            <w:pPr>
              <w:keepNext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  <w:p w14:paraId="750FD3C8" w14:textId="2C3A54AE" w:rsidR="002C5F7A" w:rsidRPr="001E3E3D" w:rsidRDefault="002C5F7A" w:rsidP="002C5F7A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1E3E3D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Michal Hýsek, odbor civilného letectva, sekcia civilného letectva, Ministerstvo dopravy a výstavby Slovenskej republiky, 02/59494617, </w:t>
            </w:r>
            <w:hyperlink r:id="rId9" w:history="1">
              <w:r w:rsidRPr="00F36895">
                <w:rPr>
                  <w:rStyle w:val="Hypertextovprepojenie"/>
                  <w:rFonts w:eastAsia="Times New Roman" w:cs="Times New Roman"/>
                  <w:sz w:val="20"/>
                  <w:szCs w:val="20"/>
                  <w:lang w:eastAsia="sk-SK"/>
                </w:rPr>
                <w:t>michal.hysek@mindop.sk</w:t>
              </w:r>
            </w:hyperlink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2C5F7A" w:rsidRPr="00B043B4" w14:paraId="7FF2A57E" w14:textId="77777777" w:rsidTr="00090F0A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BD11A81" w14:textId="77777777" w:rsidR="002C5F7A" w:rsidRPr="00B043B4" w:rsidRDefault="002C5F7A" w:rsidP="002C5F7A">
            <w:pPr>
              <w:numPr>
                <w:ilvl w:val="0"/>
                <w:numId w:val="8"/>
              </w:numPr>
              <w:ind w:left="426"/>
              <w:contextualSpacing/>
              <w:rPr>
                <w:rFonts w:eastAsia="Calibri" w:cs="Times New Roman"/>
                <w:b/>
              </w:rPr>
            </w:pPr>
            <w:r w:rsidRPr="00B043B4">
              <w:rPr>
                <w:rFonts w:eastAsia="Calibri" w:cs="Times New Roman"/>
                <w:b/>
              </w:rPr>
              <w:t>Zdroje</w:t>
            </w:r>
          </w:p>
        </w:tc>
      </w:tr>
      <w:tr w:rsidR="002C5F7A" w:rsidRPr="00B043B4" w14:paraId="0954990D" w14:textId="77777777" w:rsidTr="00090F0A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3E2CA" w14:textId="77777777" w:rsidR="002C5F7A" w:rsidRPr="00B043B4" w:rsidRDefault="002C5F7A" w:rsidP="00090F0A">
            <w:pPr>
              <w:jc w:val="both"/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B043B4">
              <w:rPr>
                <w:rFonts w:eastAsia="Calibri" w:cs="Times New Roman"/>
                <w:szCs w:val="24"/>
              </w:rPr>
              <w:t xml:space="preserve"> </w:t>
            </w:r>
          </w:p>
          <w:p w14:paraId="67E0175A" w14:textId="77777777" w:rsidR="002C5F7A" w:rsidRPr="00B043B4" w:rsidRDefault="002C5F7A" w:rsidP="00090F0A">
            <w:pPr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</w:p>
          <w:p w14:paraId="1AECCBD6" w14:textId="77777777" w:rsidR="002C5F7A" w:rsidRPr="001E3E3D" w:rsidRDefault="002C5F7A" w:rsidP="00090F0A">
            <w:pPr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1E3E3D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Podkladom vo vzťahu k poskytnutiu príspevku </w:t>
            </w:r>
            <w:r w:rsidRPr="006A37DE">
              <w:rPr>
                <w:rFonts w:eastAsia="Times New Roman" w:cs="Times New Roman"/>
                <w:sz w:val="20"/>
                <w:szCs w:val="20"/>
                <w:lang w:eastAsia="sk-SK"/>
              </w:rPr>
              <w:t>na zmiernenie negatívnych následkov</w:t>
            </w:r>
            <w:r w:rsidRPr="001E3E3D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boli </w:t>
            </w:r>
            <w:r w:rsidRPr="001E3E3D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podklady od 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leteckých dopravcov</w:t>
            </w:r>
            <w:r w:rsidRPr="001E3E3D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a interné dokumenty Ministerstva dopravy a výstavby Slovenskej republiky. Keďže predmetné informácie môžu podliehať obchodnému tajomstvu, nie je možné ich uviesť pre 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jednotlivých leteckých dopravcov</w:t>
            </w:r>
            <w:r w:rsidRPr="001E3E3D">
              <w:rPr>
                <w:rFonts w:eastAsia="Times New Roman" w:cs="Times New Roman"/>
                <w:sz w:val="20"/>
                <w:szCs w:val="20"/>
                <w:lang w:eastAsia="sk-SK"/>
              </w:rPr>
              <w:t>, ale sú v analýze vplyvov na rozpočet verejnej správy, na zamestnanosť vo verejnej správe a financovanie návrhu uvedené ako súčasť bežných transferov.</w:t>
            </w:r>
          </w:p>
        </w:tc>
      </w:tr>
      <w:tr w:rsidR="002C5F7A" w:rsidRPr="00B043B4" w14:paraId="3B26A910" w14:textId="77777777" w:rsidTr="00090F0A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D804611" w14:textId="77777777" w:rsidR="002C5F7A" w:rsidRPr="00B043B4" w:rsidRDefault="002C5F7A" w:rsidP="002C5F7A">
            <w:pPr>
              <w:numPr>
                <w:ilvl w:val="0"/>
                <w:numId w:val="8"/>
              </w:numPr>
              <w:ind w:left="447" w:hanging="425"/>
              <w:contextualSpacing/>
              <w:rPr>
                <w:rFonts w:eastAsia="Calibri" w:cs="Times New Roman"/>
                <w:b/>
              </w:rPr>
            </w:pPr>
            <w:r w:rsidRPr="00B043B4">
              <w:rPr>
                <w:rFonts w:eastAsia="Calibri" w:cs="Times New Roman"/>
                <w:b/>
              </w:rPr>
              <w:t>Stanovisko Komisie na posudzovanie vybraných vplyvov z PPK č. ..........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14:paraId="0D0CB273" w14:textId="77777777" w:rsidR="002C5F7A" w:rsidRPr="00B043B4" w:rsidRDefault="002C5F7A" w:rsidP="00090F0A">
            <w:pPr>
              <w:ind w:left="502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Calibri" w:cs="Times New Roman"/>
              </w:rPr>
              <w:t>(v prípade, ak sa uskutočnilo v zmysle bodu 8.1 Jednotnej metodiky)</w:t>
            </w:r>
          </w:p>
        </w:tc>
      </w:tr>
      <w:tr w:rsidR="002C5F7A" w:rsidRPr="00B043B4" w14:paraId="07DB35DF" w14:textId="77777777" w:rsidTr="00090F0A">
        <w:trPr>
          <w:trHeight w:val="123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0A8FF" w14:textId="77777777" w:rsidR="002C5F7A" w:rsidRPr="00B043B4" w:rsidRDefault="002C5F7A" w:rsidP="00090F0A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2C5F7A" w:rsidRPr="00B043B4" w14:paraId="501AB770" w14:textId="77777777" w:rsidTr="00090F0A">
              <w:trPr>
                <w:trHeight w:val="396"/>
              </w:trPr>
              <w:tc>
                <w:tcPr>
                  <w:tcW w:w="2552" w:type="dxa"/>
                </w:tcPr>
                <w:p w14:paraId="46D024D7" w14:textId="77777777" w:rsidR="002C5F7A" w:rsidRPr="00B043B4" w:rsidRDefault="00706D98" w:rsidP="00090F0A">
                  <w:pPr>
                    <w:rPr>
                      <w:rFonts w:eastAsia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eastAsia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5F7A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C5F7A">
                    <w:rPr>
                      <w:rFonts w:eastAsia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2C5F7A" w:rsidRPr="00B043B4">
                    <w:rPr>
                      <w:rFonts w:eastAsia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3A221CA7" w14:textId="77777777" w:rsidR="002C5F7A" w:rsidRPr="00B043B4" w:rsidRDefault="00706D98" w:rsidP="00090F0A">
                  <w:pPr>
                    <w:rPr>
                      <w:rFonts w:eastAsia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eastAsia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5F7A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C5F7A">
                    <w:rPr>
                      <w:rFonts w:eastAsia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2C5F7A" w:rsidRPr="00B043B4">
                    <w:rPr>
                      <w:rFonts w:eastAsia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49B2169F" w14:textId="77777777" w:rsidR="002C5F7A" w:rsidRPr="00B043B4" w:rsidRDefault="00706D98" w:rsidP="00090F0A">
                  <w:pPr>
                    <w:ind w:right="459"/>
                    <w:rPr>
                      <w:rFonts w:eastAsia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eastAsia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5F7A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C5F7A">
                    <w:rPr>
                      <w:rFonts w:eastAsia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2C5F7A" w:rsidRPr="00B043B4">
                    <w:rPr>
                      <w:rFonts w:eastAsia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2BFC302F" w14:textId="77777777" w:rsidR="002C5F7A" w:rsidRPr="00B043B4" w:rsidRDefault="002C5F7A" w:rsidP="00090F0A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04D15584" w14:textId="77777777" w:rsidR="002C5F7A" w:rsidRPr="00B043B4" w:rsidRDefault="002C5F7A" w:rsidP="00090F0A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</w:p>
          <w:p w14:paraId="6DCA65A4" w14:textId="77777777" w:rsidR="002C5F7A" w:rsidRPr="00B043B4" w:rsidRDefault="002C5F7A" w:rsidP="00090F0A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</w:p>
          <w:p w14:paraId="08AA49BB" w14:textId="77777777" w:rsidR="002C5F7A" w:rsidRPr="00B043B4" w:rsidRDefault="002C5F7A" w:rsidP="00090F0A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2C5F7A" w:rsidRPr="00B043B4" w14:paraId="6007EAC7" w14:textId="77777777" w:rsidTr="00090F0A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2E2"/>
          </w:tcPr>
          <w:p w14:paraId="7FAE628E" w14:textId="77777777" w:rsidR="002C5F7A" w:rsidRPr="00B043B4" w:rsidRDefault="002C5F7A" w:rsidP="002C5F7A">
            <w:pPr>
              <w:numPr>
                <w:ilvl w:val="0"/>
                <w:numId w:val="8"/>
              </w:numPr>
              <w:ind w:left="450" w:hanging="425"/>
              <w:contextualSpacing/>
              <w:jc w:val="both"/>
              <w:rPr>
                <w:rFonts w:eastAsia="Calibri" w:cs="Times New Roman"/>
                <w:b/>
              </w:rPr>
            </w:pPr>
            <w:r w:rsidRPr="00B043B4">
              <w:rPr>
                <w:rFonts w:eastAsia="Calibri" w:cs="Times New Roman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eastAsia="Calibri" w:cs="Times New Roman"/>
              </w:rPr>
              <w:t xml:space="preserve"> (v prípade, ak sa uskutočnilo v zmysle bodu 9.1. Jednotnej metodiky) </w:t>
            </w:r>
          </w:p>
        </w:tc>
      </w:tr>
      <w:tr w:rsidR="002C5F7A" w:rsidRPr="00B043B4" w14:paraId="2C9A4328" w14:textId="77777777" w:rsidTr="00090F0A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6C49D" w14:textId="77777777" w:rsidR="002C5F7A" w:rsidRPr="00B043B4" w:rsidRDefault="002C5F7A" w:rsidP="00090F0A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2C5F7A" w:rsidRPr="00B043B4" w14:paraId="46548927" w14:textId="77777777" w:rsidTr="00090F0A">
              <w:trPr>
                <w:trHeight w:val="396"/>
              </w:trPr>
              <w:tc>
                <w:tcPr>
                  <w:tcW w:w="2552" w:type="dxa"/>
                </w:tcPr>
                <w:p w14:paraId="2671793A" w14:textId="77777777" w:rsidR="002C5F7A" w:rsidRPr="00B043B4" w:rsidRDefault="00706D98" w:rsidP="00090F0A">
                  <w:pPr>
                    <w:rPr>
                      <w:rFonts w:eastAsia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eastAsia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5F7A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C5F7A">
                    <w:rPr>
                      <w:rFonts w:eastAsia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2C5F7A" w:rsidRPr="00B043B4">
                    <w:rPr>
                      <w:rFonts w:eastAsia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6A4476C4" w14:textId="77777777" w:rsidR="002C5F7A" w:rsidRPr="00B043B4" w:rsidRDefault="00706D98" w:rsidP="00090F0A">
                  <w:pPr>
                    <w:rPr>
                      <w:rFonts w:eastAsia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eastAsia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5F7A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C5F7A">
                    <w:rPr>
                      <w:rFonts w:eastAsia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2C5F7A" w:rsidRPr="00B043B4">
                    <w:rPr>
                      <w:rFonts w:eastAsia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5F8D2F18" w14:textId="77777777" w:rsidR="002C5F7A" w:rsidRPr="00B043B4" w:rsidRDefault="00706D98" w:rsidP="00090F0A">
                  <w:pPr>
                    <w:ind w:right="459"/>
                    <w:rPr>
                      <w:rFonts w:eastAsia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eastAsia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5F7A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C5F7A">
                    <w:rPr>
                      <w:rFonts w:eastAsia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2C5F7A" w:rsidRPr="00B043B4">
                    <w:rPr>
                      <w:rFonts w:eastAsia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341E8A6A" w14:textId="77777777" w:rsidR="002C5F7A" w:rsidRPr="00B043B4" w:rsidRDefault="002C5F7A" w:rsidP="00090F0A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12B0D7E8" w14:textId="77777777" w:rsidR="002C5F7A" w:rsidRPr="00B043B4" w:rsidRDefault="002C5F7A" w:rsidP="00090F0A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</w:p>
          <w:p w14:paraId="25579921" w14:textId="77777777" w:rsidR="002C5F7A" w:rsidRPr="00B043B4" w:rsidRDefault="002C5F7A" w:rsidP="00090F0A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6EC224B7" w14:textId="77777777" w:rsidR="005B5084" w:rsidRPr="00090F0A" w:rsidRDefault="005B5084" w:rsidP="004C4E65">
      <w:pPr>
        <w:rPr>
          <w:rFonts w:eastAsia="Times New Roman" w:cs="Times New Roman"/>
          <w:szCs w:val="24"/>
        </w:rPr>
        <w:sectPr w:rsidR="005B5084" w:rsidRPr="00090F0A" w:rsidSect="00090F0A">
          <w:pgSz w:w="11900" w:h="16840" w:code="9"/>
          <w:pgMar w:top="1531" w:right="851" w:bottom="1418" w:left="1418" w:header="709" w:footer="709" w:gutter="0"/>
          <w:cols w:space="708"/>
          <w:docGrid w:linePitch="326"/>
        </w:sectPr>
      </w:pP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446"/>
        <w:gridCol w:w="1134"/>
        <w:gridCol w:w="850"/>
        <w:gridCol w:w="426"/>
        <w:gridCol w:w="1559"/>
      </w:tblGrid>
      <w:tr w:rsidR="00090F0A" w:rsidRPr="00FC2B55" w14:paraId="2D6B8D3A" w14:textId="77777777" w:rsidTr="00090F0A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14:paraId="66E52C86" w14:textId="77777777" w:rsidR="00090F0A" w:rsidRPr="00FC2B55" w:rsidRDefault="00090F0A" w:rsidP="00090F0A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FC2B55">
              <w:rPr>
                <w:rFonts w:eastAsia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Analýza vplyvov na informatizáciu spoločnosti</w:t>
            </w:r>
          </w:p>
          <w:p w14:paraId="00EA0918" w14:textId="77777777" w:rsidR="00090F0A" w:rsidRPr="00FC2B55" w:rsidRDefault="00090F0A" w:rsidP="00090F0A">
            <w:pPr>
              <w:jc w:val="center"/>
              <w:rPr>
                <w:rFonts w:eastAsia="Times New Roman" w:cs="Times New Roman"/>
                <w:b/>
                <w:i/>
                <w:iCs/>
                <w:sz w:val="2"/>
                <w:lang w:eastAsia="sk-SK"/>
              </w:rPr>
            </w:pPr>
          </w:p>
        </w:tc>
      </w:tr>
      <w:tr w:rsidR="00090F0A" w:rsidRPr="00FC2B55" w14:paraId="6335966D" w14:textId="77777777" w:rsidTr="00090F0A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14:paraId="1215A3B2" w14:textId="77777777" w:rsidR="00090F0A" w:rsidRPr="00FC2B55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FC2B55">
              <w:rPr>
                <w:rFonts w:eastAsia="Times New Roman" w:cs="Times New Roman"/>
                <w:b/>
                <w:bCs/>
                <w:szCs w:val="24"/>
                <w:lang w:eastAsia="sk-SK"/>
              </w:rPr>
              <w:t>Budovanie základných pilierov informatizácie</w:t>
            </w:r>
          </w:p>
        </w:tc>
      </w:tr>
      <w:tr w:rsidR="00090F0A" w:rsidRPr="00FC2B55" w14:paraId="781AC5E9" w14:textId="77777777" w:rsidTr="00090F0A">
        <w:trPr>
          <w:trHeight w:val="681"/>
        </w:trPr>
        <w:tc>
          <w:tcPr>
            <w:tcW w:w="3956" w:type="dxa"/>
            <w:shd w:val="clear" w:color="auto" w:fill="C0C0C0"/>
            <w:vAlign w:val="center"/>
          </w:tcPr>
          <w:p w14:paraId="19D8C2FB" w14:textId="77777777" w:rsidR="00090F0A" w:rsidRPr="00FC2B55" w:rsidRDefault="00090F0A" w:rsidP="00090F0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Biznis vrstva</w:t>
            </w:r>
          </w:p>
        </w:tc>
        <w:tc>
          <w:tcPr>
            <w:tcW w:w="1446" w:type="dxa"/>
            <w:shd w:val="clear" w:color="auto" w:fill="C0C0C0"/>
            <w:vAlign w:val="center"/>
          </w:tcPr>
          <w:p w14:paraId="2BBCDE38" w14:textId="77777777" w:rsidR="00090F0A" w:rsidRPr="00FC2B55" w:rsidRDefault="00090F0A" w:rsidP="00090F0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A – nová služba</w:t>
            </w:r>
          </w:p>
          <w:p w14:paraId="07A5C551" w14:textId="77777777" w:rsidR="00090F0A" w:rsidRPr="00FC2B55" w:rsidRDefault="00090F0A" w:rsidP="00090F0A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B – zmena služby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7D8F6606" w14:textId="77777777" w:rsidR="00090F0A" w:rsidRPr="00FC2B55" w:rsidRDefault="00090F0A" w:rsidP="00090F0A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FC2B55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Kód koncovej služby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14:paraId="0149FDD4" w14:textId="77777777" w:rsidR="00090F0A" w:rsidRPr="00FC2B55" w:rsidRDefault="00090F0A" w:rsidP="00090F0A">
            <w:pPr>
              <w:rPr>
                <w:rFonts w:eastAsia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Názov koncovej služby</w:t>
            </w:r>
          </w:p>
        </w:tc>
        <w:tc>
          <w:tcPr>
            <w:tcW w:w="1559" w:type="dxa"/>
            <w:shd w:val="clear" w:color="auto" w:fill="C0C0C0"/>
          </w:tcPr>
          <w:p w14:paraId="0E9B550E" w14:textId="77777777" w:rsidR="00090F0A" w:rsidRPr="00FC2B55" w:rsidRDefault="00090F0A" w:rsidP="00090F0A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Úroveň elektronizácie</w:t>
            </w:r>
          </w:p>
        </w:tc>
      </w:tr>
      <w:tr w:rsidR="00090F0A" w:rsidRPr="00FC2B55" w14:paraId="33DD4EB3" w14:textId="77777777" w:rsidTr="00090F0A">
        <w:trPr>
          <w:trHeight w:val="20"/>
        </w:trPr>
        <w:tc>
          <w:tcPr>
            <w:tcW w:w="3956" w:type="dxa"/>
          </w:tcPr>
          <w:p w14:paraId="36278075" w14:textId="77777777" w:rsidR="00090F0A" w:rsidRPr="00FC2B55" w:rsidRDefault="00090F0A" w:rsidP="00090F0A">
            <w:pPr>
              <w:rPr>
                <w:rFonts w:eastAsia="Times New Roman" w:cs="Times New Roman"/>
                <w:sz w:val="20"/>
                <w:lang w:eastAsia="sk-SK"/>
              </w:rPr>
            </w:pPr>
            <w:r w:rsidRPr="00FC2B55">
              <w:rPr>
                <w:rFonts w:eastAsia="Times New Roman" w:cs="Times New Roman"/>
                <w:b/>
                <w:sz w:val="20"/>
                <w:lang w:eastAsia="sk-SK"/>
              </w:rPr>
              <w:t>6.1.</w:t>
            </w:r>
            <w:r w:rsidRPr="00FC2B55">
              <w:rPr>
                <w:rFonts w:eastAsia="Times New Roman" w:cs="Times New Roman"/>
                <w:sz w:val="20"/>
                <w:lang w:eastAsia="sk-SK"/>
              </w:rPr>
              <w:t xml:space="preserve"> Predpokladá predložený návrh zmenu existujúcich koncových služieb verejnej správy alebo vytvorenie nových služieb pre občana alebo podnikateľa?</w:t>
            </w:r>
          </w:p>
        </w:tc>
        <w:tc>
          <w:tcPr>
            <w:tcW w:w="1446" w:type="dxa"/>
          </w:tcPr>
          <w:p w14:paraId="2477CDAA" w14:textId="77777777" w:rsidR="00090F0A" w:rsidRPr="00500ECC" w:rsidRDefault="00090F0A" w:rsidP="00090F0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500ECC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B</w:t>
            </w:r>
          </w:p>
        </w:tc>
        <w:tc>
          <w:tcPr>
            <w:tcW w:w="1134" w:type="dxa"/>
          </w:tcPr>
          <w:p w14:paraId="2319BF56" w14:textId="77777777" w:rsidR="00090F0A" w:rsidRPr="00500ECC" w:rsidRDefault="00090F0A" w:rsidP="00090F0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500ECC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as_58108</w:t>
            </w:r>
          </w:p>
        </w:tc>
        <w:tc>
          <w:tcPr>
            <w:tcW w:w="1276" w:type="dxa"/>
            <w:gridSpan w:val="2"/>
          </w:tcPr>
          <w:p w14:paraId="2DCE1225" w14:textId="77777777" w:rsidR="00090F0A" w:rsidRPr="00500ECC" w:rsidRDefault="00090F0A" w:rsidP="00090F0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500ECC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Publikovanie informácií na webovom sídle</w:t>
            </w:r>
          </w:p>
        </w:tc>
        <w:tc>
          <w:tcPr>
            <w:tcW w:w="1559" w:type="dxa"/>
          </w:tcPr>
          <w:p w14:paraId="559AEF5B" w14:textId="77777777" w:rsidR="00090F0A" w:rsidRPr="00500ECC" w:rsidRDefault="00090F0A" w:rsidP="00090F0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3</w:t>
            </w:r>
          </w:p>
        </w:tc>
      </w:tr>
      <w:tr w:rsidR="00090F0A" w:rsidRPr="00FC2B55" w14:paraId="7EC4E680" w14:textId="77777777" w:rsidTr="00090F0A">
        <w:trPr>
          <w:trHeight w:val="20"/>
        </w:trPr>
        <w:tc>
          <w:tcPr>
            <w:tcW w:w="3956" w:type="dxa"/>
            <w:shd w:val="clear" w:color="auto" w:fill="C0C0C0"/>
            <w:vAlign w:val="center"/>
          </w:tcPr>
          <w:p w14:paraId="4C20FE4C" w14:textId="77777777" w:rsidR="00090F0A" w:rsidRPr="00FC2B55" w:rsidRDefault="00090F0A" w:rsidP="00090F0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Aplikačná a technologická vrstva</w:t>
            </w:r>
          </w:p>
        </w:tc>
        <w:tc>
          <w:tcPr>
            <w:tcW w:w="1446" w:type="dxa"/>
            <w:shd w:val="clear" w:color="auto" w:fill="C0C0C0"/>
          </w:tcPr>
          <w:p w14:paraId="28C87836" w14:textId="77777777" w:rsidR="00090F0A" w:rsidRPr="00FC2B55" w:rsidRDefault="00090F0A" w:rsidP="00090F0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A – nový systém</w:t>
            </w:r>
          </w:p>
          <w:p w14:paraId="2DB877D9" w14:textId="77777777" w:rsidR="00090F0A" w:rsidRPr="00FC2B55" w:rsidRDefault="00090F0A" w:rsidP="00090F0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B – zmena systému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18DA9D92" w14:textId="77777777" w:rsidR="00090F0A" w:rsidRPr="00FC2B55" w:rsidRDefault="00090F0A" w:rsidP="00090F0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Kód systému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14:paraId="15DBA66F" w14:textId="77777777" w:rsidR="00090F0A" w:rsidRPr="00FC2B55" w:rsidRDefault="00090F0A" w:rsidP="00090F0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Názov systému</w:t>
            </w:r>
          </w:p>
        </w:tc>
        <w:tc>
          <w:tcPr>
            <w:tcW w:w="1559" w:type="dxa"/>
            <w:shd w:val="clear" w:color="auto" w:fill="C0C0C0"/>
            <w:vAlign w:val="center"/>
          </w:tcPr>
          <w:p w14:paraId="268CB33D" w14:textId="77777777" w:rsidR="00090F0A" w:rsidRPr="00FC2B55" w:rsidRDefault="00090F0A" w:rsidP="00090F0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Vo vládnom cloude – áno / nie</w:t>
            </w:r>
          </w:p>
        </w:tc>
      </w:tr>
      <w:tr w:rsidR="00090F0A" w:rsidRPr="00FC2B55" w14:paraId="12C3DDC1" w14:textId="77777777" w:rsidTr="00090F0A">
        <w:trPr>
          <w:trHeight w:val="20"/>
        </w:trPr>
        <w:tc>
          <w:tcPr>
            <w:tcW w:w="3956" w:type="dxa"/>
          </w:tcPr>
          <w:p w14:paraId="62CBB74E" w14:textId="77777777" w:rsidR="00090F0A" w:rsidRPr="00FC2B55" w:rsidRDefault="00090F0A" w:rsidP="00090F0A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FC2B55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6.2.</w:t>
            </w:r>
            <w:r w:rsidRPr="00FC2B55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Predpokladá predložený návrh zmenu existujúceho alebo vytvorenie nového informačného systému verejnej správy? Predpokladá správca umiestnenie informačného systému vo vládnom cloude?</w:t>
            </w:r>
          </w:p>
        </w:tc>
        <w:tc>
          <w:tcPr>
            <w:tcW w:w="1446" w:type="dxa"/>
          </w:tcPr>
          <w:p w14:paraId="3C442073" w14:textId="77777777" w:rsidR="00090F0A" w:rsidRPr="00FC2B55" w:rsidRDefault="00090F0A" w:rsidP="00090F0A">
            <w:pPr>
              <w:rPr>
                <w:rFonts w:eastAsia="Times New Roman" w:cs="Times New Roman"/>
                <w:i/>
                <w:iCs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1C9DB1F3" w14:textId="77777777" w:rsidR="00090F0A" w:rsidRPr="00FC2B55" w:rsidRDefault="00090F0A" w:rsidP="00090F0A">
            <w:pPr>
              <w:rPr>
                <w:rFonts w:eastAsia="Times New Roman" w:cs="Times New Roman"/>
                <w:i/>
                <w:iCs/>
                <w:szCs w:val="24"/>
                <w:lang w:eastAsia="sk-SK"/>
              </w:rPr>
            </w:pPr>
          </w:p>
        </w:tc>
        <w:tc>
          <w:tcPr>
            <w:tcW w:w="1276" w:type="dxa"/>
            <w:gridSpan w:val="2"/>
          </w:tcPr>
          <w:p w14:paraId="68C06668" w14:textId="77777777" w:rsidR="00090F0A" w:rsidRPr="00FC2B55" w:rsidRDefault="00090F0A" w:rsidP="00090F0A">
            <w:pPr>
              <w:rPr>
                <w:rFonts w:eastAsia="Times New Roman" w:cs="Times New Roman"/>
                <w:i/>
                <w:iCs/>
                <w:szCs w:val="24"/>
                <w:lang w:eastAsia="sk-SK"/>
              </w:rPr>
            </w:pPr>
          </w:p>
        </w:tc>
        <w:tc>
          <w:tcPr>
            <w:tcW w:w="1559" w:type="dxa"/>
          </w:tcPr>
          <w:p w14:paraId="38258749" w14:textId="77777777" w:rsidR="00090F0A" w:rsidRPr="00FC2B55" w:rsidRDefault="00090F0A" w:rsidP="00090F0A">
            <w:pPr>
              <w:rPr>
                <w:rFonts w:eastAsia="Times New Roman" w:cs="Times New Roman"/>
                <w:i/>
                <w:iCs/>
                <w:szCs w:val="24"/>
                <w:lang w:eastAsia="sk-SK"/>
              </w:rPr>
            </w:pPr>
          </w:p>
        </w:tc>
      </w:tr>
      <w:tr w:rsidR="00090F0A" w:rsidRPr="00FC2B55" w14:paraId="2379FFBC" w14:textId="77777777" w:rsidTr="00090F0A">
        <w:trPr>
          <w:trHeight w:val="20"/>
        </w:trPr>
        <w:tc>
          <w:tcPr>
            <w:tcW w:w="3956" w:type="dxa"/>
            <w:shd w:val="clear" w:color="auto" w:fill="BFBFBF"/>
            <w:vAlign w:val="center"/>
          </w:tcPr>
          <w:p w14:paraId="7F1EED9B" w14:textId="77777777" w:rsidR="00090F0A" w:rsidRPr="00FC2B55" w:rsidRDefault="00090F0A" w:rsidP="00090F0A">
            <w:pPr>
              <w:spacing w:line="20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Financovanie procesu informatizácie</w:t>
            </w:r>
          </w:p>
        </w:tc>
        <w:tc>
          <w:tcPr>
            <w:tcW w:w="1446" w:type="dxa"/>
            <w:shd w:val="clear" w:color="auto" w:fill="BFBFBF"/>
            <w:vAlign w:val="center"/>
          </w:tcPr>
          <w:p w14:paraId="608E51DC" w14:textId="77777777" w:rsidR="00090F0A" w:rsidRPr="00FC2B55" w:rsidRDefault="00090F0A" w:rsidP="00090F0A">
            <w:pPr>
              <w:jc w:val="center"/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Rezortná úroveň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14:paraId="4EE75D2E" w14:textId="77777777" w:rsidR="00090F0A" w:rsidRPr="00FC2B55" w:rsidRDefault="00090F0A" w:rsidP="00090F0A">
            <w:pPr>
              <w:jc w:val="center"/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Nadrezortná úroveň</w:t>
            </w:r>
          </w:p>
          <w:p w14:paraId="1CEE9C02" w14:textId="77777777" w:rsidR="00090F0A" w:rsidRPr="00FC2B55" w:rsidRDefault="00090F0A" w:rsidP="00090F0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08E3BA98" w14:textId="77777777" w:rsidR="00090F0A" w:rsidRPr="00FC2B55" w:rsidRDefault="00090F0A" w:rsidP="00090F0A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A - z prostriedkov EÚ   B - z ďalších zdrojov financovania</w:t>
            </w:r>
          </w:p>
        </w:tc>
      </w:tr>
      <w:tr w:rsidR="00090F0A" w:rsidRPr="00FC2B55" w14:paraId="1088CAA7" w14:textId="77777777" w:rsidTr="00090F0A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14:paraId="1A5490B6" w14:textId="77777777" w:rsidR="00090F0A" w:rsidRPr="00FC2B55" w:rsidRDefault="00090F0A" w:rsidP="00090F0A">
            <w:pPr>
              <w:jc w:val="both"/>
              <w:rPr>
                <w:rFonts w:eastAsia="Times New Roman" w:cs="Times New Roman"/>
                <w:sz w:val="20"/>
                <w:lang w:eastAsia="sk-SK"/>
              </w:rPr>
            </w:pPr>
            <w:r w:rsidRPr="00FC2B55">
              <w:rPr>
                <w:rFonts w:eastAsia="Times New Roman" w:cs="Times New Roman"/>
                <w:b/>
                <w:sz w:val="20"/>
                <w:lang w:eastAsia="sk-SK"/>
              </w:rPr>
              <w:t>6.3.</w:t>
            </w:r>
            <w:r w:rsidRPr="00FC2B55">
              <w:rPr>
                <w:rFonts w:eastAsia="Times New Roman" w:cs="Times New Roman"/>
                <w:sz w:val="20"/>
                <w:lang w:eastAsia="sk-SK"/>
              </w:rPr>
              <w:t xml:space="preserve"> Vyžaduje si proces informatizácie  finančné investície?</w:t>
            </w:r>
          </w:p>
          <w:p w14:paraId="39405F8C" w14:textId="77777777" w:rsidR="00090F0A" w:rsidRPr="00FC2B55" w:rsidRDefault="00090F0A" w:rsidP="00090F0A">
            <w:pPr>
              <w:spacing w:line="20" w:lineRule="atLeast"/>
              <w:jc w:val="both"/>
              <w:rPr>
                <w:rFonts w:eastAsia="Times New Roman" w:cs="Times New Roman"/>
                <w:szCs w:val="24"/>
                <w:lang w:eastAsia="sk-SK"/>
              </w:rPr>
            </w:pPr>
            <w:r w:rsidRPr="00FC2B55">
              <w:rPr>
                <w:rFonts w:eastAsia="Times New Roman" w:cs="Times New Roman"/>
                <w:i/>
                <w:iCs/>
                <w:sz w:val="20"/>
                <w:lang w:eastAsia="sk-SK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759E57FF" w14:textId="77777777" w:rsidR="00090F0A" w:rsidRPr="00500ECC" w:rsidRDefault="00090F0A" w:rsidP="00090F0A">
            <w:pPr>
              <w:jc w:val="center"/>
              <w:rPr>
                <w:rFonts w:eastAsia="Times New Roman" w:cs="Times New Roman"/>
                <w:iCs/>
                <w:szCs w:val="24"/>
                <w:lang w:eastAsia="sk-SK"/>
              </w:rPr>
            </w:pPr>
            <w:r w:rsidRPr="00500ECC">
              <w:rPr>
                <w:rFonts w:eastAsia="Times New Roman" w:cs="Times New Roman"/>
                <w:iCs/>
                <w:szCs w:val="24"/>
                <w:lang w:eastAsia="sk-SK"/>
              </w:rPr>
              <w:t>X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56A2BF2E" w14:textId="77777777" w:rsidR="00090F0A" w:rsidRPr="00FC2B55" w:rsidRDefault="00090F0A" w:rsidP="00090F0A">
            <w:pPr>
              <w:rPr>
                <w:rFonts w:eastAsia="Times New Roman" w:cs="Times New Roman"/>
                <w:i/>
                <w:iCs/>
                <w:szCs w:val="24"/>
                <w:lang w:eastAsia="sk-SK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3C8D3721" w14:textId="77777777" w:rsidR="00090F0A" w:rsidRPr="00FC2B55" w:rsidRDefault="00090F0A" w:rsidP="00090F0A">
            <w:pPr>
              <w:rPr>
                <w:rFonts w:eastAsia="Times New Roman" w:cs="Times New Roman"/>
                <w:i/>
                <w:iCs/>
                <w:szCs w:val="24"/>
                <w:lang w:eastAsia="sk-SK"/>
              </w:rPr>
            </w:pPr>
          </w:p>
        </w:tc>
      </w:tr>
      <w:tr w:rsidR="00090F0A" w:rsidRPr="00FC2B55" w14:paraId="403645C0" w14:textId="77777777" w:rsidTr="00090F0A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6AD31E17" w14:textId="77777777" w:rsidR="00090F0A" w:rsidRPr="00FC2B55" w:rsidRDefault="00090F0A" w:rsidP="00090F0A">
            <w:pPr>
              <w:spacing w:line="20" w:lineRule="atLeast"/>
              <w:jc w:val="center"/>
              <w:rPr>
                <w:rFonts w:eastAsia="Times New Roman" w:cs="Times New Roman"/>
                <w:i/>
                <w:iCs/>
                <w:szCs w:val="24"/>
                <w:highlight w:val="darkGray"/>
                <w:lang w:eastAsia="sk-SK"/>
              </w:rPr>
            </w:pPr>
            <w:r w:rsidRPr="00FC2B55">
              <w:rPr>
                <w:rFonts w:eastAsia="Times New Roman" w:cs="Times New Roman"/>
                <w:b/>
                <w:szCs w:val="24"/>
                <w:lang w:eastAsia="sk-SK"/>
              </w:rPr>
              <w:t>Zjednodušenie prístupu ku konaniu a odstraňovanie byrokracie</w:t>
            </w:r>
          </w:p>
        </w:tc>
      </w:tr>
      <w:tr w:rsidR="00090F0A" w:rsidRPr="00FC2B55" w14:paraId="1E88D599" w14:textId="77777777" w:rsidTr="00090F0A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7D1EB814" w14:textId="77777777" w:rsidR="00090F0A" w:rsidRPr="00FC2B55" w:rsidRDefault="00090F0A" w:rsidP="00090F0A">
            <w:pPr>
              <w:spacing w:line="20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Elektronické konanie</w:t>
            </w:r>
          </w:p>
        </w:tc>
      </w:tr>
      <w:tr w:rsidR="00090F0A" w:rsidRPr="00FC2B55" w14:paraId="0C20EA46" w14:textId="77777777" w:rsidTr="00090F0A">
        <w:trPr>
          <w:trHeight w:val="20"/>
        </w:trPr>
        <w:tc>
          <w:tcPr>
            <w:tcW w:w="3956" w:type="dxa"/>
          </w:tcPr>
          <w:p w14:paraId="02770BA7" w14:textId="77777777" w:rsidR="00090F0A" w:rsidRPr="00FC2B55" w:rsidRDefault="00090F0A" w:rsidP="00090F0A">
            <w:pPr>
              <w:jc w:val="both"/>
              <w:rPr>
                <w:rFonts w:eastAsia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eastAsia="Times New Roman" w:cs="Times New Roman"/>
                <w:b/>
                <w:sz w:val="20"/>
                <w:lang w:eastAsia="sk-SK"/>
              </w:rPr>
              <w:t xml:space="preserve">6.4.1. </w:t>
            </w:r>
            <w:r w:rsidRPr="00FC2B55">
              <w:rPr>
                <w:rFonts w:eastAsia="Times New Roman" w:cs="Times New Roman"/>
                <w:sz w:val="20"/>
                <w:lang w:eastAsia="sk-SK"/>
              </w:rPr>
              <w:t>Predpokladá predložený návrh vedenie konania o právach, právom chránených záujmoch alebo povinnostiach fyzických osôb a právnických osôb?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090F0A" w:rsidRPr="00FC2B55" w14:paraId="68A12ED9" w14:textId="77777777" w:rsidTr="00090F0A">
              <w:sdt>
                <w:sdtPr>
                  <w:rPr>
                    <w:rFonts w:eastAsia="Times New Roman" w:cs="Times New Roman"/>
                    <w:sz w:val="20"/>
                    <w:szCs w:val="20"/>
                    <w:lang w:eastAsia="sk-SK"/>
                  </w:rPr>
                  <w:id w:val="10514283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C06BA92" w14:textId="77777777" w:rsidR="00090F0A" w:rsidRPr="00FC2B55" w:rsidRDefault="00090F0A" w:rsidP="00090F0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9302FA9" w14:textId="77777777" w:rsidR="00090F0A" w:rsidRPr="00FC2B55" w:rsidRDefault="00090F0A" w:rsidP="00090F0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090F0A" w:rsidRPr="00FC2B55" w14:paraId="1FCDADBC" w14:textId="77777777" w:rsidTr="00090F0A">
              <w:sdt>
                <w:sdtPr>
                  <w:rPr>
                    <w:rFonts w:eastAsia="Times New Roman" w:cs="Times New Roman"/>
                    <w:sz w:val="20"/>
                    <w:szCs w:val="20"/>
                    <w:lang w:eastAsia="sk-SK"/>
                  </w:rPr>
                  <w:id w:val="-20002554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A8F2D7A" w14:textId="77777777" w:rsidR="00090F0A" w:rsidRPr="00FC2B55" w:rsidRDefault="00090F0A" w:rsidP="00090F0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31D0515A" w14:textId="77777777" w:rsidR="00090F0A" w:rsidRPr="00FC2B55" w:rsidRDefault="00090F0A" w:rsidP="00090F0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308EB614" w14:textId="77777777" w:rsidR="00090F0A" w:rsidRPr="00FC2B55" w:rsidRDefault="00090F0A" w:rsidP="00090F0A">
            <w:pPr>
              <w:rPr>
                <w:rFonts w:eastAsia="Times New Roman" w:cs="Times New Roman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6DEBDA41" w14:textId="77777777" w:rsidR="00090F0A" w:rsidRPr="008136F3" w:rsidRDefault="00090F0A" w:rsidP="00090F0A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sk-SK"/>
              </w:rPr>
            </w:pPr>
            <w:r w:rsidRPr="008136F3">
              <w:rPr>
                <w:rFonts w:eastAsia="Times New Roman" w:cs="Times New Roman"/>
                <w:iCs/>
                <w:sz w:val="20"/>
                <w:szCs w:val="20"/>
                <w:lang w:eastAsia="sk-SK"/>
              </w:rPr>
              <w:t>Procesný predpis upravujúci pravidlá na poskytnutie príspevku v civilnom letectve.</w:t>
            </w:r>
          </w:p>
        </w:tc>
      </w:tr>
      <w:tr w:rsidR="00090F0A" w:rsidRPr="00FC2B55" w14:paraId="222B8679" w14:textId="77777777" w:rsidTr="00090F0A">
        <w:trPr>
          <w:trHeight w:val="20"/>
        </w:trPr>
        <w:tc>
          <w:tcPr>
            <w:tcW w:w="3956" w:type="dxa"/>
          </w:tcPr>
          <w:p w14:paraId="65C8403E" w14:textId="77777777" w:rsidR="00090F0A" w:rsidRPr="00FC2B55" w:rsidRDefault="00090F0A" w:rsidP="00090F0A">
            <w:pPr>
              <w:jc w:val="both"/>
              <w:rPr>
                <w:rFonts w:eastAsia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eastAsia="Times New Roman" w:cs="Times New Roman"/>
                <w:b/>
                <w:sz w:val="20"/>
                <w:lang w:eastAsia="sk-SK"/>
              </w:rPr>
              <w:t xml:space="preserve">6.4.2. </w:t>
            </w:r>
            <w:r w:rsidRPr="00FC2B55">
              <w:rPr>
                <w:rFonts w:eastAsia="Times New Roman" w:cs="Times New Roman"/>
                <w:sz w:val="20"/>
                <w:lang w:eastAsia="sk-SK"/>
              </w:rPr>
              <w:t>Je dané konanie možné v celku vykonať elektronicky?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090F0A" w:rsidRPr="00FC2B55" w14:paraId="5B233E39" w14:textId="77777777" w:rsidTr="00090F0A">
              <w:sdt>
                <w:sdtPr>
                  <w:rPr>
                    <w:rFonts w:eastAsia="Times New Roman" w:cs="Times New Roman"/>
                    <w:sz w:val="20"/>
                    <w:szCs w:val="20"/>
                    <w:lang w:eastAsia="sk-SK"/>
                  </w:rPr>
                  <w:id w:val="-94584363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E5568EF" w14:textId="77777777" w:rsidR="00090F0A" w:rsidRPr="00FC2B55" w:rsidRDefault="00090F0A" w:rsidP="00090F0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3DA76D92" w14:textId="77777777" w:rsidR="00090F0A" w:rsidRPr="00FC2B55" w:rsidRDefault="00090F0A" w:rsidP="00090F0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090F0A" w:rsidRPr="00FC2B55" w14:paraId="2CB21C66" w14:textId="77777777" w:rsidTr="00090F0A">
              <w:sdt>
                <w:sdtPr>
                  <w:rPr>
                    <w:rFonts w:eastAsia="Times New Roman" w:cs="Times New Roman"/>
                    <w:sz w:val="20"/>
                    <w:szCs w:val="20"/>
                    <w:lang w:eastAsia="sk-SK"/>
                  </w:rPr>
                  <w:id w:val="31386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216F5C8" w14:textId="77777777" w:rsidR="00090F0A" w:rsidRPr="00FC2B55" w:rsidRDefault="00090F0A" w:rsidP="00090F0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75DFFB21" w14:textId="77777777" w:rsidR="00090F0A" w:rsidRPr="00FC2B55" w:rsidRDefault="00090F0A" w:rsidP="00090F0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47F82ED3" w14:textId="77777777" w:rsidR="00090F0A" w:rsidRPr="00FC2B55" w:rsidRDefault="00090F0A" w:rsidP="00090F0A">
            <w:pPr>
              <w:rPr>
                <w:rFonts w:eastAsia="Times New Roman" w:cs="Times New Roman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17293038" w14:textId="77777777" w:rsidR="00090F0A" w:rsidRPr="008136F3" w:rsidRDefault="00090F0A" w:rsidP="00090F0A">
            <w:pPr>
              <w:rPr>
                <w:rFonts w:eastAsia="Times New Roman" w:cs="Times New Roman"/>
                <w:iCs/>
                <w:szCs w:val="24"/>
                <w:lang w:eastAsia="sk-SK"/>
              </w:rPr>
            </w:pPr>
          </w:p>
        </w:tc>
      </w:tr>
      <w:tr w:rsidR="00090F0A" w:rsidRPr="00FC2B55" w14:paraId="7CEED123" w14:textId="77777777" w:rsidTr="00090F0A">
        <w:trPr>
          <w:trHeight w:val="20"/>
        </w:trPr>
        <w:tc>
          <w:tcPr>
            <w:tcW w:w="3956" w:type="dxa"/>
          </w:tcPr>
          <w:p w14:paraId="7AD29749" w14:textId="77777777" w:rsidR="00090F0A" w:rsidRPr="00FC2B55" w:rsidRDefault="00090F0A" w:rsidP="00090F0A">
            <w:pPr>
              <w:jc w:val="both"/>
              <w:rPr>
                <w:rFonts w:eastAsia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eastAsia="Times New Roman" w:cs="Times New Roman"/>
                <w:b/>
                <w:sz w:val="20"/>
                <w:lang w:eastAsia="sk-SK"/>
              </w:rPr>
              <w:t xml:space="preserve">6.4.3. </w:t>
            </w:r>
            <w:r w:rsidRPr="00FC2B55">
              <w:rPr>
                <w:rFonts w:eastAsia="Times New Roman" w:cs="Times New Roman"/>
                <w:sz w:val="20"/>
                <w:lang w:eastAsia="sk-SK"/>
              </w:rPr>
              <w:t>Je úprava konania kompatibilná s inštitútmi zákona o e-Governmente a je na dané konanie zákon o e-Governmente možné použiť?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090F0A" w:rsidRPr="00FC2B55" w14:paraId="25776A73" w14:textId="77777777" w:rsidTr="00090F0A">
              <w:sdt>
                <w:sdtPr>
                  <w:rPr>
                    <w:rFonts w:eastAsia="Times New Roman" w:cs="Times New Roman"/>
                    <w:sz w:val="20"/>
                    <w:szCs w:val="20"/>
                    <w:lang w:eastAsia="sk-SK"/>
                  </w:rPr>
                  <w:id w:val="-81287152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C02C8B9" w14:textId="77777777" w:rsidR="00090F0A" w:rsidRPr="00FC2B55" w:rsidRDefault="00090F0A" w:rsidP="00090F0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1DB4F21" w14:textId="77777777" w:rsidR="00090F0A" w:rsidRPr="00FC2B55" w:rsidRDefault="00090F0A" w:rsidP="00090F0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090F0A" w:rsidRPr="00FC2B55" w14:paraId="643F1EA9" w14:textId="77777777" w:rsidTr="00090F0A">
              <w:sdt>
                <w:sdtPr>
                  <w:rPr>
                    <w:rFonts w:eastAsia="Times New Roman" w:cs="Times New Roman"/>
                    <w:sz w:val="20"/>
                    <w:szCs w:val="20"/>
                    <w:lang w:eastAsia="sk-SK"/>
                  </w:rPr>
                  <w:id w:val="4412768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13B7FDD" w14:textId="77777777" w:rsidR="00090F0A" w:rsidRPr="00FC2B55" w:rsidRDefault="00090F0A" w:rsidP="00090F0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2A52312" w14:textId="77777777" w:rsidR="00090F0A" w:rsidRPr="00FC2B55" w:rsidRDefault="00090F0A" w:rsidP="00090F0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64883147" w14:textId="77777777" w:rsidR="00090F0A" w:rsidRPr="00FC2B55" w:rsidRDefault="00090F0A" w:rsidP="00090F0A">
            <w:pPr>
              <w:rPr>
                <w:rFonts w:eastAsia="Times New Roman" w:cs="Times New Roman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57D7629C" w14:textId="77777777" w:rsidR="00090F0A" w:rsidRPr="001736DD" w:rsidRDefault="00090F0A" w:rsidP="00090F0A">
            <w:pPr>
              <w:jc w:val="both"/>
            </w:pPr>
          </w:p>
        </w:tc>
      </w:tr>
      <w:tr w:rsidR="00090F0A" w:rsidRPr="00FC2B55" w14:paraId="7A9A81B9" w14:textId="77777777" w:rsidTr="00090F0A">
        <w:trPr>
          <w:trHeight w:val="20"/>
        </w:trPr>
        <w:tc>
          <w:tcPr>
            <w:tcW w:w="9371" w:type="dxa"/>
            <w:gridSpan w:val="6"/>
            <w:shd w:val="clear" w:color="auto" w:fill="BFBFBF"/>
          </w:tcPr>
          <w:p w14:paraId="70DA1D14" w14:textId="77777777" w:rsidR="00090F0A" w:rsidRPr="00FC2B55" w:rsidRDefault="00090F0A" w:rsidP="00090F0A">
            <w:pPr>
              <w:spacing w:line="20" w:lineRule="atLeast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Zásada „jedenkrát a dosť“</w:t>
            </w:r>
          </w:p>
        </w:tc>
      </w:tr>
      <w:tr w:rsidR="00090F0A" w:rsidRPr="00FC2B55" w14:paraId="18FD73A6" w14:textId="77777777" w:rsidTr="00090F0A">
        <w:trPr>
          <w:trHeight w:val="20"/>
        </w:trPr>
        <w:tc>
          <w:tcPr>
            <w:tcW w:w="3956" w:type="dxa"/>
          </w:tcPr>
          <w:p w14:paraId="146F80FC" w14:textId="77777777" w:rsidR="00090F0A" w:rsidRPr="00FC2B55" w:rsidRDefault="00090F0A" w:rsidP="00090F0A">
            <w:pPr>
              <w:jc w:val="both"/>
              <w:rPr>
                <w:rFonts w:eastAsia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eastAsia="Times New Roman" w:cs="Times New Roman"/>
                <w:b/>
                <w:sz w:val="20"/>
                <w:lang w:eastAsia="sk-SK"/>
              </w:rPr>
              <w:t xml:space="preserve">6.5.1. </w:t>
            </w:r>
            <w:r w:rsidRPr="00FC2B55">
              <w:rPr>
                <w:rFonts w:eastAsia="Times New Roman" w:cs="Times New Roman"/>
                <w:bCs/>
                <w:sz w:val="20"/>
                <w:lang w:eastAsia="sk-SK"/>
              </w:rPr>
              <w:t>Predpokladá predložený návrh predkladanie dokumentov, informácií alebo preukazovanie skutočností (ďalej len „údaje“) orgánu, ktorý konanie vedie?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090F0A" w:rsidRPr="00FC2B55" w14:paraId="0D6D038E" w14:textId="77777777" w:rsidTr="00090F0A">
              <w:sdt>
                <w:sdtPr>
                  <w:rPr>
                    <w:rFonts w:eastAsia="Times New Roman" w:cs="Times New Roman"/>
                    <w:sz w:val="20"/>
                    <w:szCs w:val="20"/>
                    <w:lang w:eastAsia="sk-SK"/>
                  </w:rPr>
                  <w:id w:val="5606344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14B3F0E2" w14:textId="77777777" w:rsidR="00090F0A" w:rsidRPr="00FC2B55" w:rsidRDefault="00090F0A" w:rsidP="00090F0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62CBD75" w14:textId="77777777" w:rsidR="00090F0A" w:rsidRPr="00FC2B55" w:rsidRDefault="00090F0A" w:rsidP="00090F0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090F0A" w:rsidRPr="00FC2B55" w14:paraId="6CB29F3B" w14:textId="77777777" w:rsidTr="00090F0A">
              <w:sdt>
                <w:sdtPr>
                  <w:rPr>
                    <w:rFonts w:eastAsia="Times New Roman" w:cs="Times New Roman"/>
                    <w:sz w:val="20"/>
                    <w:szCs w:val="20"/>
                    <w:lang w:eastAsia="sk-SK"/>
                  </w:rPr>
                  <w:id w:val="7735191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A2E0E18" w14:textId="77777777" w:rsidR="00090F0A" w:rsidRPr="00FC2B55" w:rsidRDefault="00090F0A" w:rsidP="00090F0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3DF6857" w14:textId="77777777" w:rsidR="00090F0A" w:rsidRPr="00FC2B55" w:rsidRDefault="00090F0A" w:rsidP="00090F0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1B937B2B" w14:textId="77777777" w:rsidR="00090F0A" w:rsidRPr="00FC2B55" w:rsidRDefault="00090F0A" w:rsidP="00090F0A">
            <w:pPr>
              <w:rPr>
                <w:rFonts w:eastAsia="Times New Roman" w:cs="Times New Roman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03E8E748" w14:textId="77777777" w:rsidR="00090F0A" w:rsidRPr="001736DD" w:rsidRDefault="00090F0A" w:rsidP="00090F0A">
            <w:pPr>
              <w:spacing w:line="20" w:lineRule="atLeast"/>
              <w:jc w:val="both"/>
              <w:rPr>
                <w:rFonts w:eastAsia="Times New Roman" w:cs="Times New Roman"/>
                <w:iCs/>
                <w:sz w:val="20"/>
                <w:szCs w:val="20"/>
                <w:lang w:eastAsia="sk-SK"/>
              </w:rPr>
            </w:pPr>
            <w:r w:rsidRPr="001736DD">
              <w:rPr>
                <w:rFonts w:eastAsia="Times New Roman" w:cs="Times New Roman"/>
                <w:iCs/>
                <w:sz w:val="20"/>
                <w:szCs w:val="20"/>
                <w:lang w:eastAsia="sk-SK"/>
              </w:rPr>
              <w:t xml:space="preserve">Predloženie žiadosti s prílohami podľa § 25c ods. 6 písm. a) návrhu zákona </w:t>
            </w:r>
          </w:p>
        </w:tc>
      </w:tr>
      <w:tr w:rsidR="00090F0A" w:rsidRPr="00FC2B55" w14:paraId="1796D701" w14:textId="77777777" w:rsidTr="00090F0A">
        <w:trPr>
          <w:trHeight w:val="20"/>
        </w:trPr>
        <w:tc>
          <w:tcPr>
            <w:tcW w:w="3956" w:type="dxa"/>
          </w:tcPr>
          <w:p w14:paraId="4E4A6D83" w14:textId="77777777" w:rsidR="00090F0A" w:rsidRPr="00FC2B55" w:rsidRDefault="00090F0A" w:rsidP="00090F0A">
            <w:pPr>
              <w:jc w:val="both"/>
              <w:rPr>
                <w:rFonts w:eastAsia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eastAsia="Times New Roman" w:cs="Times New Roman"/>
                <w:b/>
                <w:sz w:val="20"/>
                <w:lang w:eastAsia="sk-SK"/>
              </w:rPr>
              <w:t xml:space="preserve">6.5.2. </w:t>
            </w:r>
            <w:r w:rsidRPr="00FC2B55">
              <w:rPr>
                <w:rFonts w:eastAsia="Times New Roman" w:cs="Times New Roman"/>
                <w:bCs/>
                <w:sz w:val="20"/>
                <w:lang w:eastAsia="sk-SK"/>
              </w:rPr>
              <w:t>Predpokladá predložený návrh, aby sa predkladali údaje, ktoré sa nachádzajú v zákonom ustanovenej evidencii vedenej orgánom, ktorý konanie vedie alebo iným orgánom?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090F0A" w:rsidRPr="00FC2B55" w14:paraId="5FEB9432" w14:textId="77777777" w:rsidTr="00090F0A">
              <w:sdt>
                <w:sdtPr>
                  <w:rPr>
                    <w:rFonts w:eastAsia="Times New Roman" w:cs="Times New Roman"/>
                    <w:sz w:val="20"/>
                    <w:szCs w:val="20"/>
                    <w:lang w:eastAsia="sk-SK"/>
                  </w:rPr>
                  <w:id w:val="4503723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18581C00" w14:textId="77777777" w:rsidR="00090F0A" w:rsidRPr="00FC2B55" w:rsidRDefault="00090F0A" w:rsidP="00090F0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736E493" w14:textId="77777777" w:rsidR="00090F0A" w:rsidRPr="00FC2B55" w:rsidRDefault="00090F0A" w:rsidP="00090F0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090F0A" w:rsidRPr="00FC2B55" w14:paraId="77040C63" w14:textId="77777777" w:rsidTr="00090F0A">
              <w:sdt>
                <w:sdtPr>
                  <w:rPr>
                    <w:rFonts w:eastAsia="Times New Roman" w:cs="Times New Roman"/>
                    <w:sz w:val="20"/>
                    <w:szCs w:val="20"/>
                    <w:lang w:eastAsia="sk-SK"/>
                  </w:rPr>
                  <w:id w:val="61726159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BA1363A" w14:textId="77777777" w:rsidR="00090F0A" w:rsidRPr="00FC2B55" w:rsidRDefault="00090F0A" w:rsidP="00090F0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2AA36C6" w14:textId="77777777" w:rsidR="00090F0A" w:rsidRPr="00FC2B55" w:rsidRDefault="00090F0A" w:rsidP="00090F0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715C3696" w14:textId="77777777" w:rsidR="00090F0A" w:rsidRPr="00FC2B55" w:rsidRDefault="00090F0A" w:rsidP="00090F0A">
            <w:pPr>
              <w:rPr>
                <w:rFonts w:eastAsia="Times New Roman" w:cs="Times New Roman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79A705CF" w14:textId="77777777" w:rsidR="00090F0A" w:rsidRPr="00FC2B55" w:rsidRDefault="00090F0A" w:rsidP="00090F0A">
            <w:pPr>
              <w:rPr>
                <w:rFonts w:eastAsia="Times New Roman" w:cs="Times New Roman"/>
                <w:i/>
                <w:iCs/>
                <w:szCs w:val="24"/>
                <w:lang w:eastAsia="sk-SK"/>
              </w:rPr>
            </w:pPr>
          </w:p>
        </w:tc>
      </w:tr>
      <w:tr w:rsidR="00090F0A" w:rsidRPr="00FC2B55" w14:paraId="09446BFB" w14:textId="77777777" w:rsidTr="00090F0A">
        <w:trPr>
          <w:trHeight w:val="20"/>
        </w:trPr>
        <w:tc>
          <w:tcPr>
            <w:tcW w:w="3956" w:type="dxa"/>
          </w:tcPr>
          <w:p w14:paraId="10C2FE22" w14:textId="77777777" w:rsidR="00090F0A" w:rsidRPr="00FC2B55" w:rsidRDefault="00090F0A" w:rsidP="00090F0A">
            <w:pPr>
              <w:jc w:val="both"/>
              <w:rPr>
                <w:rFonts w:eastAsia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eastAsia="Times New Roman" w:cs="Times New Roman"/>
                <w:b/>
                <w:sz w:val="20"/>
                <w:lang w:eastAsia="sk-SK"/>
              </w:rPr>
              <w:t xml:space="preserve">6.5.3. </w:t>
            </w:r>
            <w:r w:rsidRPr="00FC2B55">
              <w:rPr>
                <w:rFonts w:eastAsia="Times New Roman" w:cs="Times New Roman"/>
                <w:sz w:val="20"/>
                <w:lang w:eastAsia="sk-SK"/>
              </w:rPr>
              <w:t xml:space="preserve">Budú údaje poskytované režimom podľa zákona č. 177/2018 Z.z. v znení neskorších predpisov alebo iným obdobným spôsobom, ktorý zabezpečí, aby si údaje orgán, ktorý konanie vedie, získaval z úradnej moci </w:t>
            </w:r>
            <w:r w:rsidRPr="00FC2B55">
              <w:rPr>
                <w:rFonts w:eastAsia="Times New Roman" w:cs="Times New Roman"/>
                <w:sz w:val="20"/>
                <w:lang w:eastAsia="sk-SK"/>
              </w:rPr>
              <w:lastRenderedPageBreak/>
              <w:t xml:space="preserve">a nemuseli mu byť predkladané </w:t>
            </w:r>
            <w:r w:rsidRPr="00FC2B55">
              <w:rPr>
                <w:rFonts w:eastAsia="Times New Roman" w:cs="Times New Roman"/>
                <w:bCs/>
                <w:sz w:val="20"/>
                <w:lang w:eastAsia="sk-SK"/>
              </w:rPr>
              <w:t>subjektom súkromného práva, navrhovateľom, žiadateľom, účastníkom konania (ďalej len „účastník konania“)</w:t>
            </w:r>
            <w:r w:rsidRPr="00FC2B55">
              <w:rPr>
                <w:rFonts w:eastAsia="Times New Roman" w:cs="Times New Roman"/>
                <w:sz w:val="20"/>
                <w:lang w:eastAsia="sk-SK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090F0A" w:rsidRPr="00FC2B55" w14:paraId="736FD4F1" w14:textId="77777777" w:rsidTr="00090F0A">
              <w:sdt>
                <w:sdtPr>
                  <w:rPr>
                    <w:rFonts w:eastAsia="Times New Roman" w:cs="Times New Roman"/>
                    <w:sz w:val="20"/>
                    <w:szCs w:val="20"/>
                    <w:lang w:eastAsia="sk-SK"/>
                  </w:rPr>
                  <w:id w:val="-2115887386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39C1DBE" w14:textId="77777777" w:rsidR="00090F0A" w:rsidRPr="00FC2B55" w:rsidRDefault="00090F0A" w:rsidP="00090F0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372DCF20" w14:textId="77777777" w:rsidR="00090F0A" w:rsidRPr="00FC2B55" w:rsidRDefault="00090F0A" w:rsidP="00090F0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090F0A" w:rsidRPr="00FC2B55" w14:paraId="5B8E9443" w14:textId="77777777" w:rsidTr="00090F0A">
              <w:sdt>
                <w:sdtPr>
                  <w:rPr>
                    <w:rFonts w:eastAsia="Times New Roman" w:cs="Times New Roman"/>
                    <w:sz w:val="20"/>
                    <w:szCs w:val="20"/>
                    <w:lang w:eastAsia="sk-SK"/>
                  </w:rPr>
                  <w:id w:val="-17306095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44904FC" w14:textId="77777777" w:rsidR="00090F0A" w:rsidRPr="00FC2B55" w:rsidRDefault="00090F0A" w:rsidP="00090F0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050EC86" w14:textId="77777777" w:rsidR="00090F0A" w:rsidRPr="00FC2B55" w:rsidRDefault="00090F0A" w:rsidP="00090F0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07DAC867" w14:textId="77777777" w:rsidR="00090F0A" w:rsidRPr="00FC2B55" w:rsidRDefault="00090F0A" w:rsidP="00090F0A">
            <w:pPr>
              <w:rPr>
                <w:rFonts w:eastAsia="Times New Roman" w:cs="Times New Roman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6F46C6C5" w14:textId="77777777" w:rsidR="00090F0A" w:rsidRPr="001736DD" w:rsidRDefault="00090F0A" w:rsidP="00090F0A">
            <w:pPr>
              <w:rPr>
                <w:rFonts w:eastAsia="Times New Roman" w:cs="Times New Roman"/>
                <w:iCs/>
                <w:szCs w:val="24"/>
                <w:lang w:eastAsia="sk-SK"/>
              </w:rPr>
            </w:pPr>
          </w:p>
        </w:tc>
      </w:tr>
      <w:tr w:rsidR="00090F0A" w:rsidRPr="00FC2B55" w14:paraId="6A926979" w14:textId="77777777" w:rsidTr="00090F0A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14:paraId="20EF2BC4" w14:textId="77777777" w:rsidR="00090F0A" w:rsidRPr="00FC2B55" w:rsidRDefault="00090F0A" w:rsidP="00090F0A">
            <w:pPr>
              <w:jc w:val="both"/>
              <w:rPr>
                <w:rFonts w:eastAsia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eastAsia="Times New Roman" w:cs="Times New Roman"/>
                <w:b/>
                <w:sz w:val="20"/>
                <w:lang w:eastAsia="sk-SK"/>
              </w:rPr>
              <w:t xml:space="preserve">6.5.4. </w:t>
            </w:r>
            <w:r w:rsidRPr="00FC2B55">
              <w:rPr>
                <w:rFonts w:eastAsia="Times New Roman" w:cs="Times New Roman"/>
                <w:sz w:val="20"/>
                <w:lang w:eastAsia="sk-SK"/>
              </w:rPr>
              <w:t>Ak si orgán, ktorý konanie vedie, údaje nebude získavať z úradnej moci ale mu budú predkladané účastníkom konania, je v návrhu upravené prechodné obdobie, po ktorého uplynutí si údaje orgán, ktorý konanie vedie, bude získavať z úradnej moci?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090F0A" w:rsidRPr="00FC2B55" w14:paraId="60DFE75B" w14:textId="77777777" w:rsidTr="00090F0A">
              <w:sdt>
                <w:sdtPr>
                  <w:rPr>
                    <w:rFonts w:eastAsia="Times New Roman" w:cs="Times New Roman"/>
                    <w:sz w:val="20"/>
                    <w:szCs w:val="20"/>
                    <w:lang w:eastAsia="sk-SK"/>
                  </w:rPr>
                  <w:id w:val="20884129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126EBECB" w14:textId="77777777" w:rsidR="00090F0A" w:rsidRPr="00FC2B55" w:rsidRDefault="00090F0A" w:rsidP="00090F0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3D9A3B40" w14:textId="77777777" w:rsidR="00090F0A" w:rsidRPr="00FC2B55" w:rsidRDefault="00090F0A" w:rsidP="00090F0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090F0A" w:rsidRPr="00FC2B55" w14:paraId="287DF7B8" w14:textId="77777777" w:rsidTr="00090F0A">
              <w:sdt>
                <w:sdtPr>
                  <w:rPr>
                    <w:rFonts w:eastAsia="Times New Roman" w:cs="Times New Roman"/>
                    <w:sz w:val="20"/>
                    <w:szCs w:val="20"/>
                    <w:lang w:eastAsia="sk-SK"/>
                  </w:rPr>
                  <w:id w:val="-43976750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8BB777D" w14:textId="77777777" w:rsidR="00090F0A" w:rsidRPr="00FC2B55" w:rsidRDefault="00090F0A" w:rsidP="00090F0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AE39954" w14:textId="77777777" w:rsidR="00090F0A" w:rsidRPr="00FC2B55" w:rsidRDefault="00090F0A" w:rsidP="00090F0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03951D46" w14:textId="77777777" w:rsidR="00090F0A" w:rsidRPr="00FC2B55" w:rsidRDefault="00090F0A" w:rsidP="00090F0A">
            <w:pPr>
              <w:rPr>
                <w:rFonts w:eastAsia="Times New Roman" w:cs="Times New Roman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14:paraId="0A90A83A" w14:textId="77777777" w:rsidR="00090F0A" w:rsidRPr="00FC2B55" w:rsidRDefault="00090F0A" w:rsidP="00090F0A">
            <w:pPr>
              <w:jc w:val="both"/>
              <w:rPr>
                <w:rFonts w:eastAsia="Times New Roman" w:cs="Times New Roman"/>
                <w:i/>
                <w:iCs/>
                <w:szCs w:val="24"/>
                <w:lang w:eastAsia="sk-SK"/>
              </w:rPr>
            </w:pPr>
            <w:r>
              <w:rPr>
                <w:rFonts w:eastAsia="Times New Roman" w:cs="Times New Roman"/>
                <w:sz w:val="20"/>
                <w:lang w:eastAsia="sk-SK"/>
              </w:rPr>
              <w:t>V prípade potreby budú ú</w:t>
            </w:r>
            <w:r w:rsidRPr="00FC2B55">
              <w:rPr>
                <w:rFonts w:eastAsia="Times New Roman" w:cs="Times New Roman"/>
                <w:sz w:val="20"/>
                <w:lang w:eastAsia="sk-SK"/>
              </w:rPr>
              <w:t>daje budú získavané z úradnej moci.</w:t>
            </w:r>
          </w:p>
        </w:tc>
      </w:tr>
      <w:tr w:rsidR="00090F0A" w:rsidRPr="00FC2B55" w14:paraId="2C1C2D48" w14:textId="77777777" w:rsidTr="00090F0A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0DE52DD6" w14:textId="77777777" w:rsidR="00090F0A" w:rsidRPr="00FC2B55" w:rsidRDefault="00090F0A" w:rsidP="00090F0A">
            <w:pPr>
              <w:spacing w:line="20" w:lineRule="atLeast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Výmena údajov medzi orgánmi verejnej moci</w:t>
            </w:r>
          </w:p>
        </w:tc>
      </w:tr>
      <w:tr w:rsidR="00090F0A" w:rsidRPr="00FC2B55" w14:paraId="63CCCA65" w14:textId="77777777" w:rsidTr="00090F0A">
        <w:trPr>
          <w:trHeight w:val="20"/>
        </w:trPr>
        <w:tc>
          <w:tcPr>
            <w:tcW w:w="3956" w:type="dxa"/>
          </w:tcPr>
          <w:p w14:paraId="5001E205" w14:textId="77777777" w:rsidR="00090F0A" w:rsidRPr="00FC2B55" w:rsidRDefault="00090F0A" w:rsidP="00090F0A">
            <w:pPr>
              <w:jc w:val="both"/>
              <w:rPr>
                <w:rFonts w:eastAsia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eastAsia="Times New Roman" w:cs="Times New Roman"/>
                <w:b/>
                <w:sz w:val="20"/>
                <w:lang w:eastAsia="sk-SK"/>
              </w:rPr>
              <w:t xml:space="preserve">6.6.1. </w:t>
            </w:r>
            <w:r w:rsidRPr="00FC2B55">
              <w:rPr>
                <w:rFonts w:eastAsia="Times New Roman" w:cs="Times New Roman"/>
                <w:sz w:val="20"/>
                <w:lang w:eastAsia="sk-SK"/>
              </w:rPr>
              <w:t>Predpokladá predložený návrh zriadenie novej evidencie údajov alebo upravuje vedenie evidencie údajov?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090F0A" w:rsidRPr="00FC2B55" w14:paraId="4ABA9BA9" w14:textId="77777777" w:rsidTr="00090F0A">
              <w:sdt>
                <w:sdtPr>
                  <w:rPr>
                    <w:rFonts w:eastAsia="Times New Roman" w:cs="Times New Roman"/>
                    <w:sz w:val="20"/>
                    <w:szCs w:val="20"/>
                    <w:lang w:eastAsia="sk-SK"/>
                  </w:rPr>
                  <w:id w:val="-5811411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348C2DD" w14:textId="77777777" w:rsidR="00090F0A" w:rsidRPr="00FC2B55" w:rsidRDefault="00090F0A" w:rsidP="00090F0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9688B73" w14:textId="77777777" w:rsidR="00090F0A" w:rsidRPr="00FC2B55" w:rsidRDefault="00090F0A" w:rsidP="00090F0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090F0A" w:rsidRPr="00FC2B55" w14:paraId="2C2D05D3" w14:textId="77777777" w:rsidTr="00090F0A">
              <w:sdt>
                <w:sdtPr>
                  <w:rPr>
                    <w:rFonts w:eastAsia="Times New Roman" w:cs="Times New Roman"/>
                    <w:sz w:val="20"/>
                    <w:szCs w:val="20"/>
                    <w:lang w:eastAsia="sk-SK"/>
                  </w:rPr>
                  <w:id w:val="-56148198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3F276E9" w14:textId="77777777" w:rsidR="00090F0A" w:rsidRPr="00FC2B55" w:rsidRDefault="00090F0A" w:rsidP="00090F0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37C8C4A7" w14:textId="77777777" w:rsidR="00090F0A" w:rsidRPr="00FC2B55" w:rsidRDefault="00090F0A" w:rsidP="00090F0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56452A3F" w14:textId="77777777" w:rsidR="00090F0A" w:rsidRPr="00FC2B55" w:rsidRDefault="00090F0A" w:rsidP="00090F0A">
            <w:pPr>
              <w:rPr>
                <w:rFonts w:eastAsia="Times New Roman" w:cs="Times New Roman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36728E60" w14:textId="77777777" w:rsidR="00090F0A" w:rsidRPr="00FC2B55" w:rsidRDefault="00090F0A" w:rsidP="00090F0A">
            <w:pPr>
              <w:rPr>
                <w:rFonts w:eastAsia="Times New Roman" w:cs="Times New Roman"/>
                <w:i/>
                <w:iCs/>
                <w:szCs w:val="24"/>
                <w:lang w:eastAsia="sk-SK"/>
              </w:rPr>
            </w:pPr>
          </w:p>
        </w:tc>
      </w:tr>
      <w:tr w:rsidR="00090F0A" w:rsidRPr="00FC2B55" w14:paraId="2FFAFCC9" w14:textId="77777777" w:rsidTr="00090F0A">
        <w:trPr>
          <w:trHeight w:val="20"/>
        </w:trPr>
        <w:tc>
          <w:tcPr>
            <w:tcW w:w="3956" w:type="dxa"/>
          </w:tcPr>
          <w:p w14:paraId="427D7682" w14:textId="77777777" w:rsidR="00090F0A" w:rsidRPr="00FC2B55" w:rsidRDefault="00090F0A" w:rsidP="00090F0A">
            <w:pPr>
              <w:jc w:val="both"/>
              <w:rPr>
                <w:rFonts w:eastAsia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eastAsia="Times New Roman" w:cs="Times New Roman"/>
                <w:b/>
                <w:sz w:val="20"/>
                <w:lang w:eastAsia="sk-SK"/>
              </w:rPr>
              <w:t xml:space="preserve">6.6.2. </w:t>
            </w:r>
            <w:r w:rsidRPr="00FC2B55">
              <w:rPr>
                <w:rFonts w:eastAsia="Times New Roman" w:cs="Times New Roman"/>
                <w:sz w:val="20"/>
                <w:lang w:eastAsia="sk-SK"/>
              </w:rPr>
              <w:t>Umožňuje predložený návrh poskytovanie údajov z evidencie iným orgánom verejnej moci, resp. iným osobám na plnenie ich zákonom ustanovených úloh bez obmedzenia subjektu (teda vo všetkých prípadoch, kedy tieto údaje na plnenie zákonom ustanovených úloh potrebujú)?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090F0A" w:rsidRPr="00FC2B55" w14:paraId="7DF69523" w14:textId="77777777" w:rsidTr="00090F0A">
              <w:sdt>
                <w:sdtPr>
                  <w:rPr>
                    <w:rFonts w:eastAsia="Times New Roman" w:cs="Times New Roman"/>
                    <w:sz w:val="20"/>
                    <w:szCs w:val="20"/>
                    <w:lang w:eastAsia="sk-SK"/>
                  </w:rPr>
                  <w:id w:val="14341698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2382FB1" w14:textId="77777777" w:rsidR="00090F0A" w:rsidRPr="00FC2B55" w:rsidRDefault="00090F0A" w:rsidP="00090F0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08A8AAB" w14:textId="77777777" w:rsidR="00090F0A" w:rsidRPr="00FC2B55" w:rsidRDefault="00090F0A" w:rsidP="00090F0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090F0A" w:rsidRPr="00FC2B55" w14:paraId="5D7AD4E6" w14:textId="77777777" w:rsidTr="00090F0A">
              <w:sdt>
                <w:sdtPr>
                  <w:rPr>
                    <w:rFonts w:eastAsia="Times New Roman" w:cs="Times New Roman"/>
                    <w:sz w:val="20"/>
                    <w:szCs w:val="20"/>
                    <w:lang w:eastAsia="sk-SK"/>
                  </w:rPr>
                  <w:id w:val="-128850764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7C469CE" w14:textId="77777777" w:rsidR="00090F0A" w:rsidRPr="00FC2B55" w:rsidRDefault="00090F0A" w:rsidP="00090F0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51BFB0C" w14:textId="77777777" w:rsidR="00090F0A" w:rsidRPr="00FC2B55" w:rsidRDefault="00090F0A" w:rsidP="00090F0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4C4657B7" w14:textId="77777777" w:rsidR="00090F0A" w:rsidRPr="00FC2B55" w:rsidRDefault="00090F0A" w:rsidP="00090F0A">
            <w:pPr>
              <w:rPr>
                <w:rFonts w:eastAsia="Times New Roman" w:cs="Times New Roman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419FF15B" w14:textId="77777777" w:rsidR="00090F0A" w:rsidRPr="00FC2B55" w:rsidRDefault="00090F0A" w:rsidP="00090F0A">
            <w:pPr>
              <w:rPr>
                <w:rFonts w:eastAsia="Times New Roman" w:cs="Times New Roman"/>
                <w:i/>
                <w:iCs/>
                <w:szCs w:val="24"/>
                <w:lang w:eastAsia="sk-SK"/>
              </w:rPr>
            </w:pPr>
          </w:p>
        </w:tc>
      </w:tr>
      <w:tr w:rsidR="00090F0A" w:rsidRPr="00FC2B55" w14:paraId="5375D419" w14:textId="77777777" w:rsidTr="00090F0A">
        <w:trPr>
          <w:trHeight w:val="20"/>
        </w:trPr>
        <w:tc>
          <w:tcPr>
            <w:tcW w:w="3956" w:type="dxa"/>
          </w:tcPr>
          <w:p w14:paraId="4AC084DC" w14:textId="77777777" w:rsidR="00090F0A" w:rsidRPr="00FC2B55" w:rsidRDefault="00090F0A" w:rsidP="00090F0A">
            <w:pPr>
              <w:jc w:val="both"/>
              <w:rPr>
                <w:rFonts w:eastAsia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eastAsia="Times New Roman" w:cs="Times New Roman"/>
                <w:b/>
                <w:sz w:val="20"/>
                <w:lang w:eastAsia="sk-SK"/>
              </w:rPr>
              <w:t xml:space="preserve">6.6.3. </w:t>
            </w:r>
            <w:r w:rsidRPr="00FC2B55">
              <w:rPr>
                <w:rFonts w:eastAsia="Times New Roman" w:cs="Times New Roman"/>
                <w:sz w:val="20"/>
                <w:lang w:eastAsia="sk-SK"/>
              </w:rPr>
              <w:t>Je zabezpečené poskytovanie údajov z evidencie elektronicky a automatizovaným spôsobom?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090F0A" w:rsidRPr="00FC2B55" w14:paraId="050FB3E7" w14:textId="77777777" w:rsidTr="00090F0A">
              <w:sdt>
                <w:sdtPr>
                  <w:rPr>
                    <w:rFonts w:eastAsia="Times New Roman" w:cs="Times New Roman"/>
                    <w:sz w:val="20"/>
                    <w:szCs w:val="20"/>
                    <w:lang w:eastAsia="sk-SK"/>
                  </w:rPr>
                  <w:id w:val="-13553351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56B5BD98" w14:textId="77777777" w:rsidR="00090F0A" w:rsidRPr="00FC2B55" w:rsidRDefault="00090F0A" w:rsidP="00090F0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537499C" w14:textId="77777777" w:rsidR="00090F0A" w:rsidRPr="00FC2B55" w:rsidRDefault="00090F0A" w:rsidP="00090F0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090F0A" w:rsidRPr="00FC2B55" w14:paraId="3ADEC1BB" w14:textId="77777777" w:rsidTr="00090F0A">
              <w:sdt>
                <w:sdtPr>
                  <w:rPr>
                    <w:rFonts w:eastAsia="Times New Roman" w:cs="Times New Roman"/>
                    <w:sz w:val="20"/>
                    <w:szCs w:val="20"/>
                    <w:lang w:eastAsia="sk-SK"/>
                  </w:rPr>
                  <w:id w:val="1168845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6754A4F" w14:textId="77777777" w:rsidR="00090F0A" w:rsidRPr="00FC2B55" w:rsidRDefault="00090F0A" w:rsidP="00090F0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CB084AE" w14:textId="77777777" w:rsidR="00090F0A" w:rsidRPr="00FC2B55" w:rsidRDefault="00090F0A" w:rsidP="00090F0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0EBAF775" w14:textId="77777777" w:rsidR="00090F0A" w:rsidRPr="00FC2B55" w:rsidRDefault="00090F0A" w:rsidP="00090F0A">
            <w:pPr>
              <w:rPr>
                <w:rFonts w:eastAsia="Times New Roman" w:cs="Times New Roman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35B3F2C9" w14:textId="77777777" w:rsidR="00090F0A" w:rsidRPr="00FC2B55" w:rsidRDefault="00090F0A" w:rsidP="00090F0A">
            <w:pPr>
              <w:rPr>
                <w:rFonts w:eastAsia="Times New Roman" w:cs="Times New Roman"/>
                <w:i/>
                <w:iCs/>
                <w:szCs w:val="24"/>
                <w:lang w:eastAsia="sk-SK"/>
              </w:rPr>
            </w:pPr>
          </w:p>
        </w:tc>
      </w:tr>
      <w:tr w:rsidR="00090F0A" w:rsidRPr="00FC2B55" w14:paraId="04B433ED" w14:textId="77777777" w:rsidTr="00090F0A">
        <w:trPr>
          <w:trHeight w:val="20"/>
        </w:trPr>
        <w:tc>
          <w:tcPr>
            <w:tcW w:w="3956" w:type="dxa"/>
          </w:tcPr>
          <w:p w14:paraId="6A569D12" w14:textId="77777777" w:rsidR="00090F0A" w:rsidRPr="00FC2B55" w:rsidRDefault="00090F0A" w:rsidP="00090F0A">
            <w:pPr>
              <w:jc w:val="both"/>
              <w:rPr>
                <w:rFonts w:eastAsia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eastAsia="Times New Roman" w:cs="Times New Roman"/>
                <w:b/>
                <w:sz w:val="20"/>
                <w:lang w:eastAsia="sk-SK"/>
              </w:rPr>
              <w:t xml:space="preserve">6.6.4. </w:t>
            </w:r>
            <w:r w:rsidRPr="00FC2B55">
              <w:rPr>
                <w:rFonts w:eastAsia="Times New Roman" w:cs="Times New Roman"/>
                <w:sz w:val="20"/>
                <w:lang w:eastAsia="sk-SK"/>
              </w:rPr>
              <w:t>Je na poskytovanie údajov z evidencie využitý režim podľa zákona č. 177/2018 Z.z. v znení neskorších predpisov?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090F0A" w:rsidRPr="00FC2B55" w14:paraId="01934C9F" w14:textId="77777777" w:rsidTr="00090F0A">
              <w:sdt>
                <w:sdtPr>
                  <w:rPr>
                    <w:rFonts w:eastAsia="Times New Roman" w:cs="Times New Roman"/>
                    <w:sz w:val="20"/>
                    <w:szCs w:val="20"/>
                    <w:lang w:eastAsia="sk-SK"/>
                  </w:rPr>
                  <w:id w:val="-2953798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17D49B26" w14:textId="77777777" w:rsidR="00090F0A" w:rsidRPr="00FC2B55" w:rsidRDefault="00090F0A" w:rsidP="00090F0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250D1F4" w14:textId="77777777" w:rsidR="00090F0A" w:rsidRPr="00FC2B55" w:rsidRDefault="00090F0A" w:rsidP="00090F0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090F0A" w:rsidRPr="00FC2B55" w14:paraId="7A8DA719" w14:textId="77777777" w:rsidTr="00090F0A">
              <w:sdt>
                <w:sdtPr>
                  <w:rPr>
                    <w:rFonts w:eastAsia="Times New Roman" w:cs="Times New Roman"/>
                    <w:sz w:val="20"/>
                    <w:szCs w:val="20"/>
                    <w:lang w:eastAsia="sk-SK"/>
                  </w:rPr>
                  <w:id w:val="-16895209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AEF0E1C" w14:textId="77777777" w:rsidR="00090F0A" w:rsidRPr="00FC2B55" w:rsidRDefault="00090F0A" w:rsidP="00090F0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FFD114E" w14:textId="77777777" w:rsidR="00090F0A" w:rsidRPr="00FC2B55" w:rsidRDefault="00090F0A" w:rsidP="00090F0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275076C3" w14:textId="77777777" w:rsidR="00090F0A" w:rsidRPr="00FC2B55" w:rsidRDefault="00090F0A" w:rsidP="00090F0A">
            <w:pPr>
              <w:rPr>
                <w:rFonts w:eastAsia="Times New Roman" w:cs="Times New Roman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54E8DEB2" w14:textId="77777777" w:rsidR="00090F0A" w:rsidRPr="00FC2B55" w:rsidRDefault="00090F0A" w:rsidP="00090F0A">
            <w:pPr>
              <w:rPr>
                <w:rFonts w:eastAsia="Times New Roman" w:cs="Times New Roman"/>
                <w:i/>
                <w:iCs/>
                <w:szCs w:val="24"/>
                <w:lang w:eastAsia="sk-SK"/>
              </w:rPr>
            </w:pPr>
          </w:p>
        </w:tc>
      </w:tr>
      <w:tr w:rsidR="00090F0A" w:rsidRPr="00FC2B55" w14:paraId="6AA0AE55" w14:textId="77777777" w:rsidTr="00090F0A">
        <w:trPr>
          <w:trHeight w:val="20"/>
        </w:trPr>
        <w:tc>
          <w:tcPr>
            <w:tcW w:w="9371" w:type="dxa"/>
            <w:gridSpan w:val="6"/>
            <w:shd w:val="clear" w:color="auto" w:fill="A6A6A6"/>
          </w:tcPr>
          <w:p w14:paraId="1038B5BC" w14:textId="77777777" w:rsidR="00090F0A" w:rsidRPr="00FC2B55" w:rsidRDefault="00090F0A" w:rsidP="00090F0A">
            <w:pPr>
              <w:spacing w:line="20" w:lineRule="atLeast"/>
              <w:jc w:val="center"/>
              <w:rPr>
                <w:rFonts w:eastAsia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Referenčné údaje</w:t>
            </w:r>
          </w:p>
        </w:tc>
      </w:tr>
      <w:tr w:rsidR="00090F0A" w:rsidRPr="00FC2B55" w14:paraId="4313DC50" w14:textId="77777777" w:rsidTr="00090F0A">
        <w:trPr>
          <w:trHeight w:val="20"/>
        </w:trPr>
        <w:tc>
          <w:tcPr>
            <w:tcW w:w="3956" w:type="dxa"/>
          </w:tcPr>
          <w:p w14:paraId="314CE632" w14:textId="77777777" w:rsidR="00090F0A" w:rsidRPr="00FC2B55" w:rsidRDefault="00090F0A" w:rsidP="00090F0A">
            <w:pPr>
              <w:jc w:val="both"/>
              <w:rPr>
                <w:rFonts w:eastAsia="Times New Roman" w:cs="Times New Roman"/>
                <w:sz w:val="20"/>
                <w:lang w:eastAsia="sk-SK"/>
              </w:rPr>
            </w:pPr>
            <w:r w:rsidRPr="00FC2B55">
              <w:rPr>
                <w:rFonts w:eastAsia="Times New Roman" w:cs="Times New Roman"/>
                <w:b/>
                <w:bCs/>
                <w:sz w:val="20"/>
                <w:lang w:eastAsia="sk-SK"/>
              </w:rPr>
              <w:t>6.7.1.</w:t>
            </w:r>
            <w:r w:rsidRPr="00FC2B55">
              <w:rPr>
                <w:rFonts w:eastAsia="Times New Roman" w:cs="Times New Roman"/>
                <w:sz w:val="20"/>
                <w:lang w:eastAsia="sk-SK"/>
              </w:rPr>
              <w:t xml:space="preserve"> Predpokladá predložený návrh zriadenie novej evidencie údajov alebo upravuje vedenie evidencie údajov, ktoré budú navrhnuté na zaradenie do zoznamu referenčných údajov podľa § 51 zákona č. 305/2013 Z.z. o e-Governmente?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090F0A" w:rsidRPr="00FC2B55" w14:paraId="099F8037" w14:textId="77777777" w:rsidTr="00090F0A">
              <w:sdt>
                <w:sdtPr>
                  <w:rPr>
                    <w:rFonts w:eastAsia="Times New Roman" w:cs="Times New Roman"/>
                    <w:sz w:val="20"/>
                    <w:szCs w:val="20"/>
                    <w:lang w:eastAsia="sk-SK"/>
                  </w:rPr>
                  <w:id w:val="-6778102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E27D48B" w14:textId="77777777" w:rsidR="00090F0A" w:rsidRPr="00FC2B55" w:rsidRDefault="00090F0A" w:rsidP="00090F0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911C42C" w14:textId="77777777" w:rsidR="00090F0A" w:rsidRPr="00FC2B55" w:rsidRDefault="00090F0A" w:rsidP="00090F0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090F0A" w:rsidRPr="00FC2B55" w14:paraId="591C0AEE" w14:textId="77777777" w:rsidTr="00090F0A">
              <w:sdt>
                <w:sdtPr>
                  <w:rPr>
                    <w:rFonts w:eastAsia="Times New Roman" w:cs="Times New Roman"/>
                    <w:sz w:val="20"/>
                    <w:szCs w:val="20"/>
                    <w:lang w:eastAsia="sk-SK"/>
                  </w:rPr>
                  <w:id w:val="-15985797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706623F" w14:textId="77777777" w:rsidR="00090F0A" w:rsidRPr="00FC2B55" w:rsidRDefault="00090F0A" w:rsidP="00090F0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AF3E16D" w14:textId="77777777" w:rsidR="00090F0A" w:rsidRPr="00FC2B55" w:rsidRDefault="00090F0A" w:rsidP="00090F0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23DC41BA" w14:textId="77777777" w:rsidR="00090F0A" w:rsidRPr="00FC2B55" w:rsidRDefault="00090F0A" w:rsidP="00090F0A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53D23A4F" w14:textId="77777777" w:rsidR="00090F0A" w:rsidRPr="00FC2B55" w:rsidRDefault="00090F0A" w:rsidP="00090F0A">
            <w:pPr>
              <w:rPr>
                <w:rFonts w:eastAsia="Times New Roman" w:cs="Times New Roman"/>
                <w:i/>
                <w:iCs/>
                <w:sz w:val="20"/>
                <w:lang w:eastAsia="sk-SK"/>
              </w:rPr>
            </w:pPr>
          </w:p>
        </w:tc>
      </w:tr>
      <w:tr w:rsidR="00090F0A" w:rsidRPr="00FC2B55" w14:paraId="47FEFAE1" w14:textId="77777777" w:rsidTr="00090F0A">
        <w:trPr>
          <w:trHeight w:val="20"/>
        </w:trPr>
        <w:tc>
          <w:tcPr>
            <w:tcW w:w="3956" w:type="dxa"/>
          </w:tcPr>
          <w:p w14:paraId="6BF7CD50" w14:textId="77777777" w:rsidR="00090F0A" w:rsidRPr="00FC2B55" w:rsidRDefault="00090F0A" w:rsidP="00090F0A">
            <w:pPr>
              <w:jc w:val="both"/>
              <w:rPr>
                <w:rFonts w:eastAsia="Times New Roman" w:cs="Times New Roman"/>
                <w:sz w:val="20"/>
                <w:lang w:eastAsia="sk-SK"/>
              </w:rPr>
            </w:pPr>
            <w:r w:rsidRPr="00FC2B55">
              <w:rPr>
                <w:rFonts w:eastAsia="Times New Roman" w:cs="Times New Roman"/>
                <w:b/>
                <w:bCs/>
                <w:sz w:val="20"/>
                <w:lang w:eastAsia="sk-SK"/>
              </w:rPr>
              <w:t>6.7.2.</w:t>
            </w:r>
            <w:r w:rsidRPr="00FC2B55">
              <w:rPr>
                <w:rFonts w:eastAsia="Times New Roman" w:cs="Times New Roman"/>
                <w:sz w:val="20"/>
                <w:lang w:eastAsia="sk-SK"/>
              </w:rPr>
              <w:t xml:space="preserve"> Kedy je plánované zaradenie údajov z evidencie do zoznamu referenčných údajov podľa § 51 zákona č. 305/2013 Z.z. o e-Governmente?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090F0A" w:rsidRPr="00FC2B55" w14:paraId="451FEE2B" w14:textId="77777777" w:rsidTr="00090F0A">
              <w:tc>
                <w:tcPr>
                  <w:tcW w:w="436" w:type="dxa"/>
                </w:tcPr>
                <w:p w14:paraId="1C8C779E" w14:textId="77777777" w:rsidR="00090F0A" w:rsidRPr="00FC2B55" w:rsidRDefault="00090F0A" w:rsidP="00090F0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8545" w:type="dxa"/>
                </w:tcPr>
                <w:p w14:paraId="53D59E1F" w14:textId="77777777" w:rsidR="00090F0A" w:rsidRPr="00FC2B55" w:rsidRDefault="00090F0A" w:rsidP="00090F0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090F0A" w:rsidRPr="00FC2B55" w14:paraId="3648EDCB" w14:textId="77777777" w:rsidTr="00090F0A">
              <w:tc>
                <w:tcPr>
                  <w:tcW w:w="436" w:type="dxa"/>
                </w:tcPr>
                <w:p w14:paraId="7500B877" w14:textId="77777777" w:rsidR="00090F0A" w:rsidRPr="00FC2B55" w:rsidRDefault="00090F0A" w:rsidP="00090F0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8545" w:type="dxa"/>
                </w:tcPr>
                <w:p w14:paraId="37B1AD0F" w14:textId="77777777" w:rsidR="00090F0A" w:rsidRPr="00FC2B55" w:rsidRDefault="00090F0A" w:rsidP="00090F0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14:paraId="26D75A51" w14:textId="77777777" w:rsidR="00090F0A" w:rsidRPr="00FC2B55" w:rsidRDefault="00090F0A" w:rsidP="00090F0A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2EB09989" w14:textId="77777777" w:rsidR="00090F0A" w:rsidRPr="00FC2B55" w:rsidRDefault="00090F0A" w:rsidP="00090F0A">
            <w:pPr>
              <w:rPr>
                <w:rFonts w:eastAsia="Times New Roman" w:cs="Times New Roman"/>
                <w:i/>
                <w:iCs/>
                <w:sz w:val="20"/>
                <w:lang w:eastAsia="sk-SK"/>
              </w:rPr>
            </w:pPr>
          </w:p>
        </w:tc>
      </w:tr>
    </w:tbl>
    <w:p w14:paraId="32EC8457" w14:textId="297F9688" w:rsidR="00090F0A" w:rsidRDefault="00090F0A" w:rsidP="004C4E65">
      <w:pPr>
        <w:rPr>
          <w:rFonts w:eastAsia="Times New Roman" w:cs="Times New Roman"/>
          <w:sz w:val="2"/>
          <w:szCs w:val="2"/>
        </w:rPr>
      </w:pPr>
    </w:p>
    <w:p w14:paraId="1EBEAADD" w14:textId="77777777" w:rsidR="00090F0A" w:rsidRPr="00090F0A" w:rsidRDefault="00090F0A" w:rsidP="004C4E65">
      <w:pPr>
        <w:rPr>
          <w:rFonts w:eastAsia="Times New Roman" w:cs="Times New Roman"/>
          <w:szCs w:val="24"/>
        </w:rPr>
      </w:pPr>
    </w:p>
    <w:p w14:paraId="1BFE89F6" w14:textId="77777777" w:rsidR="005B5084" w:rsidRDefault="005B5084" w:rsidP="005B5084">
      <w:pPr>
        <w:sectPr w:rsidR="005B5084" w:rsidSect="003455E1">
          <w:pgSz w:w="11900" w:h="16840" w:code="9"/>
          <w:pgMar w:top="1531" w:right="851" w:bottom="1418" w:left="1418" w:header="709" w:footer="709" w:gutter="0"/>
          <w:cols w:space="708"/>
          <w:docGrid w:linePitch="326"/>
        </w:sectPr>
      </w:pPr>
    </w:p>
    <w:p w14:paraId="308E616F" w14:textId="77777777" w:rsidR="00090F0A" w:rsidRPr="00895898" w:rsidRDefault="00090F0A" w:rsidP="00090F0A">
      <w:pPr>
        <w:jc w:val="center"/>
        <w:rPr>
          <w:rFonts w:eastAsia="Calibri" w:cs="Times New Roman"/>
          <w:b/>
          <w:sz w:val="28"/>
          <w:szCs w:val="28"/>
        </w:rPr>
      </w:pPr>
      <w:r w:rsidRPr="00895898">
        <w:rPr>
          <w:rFonts w:eastAsia="Calibri" w:cs="Times New Roman"/>
          <w:b/>
          <w:sz w:val="28"/>
          <w:szCs w:val="28"/>
        </w:rPr>
        <w:lastRenderedPageBreak/>
        <w:t>Analýza vplyvov na podnikateľské prostredie</w:t>
      </w:r>
    </w:p>
    <w:p w14:paraId="613CBEC8" w14:textId="77777777" w:rsidR="00090F0A" w:rsidRPr="00895898" w:rsidRDefault="00090F0A" w:rsidP="00090F0A">
      <w:pPr>
        <w:jc w:val="both"/>
        <w:rPr>
          <w:rFonts w:eastAsia="Calibri" w:cs="Times New Roman"/>
          <w:b/>
          <w:szCs w:val="24"/>
        </w:rPr>
      </w:pPr>
    </w:p>
    <w:p w14:paraId="726FE83A" w14:textId="77777777" w:rsidR="00090F0A" w:rsidRPr="001F1B43" w:rsidRDefault="00090F0A" w:rsidP="00090F0A">
      <w:pPr>
        <w:ind w:left="2268" w:hanging="2268"/>
        <w:jc w:val="both"/>
        <w:rPr>
          <w:rFonts w:eastAsia="Calibri" w:cs="Times New Roman"/>
          <w:b/>
          <w:szCs w:val="24"/>
        </w:rPr>
      </w:pPr>
      <w:r w:rsidRPr="001F1B43">
        <w:rPr>
          <w:rFonts w:eastAsia="Calibri" w:cs="Times New Roman"/>
          <w:b/>
          <w:szCs w:val="24"/>
        </w:rPr>
        <w:t>Názov materiálu:</w:t>
      </w:r>
      <w:r>
        <w:rPr>
          <w:rFonts w:eastAsia="Times New Roman" w:cs="Times New Roman"/>
          <w:szCs w:val="24"/>
        </w:rPr>
        <w:tab/>
        <w:t>N</w:t>
      </w:r>
      <w:r w:rsidRPr="00C37361">
        <w:rPr>
          <w:rFonts w:eastAsia="Calibri" w:cs="Times New Roman"/>
          <w:szCs w:val="24"/>
        </w:rPr>
        <w:t>ávrh zákona, ktorým sa dopĺňa zákon č. 213/2019 Z. z. o odplatách a o poskytovaní príspevku v civilnom letectve a o zmene a doplnení niektorých zákonov v znení neskorších predpisov</w:t>
      </w:r>
    </w:p>
    <w:p w14:paraId="4A2CF6A6" w14:textId="77777777" w:rsidR="00090F0A" w:rsidRPr="00C37361" w:rsidRDefault="00090F0A" w:rsidP="00090F0A">
      <w:pPr>
        <w:ind w:left="2268" w:hanging="2268"/>
        <w:jc w:val="both"/>
        <w:rPr>
          <w:rFonts w:eastAsia="Calibri" w:cs="Times New Roman"/>
          <w:szCs w:val="24"/>
        </w:rPr>
      </w:pPr>
      <w:r w:rsidRPr="001F1B43">
        <w:rPr>
          <w:rFonts w:eastAsia="Calibri" w:cs="Times New Roman"/>
          <w:b/>
          <w:szCs w:val="24"/>
        </w:rPr>
        <w:t>Predkladateľ:</w:t>
      </w:r>
      <w:r>
        <w:rPr>
          <w:rFonts w:eastAsia="Calibri" w:cs="Times New Roman"/>
          <w:b/>
          <w:szCs w:val="24"/>
        </w:rPr>
        <w:tab/>
      </w:r>
      <w:r w:rsidRPr="00C37361">
        <w:rPr>
          <w:rFonts w:eastAsia="Calibri" w:cs="Times New Roman"/>
          <w:szCs w:val="24"/>
        </w:rPr>
        <w:t>Ministerstvo dopravy a výstavby Slovenskej republiky</w:t>
      </w:r>
    </w:p>
    <w:p w14:paraId="39FF28A1" w14:textId="77777777" w:rsidR="00090F0A" w:rsidRPr="001F1B43" w:rsidRDefault="00090F0A" w:rsidP="00090F0A">
      <w:pPr>
        <w:jc w:val="both"/>
        <w:rPr>
          <w:rFonts w:eastAsia="Calibri" w:cs="Times New Roman"/>
          <w:b/>
          <w:szCs w:val="24"/>
        </w:rPr>
      </w:pPr>
    </w:p>
    <w:p w14:paraId="0CC678AA" w14:textId="77777777" w:rsidR="00090F0A" w:rsidRPr="001F1B43" w:rsidRDefault="00090F0A" w:rsidP="00090F0A">
      <w:pPr>
        <w:jc w:val="both"/>
        <w:rPr>
          <w:rFonts w:eastAsia="Calibri" w:cs="Times New Roman"/>
          <w:b/>
          <w:szCs w:val="24"/>
        </w:rPr>
      </w:pPr>
      <w:r w:rsidRPr="001F1B43">
        <w:rPr>
          <w:rFonts w:eastAsia="Calibri" w:cs="Times New Roman"/>
          <w:b/>
          <w:szCs w:val="24"/>
        </w:rPr>
        <w:t>3.1 Náklady regulácie</w:t>
      </w:r>
    </w:p>
    <w:p w14:paraId="350FD2DF" w14:textId="77777777" w:rsidR="00090F0A" w:rsidRPr="001F1B43" w:rsidRDefault="00090F0A" w:rsidP="00090F0A">
      <w:pPr>
        <w:tabs>
          <w:tab w:val="left" w:pos="8025"/>
        </w:tabs>
        <w:rPr>
          <w:rFonts w:eastAsia="Calibri" w:cs="Times New Roman"/>
          <w:bCs/>
          <w:i/>
          <w:iCs/>
          <w:szCs w:val="24"/>
        </w:rPr>
      </w:pPr>
      <w:r w:rsidRPr="001F1B43">
        <w:rPr>
          <w:rFonts w:eastAsia="Calibri" w:cs="Times New Roman"/>
          <w:b/>
          <w:i/>
          <w:iCs/>
          <w:szCs w:val="24"/>
        </w:rPr>
        <w:t xml:space="preserve">3.1.1 Súhrnná tabuľka nákladov regulácie </w:t>
      </w:r>
      <w:r>
        <w:rPr>
          <w:rFonts w:eastAsia="Calibri" w:cs="Times New Roman"/>
          <w:b/>
          <w:i/>
          <w:iCs/>
          <w:szCs w:val="24"/>
        </w:rPr>
        <w:tab/>
      </w:r>
    </w:p>
    <w:p w14:paraId="3B1988EF" w14:textId="77777777" w:rsidR="00090F0A" w:rsidRPr="001F1B43" w:rsidRDefault="00090F0A" w:rsidP="00090F0A">
      <w:pPr>
        <w:jc w:val="both"/>
        <w:rPr>
          <w:rFonts w:eastAsia="Calibri" w:cs="Times New Roman"/>
          <w:b/>
          <w:szCs w:val="24"/>
        </w:rPr>
      </w:pPr>
    </w:p>
    <w:p w14:paraId="5DA6FD15" w14:textId="77777777" w:rsidR="00090F0A" w:rsidRPr="00D8247C" w:rsidRDefault="00090F0A" w:rsidP="00090F0A">
      <w:pPr>
        <w:jc w:val="both"/>
        <w:rPr>
          <w:rFonts w:eastAsia="Calibri" w:cs="Times New Roman"/>
          <w:i/>
          <w:szCs w:val="24"/>
        </w:rPr>
      </w:pPr>
      <w:r w:rsidRPr="00D8247C">
        <w:rPr>
          <w:rFonts w:eastAsia="Calibri" w:cs="Times New Roman"/>
          <w:i/>
          <w:szCs w:val="24"/>
        </w:rPr>
        <w:t xml:space="preserve">Tabuľka č. 1: Zmeny nákladov (ročne) v prepočte na podnikateľské prostredie (PP), vyhodnotenie mechanizmu znižovania byrokracie a nákladov. </w:t>
      </w:r>
    </w:p>
    <w:p w14:paraId="6A47FAAC" w14:textId="77777777" w:rsidR="00090F0A" w:rsidRPr="00895898" w:rsidRDefault="00090F0A" w:rsidP="00090F0A">
      <w:pPr>
        <w:rPr>
          <w:rFonts w:eastAsia="Calibri" w:cs="Times New Roman"/>
          <w:i/>
        </w:rPr>
      </w:pPr>
    </w:p>
    <w:tbl>
      <w:tblPr>
        <w:tblStyle w:val="Mriekatabuky2"/>
        <w:tblW w:w="9067" w:type="dxa"/>
        <w:tblLook w:val="04A0" w:firstRow="1" w:lastRow="0" w:firstColumn="1" w:lastColumn="0" w:noHBand="0" w:noVBand="1"/>
      </w:tblPr>
      <w:tblGrid>
        <w:gridCol w:w="3681"/>
        <w:gridCol w:w="2693"/>
        <w:gridCol w:w="2693"/>
      </w:tblGrid>
      <w:tr w:rsidR="00090F0A" w:rsidRPr="00895898" w14:paraId="293DCF56" w14:textId="77777777" w:rsidTr="00090F0A">
        <w:tc>
          <w:tcPr>
            <w:tcW w:w="3681" w:type="dxa"/>
          </w:tcPr>
          <w:p w14:paraId="666895D6" w14:textId="77777777" w:rsidR="00090F0A" w:rsidRPr="00895898" w:rsidRDefault="00090F0A" w:rsidP="00090F0A">
            <w:pPr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  <w:t>TYP NÁKLADOV</w:t>
            </w:r>
          </w:p>
        </w:tc>
        <w:tc>
          <w:tcPr>
            <w:tcW w:w="2693" w:type="dxa"/>
            <w:shd w:val="clear" w:color="auto" w:fill="FFC000"/>
          </w:tcPr>
          <w:p w14:paraId="55492E86" w14:textId="77777777" w:rsidR="00090F0A" w:rsidRPr="00895898" w:rsidRDefault="00090F0A" w:rsidP="00090F0A">
            <w:pPr>
              <w:jc w:val="center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  <w:t>Zvýšenie nákladov v € na PP</w:t>
            </w:r>
          </w:p>
        </w:tc>
        <w:tc>
          <w:tcPr>
            <w:tcW w:w="2693" w:type="dxa"/>
            <w:shd w:val="clear" w:color="auto" w:fill="92D050"/>
          </w:tcPr>
          <w:p w14:paraId="738AA737" w14:textId="77777777" w:rsidR="00090F0A" w:rsidRPr="00895898" w:rsidRDefault="00090F0A" w:rsidP="00090F0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  <w:t>Zníženie nákladov v € na PP</w:t>
            </w:r>
          </w:p>
        </w:tc>
      </w:tr>
      <w:tr w:rsidR="00090F0A" w:rsidRPr="00895898" w14:paraId="71E7F92B" w14:textId="77777777" w:rsidTr="00090F0A">
        <w:trPr>
          <w:trHeight w:val="227"/>
        </w:trPr>
        <w:tc>
          <w:tcPr>
            <w:tcW w:w="3681" w:type="dxa"/>
          </w:tcPr>
          <w:p w14:paraId="4347CE83" w14:textId="77777777" w:rsidR="00090F0A" w:rsidRPr="00895898" w:rsidRDefault="00090F0A" w:rsidP="00090F0A">
            <w:pPr>
              <w:rPr>
                <w:rFonts w:ascii="Times New Roman" w:eastAsia="Calibri" w:hAnsi="Times New Roman" w:cs="Times New Roman"/>
                <w:i/>
                <w:iCs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</w:rPr>
              <w:t>A. Dane, odvody, clá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</w:rPr>
              <w:t xml:space="preserve"> a poplatk</w:t>
            </w:r>
            <w:r w:rsidRPr="00A000D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</w:rPr>
              <w:t>y</w:t>
            </w:r>
            <w:r w:rsidRPr="00A000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00D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</w:rPr>
              <w:t>ktorých cieľom je znižovať negatívne externality</w:t>
            </w:r>
          </w:p>
        </w:tc>
        <w:tc>
          <w:tcPr>
            <w:tcW w:w="2693" w:type="dxa"/>
            <w:shd w:val="clear" w:color="auto" w:fill="FFC000"/>
            <w:vAlign w:val="center"/>
          </w:tcPr>
          <w:p w14:paraId="34CA613D" w14:textId="77777777" w:rsidR="00090F0A" w:rsidRPr="003074F4" w:rsidRDefault="00090F0A" w:rsidP="00090F0A">
            <w:pPr>
              <w:jc w:val="center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3074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14:paraId="53013F58" w14:textId="77777777" w:rsidR="00090F0A" w:rsidRPr="003074F4" w:rsidRDefault="00090F0A" w:rsidP="00090F0A">
            <w:pPr>
              <w:jc w:val="center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3074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90F0A" w:rsidRPr="00895898" w14:paraId="0C480658" w14:textId="77777777" w:rsidTr="00090F0A">
        <w:tc>
          <w:tcPr>
            <w:tcW w:w="3681" w:type="dxa"/>
          </w:tcPr>
          <w:p w14:paraId="6B4EDD88" w14:textId="77777777" w:rsidR="00090F0A" w:rsidRPr="00895898" w:rsidRDefault="00090F0A" w:rsidP="00090F0A">
            <w:pPr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i/>
                <w:sz w:val="20"/>
              </w:rPr>
              <w:t xml:space="preserve">B. </w:t>
            </w:r>
            <w:r>
              <w:rPr>
                <w:rFonts w:ascii="Times New Roman" w:eastAsia="Calibri" w:hAnsi="Times New Roman" w:cs="Times New Roman"/>
                <w:i/>
                <w:sz w:val="20"/>
              </w:rPr>
              <w:t>Iné p</w:t>
            </w:r>
            <w:r w:rsidRPr="00895898">
              <w:rPr>
                <w:rFonts w:ascii="Times New Roman" w:eastAsia="Calibri" w:hAnsi="Times New Roman" w:cs="Times New Roman"/>
                <w:i/>
                <w:sz w:val="20"/>
              </w:rPr>
              <w:t>oplatky</w:t>
            </w:r>
          </w:p>
        </w:tc>
        <w:tc>
          <w:tcPr>
            <w:tcW w:w="2693" w:type="dxa"/>
            <w:shd w:val="clear" w:color="auto" w:fill="FFC000"/>
            <w:vAlign w:val="center"/>
          </w:tcPr>
          <w:p w14:paraId="4B958E6F" w14:textId="77777777" w:rsidR="00090F0A" w:rsidRPr="003074F4" w:rsidRDefault="00090F0A" w:rsidP="00090F0A">
            <w:pPr>
              <w:jc w:val="center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3074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14:paraId="4386250C" w14:textId="77777777" w:rsidR="00090F0A" w:rsidRPr="003074F4" w:rsidRDefault="00090F0A" w:rsidP="00090F0A">
            <w:pPr>
              <w:jc w:val="center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3074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90F0A" w:rsidRPr="00895898" w14:paraId="1D077A50" w14:textId="77777777" w:rsidTr="00090F0A">
        <w:tc>
          <w:tcPr>
            <w:tcW w:w="3681" w:type="dxa"/>
          </w:tcPr>
          <w:p w14:paraId="42280E4C" w14:textId="77777777" w:rsidR="00090F0A" w:rsidRPr="00895898" w:rsidRDefault="00090F0A" w:rsidP="00090F0A">
            <w:pPr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i/>
                <w:sz w:val="20"/>
              </w:rPr>
              <w:t>C. Nepriame finančné náklady</w:t>
            </w:r>
          </w:p>
        </w:tc>
        <w:tc>
          <w:tcPr>
            <w:tcW w:w="2693" w:type="dxa"/>
            <w:shd w:val="clear" w:color="auto" w:fill="FFC000"/>
            <w:vAlign w:val="center"/>
          </w:tcPr>
          <w:p w14:paraId="15B95985" w14:textId="77777777" w:rsidR="00090F0A" w:rsidRPr="003074F4" w:rsidRDefault="00090F0A" w:rsidP="00090F0A">
            <w:pPr>
              <w:jc w:val="center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3074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14:paraId="02AC09FA" w14:textId="77777777" w:rsidR="00090F0A" w:rsidRPr="003074F4" w:rsidRDefault="00090F0A" w:rsidP="00090F0A">
            <w:pPr>
              <w:jc w:val="center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3074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90F0A" w:rsidRPr="00895898" w14:paraId="0D7A6793" w14:textId="77777777" w:rsidTr="00090F0A">
        <w:tc>
          <w:tcPr>
            <w:tcW w:w="3681" w:type="dxa"/>
          </w:tcPr>
          <w:p w14:paraId="42EC1546" w14:textId="77777777" w:rsidR="00090F0A" w:rsidRPr="00895898" w:rsidRDefault="00090F0A" w:rsidP="00090F0A">
            <w:pPr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i/>
                <w:sz w:val="20"/>
              </w:rPr>
              <w:t>D. Administratívne náklady</w:t>
            </w:r>
          </w:p>
        </w:tc>
        <w:tc>
          <w:tcPr>
            <w:tcW w:w="2693" w:type="dxa"/>
            <w:shd w:val="clear" w:color="auto" w:fill="FFC000"/>
            <w:vAlign w:val="center"/>
          </w:tcPr>
          <w:p w14:paraId="75F8F079" w14:textId="77777777" w:rsidR="00090F0A" w:rsidRPr="003074F4" w:rsidRDefault="00090F0A" w:rsidP="00090F0A">
            <w:pPr>
              <w:jc w:val="center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3074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105,31</w:t>
            </w:r>
          </w:p>
        </w:tc>
        <w:tc>
          <w:tcPr>
            <w:tcW w:w="2693" w:type="dxa"/>
            <w:shd w:val="clear" w:color="auto" w:fill="92D050"/>
            <w:vAlign w:val="center"/>
          </w:tcPr>
          <w:p w14:paraId="6A2E4E30" w14:textId="77777777" w:rsidR="00090F0A" w:rsidRPr="003074F4" w:rsidRDefault="00090F0A" w:rsidP="00090F0A">
            <w:pPr>
              <w:jc w:val="center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3074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90F0A" w:rsidRPr="00895898" w14:paraId="7F87F5A8" w14:textId="77777777" w:rsidTr="00090F0A">
        <w:tc>
          <w:tcPr>
            <w:tcW w:w="3681" w:type="dxa"/>
          </w:tcPr>
          <w:p w14:paraId="2BE4279A" w14:textId="77777777" w:rsidR="00090F0A" w:rsidRPr="00895898" w:rsidRDefault="00090F0A" w:rsidP="00090F0A">
            <w:pPr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b/>
                <w:i/>
                <w:sz w:val="20"/>
              </w:rPr>
              <w:t>Spolu = A+B+C+D</w:t>
            </w:r>
          </w:p>
        </w:tc>
        <w:tc>
          <w:tcPr>
            <w:tcW w:w="2693" w:type="dxa"/>
            <w:shd w:val="clear" w:color="auto" w:fill="FFC000"/>
            <w:vAlign w:val="center"/>
          </w:tcPr>
          <w:p w14:paraId="6AD0176F" w14:textId="77777777" w:rsidR="00090F0A" w:rsidRPr="003074F4" w:rsidRDefault="00090F0A" w:rsidP="00090F0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 w:rsidRPr="003074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105,31</w:t>
            </w:r>
          </w:p>
        </w:tc>
        <w:tc>
          <w:tcPr>
            <w:tcW w:w="2693" w:type="dxa"/>
            <w:shd w:val="clear" w:color="auto" w:fill="92D050"/>
            <w:vAlign w:val="center"/>
          </w:tcPr>
          <w:p w14:paraId="4C1FEB05" w14:textId="77777777" w:rsidR="00090F0A" w:rsidRPr="003074F4" w:rsidRDefault="00090F0A" w:rsidP="00090F0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 w:rsidRPr="003074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90F0A" w:rsidRPr="00895898" w14:paraId="6FCD1506" w14:textId="77777777" w:rsidTr="00090F0A">
        <w:tc>
          <w:tcPr>
            <w:tcW w:w="3681" w:type="dxa"/>
          </w:tcPr>
          <w:p w14:paraId="1DE81BE1" w14:textId="77777777" w:rsidR="00090F0A" w:rsidRPr="00895898" w:rsidRDefault="00090F0A" w:rsidP="00090F0A">
            <w:pPr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b/>
                <w:i/>
                <w:sz w:val="20"/>
              </w:rPr>
              <w:t xml:space="preserve"> z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</w:rPr>
              <w:t> </w:t>
            </w:r>
            <w:r w:rsidRPr="00895898">
              <w:rPr>
                <w:rFonts w:ascii="Times New Roman" w:eastAsia="Calibri" w:hAnsi="Times New Roman" w:cs="Times New Roman"/>
                <w:b/>
                <w:i/>
                <w:sz w:val="20"/>
              </w:rPr>
              <w:t>toho</w:t>
            </w:r>
          </w:p>
        </w:tc>
        <w:tc>
          <w:tcPr>
            <w:tcW w:w="2693" w:type="dxa"/>
            <w:shd w:val="clear" w:color="auto" w:fill="FFC000"/>
            <w:vAlign w:val="center"/>
          </w:tcPr>
          <w:p w14:paraId="6C82454D" w14:textId="77777777" w:rsidR="00090F0A" w:rsidRPr="003074F4" w:rsidRDefault="00090F0A" w:rsidP="00090F0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 w:rsidRPr="003074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shd w:val="clear" w:color="auto" w:fill="92D050"/>
            <w:vAlign w:val="center"/>
          </w:tcPr>
          <w:p w14:paraId="5CA98E83" w14:textId="77777777" w:rsidR="00090F0A" w:rsidRPr="003074F4" w:rsidRDefault="00090F0A" w:rsidP="00090F0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 w:rsidRPr="003074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90F0A" w:rsidRPr="00895898" w14:paraId="383800FF" w14:textId="77777777" w:rsidTr="00090F0A">
        <w:tc>
          <w:tcPr>
            <w:tcW w:w="3681" w:type="dxa"/>
          </w:tcPr>
          <w:p w14:paraId="29AC746D" w14:textId="77777777" w:rsidR="00090F0A" w:rsidRPr="00895898" w:rsidRDefault="00090F0A" w:rsidP="00090F0A">
            <w:pPr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i/>
                <w:sz w:val="20"/>
              </w:rPr>
              <w:t>E. Vplyv na mikro, malé a stredné podniky</w:t>
            </w:r>
          </w:p>
        </w:tc>
        <w:tc>
          <w:tcPr>
            <w:tcW w:w="2693" w:type="dxa"/>
            <w:shd w:val="clear" w:color="auto" w:fill="FFC000"/>
            <w:vAlign w:val="center"/>
          </w:tcPr>
          <w:p w14:paraId="57FB4D24" w14:textId="77777777" w:rsidR="00090F0A" w:rsidRPr="003074F4" w:rsidRDefault="00090F0A" w:rsidP="00090F0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105,31</w:t>
            </w:r>
          </w:p>
        </w:tc>
        <w:tc>
          <w:tcPr>
            <w:tcW w:w="2693" w:type="dxa"/>
            <w:shd w:val="clear" w:color="auto" w:fill="92D050"/>
            <w:vAlign w:val="center"/>
          </w:tcPr>
          <w:p w14:paraId="5ECB4C39" w14:textId="77777777" w:rsidR="00090F0A" w:rsidRPr="003074F4" w:rsidRDefault="00090F0A" w:rsidP="00090F0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 w:rsidRPr="003074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90F0A" w:rsidRPr="00895898" w14:paraId="2D8A2136" w14:textId="77777777" w:rsidTr="00090F0A">
        <w:tc>
          <w:tcPr>
            <w:tcW w:w="3681" w:type="dxa"/>
          </w:tcPr>
          <w:p w14:paraId="578B0BC1" w14:textId="77777777" w:rsidR="00090F0A" w:rsidRPr="00895898" w:rsidRDefault="00090F0A" w:rsidP="00090F0A">
            <w:pPr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i/>
                <w:sz w:val="20"/>
              </w:rPr>
              <w:t>F. Úplná harmonizácia práva EÚ</w:t>
            </w:r>
          </w:p>
        </w:tc>
        <w:tc>
          <w:tcPr>
            <w:tcW w:w="2693" w:type="dxa"/>
            <w:shd w:val="clear" w:color="auto" w:fill="FFC000"/>
            <w:vAlign w:val="center"/>
          </w:tcPr>
          <w:p w14:paraId="0C4ED225" w14:textId="77777777" w:rsidR="00090F0A" w:rsidRPr="003074F4" w:rsidRDefault="00090F0A" w:rsidP="00090F0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 w:rsidRPr="003074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3" w:type="dxa"/>
            <w:shd w:val="clear" w:color="auto" w:fill="92D050"/>
            <w:vAlign w:val="center"/>
          </w:tcPr>
          <w:p w14:paraId="46E07F8D" w14:textId="77777777" w:rsidR="00090F0A" w:rsidRPr="003074F4" w:rsidRDefault="00090F0A" w:rsidP="00090F0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 w:rsidRPr="003074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90F0A" w:rsidRPr="00895898" w14:paraId="64F556D8" w14:textId="77777777" w:rsidTr="00090F0A">
        <w:tc>
          <w:tcPr>
            <w:tcW w:w="9067" w:type="dxa"/>
            <w:gridSpan w:val="3"/>
            <w:shd w:val="clear" w:color="auto" w:fill="auto"/>
          </w:tcPr>
          <w:p w14:paraId="2728D80E" w14:textId="77777777" w:rsidR="00090F0A" w:rsidRPr="00895898" w:rsidRDefault="00090F0A" w:rsidP="00090F0A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</w:pPr>
          </w:p>
        </w:tc>
      </w:tr>
      <w:tr w:rsidR="00090F0A" w:rsidRPr="00895898" w14:paraId="66747E4B" w14:textId="77777777" w:rsidTr="00090F0A">
        <w:tc>
          <w:tcPr>
            <w:tcW w:w="3681" w:type="dxa"/>
          </w:tcPr>
          <w:p w14:paraId="33117A6E" w14:textId="77777777" w:rsidR="00090F0A" w:rsidRPr="00895898" w:rsidRDefault="00090F0A" w:rsidP="00090F0A">
            <w:pPr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  <w:t>VÝPOČET mechanizmu znižovania byrokracie a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  <w:t> </w:t>
            </w:r>
            <w:r w:rsidRPr="00895898"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  <w:t>nákladov</w:t>
            </w:r>
          </w:p>
        </w:tc>
        <w:tc>
          <w:tcPr>
            <w:tcW w:w="2693" w:type="dxa"/>
            <w:shd w:val="clear" w:color="auto" w:fill="FFC000"/>
          </w:tcPr>
          <w:p w14:paraId="40929F42" w14:textId="77777777" w:rsidR="00090F0A" w:rsidRPr="00895898" w:rsidRDefault="00090F0A" w:rsidP="00090F0A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  <w:t>IN</w:t>
            </w:r>
          </w:p>
        </w:tc>
        <w:tc>
          <w:tcPr>
            <w:tcW w:w="2693" w:type="dxa"/>
            <w:shd w:val="clear" w:color="auto" w:fill="92D050"/>
          </w:tcPr>
          <w:p w14:paraId="53F483E3" w14:textId="77777777" w:rsidR="00090F0A" w:rsidRPr="00895898" w:rsidRDefault="00090F0A" w:rsidP="00090F0A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  <w:t>OUT</w:t>
            </w:r>
          </w:p>
        </w:tc>
      </w:tr>
      <w:tr w:rsidR="00090F0A" w:rsidRPr="00895898" w14:paraId="5CBF69A8" w14:textId="77777777" w:rsidTr="00090F0A">
        <w:tc>
          <w:tcPr>
            <w:tcW w:w="3681" w:type="dxa"/>
          </w:tcPr>
          <w:p w14:paraId="1E1DF37E" w14:textId="77777777" w:rsidR="00090F0A" w:rsidRPr="00895898" w:rsidRDefault="00090F0A" w:rsidP="00090F0A">
            <w:pPr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b/>
                <w:i/>
                <w:sz w:val="20"/>
              </w:rPr>
              <w:t>G. Náklady okrem výnimiek = B+C+D-F</w:t>
            </w:r>
          </w:p>
        </w:tc>
        <w:tc>
          <w:tcPr>
            <w:tcW w:w="2693" w:type="dxa"/>
            <w:shd w:val="clear" w:color="auto" w:fill="FFC000"/>
            <w:vAlign w:val="center"/>
          </w:tcPr>
          <w:p w14:paraId="7E12DFFE" w14:textId="77777777" w:rsidR="00090F0A" w:rsidRPr="00A47A1F" w:rsidRDefault="00090F0A" w:rsidP="00090F0A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</w:pPr>
            <w:r w:rsidRPr="00A47A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105,31</w:t>
            </w:r>
          </w:p>
        </w:tc>
        <w:tc>
          <w:tcPr>
            <w:tcW w:w="2693" w:type="dxa"/>
            <w:shd w:val="clear" w:color="auto" w:fill="92D050"/>
            <w:vAlign w:val="center"/>
          </w:tcPr>
          <w:p w14:paraId="35280E75" w14:textId="77777777" w:rsidR="00090F0A" w:rsidRPr="00A47A1F" w:rsidRDefault="00090F0A" w:rsidP="00090F0A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</w:pPr>
            <w:r w:rsidRPr="00A47A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14:paraId="364532FD" w14:textId="77777777" w:rsidR="00090F0A" w:rsidRPr="00895898" w:rsidRDefault="00090F0A" w:rsidP="00090F0A">
      <w:pPr>
        <w:rPr>
          <w:rFonts w:eastAsia="Calibri" w:cs="Times New Roman"/>
          <w:i/>
        </w:rPr>
      </w:pPr>
    </w:p>
    <w:p w14:paraId="17C1EF66" w14:textId="77777777" w:rsidR="00090F0A" w:rsidRPr="00895898" w:rsidRDefault="00090F0A" w:rsidP="00090F0A">
      <w:pPr>
        <w:rPr>
          <w:rFonts w:eastAsia="Calibri" w:cs="Times New Roman"/>
          <w:b/>
          <w:szCs w:val="24"/>
        </w:rPr>
      </w:pPr>
    </w:p>
    <w:p w14:paraId="0609ED95" w14:textId="77777777" w:rsidR="00090F0A" w:rsidRPr="00895898" w:rsidRDefault="00090F0A" w:rsidP="00090F0A">
      <w:pPr>
        <w:rPr>
          <w:rFonts w:eastAsia="Calibri" w:cs="Times New Roman"/>
          <w:b/>
          <w:szCs w:val="24"/>
        </w:rPr>
        <w:sectPr w:rsidR="00090F0A" w:rsidRPr="00895898" w:rsidSect="00090F0A">
          <w:pgSz w:w="11906" w:h="16838"/>
          <w:pgMar w:top="1531" w:right="851" w:bottom="1418" w:left="1418" w:header="709" w:footer="709" w:gutter="0"/>
          <w:pgNumType w:start="1"/>
          <w:cols w:space="708"/>
          <w:docGrid w:linePitch="360"/>
        </w:sectPr>
      </w:pPr>
    </w:p>
    <w:p w14:paraId="45EC1238" w14:textId="77777777" w:rsidR="00090F0A" w:rsidRPr="001F1B43" w:rsidRDefault="00090F0A" w:rsidP="00090F0A">
      <w:pPr>
        <w:rPr>
          <w:rFonts w:eastAsia="Calibri" w:cs="Times New Roman"/>
          <w:b/>
          <w:i/>
          <w:iCs/>
          <w:szCs w:val="24"/>
        </w:rPr>
      </w:pPr>
      <w:r w:rsidRPr="001F1B43">
        <w:rPr>
          <w:rFonts w:eastAsia="Calibri" w:cs="Times New Roman"/>
          <w:b/>
          <w:i/>
          <w:iCs/>
          <w:szCs w:val="24"/>
        </w:rPr>
        <w:lastRenderedPageBreak/>
        <w:t>3.1.2 Výpočty vplyvov jednotlivých regulácií na zmeny v nákladoch podnikateľov</w:t>
      </w:r>
      <w:r w:rsidRPr="00D8247C">
        <w:rPr>
          <w:rFonts w:eastAsia="Calibri" w:cs="Times New Roman"/>
          <w:i/>
          <w:szCs w:val="24"/>
        </w:rPr>
        <w:tab/>
      </w:r>
      <w:r w:rsidRPr="00D8247C">
        <w:rPr>
          <w:rFonts w:eastAsia="Calibri" w:cs="Times New Roman"/>
          <w:i/>
          <w:szCs w:val="24"/>
        </w:rPr>
        <w:tab/>
      </w:r>
      <w:r w:rsidRPr="00D8247C">
        <w:rPr>
          <w:rFonts w:eastAsia="Calibri" w:cs="Times New Roman"/>
          <w:i/>
          <w:szCs w:val="24"/>
        </w:rPr>
        <w:tab/>
      </w:r>
      <w:r w:rsidRPr="00D8247C">
        <w:rPr>
          <w:rFonts w:eastAsia="Calibri" w:cs="Times New Roman"/>
          <w:i/>
          <w:szCs w:val="24"/>
        </w:rPr>
        <w:tab/>
      </w:r>
      <w:r w:rsidRPr="00D8247C">
        <w:rPr>
          <w:rFonts w:eastAsia="Calibri" w:cs="Times New Roman"/>
          <w:i/>
          <w:szCs w:val="24"/>
        </w:rPr>
        <w:tab/>
      </w:r>
      <w:r w:rsidRPr="00D8247C">
        <w:rPr>
          <w:rFonts w:eastAsia="Calibri" w:cs="Times New Roman"/>
          <w:i/>
          <w:szCs w:val="24"/>
        </w:rPr>
        <w:tab/>
      </w:r>
      <w:r w:rsidRPr="00D8247C">
        <w:rPr>
          <w:rFonts w:eastAsia="Calibri" w:cs="Times New Roman"/>
          <w:i/>
          <w:szCs w:val="24"/>
        </w:rPr>
        <w:tab/>
      </w:r>
      <w:r w:rsidRPr="00D8247C">
        <w:rPr>
          <w:rFonts w:eastAsia="Calibri" w:cs="Times New Roman"/>
          <w:i/>
          <w:szCs w:val="24"/>
        </w:rPr>
        <w:tab/>
      </w:r>
    </w:p>
    <w:p w14:paraId="0C83C4D1" w14:textId="77777777" w:rsidR="00090F0A" w:rsidRPr="00D8247C" w:rsidRDefault="00090F0A" w:rsidP="00090F0A">
      <w:pPr>
        <w:jc w:val="both"/>
        <w:rPr>
          <w:rFonts w:eastAsia="Calibri" w:cs="Times New Roman"/>
          <w:i/>
          <w:szCs w:val="24"/>
        </w:rPr>
      </w:pPr>
      <w:r w:rsidRPr="00D8247C">
        <w:rPr>
          <w:rFonts w:eastAsia="Calibri" w:cs="Times New Roman"/>
          <w:i/>
          <w:szCs w:val="24"/>
        </w:rPr>
        <w:t>Tabuľka č. 2: Výpočet vplyvov jednotlivých regulácií (nahraďte rovnakou tabuľkou po vyplnení Kalkulačky nákladov):</w:t>
      </w:r>
    </w:p>
    <w:tbl>
      <w:tblPr>
        <w:tblW w:w="14861" w:type="dxa"/>
        <w:tblInd w:w="-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514"/>
        <w:gridCol w:w="1041"/>
        <w:gridCol w:w="1129"/>
        <w:gridCol w:w="1300"/>
        <w:gridCol w:w="996"/>
        <w:gridCol w:w="1332"/>
        <w:gridCol w:w="974"/>
        <w:gridCol w:w="974"/>
        <w:gridCol w:w="982"/>
        <w:gridCol w:w="992"/>
        <w:gridCol w:w="1127"/>
      </w:tblGrid>
      <w:tr w:rsidR="00090F0A" w:rsidRPr="00895898" w14:paraId="4C19661D" w14:textId="77777777" w:rsidTr="00090F0A">
        <w:trPr>
          <w:trHeight w:val="1885"/>
        </w:trPr>
        <w:tc>
          <w:tcPr>
            <w:tcW w:w="500" w:type="dxa"/>
            <w:shd w:val="clear" w:color="auto" w:fill="BFBFBF"/>
            <w:vAlign w:val="center"/>
          </w:tcPr>
          <w:p w14:paraId="36222A91" w14:textId="77777777" w:rsidR="00090F0A" w:rsidRPr="00895898" w:rsidRDefault="00090F0A" w:rsidP="00090F0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P.č.</w:t>
            </w:r>
          </w:p>
        </w:tc>
        <w:tc>
          <w:tcPr>
            <w:tcW w:w="3514" w:type="dxa"/>
            <w:shd w:val="clear" w:color="auto" w:fill="BFBFBF"/>
            <w:vAlign w:val="center"/>
            <w:hideMark/>
          </w:tcPr>
          <w:p w14:paraId="57C7CFB2" w14:textId="77777777" w:rsidR="00090F0A" w:rsidRPr="00895898" w:rsidRDefault="00090F0A" w:rsidP="00090F0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Zrozumiteľný a stručný opis regulácie vyjadrujúci dôvod zvýšenia/zníženia nákladov na PP</w:t>
            </w:r>
          </w:p>
        </w:tc>
        <w:tc>
          <w:tcPr>
            <w:tcW w:w="1041" w:type="dxa"/>
            <w:shd w:val="clear" w:color="auto" w:fill="BFBFBF"/>
          </w:tcPr>
          <w:p w14:paraId="2777C365" w14:textId="77777777" w:rsidR="00090F0A" w:rsidRPr="00895898" w:rsidRDefault="00090F0A" w:rsidP="00090F0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  <w:p w14:paraId="388FCA77" w14:textId="77777777" w:rsidR="00090F0A" w:rsidRPr="00895898" w:rsidRDefault="00090F0A" w:rsidP="00090F0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Číslo normy</w:t>
            </w:r>
          </w:p>
          <w:p w14:paraId="7F5709B9" w14:textId="77777777" w:rsidR="00090F0A" w:rsidRPr="00895898" w:rsidRDefault="00090F0A" w:rsidP="00090F0A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sk-SK"/>
              </w:rPr>
              <w:t>(zákona, vyhlášky a pod.)</w:t>
            </w:r>
          </w:p>
        </w:tc>
        <w:tc>
          <w:tcPr>
            <w:tcW w:w="1129" w:type="dxa"/>
            <w:shd w:val="clear" w:color="auto" w:fill="BFBFBF"/>
            <w:vAlign w:val="center"/>
            <w:hideMark/>
          </w:tcPr>
          <w:p w14:paraId="491CFDE2" w14:textId="77777777" w:rsidR="00090F0A" w:rsidRPr="00895898" w:rsidRDefault="00090F0A" w:rsidP="00090F0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Lokalizácia </w:t>
            </w:r>
            <w:r w:rsidRPr="0089589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sk-SK"/>
              </w:rPr>
              <w:t>(§, ods.)</w:t>
            </w:r>
          </w:p>
        </w:tc>
        <w:tc>
          <w:tcPr>
            <w:tcW w:w="1300" w:type="dxa"/>
            <w:shd w:val="clear" w:color="auto" w:fill="BFBFBF"/>
            <w:vAlign w:val="center"/>
          </w:tcPr>
          <w:p w14:paraId="7844B4B8" w14:textId="77777777" w:rsidR="00090F0A" w:rsidRPr="00895898" w:rsidRDefault="00090F0A" w:rsidP="00090F0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Pôvod regulácie:</w:t>
            </w:r>
          </w:p>
          <w:p w14:paraId="7ED5ED14" w14:textId="77777777" w:rsidR="00090F0A" w:rsidRPr="00895898" w:rsidRDefault="00090F0A" w:rsidP="00090F0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SK/EÚ úplná harm./EÚ harm. s možnosťou voľby</w:t>
            </w:r>
          </w:p>
        </w:tc>
        <w:tc>
          <w:tcPr>
            <w:tcW w:w="996" w:type="dxa"/>
            <w:shd w:val="clear" w:color="auto" w:fill="BFBFBF"/>
            <w:vAlign w:val="center"/>
            <w:hideMark/>
          </w:tcPr>
          <w:p w14:paraId="6FF50A61" w14:textId="77777777" w:rsidR="00090F0A" w:rsidRPr="00895898" w:rsidRDefault="00090F0A" w:rsidP="00090F0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Účinnosť</w:t>
            </w:r>
          </w:p>
          <w:p w14:paraId="269C1DA8" w14:textId="77777777" w:rsidR="00090F0A" w:rsidRPr="00895898" w:rsidRDefault="00090F0A" w:rsidP="00090F0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regulácie</w:t>
            </w:r>
          </w:p>
          <w:p w14:paraId="4E2A7798" w14:textId="77777777" w:rsidR="00090F0A" w:rsidRPr="00895898" w:rsidRDefault="00090F0A" w:rsidP="00090F0A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32" w:type="dxa"/>
            <w:shd w:val="clear" w:color="auto" w:fill="BFBFBF"/>
            <w:vAlign w:val="center"/>
          </w:tcPr>
          <w:p w14:paraId="4E3AD996" w14:textId="77777777" w:rsidR="00090F0A" w:rsidRPr="00895898" w:rsidRDefault="00090F0A" w:rsidP="00090F0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Kategória dotk. subjektov</w:t>
            </w:r>
          </w:p>
        </w:tc>
        <w:tc>
          <w:tcPr>
            <w:tcW w:w="974" w:type="dxa"/>
            <w:shd w:val="clear" w:color="auto" w:fill="BFBFBF"/>
            <w:vAlign w:val="center"/>
          </w:tcPr>
          <w:p w14:paraId="42BA2164" w14:textId="77777777" w:rsidR="00090F0A" w:rsidRPr="00895898" w:rsidRDefault="00090F0A" w:rsidP="00090F0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Počet  subjektov v dotk. kategórii </w:t>
            </w:r>
          </w:p>
        </w:tc>
        <w:tc>
          <w:tcPr>
            <w:tcW w:w="974" w:type="dxa"/>
            <w:shd w:val="clear" w:color="auto" w:fill="BFBFBF"/>
            <w:vAlign w:val="center"/>
            <w:hideMark/>
          </w:tcPr>
          <w:p w14:paraId="799FC142" w14:textId="77777777" w:rsidR="00090F0A" w:rsidRPr="00895898" w:rsidRDefault="00090F0A" w:rsidP="00090F0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Počet subjektov MSP v dotk. kategórii </w:t>
            </w:r>
          </w:p>
        </w:tc>
        <w:tc>
          <w:tcPr>
            <w:tcW w:w="982" w:type="dxa"/>
            <w:shd w:val="clear" w:color="auto" w:fill="BFBFBF"/>
            <w:vAlign w:val="center"/>
            <w:hideMark/>
          </w:tcPr>
          <w:p w14:paraId="00C5E935" w14:textId="77777777" w:rsidR="00090F0A" w:rsidRPr="00895898" w:rsidRDefault="00090F0A" w:rsidP="00090F0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Vplyv na 1 podnik. v €</w:t>
            </w:r>
          </w:p>
        </w:tc>
        <w:tc>
          <w:tcPr>
            <w:tcW w:w="992" w:type="dxa"/>
            <w:shd w:val="clear" w:color="auto" w:fill="BFBFBF"/>
            <w:vAlign w:val="center"/>
            <w:hideMark/>
          </w:tcPr>
          <w:p w14:paraId="43903CD8" w14:textId="77777777" w:rsidR="00090F0A" w:rsidRPr="00895898" w:rsidRDefault="00090F0A" w:rsidP="00090F0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Vplyv na kategóriu dotk. subjektov v €</w:t>
            </w:r>
          </w:p>
        </w:tc>
        <w:tc>
          <w:tcPr>
            <w:tcW w:w="1127" w:type="dxa"/>
            <w:shd w:val="clear" w:color="auto" w:fill="BFBFBF"/>
            <w:vAlign w:val="center"/>
          </w:tcPr>
          <w:p w14:paraId="0F7AF2DB" w14:textId="77777777" w:rsidR="00090F0A" w:rsidRPr="00895898" w:rsidRDefault="00090F0A" w:rsidP="00090F0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Druh vplyvu</w:t>
            </w:r>
          </w:p>
          <w:p w14:paraId="7AC365F7" w14:textId="77777777" w:rsidR="00090F0A" w:rsidRPr="00895898" w:rsidRDefault="00090F0A" w:rsidP="00090F0A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sk-SK"/>
              </w:rPr>
              <w:t xml:space="preserve">In (zvyšuje náklady) / </w:t>
            </w:r>
          </w:p>
          <w:p w14:paraId="352BAD97" w14:textId="77777777" w:rsidR="00090F0A" w:rsidRPr="00895898" w:rsidRDefault="00090F0A" w:rsidP="00090F0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sk-SK"/>
              </w:rPr>
              <w:t>Out (znižuje náklady</w:t>
            </w:r>
            <w:r w:rsidRPr="008958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)</w:t>
            </w:r>
          </w:p>
          <w:p w14:paraId="67AF533E" w14:textId="77777777" w:rsidR="00090F0A" w:rsidRPr="00895898" w:rsidRDefault="00090F0A" w:rsidP="00090F0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090F0A" w:rsidRPr="00895898" w14:paraId="5F0F8FD1" w14:textId="77777777" w:rsidTr="00090F0A">
        <w:trPr>
          <w:trHeight w:val="612"/>
        </w:trPr>
        <w:tc>
          <w:tcPr>
            <w:tcW w:w="500" w:type="dxa"/>
            <w:vAlign w:val="center"/>
          </w:tcPr>
          <w:p w14:paraId="056F324B" w14:textId="77777777" w:rsidR="00090F0A" w:rsidRPr="00A47A1F" w:rsidRDefault="00090F0A" w:rsidP="00090F0A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A47A1F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15E90CDD" w14:textId="77777777" w:rsidR="00090F0A" w:rsidRPr="00A47A1F" w:rsidRDefault="00090F0A" w:rsidP="00090F0A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A47A1F">
              <w:rPr>
                <w:rFonts w:cs="Times New Roman"/>
                <w:color w:val="000000"/>
                <w:sz w:val="20"/>
                <w:szCs w:val="20"/>
              </w:rPr>
              <w:t>podanie žiadosti o poskytnutie príspevku v civilnom letectve</w:t>
            </w:r>
          </w:p>
        </w:tc>
        <w:tc>
          <w:tcPr>
            <w:tcW w:w="1041" w:type="dxa"/>
            <w:vAlign w:val="center"/>
          </w:tcPr>
          <w:p w14:paraId="289F34CE" w14:textId="77777777" w:rsidR="00090F0A" w:rsidRPr="00A47A1F" w:rsidRDefault="00090F0A" w:rsidP="00090F0A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A47A1F">
              <w:rPr>
                <w:rFonts w:cs="Times New Roman"/>
                <w:color w:val="000000"/>
                <w:sz w:val="20"/>
                <w:szCs w:val="20"/>
              </w:rPr>
              <w:t>zákon č. 213/2019 Z. z.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EB9975A" w14:textId="77777777" w:rsidR="00090F0A" w:rsidRPr="00A47A1F" w:rsidRDefault="00090F0A" w:rsidP="00090F0A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A47A1F">
              <w:rPr>
                <w:rFonts w:cs="Times New Roman"/>
                <w:color w:val="000000"/>
                <w:sz w:val="20"/>
                <w:szCs w:val="20"/>
              </w:rPr>
              <w:t>§ 25c ods. 6 písm. a)</w:t>
            </w:r>
          </w:p>
        </w:tc>
        <w:tc>
          <w:tcPr>
            <w:tcW w:w="1300" w:type="dxa"/>
            <w:vAlign w:val="center"/>
          </w:tcPr>
          <w:p w14:paraId="30F053B4" w14:textId="77777777" w:rsidR="00090F0A" w:rsidRPr="00A47A1F" w:rsidRDefault="00090F0A" w:rsidP="00090F0A">
            <w:pP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A47A1F">
              <w:rPr>
                <w:rFonts w:cs="Times New Roman"/>
                <w:color w:val="000000"/>
                <w:sz w:val="20"/>
                <w:szCs w:val="20"/>
              </w:rPr>
              <w:t>SK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EC7EB8C" w14:textId="77777777" w:rsidR="00090F0A" w:rsidRPr="00A47A1F" w:rsidRDefault="00090F0A" w:rsidP="00090F0A">
            <w:pP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A47A1F">
              <w:rPr>
                <w:rFonts w:cs="Times New Roman"/>
                <w:color w:val="000000"/>
                <w:sz w:val="20"/>
                <w:szCs w:val="20"/>
              </w:rPr>
              <w:t xml:space="preserve">dňom vyhlásenia v Z. z. </w:t>
            </w:r>
          </w:p>
        </w:tc>
        <w:tc>
          <w:tcPr>
            <w:tcW w:w="1332" w:type="dxa"/>
            <w:vAlign w:val="center"/>
          </w:tcPr>
          <w:p w14:paraId="26A41475" w14:textId="77777777" w:rsidR="00090F0A" w:rsidRPr="00A47A1F" w:rsidRDefault="00090F0A" w:rsidP="00090F0A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A47A1F">
              <w:rPr>
                <w:rFonts w:cs="Times New Roman"/>
                <w:color w:val="000000"/>
                <w:sz w:val="20"/>
                <w:szCs w:val="20"/>
              </w:rPr>
              <w:t>leteckí dopravcovia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7FB181A0" w14:textId="77777777" w:rsidR="00090F0A" w:rsidRPr="00A47A1F" w:rsidRDefault="00090F0A" w:rsidP="00090F0A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Pr="00A47A1F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57C6CF02" w14:textId="77777777" w:rsidR="00090F0A" w:rsidRPr="00A47A1F" w:rsidRDefault="00090F0A" w:rsidP="00090F0A">
            <w:pP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0100718C" w14:textId="77777777" w:rsidR="00090F0A" w:rsidRPr="00A47A1F" w:rsidRDefault="00090F0A" w:rsidP="00090F0A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A47A1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10B7F8" w14:textId="77777777" w:rsidR="00090F0A" w:rsidRPr="00A47A1F" w:rsidRDefault="00090F0A" w:rsidP="00090F0A">
            <w:pP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A47A1F">
              <w:rPr>
                <w:rFonts w:cs="Times New Roman"/>
                <w:color w:val="000000"/>
                <w:sz w:val="20"/>
                <w:szCs w:val="20"/>
              </w:rPr>
              <w:t>105,31</w:t>
            </w:r>
          </w:p>
        </w:tc>
        <w:tc>
          <w:tcPr>
            <w:tcW w:w="1127" w:type="dxa"/>
            <w:vAlign w:val="center"/>
          </w:tcPr>
          <w:p w14:paraId="616E49BC" w14:textId="77777777" w:rsidR="00090F0A" w:rsidRPr="00A47A1F" w:rsidRDefault="00090F0A" w:rsidP="00090F0A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A47A1F">
              <w:rPr>
                <w:rFonts w:cs="Times New Roman"/>
                <w:color w:val="000000"/>
                <w:sz w:val="20"/>
                <w:szCs w:val="20"/>
              </w:rPr>
              <w:t>In (zvyšuje náklady)</w:t>
            </w:r>
          </w:p>
        </w:tc>
      </w:tr>
    </w:tbl>
    <w:p w14:paraId="730D3743" w14:textId="77777777" w:rsidR="00090F0A" w:rsidRPr="00895898" w:rsidRDefault="00090F0A" w:rsidP="00090F0A">
      <w:pPr>
        <w:jc w:val="both"/>
        <w:rPr>
          <w:rFonts w:eastAsia="Calibri" w:cs="Times New Roman"/>
          <w:i/>
        </w:rPr>
      </w:pPr>
    </w:p>
    <w:p w14:paraId="5D0E0C95" w14:textId="77777777" w:rsidR="00090F0A" w:rsidRPr="00895898" w:rsidRDefault="00090F0A" w:rsidP="00090F0A">
      <w:pPr>
        <w:jc w:val="both"/>
        <w:rPr>
          <w:rFonts w:eastAsia="Calibri" w:cs="Times New Roman"/>
          <w:b/>
          <w:bCs/>
          <w:i/>
          <w:szCs w:val="24"/>
        </w:rPr>
        <w:sectPr w:rsidR="00090F0A" w:rsidRPr="00895898" w:rsidSect="00090F0A">
          <w:pgSz w:w="16838" w:h="11906" w:orient="landscape"/>
          <w:pgMar w:top="1418" w:right="1531" w:bottom="851" w:left="1418" w:header="709" w:footer="709" w:gutter="0"/>
          <w:cols w:space="708"/>
          <w:docGrid w:linePitch="360"/>
        </w:sectPr>
      </w:pPr>
    </w:p>
    <w:p w14:paraId="7F05AB15" w14:textId="77777777" w:rsidR="00090F0A" w:rsidRPr="001F1B43" w:rsidRDefault="00090F0A" w:rsidP="00090F0A">
      <w:pPr>
        <w:jc w:val="both"/>
        <w:rPr>
          <w:rFonts w:eastAsia="Calibri" w:cs="Times New Roman"/>
          <w:b/>
          <w:bCs/>
          <w:i/>
          <w:szCs w:val="24"/>
          <w:u w:val="single"/>
        </w:rPr>
      </w:pPr>
      <w:r w:rsidRPr="001F1B43">
        <w:rPr>
          <w:rFonts w:eastAsia="Calibri" w:cs="Times New Roman"/>
          <w:b/>
          <w:bCs/>
          <w:i/>
          <w:szCs w:val="24"/>
          <w:u w:val="single"/>
        </w:rPr>
        <w:lastRenderedPageBreak/>
        <w:t xml:space="preserve">Doplňujúce informácie k spôsobu výpočtu vplyvov jednotlivých regulácií na zmenu nákladov </w:t>
      </w:r>
    </w:p>
    <w:p w14:paraId="1781479B" w14:textId="77777777" w:rsidR="00090F0A" w:rsidRDefault="00090F0A" w:rsidP="00090F0A">
      <w:pPr>
        <w:jc w:val="both"/>
        <w:rPr>
          <w:rFonts w:eastAsia="Calibri" w:cs="Times New Roman"/>
          <w:bCs/>
          <w:i/>
          <w:iCs/>
          <w:color w:val="000000"/>
          <w:szCs w:val="24"/>
        </w:rPr>
      </w:pPr>
      <w:r w:rsidRPr="00916247">
        <w:rPr>
          <w:rFonts w:eastAsia="Calibri" w:cs="Times New Roman"/>
          <w:bCs/>
          <w:i/>
          <w:iCs/>
          <w:color w:val="000000"/>
          <w:szCs w:val="24"/>
        </w:rPr>
        <w:t>Vzhľadom na to, že nie je možné vopred odhadnúť predpokladaný počet podaných žiadostí, ich rozsah a štruktúru, je problematické vyčísliť predpokladané administratívne náklady.</w:t>
      </w:r>
      <w:r>
        <w:rPr>
          <w:rFonts w:eastAsia="Calibri" w:cs="Times New Roman"/>
          <w:bCs/>
          <w:i/>
          <w:iCs/>
          <w:color w:val="000000"/>
          <w:szCs w:val="24"/>
        </w:rPr>
        <w:t xml:space="preserve"> Uvedené výpočty sa týkajú podania jednej žiadosti (</w:t>
      </w:r>
      <w:r w:rsidRPr="00916247">
        <w:rPr>
          <w:rFonts w:eastAsia="Calibri" w:cs="Times New Roman"/>
          <w:bCs/>
          <w:i/>
          <w:iCs/>
          <w:color w:val="000000"/>
          <w:szCs w:val="24"/>
        </w:rPr>
        <w:t xml:space="preserve">nemožno vylúčiť možnosť, že na nový účel </w:t>
      </w:r>
      <w:r>
        <w:rPr>
          <w:rFonts w:eastAsia="Calibri" w:cs="Times New Roman"/>
          <w:bCs/>
          <w:i/>
          <w:iCs/>
          <w:color w:val="000000"/>
          <w:szCs w:val="24"/>
        </w:rPr>
        <w:t xml:space="preserve">leteckí dopravcovia </w:t>
      </w:r>
      <w:r w:rsidRPr="00916247">
        <w:rPr>
          <w:rFonts w:eastAsia="Calibri" w:cs="Times New Roman"/>
          <w:bCs/>
          <w:i/>
          <w:iCs/>
          <w:color w:val="000000"/>
          <w:szCs w:val="24"/>
        </w:rPr>
        <w:t>predložia niekoľko žiadostí, čo však nie je možné vopred odhadnúť a preto sa pri výpočte počíta s predložením po 1 žiadosti na tento účel každ</w:t>
      </w:r>
      <w:r>
        <w:rPr>
          <w:rFonts w:eastAsia="Calibri" w:cs="Times New Roman"/>
          <w:bCs/>
          <w:i/>
          <w:iCs/>
          <w:color w:val="000000"/>
          <w:szCs w:val="24"/>
        </w:rPr>
        <w:t>ým leteckým dopravcom).</w:t>
      </w:r>
    </w:p>
    <w:p w14:paraId="55A4CC44" w14:textId="77777777" w:rsidR="00090F0A" w:rsidRDefault="00090F0A" w:rsidP="00090F0A">
      <w:pPr>
        <w:jc w:val="both"/>
        <w:rPr>
          <w:rFonts w:eastAsia="Calibri" w:cs="Times New Roman"/>
          <w:bCs/>
          <w:i/>
          <w:iCs/>
          <w:color w:val="000000"/>
          <w:szCs w:val="24"/>
        </w:rPr>
      </w:pPr>
      <w:r w:rsidRPr="00916247">
        <w:rPr>
          <w:rFonts w:eastAsia="Calibri" w:cs="Times New Roman"/>
          <w:bCs/>
          <w:i/>
          <w:iCs/>
          <w:color w:val="000000"/>
          <w:szCs w:val="24"/>
        </w:rPr>
        <w:t xml:space="preserve">Podkladom </w:t>
      </w:r>
      <w:r>
        <w:rPr>
          <w:rFonts w:eastAsia="Calibri" w:cs="Times New Roman"/>
          <w:bCs/>
          <w:i/>
          <w:iCs/>
          <w:color w:val="000000"/>
          <w:szCs w:val="24"/>
        </w:rPr>
        <w:t>na výpočet nákladov</w:t>
      </w:r>
      <w:r w:rsidRPr="00916247">
        <w:rPr>
          <w:rFonts w:eastAsia="Calibri" w:cs="Times New Roman"/>
          <w:bCs/>
          <w:i/>
          <w:iCs/>
          <w:color w:val="000000"/>
          <w:szCs w:val="24"/>
        </w:rPr>
        <w:t xml:space="preserve"> boli podklady od leteckých dopravcov a interné dokumenty Ministerstva dopravy a výstavby Slovenskej republiky</w:t>
      </w:r>
      <w:r>
        <w:rPr>
          <w:rFonts w:eastAsia="Calibri" w:cs="Times New Roman"/>
          <w:bCs/>
          <w:i/>
          <w:iCs/>
          <w:color w:val="000000"/>
          <w:szCs w:val="24"/>
        </w:rPr>
        <w:t xml:space="preserve"> – štatistické údaje vo vzťahu k vykonávaniu obchodnej leteckej dopravy a účtovné závierky leteckých dopravcov</w:t>
      </w:r>
      <w:r w:rsidRPr="00916247">
        <w:rPr>
          <w:rFonts w:eastAsia="Calibri" w:cs="Times New Roman"/>
          <w:bCs/>
          <w:i/>
          <w:iCs/>
          <w:color w:val="000000"/>
          <w:szCs w:val="24"/>
        </w:rPr>
        <w:t xml:space="preserve">. </w:t>
      </w:r>
    </w:p>
    <w:p w14:paraId="2E3D2711" w14:textId="77777777" w:rsidR="00090F0A" w:rsidRPr="00DB319B" w:rsidRDefault="00090F0A" w:rsidP="00090F0A">
      <w:pPr>
        <w:ind w:left="567" w:hanging="567"/>
        <w:rPr>
          <w:rFonts w:cs="Times New Roman"/>
          <w:i/>
          <w:szCs w:val="24"/>
        </w:rPr>
      </w:pPr>
    </w:p>
    <w:p w14:paraId="7B109342" w14:textId="77777777" w:rsidR="00090F0A" w:rsidRPr="00DB319B" w:rsidRDefault="00090F0A" w:rsidP="00090F0A">
      <w:pPr>
        <w:keepNext/>
        <w:jc w:val="both"/>
        <w:rPr>
          <w:rFonts w:cs="Times New Roman"/>
          <w:b/>
          <w:i/>
          <w:szCs w:val="24"/>
        </w:rPr>
      </w:pPr>
      <w:r w:rsidRPr="00DB319B">
        <w:rPr>
          <w:rFonts w:cs="Times New Roman"/>
          <w:b/>
          <w:i/>
          <w:szCs w:val="24"/>
        </w:rPr>
        <w:t>Žiadosť o poskytnutie príspevku</w:t>
      </w:r>
    </w:p>
    <w:p w14:paraId="45EE543F" w14:textId="77777777" w:rsidR="00090F0A" w:rsidRPr="00DB319B" w:rsidRDefault="00090F0A" w:rsidP="00090F0A">
      <w:pPr>
        <w:pStyle w:val="Odsekzoznamu"/>
        <w:numPr>
          <w:ilvl w:val="0"/>
          <w:numId w:val="2"/>
        </w:numPr>
        <w:ind w:left="567" w:hanging="567"/>
        <w:rPr>
          <w:i/>
          <w:szCs w:val="24"/>
        </w:rPr>
      </w:pPr>
      <w:r w:rsidRPr="00DB319B">
        <w:rPr>
          <w:i/>
          <w:szCs w:val="24"/>
        </w:rPr>
        <w:t>v prípade podania žiadosti o poskytnutie príspevku na nový príslušný účel uvedený v § 25</w:t>
      </w:r>
      <w:r>
        <w:rPr>
          <w:i/>
          <w:szCs w:val="24"/>
        </w:rPr>
        <w:t>c</w:t>
      </w:r>
      <w:r w:rsidRPr="00DB319B">
        <w:rPr>
          <w:i/>
          <w:szCs w:val="24"/>
        </w:rPr>
        <w:t xml:space="preserve"> zákona č. 213/2019 Z. z. v znení neskorších predpisov vzniknú 1 žiadateľovi na jednu žiadosť o poskytnutie príspevku na 1 </w:t>
      </w:r>
      <w:r>
        <w:rPr>
          <w:i/>
          <w:szCs w:val="24"/>
        </w:rPr>
        <w:t>účel pri jednorazovom predloží žiadosti</w:t>
      </w:r>
      <w:r w:rsidRPr="00DB319B">
        <w:rPr>
          <w:i/>
          <w:szCs w:val="24"/>
        </w:rPr>
        <w:t xml:space="preserve"> </w:t>
      </w:r>
      <w:r>
        <w:rPr>
          <w:i/>
          <w:szCs w:val="24"/>
        </w:rPr>
        <w:t>o poskytnutie príspevku</w:t>
      </w:r>
      <w:r w:rsidRPr="00DB319B">
        <w:rPr>
          <w:i/>
          <w:szCs w:val="24"/>
        </w:rPr>
        <w:t xml:space="preserve"> administratívne náklady spojené so spracovaním a poslaním žiadosti o poskytnutie príspevku v elektronickej podobe [vypracovanie dokladov (650 min.), žiadosť/návrh (200 min.) a predloženie dokladov elektronicky (30 min.)] </w:t>
      </w:r>
      <w:r w:rsidRPr="00DB319B">
        <w:rPr>
          <w:b/>
          <w:i/>
          <w:szCs w:val="24"/>
        </w:rPr>
        <w:t xml:space="preserve">v sume </w:t>
      </w:r>
      <w:r>
        <w:rPr>
          <w:b/>
          <w:i/>
          <w:szCs w:val="24"/>
        </w:rPr>
        <w:t>105,31</w:t>
      </w:r>
      <w:r w:rsidRPr="00DB319B">
        <w:rPr>
          <w:b/>
          <w:i/>
          <w:szCs w:val="24"/>
        </w:rPr>
        <w:t xml:space="preserve"> eur</w:t>
      </w:r>
      <w:r w:rsidRPr="00DB319B">
        <w:rPr>
          <w:i/>
          <w:szCs w:val="24"/>
        </w:rPr>
        <w:t>;</w:t>
      </w:r>
    </w:p>
    <w:p w14:paraId="6322C5BC" w14:textId="77777777" w:rsidR="00090F0A" w:rsidRPr="00DB319B" w:rsidRDefault="00090F0A" w:rsidP="00090F0A">
      <w:pPr>
        <w:pStyle w:val="Odsekzoznamu"/>
        <w:numPr>
          <w:ilvl w:val="0"/>
          <w:numId w:val="2"/>
        </w:numPr>
        <w:ind w:left="567" w:hanging="567"/>
        <w:rPr>
          <w:i/>
          <w:szCs w:val="24"/>
        </w:rPr>
      </w:pPr>
      <w:r w:rsidRPr="00DB319B">
        <w:rPr>
          <w:i/>
          <w:szCs w:val="24"/>
        </w:rPr>
        <w:t>žiadateľ o poskytnutie príspevku vypracuje doklady, ktoré sú potrebné k žiadosti, to je podľa tabuľky štandardných časových náročností typických informačných povinností pre MSP 650 minút</w:t>
      </w:r>
    </w:p>
    <w:p w14:paraId="480896C3" w14:textId="77777777" w:rsidR="00090F0A" w:rsidRPr="00DB319B" w:rsidRDefault="00706D98" w:rsidP="00090F0A">
      <w:pPr>
        <w:ind w:left="567"/>
        <w:jc w:val="both"/>
        <w:rPr>
          <w:rFonts w:cs="Times New Roman"/>
          <w:i/>
          <w:sz w:val="20"/>
          <w:szCs w:val="2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650 min.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60 min./hodina</m:t>
              </m:r>
            </m:den>
          </m:f>
          <m:r>
            <w:rPr>
              <w:rFonts w:ascii="Cambria Math" w:hAnsi="Cambria Math" w:cs="Times New Roman"/>
              <w:sz w:val="20"/>
              <w:szCs w:val="20"/>
            </w:rPr>
            <m:t xml:space="preserve"> =10,83 </m:t>
          </m:r>
          <m:r>
            <w:rPr>
              <w:rFonts w:ascii="Cambria Math" w:hAnsi="Cambria Math" w:cs="Times New Roman"/>
              <w:sz w:val="20"/>
              <w:szCs w:val="20"/>
            </w:rPr>
            <m:t>hod.</m:t>
          </m:r>
        </m:oMath>
      </m:oMathPara>
    </w:p>
    <w:p w14:paraId="0C8C8C09" w14:textId="77777777" w:rsidR="00090F0A" w:rsidRPr="00DB319B" w:rsidRDefault="00090F0A" w:rsidP="00090F0A">
      <w:pPr>
        <w:pStyle w:val="Odsekzoznamu"/>
        <w:numPr>
          <w:ilvl w:val="0"/>
          <w:numId w:val="2"/>
        </w:numPr>
        <w:ind w:left="567" w:hanging="567"/>
        <w:rPr>
          <w:i/>
          <w:szCs w:val="24"/>
        </w:rPr>
      </w:pPr>
      <w:r w:rsidRPr="00DB319B">
        <w:rPr>
          <w:i/>
          <w:szCs w:val="24"/>
        </w:rPr>
        <w:t>žiadateľ o poskytnutie príspevku vypracuje žiadosť, to je podľa tabuľky štandardných časových náročností typických informačných povinností pre MSP 200 minút</w:t>
      </w:r>
    </w:p>
    <w:p w14:paraId="06E4FCE8" w14:textId="77777777" w:rsidR="00090F0A" w:rsidRPr="00DB319B" w:rsidRDefault="00706D98" w:rsidP="00090F0A">
      <w:pPr>
        <w:ind w:left="567"/>
        <w:jc w:val="both"/>
        <w:rPr>
          <w:rFonts w:cs="Times New Roman"/>
          <w:i/>
          <w:sz w:val="20"/>
          <w:szCs w:val="2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200 min.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60 min./hodina</m:t>
              </m:r>
            </m:den>
          </m:f>
          <m:r>
            <w:rPr>
              <w:rFonts w:ascii="Cambria Math" w:hAnsi="Cambria Math" w:cs="Times New Roman"/>
              <w:sz w:val="20"/>
              <w:szCs w:val="20"/>
            </w:rPr>
            <m:t xml:space="preserve"> =3,33 </m:t>
          </m:r>
          <m:r>
            <w:rPr>
              <w:rFonts w:ascii="Cambria Math" w:hAnsi="Cambria Math" w:cs="Times New Roman"/>
              <w:sz w:val="20"/>
              <w:szCs w:val="20"/>
            </w:rPr>
            <m:t>hod.</m:t>
          </m:r>
        </m:oMath>
      </m:oMathPara>
    </w:p>
    <w:p w14:paraId="19C6F646" w14:textId="77777777" w:rsidR="00090F0A" w:rsidRPr="00DB319B" w:rsidRDefault="00090F0A" w:rsidP="00090F0A">
      <w:pPr>
        <w:pStyle w:val="Odsekzoznamu"/>
        <w:numPr>
          <w:ilvl w:val="0"/>
          <w:numId w:val="2"/>
        </w:numPr>
        <w:ind w:left="567" w:hanging="567"/>
        <w:rPr>
          <w:i/>
          <w:szCs w:val="24"/>
        </w:rPr>
      </w:pPr>
      <w:r w:rsidRPr="00DB319B">
        <w:rPr>
          <w:i/>
          <w:szCs w:val="24"/>
        </w:rPr>
        <w:t xml:space="preserve">žiadateľ o poskytnutie príspevku podá žiadosť elektronicky na Ministerstvo dopravy a výstavby Slovenskej republiky, to je podľa tabuľky štandardných časových náročností typických informačných povinností pre MSP 50 minút </w:t>
      </w:r>
    </w:p>
    <w:p w14:paraId="00E2926E" w14:textId="77777777" w:rsidR="00090F0A" w:rsidRPr="00DB319B" w:rsidRDefault="00706D98" w:rsidP="00090F0A">
      <w:pPr>
        <w:ind w:left="567"/>
        <w:jc w:val="both"/>
        <w:rPr>
          <w:rFonts w:cs="Times New Roman"/>
          <w:i/>
          <w:sz w:val="20"/>
          <w:szCs w:val="2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30 min.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60 min./hodina</m:t>
              </m:r>
            </m:den>
          </m:f>
          <m:r>
            <w:rPr>
              <w:rFonts w:ascii="Cambria Math" w:hAnsi="Cambria Math" w:cs="Times New Roman"/>
              <w:sz w:val="20"/>
              <w:szCs w:val="20"/>
            </w:rPr>
            <m:t xml:space="preserve"> =0,5 </m:t>
          </m:r>
          <m:r>
            <w:rPr>
              <w:rFonts w:ascii="Cambria Math" w:hAnsi="Cambria Math" w:cs="Times New Roman"/>
              <w:sz w:val="20"/>
              <w:szCs w:val="20"/>
            </w:rPr>
            <m:t>hod.</m:t>
          </m:r>
        </m:oMath>
      </m:oMathPara>
    </w:p>
    <w:p w14:paraId="0F1845E1" w14:textId="77777777" w:rsidR="00090F0A" w:rsidRPr="00DB319B" w:rsidRDefault="00090F0A" w:rsidP="00090F0A">
      <w:pPr>
        <w:pStyle w:val="Odsekzoznamu"/>
        <w:numPr>
          <w:ilvl w:val="0"/>
          <w:numId w:val="2"/>
        </w:numPr>
        <w:ind w:left="567" w:hanging="567"/>
        <w:rPr>
          <w:i/>
          <w:szCs w:val="24"/>
        </w:rPr>
      </w:pPr>
      <w:r w:rsidRPr="00DB319B">
        <w:rPr>
          <w:i/>
          <w:szCs w:val="24"/>
        </w:rPr>
        <w:t>frekvencia podávania žiadosti je nepravidelne/jednorázovo, t. j. podľa tabuľky koeficientov frekvencie = 0</w:t>
      </w:r>
      <w:r>
        <w:rPr>
          <w:i/>
          <w:szCs w:val="24"/>
        </w:rPr>
        <w:t>,25</w:t>
      </w:r>
    </w:p>
    <w:p w14:paraId="313D79E5" w14:textId="77777777" w:rsidR="00090F0A" w:rsidRDefault="00090F0A" w:rsidP="00090F0A">
      <w:pPr>
        <w:jc w:val="both"/>
        <w:rPr>
          <w:rFonts w:eastAsia="Calibri" w:cs="Times New Roman"/>
          <w:bCs/>
          <w:i/>
          <w:iCs/>
          <w:color w:val="000000"/>
          <w:szCs w:val="24"/>
        </w:rPr>
      </w:pPr>
    </w:p>
    <w:p w14:paraId="1E7A0B2A" w14:textId="77777777" w:rsidR="00090F0A" w:rsidRPr="00D8247C" w:rsidRDefault="00090F0A" w:rsidP="00090F0A">
      <w:pPr>
        <w:jc w:val="both"/>
        <w:rPr>
          <w:rFonts w:eastAsia="Calibri" w:cs="Times New Roman"/>
          <w:bCs/>
          <w:i/>
          <w:iCs/>
          <w:color w:val="000000"/>
          <w:szCs w:val="24"/>
        </w:rPr>
      </w:pPr>
    </w:p>
    <w:p w14:paraId="4B0B1898" w14:textId="77777777" w:rsidR="00090F0A" w:rsidRPr="001F1B43" w:rsidRDefault="00090F0A" w:rsidP="00090F0A">
      <w:pPr>
        <w:jc w:val="both"/>
        <w:rPr>
          <w:rFonts w:eastAsia="Calibri" w:cs="Times New Roman"/>
          <w:b/>
          <w:szCs w:val="24"/>
        </w:rPr>
      </w:pPr>
      <w:r w:rsidRPr="001F1B43">
        <w:rPr>
          <w:rFonts w:eastAsia="Calibri" w:cs="Times New Roman"/>
          <w:b/>
          <w:szCs w:val="24"/>
        </w:rPr>
        <w:t>3.2 Vyhodnotenie konzultácií s podnikateľskými subjektmi pred predbežným pripomienkovým konaním</w:t>
      </w:r>
    </w:p>
    <w:p w14:paraId="03BB689C" w14:textId="77777777" w:rsidR="00090F0A" w:rsidRPr="00FE4202" w:rsidRDefault="00090F0A" w:rsidP="00090F0A">
      <w:pPr>
        <w:jc w:val="both"/>
        <w:rPr>
          <w:rFonts w:eastAsia="Calibri" w:cs="Times New Roman"/>
          <w:szCs w:val="24"/>
        </w:rPr>
      </w:pPr>
      <w:r w:rsidRPr="00FE4202">
        <w:rPr>
          <w:rFonts w:eastAsia="Calibri" w:cs="Times New Roman"/>
          <w:szCs w:val="24"/>
        </w:rPr>
        <w:t xml:space="preserve">Ministerstvo dopravy a výstavby Slovenskej republiky </w:t>
      </w:r>
      <w:r>
        <w:rPr>
          <w:rFonts w:eastAsia="Calibri" w:cs="Times New Roman"/>
          <w:szCs w:val="24"/>
        </w:rPr>
        <w:t>konzultovalo otázku možnosti poskytnutia štátnej pomoci s príslušnými leteckými dopravcami, ako aj s Ministerstvom financií Slovenskej republiky.</w:t>
      </w:r>
    </w:p>
    <w:p w14:paraId="47A8DB53" w14:textId="77777777" w:rsidR="00090F0A" w:rsidRDefault="00090F0A" w:rsidP="00090F0A">
      <w:pPr>
        <w:jc w:val="both"/>
        <w:rPr>
          <w:rFonts w:eastAsia="Calibri" w:cs="Times New Roman"/>
          <w:i/>
          <w:szCs w:val="24"/>
        </w:rPr>
      </w:pPr>
    </w:p>
    <w:p w14:paraId="33F2D0E6" w14:textId="77777777" w:rsidR="00090F0A" w:rsidRPr="00F04D8D" w:rsidRDefault="00090F0A" w:rsidP="00090F0A">
      <w:pPr>
        <w:jc w:val="both"/>
        <w:rPr>
          <w:rFonts w:eastAsia="Calibri" w:cs="Times New Roman"/>
          <w:i/>
          <w:szCs w:val="24"/>
        </w:rPr>
      </w:pPr>
    </w:p>
    <w:p w14:paraId="0544E7EB" w14:textId="77777777" w:rsidR="00090F0A" w:rsidRPr="001F1B43" w:rsidRDefault="00090F0A" w:rsidP="00090F0A">
      <w:pPr>
        <w:jc w:val="both"/>
        <w:rPr>
          <w:rFonts w:eastAsia="Calibri" w:cs="Times New Roman"/>
          <w:b/>
          <w:szCs w:val="24"/>
        </w:rPr>
      </w:pPr>
      <w:r w:rsidRPr="001F1B43">
        <w:rPr>
          <w:rFonts w:eastAsia="Calibri" w:cs="Times New Roman"/>
          <w:b/>
          <w:szCs w:val="24"/>
        </w:rPr>
        <w:t>3.3 Vplyvy na konkurencieschopnosť a produktivitu</w:t>
      </w:r>
    </w:p>
    <w:p w14:paraId="3F81C61D" w14:textId="77777777" w:rsidR="00090F0A" w:rsidRPr="00D8247C" w:rsidRDefault="00090F0A" w:rsidP="00090F0A">
      <w:pPr>
        <w:jc w:val="both"/>
        <w:rPr>
          <w:rFonts w:eastAsia="Calibri" w:cs="Times New Roman"/>
          <w:i/>
          <w:szCs w:val="24"/>
        </w:rPr>
      </w:pPr>
      <w:r w:rsidRPr="00D8247C">
        <w:rPr>
          <w:rFonts w:eastAsia="Calibri" w:cs="Times New Roman"/>
          <w:i/>
          <w:szCs w:val="24"/>
        </w:rPr>
        <w:t xml:space="preserve">Dochádza k vytvoreniu resp. k zmene bariér na trhu? </w:t>
      </w:r>
    </w:p>
    <w:p w14:paraId="709A12A9" w14:textId="77777777" w:rsidR="00090F0A" w:rsidRPr="00F04D8D" w:rsidRDefault="00090F0A" w:rsidP="00090F0A">
      <w:pPr>
        <w:jc w:val="both"/>
        <w:rPr>
          <w:rFonts w:eastAsia="Calibri" w:cs="Times New Roman"/>
          <w:szCs w:val="24"/>
        </w:rPr>
      </w:pPr>
      <w:r w:rsidRPr="00F04D8D">
        <w:rPr>
          <w:rFonts w:eastAsia="Calibri" w:cs="Times New Roman"/>
          <w:szCs w:val="24"/>
        </w:rPr>
        <w:t>Nedochádza k vytvoreniu resp. k zmene bariér na trhu</w:t>
      </w:r>
    </w:p>
    <w:p w14:paraId="61CACC36" w14:textId="77777777" w:rsidR="00090F0A" w:rsidRPr="00F04D8D" w:rsidRDefault="00090F0A" w:rsidP="00090F0A">
      <w:pPr>
        <w:jc w:val="both"/>
        <w:rPr>
          <w:rFonts w:eastAsia="Calibri" w:cs="Times New Roman"/>
          <w:i/>
          <w:szCs w:val="24"/>
        </w:rPr>
      </w:pPr>
    </w:p>
    <w:p w14:paraId="3C092655" w14:textId="77777777" w:rsidR="00090F0A" w:rsidRPr="00D8247C" w:rsidRDefault="00090F0A" w:rsidP="00090F0A">
      <w:pPr>
        <w:jc w:val="both"/>
        <w:rPr>
          <w:rFonts w:eastAsia="Calibri" w:cs="Times New Roman"/>
          <w:i/>
          <w:szCs w:val="24"/>
        </w:rPr>
      </w:pPr>
      <w:r w:rsidRPr="00D8247C">
        <w:rPr>
          <w:rFonts w:eastAsia="Calibri" w:cs="Times New Roman"/>
          <w:i/>
          <w:szCs w:val="24"/>
        </w:rPr>
        <w:t xml:space="preserve">Bude sa s niektorými podnikmi alebo produktmi zaobchádzať v porovnateľnej situácii rôzne (napr. špeciálne režimy pre mikro, malé a stredné podniky tzv. MSP)? </w:t>
      </w:r>
    </w:p>
    <w:p w14:paraId="4610683D" w14:textId="77777777" w:rsidR="00090F0A" w:rsidRPr="00F04D8D" w:rsidRDefault="00090F0A" w:rsidP="00090F0A">
      <w:pPr>
        <w:jc w:val="both"/>
        <w:rPr>
          <w:rFonts w:eastAsia="Calibri" w:cs="Times New Roman"/>
          <w:szCs w:val="24"/>
        </w:rPr>
      </w:pPr>
      <w:r w:rsidRPr="00F04D8D">
        <w:rPr>
          <w:rFonts w:eastAsia="Calibri" w:cs="Times New Roman"/>
          <w:szCs w:val="24"/>
        </w:rPr>
        <w:t>Nebude sa s niektorými podnikmi alebo produktmi zaobchádzať v porovnateľnej situácii rôzne.</w:t>
      </w:r>
    </w:p>
    <w:p w14:paraId="7E7BD26F" w14:textId="77777777" w:rsidR="00090F0A" w:rsidRPr="00F04D8D" w:rsidRDefault="00090F0A" w:rsidP="00090F0A">
      <w:pPr>
        <w:jc w:val="both"/>
        <w:rPr>
          <w:rFonts w:eastAsia="Calibri" w:cs="Times New Roman"/>
          <w:szCs w:val="24"/>
        </w:rPr>
      </w:pPr>
    </w:p>
    <w:p w14:paraId="6F44EA34" w14:textId="77777777" w:rsidR="00090F0A" w:rsidRPr="00C37361" w:rsidRDefault="00090F0A" w:rsidP="00090F0A">
      <w:pPr>
        <w:jc w:val="both"/>
        <w:rPr>
          <w:rFonts w:eastAsia="Calibri" w:cs="Times New Roman"/>
          <w:i/>
          <w:szCs w:val="24"/>
        </w:rPr>
      </w:pPr>
      <w:r w:rsidRPr="00C37361">
        <w:rPr>
          <w:rFonts w:eastAsia="Calibri" w:cs="Times New Roman"/>
          <w:i/>
          <w:szCs w:val="24"/>
        </w:rPr>
        <w:lastRenderedPageBreak/>
        <w:t xml:space="preserve">Ovplyvňuje zmena regulácie cezhraničné investície (príliv/odliv zahraničných investícií resp. uplatnenie slovenských podnikov na zahraničných trhoch)? </w:t>
      </w:r>
    </w:p>
    <w:p w14:paraId="41D9ACB9" w14:textId="77777777" w:rsidR="00090F0A" w:rsidRPr="00C37361" w:rsidRDefault="00090F0A" w:rsidP="00090F0A">
      <w:pPr>
        <w:jc w:val="both"/>
        <w:rPr>
          <w:rFonts w:eastAsia="Calibri" w:cs="Times New Roman"/>
          <w:szCs w:val="24"/>
        </w:rPr>
      </w:pPr>
      <w:r w:rsidRPr="00C37361">
        <w:rPr>
          <w:rFonts w:eastAsia="Calibri" w:cs="Times New Roman"/>
          <w:szCs w:val="24"/>
        </w:rPr>
        <w:t>Zmena regulácie neovplyvňuje cezhraničné investície.</w:t>
      </w:r>
    </w:p>
    <w:p w14:paraId="56C41B55" w14:textId="77777777" w:rsidR="00090F0A" w:rsidRPr="00C37361" w:rsidRDefault="00090F0A" w:rsidP="00090F0A">
      <w:pPr>
        <w:jc w:val="both"/>
        <w:rPr>
          <w:rFonts w:eastAsia="Calibri" w:cs="Times New Roman"/>
          <w:i/>
          <w:szCs w:val="24"/>
        </w:rPr>
      </w:pPr>
    </w:p>
    <w:p w14:paraId="3C597BD3" w14:textId="77777777" w:rsidR="00090F0A" w:rsidRDefault="00090F0A" w:rsidP="00090F0A">
      <w:pPr>
        <w:jc w:val="both"/>
        <w:rPr>
          <w:rFonts w:eastAsia="Calibri" w:cs="Times New Roman"/>
          <w:i/>
          <w:szCs w:val="24"/>
        </w:rPr>
      </w:pPr>
      <w:r w:rsidRPr="00D8247C">
        <w:rPr>
          <w:rFonts w:eastAsia="Calibri" w:cs="Times New Roman"/>
          <w:i/>
          <w:szCs w:val="24"/>
        </w:rPr>
        <w:t xml:space="preserve">Ovplyvní dostupnosť základných zdrojov (financie, pracovná sila, suroviny, mechanizmy, energie atď.)? </w:t>
      </w:r>
    </w:p>
    <w:p w14:paraId="4FF00F5D" w14:textId="77777777" w:rsidR="00090F0A" w:rsidRPr="00F04D8D" w:rsidRDefault="00090F0A" w:rsidP="00090F0A">
      <w:pPr>
        <w:jc w:val="both"/>
        <w:rPr>
          <w:rFonts w:eastAsia="Calibri" w:cs="Times New Roman"/>
          <w:szCs w:val="24"/>
        </w:rPr>
      </w:pPr>
      <w:r w:rsidRPr="00F04D8D">
        <w:rPr>
          <w:rFonts w:eastAsia="Calibri" w:cs="Times New Roman"/>
          <w:szCs w:val="24"/>
        </w:rPr>
        <w:t>Neovplyvní dostupnosť základných zdrojov.</w:t>
      </w:r>
    </w:p>
    <w:p w14:paraId="478A4817" w14:textId="77777777" w:rsidR="00090F0A" w:rsidRDefault="00090F0A" w:rsidP="00090F0A">
      <w:pPr>
        <w:jc w:val="both"/>
        <w:rPr>
          <w:rFonts w:eastAsia="Calibri" w:cs="Times New Roman"/>
          <w:i/>
          <w:szCs w:val="24"/>
        </w:rPr>
      </w:pPr>
    </w:p>
    <w:p w14:paraId="1EFC6403" w14:textId="77777777" w:rsidR="00090F0A" w:rsidRPr="00D8247C" w:rsidRDefault="00090F0A" w:rsidP="00090F0A">
      <w:pPr>
        <w:jc w:val="both"/>
        <w:rPr>
          <w:rFonts w:eastAsia="Calibri" w:cs="Times New Roman"/>
          <w:i/>
          <w:szCs w:val="24"/>
        </w:rPr>
      </w:pPr>
      <w:r>
        <w:rPr>
          <w:rFonts w:eastAsia="Calibri" w:cs="Times New Roman"/>
          <w:i/>
          <w:szCs w:val="24"/>
        </w:rPr>
        <w:t>Ovplyvňuje zmena regulácie inovácie, vedu a výskum?</w:t>
      </w:r>
    </w:p>
    <w:p w14:paraId="53958FC5" w14:textId="77777777" w:rsidR="00090F0A" w:rsidRPr="00F04D8D" w:rsidRDefault="00090F0A" w:rsidP="00090F0A">
      <w:pPr>
        <w:jc w:val="both"/>
        <w:rPr>
          <w:rFonts w:eastAsia="Calibri" w:cs="Times New Roman"/>
          <w:szCs w:val="24"/>
        </w:rPr>
      </w:pPr>
      <w:r w:rsidRPr="00F04D8D">
        <w:rPr>
          <w:rFonts w:eastAsia="Calibri" w:cs="Times New Roman"/>
          <w:szCs w:val="24"/>
        </w:rPr>
        <w:t>Zmena regulácie neovplyvňuje inovácie, vedu a výskum.</w:t>
      </w:r>
    </w:p>
    <w:p w14:paraId="2BB959C0" w14:textId="77777777" w:rsidR="00090F0A" w:rsidRDefault="00090F0A" w:rsidP="00090F0A">
      <w:pPr>
        <w:jc w:val="both"/>
        <w:rPr>
          <w:rFonts w:eastAsia="Calibri" w:cs="Times New Roman"/>
          <w:i/>
          <w:iCs/>
          <w:szCs w:val="24"/>
        </w:rPr>
      </w:pPr>
    </w:p>
    <w:p w14:paraId="00B4E4C9" w14:textId="77777777" w:rsidR="00090F0A" w:rsidRDefault="00090F0A" w:rsidP="00090F0A">
      <w:pPr>
        <w:jc w:val="both"/>
        <w:rPr>
          <w:rFonts w:eastAsia="Calibri" w:cs="Times New Roman"/>
          <w:i/>
          <w:iCs/>
          <w:szCs w:val="24"/>
        </w:rPr>
      </w:pPr>
      <w:r w:rsidRPr="00D8247C">
        <w:rPr>
          <w:rFonts w:eastAsia="Calibri" w:cs="Times New Roman"/>
          <w:i/>
          <w:iCs/>
          <w:szCs w:val="24"/>
        </w:rPr>
        <w:t>Ako prispieva zmena regulácie k cieľu Slovenska mať najlepšie podnikateľské prostredie spomedzi susediacich krajín EÚ?</w:t>
      </w:r>
    </w:p>
    <w:p w14:paraId="36B991D1" w14:textId="77777777" w:rsidR="00090F0A" w:rsidRDefault="00090F0A" w:rsidP="00090F0A">
      <w:pPr>
        <w:jc w:val="both"/>
        <w:rPr>
          <w:rFonts w:eastAsia="Calibri" w:cs="Times New Roman"/>
          <w:i/>
          <w:iCs/>
          <w:szCs w:val="24"/>
        </w:rPr>
      </w:pPr>
      <w:r>
        <w:rPr>
          <w:rFonts w:eastAsia="Calibri" w:cs="Times New Roman"/>
          <w:i/>
          <w:iCs/>
          <w:szCs w:val="24"/>
        </w:rPr>
        <w:t>--</w:t>
      </w:r>
    </w:p>
    <w:p w14:paraId="081BCB82" w14:textId="77777777" w:rsidR="00090F0A" w:rsidRPr="00D8247C" w:rsidRDefault="00090F0A" w:rsidP="00090F0A">
      <w:pPr>
        <w:jc w:val="both"/>
        <w:rPr>
          <w:rFonts w:eastAsia="Calibri" w:cs="Times New Roman"/>
          <w:i/>
          <w:szCs w:val="24"/>
        </w:rPr>
      </w:pPr>
    </w:p>
    <w:p w14:paraId="2D5AEB3B" w14:textId="77777777" w:rsidR="00090F0A" w:rsidRPr="00D8247C" w:rsidRDefault="00090F0A" w:rsidP="00090F0A">
      <w:pPr>
        <w:jc w:val="both"/>
        <w:rPr>
          <w:rFonts w:eastAsia="Calibri" w:cs="Times New Roman"/>
          <w:b/>
          <w:i/>
          <w:szCs w:val="24"/>
        </w:rPr>
      </w:pPr>
      <w:r w:rsidRPr="00D8247C">
        <w:rPr>
          <w:rFonts w:eastAsia="Calibri" w:cs="Times New Roman"/>
          <w:b/>
          <w:i/>
          <w:szCs w:val="24"/>
        </w:rPr>
        <w:t>Konkurencieschopnosť:</w:t>
      </w:r>
    </w:p>
    <w:p w14:paraId="13FF0855" w14:textId="77777777" w:rsidR="00090F0A" w:rsidRPr="00D8247C" w:rsidRDefault="00090F0A" w:rsidP="00090F0A">
      <w:pPr>
        <w:jc w:val="both"/>
        <w:rPr>
          <w:rFonts w:eastAsia="Calibri" w:cs="Times New Roman"/>
          <w:i/>
          <w:szCs w:val="24"/>
        </w:rPr>
      </w:pPr>
      <w:r w:rsidRPr="00D8247C">
        <w:rPr>
          <w:rFonts w:eastAsia="Calibri" w:cs="Times New Roman"/>
          <w:i/>
          <w:szCs w:val="24"/>
        </w:rPr>
        <w:t>Na základe uvedených odpovedí zaškrtnite a popíšte, či materiál konkurencieschopnosť:</w:t>
      </w:r>
    </w:p>
    <w:p w14:paraId="39EF6CD0" w14:textId="77777777" w:rsidR="00090F0A" w:rsidRPr="00D8247C" w:rsidRDefault="00706D98" w:rsidP="00090F0A">
      <w:pPr>
        <w:jc w:val="both"/>
        <w:rPr>
          <w:rFonts w:eastAsia="Calibri" w:cs="Times New Roman"/>
          <w:i/>
          <w:szCs w:val="24"/>
        </w:rPr>
      </w:pPr>
      <w:sdt>
        <w:sdtPr>
          <w:rPr>
            <w:rFonts w:eastAsia="Calibri" w:cs="Times New Roman"/>
            <w:i/>
            <w:szCs w:val="24"/>
          </w:rPr>
          <w:id w:val="803355230"/>
        </w:sdtPr>
        <w:sdtEndPr/>
        <w:sdtContent>
          <w:sdt>
            <w:sdtPr>
              <w:rPr>
                <w:rFonts w:eastAsia="Calibri" w:cs="Times New Roman"/>
                <w:i/>
                <w:szCs w:val="24"/>
              </w:rPr>
              <w:id w:val="1806124924"/>
            </w:sdtPr>
            <w:sdtEndPr/>
            <w:sdtContent>
              <w:r w:rsidR="00090F0A" w:rsidRPr="00D8247C">
                <w:rPr>
                  <w:rFonts w:ascii="Segoe UI Symbol" w:eastAsia="Calibri" w:hAnsi="Segoe UI Symbol" w:cs="Segoe UI Symbol"/>
                  <w:i/>
                  <w:szCs w:val="24"/>
                </w:rPr>
                <w:t>☐</w:t>
              </w:r>
            </w:sdtContent>
          </w:sdt>
        </w:sdtContent>
      </w:sdt>
      <w:r w:rsidR="00090F0A" w:rsidRPr="00D8247C">
        <w:rPr>
          <w:rFonts w:eastAsia="Calibri" w:cs="Times New Roman"/>
          <w:i/>
          <w:szCs w:val="24"/>
        </w:rPr>
        <w:t xml:space="preserve"> zvyšuje  </w:t>
      </w:r>
      <w:r w:rsidR="00090F0A" w:rsidRPr="00D8247C">
        <w:rPr>
          <w:rFonts w:eastAsia="Calibri" w:cs="Times New Roman"/>
          <w:i/>
          <w:szCs w:val="24"/>
        </w:rPr>
        <w:tab/>
      </w:r>
      <w:sdt>
        <w:sdtPr>
          <w:rPr>
            <w:rFonts w:eastAsia="Calibri" w:cs="Times New Roman"/>
            <w:i/>
            <w:szCs w:val="24"/>
          </w:rPr>
          <w:id w:val="-1216659234"/>
        </w:sdtPr>
        <w:sdtEndPr/>
        <w:sdtContent>
          <w:sdt>
            <w:sdtPr>
              <w:rPr>
                <w:rFonts w:eastAsia="Calibri" w:cs="Times New Roman"/>
                <w:i/>
                <w:szCs w:val="24"/>
              </w:rPr>
              <w:id w:val="-634634816"/>
            </w:sdtPr>
            <w:sdtEndPr/>
            <w:sdtContent>
              <w:r w:rsidR="00090F0A" w:rsidRPr="00F04D8D">
                <w:rPr>
                  <w:rFonts w:ascii="Segoe UI Symbol" w:eastAsia="Calibri" w:hAnsi="Segoe UI Symbol" w:cs="Segoe UI Symbol"/>
                  <w:i/>
                  <w:szCs w:val="24"/>
                </w:rPr>
                <w:t>☒</w:t>
              </w:r>
            </w:sdtContent>
          </w:sdt>
        </w:sdtContent>
      </w:sdt>
      <w:r w:rsidR="00090F0A" w:rsidRPr="00F04D8D">
        <w:rPr>
          <w:rFonts w:eastAsia="Calibri" w:cs="Times New Roman"/>
          <w:i/>
          <w:szCs w:val="24"/>
        </w:rPr>
        <w:t xml:space="preserve"> nemení</w:t>
      </w:r>
      <w:r w:rsidR="00090F0A" w:rsidRPr="00D8247C">
        <w:rPr>
          <w:rFonts w:eastAsia="Calibri" w:cs="Times New Roman"/>
          <w:i/>
          <w:szCs w:val="24"/>
        </w:rPr>
        <w:tab/>
      </w:r>
      <w:sdt>
        <w:sdtPr>
          <w:rPr>
            <w:rFonts w:eastAsia="Calibri" w:cs="Times New Roman"/>
            <w:i/>
            <w:szCs w:val="24"/>
          </w:rPr>
          <w:id w:val="1290854577"/>
        </w:sdtPr>
        <w:sdtEndPr/>
        <w:sdtContent>
          <w:sdt>
            <w:sdtPr>
              <w:rPr>
                <w:rFonts w:eastAsia="Calibri" w:cs="Times New Roman"/>
                <w:i/>
                <w:szCs w:val="24"/>
              </w:rPr>
              <w:id w:val="1125809645"/>
            </w:sdtPr>
            <w:sdtEndPr/>
            <w:sdtContent>
              <w:r w:rsidR="00090F0A" w:rsidRPr="00D8247C">
                <w:rPr>
                  <w:rFonts w:ascii="Segoe UI Symbol" w:eastAsia="Calibri" w:hAnsi="Segoe UI Symbol" w:cs="Segoe UI Symbol"/>
                  <w:i/>
                  <w:szCs w:val="24"/>
                </w:rPr>
                <w:t>☐</w:t>
              </w:r>
            </w:sdtContent>
          </w:sdt>
        </w:sdtContent>
      </w:sdt>
      <w:r w:rsidR="00090F0A" w:rsidRPr="00D8247C">
        <w:rPr>
          <w:rFonts w:eastAsia="Calibri" w:cs="Times New Roman"/>
          <w:i/>
          <w:szCs w:val="24"/>
        </w:rPr>
        <w:t xml:space="preserve"> znižuje</w:t>
      </w:r>
    </w:p>
    <w:p w14:paraId="312E296D" w14:textId="77777777" w:rsidR="00090F0A" w:rsidRPr="00D8247C" w:rsidRDefault="00090F0A" w:rsidP="00090F0A">
      <w:pPr>
        <w:jc w:val="both"/>
        <w:rPr>
          <w:rFonts w:eastAsia="Calibri" w:cs="Times New Roman"/>
          <w:i/>
          <w:szCs w:val="24"/>
        </w:rPr>
      </w:pPr>
    </w:p>
    <w:p w14:paraId="52F80779" w14:textId="77777777" w:rsidR="00090F0A" w:rsidRPr="00D8247C" w:rsidRDefault="00090F0A" w:rsidP="00090F0A">
      <w:pPr>
        <w:jc w:val="both"/>
        <w:rPr>
          <w:rFonts w:eastAsia="Calibri" w:cs="Times New Roman"/>
          <w:b/>
          <w:i/>
          <w:szCs w:val="24"/>
        </w:rPr>
      </w:pPr>
      <w:r w:rsidRPr="00D8247C">
        <w:rPr>
          <w:rFonts w:eastAsia="Calibri" w:cs="Times New Roman"/>
          <w:b/>
          <w:i/>
          <w:szCs w:val="24"/>
        </w:rPr>
        <w:t>Produktivita:</w:t>
      </w:r>
    </w:p>
    <w:p w14:paraId="104394BC" w14:textId="77777777" w:rsidR="00090F0A" w:rsidRPr="00D8247C" w:rsidRDefault="00090F0A" w:rsidP="00090F0A">
      <w:pPr>
        <w:jc w:val="both"/>
        <w:rPr>
          <w:rFonts w:eastAsia="Calibri" w:cs="Times New Roman"/>
          <w:i/>
          <w:szCs w:val="24"/>
        </w:rPr>
      </w:pPr>
      <w:r w:rsidRPr="00D8247C">
        <w:rPr>
          <w:rFonts w:eastAsia="Calibri" w:cs="Times New Roman"/>
          <w:i/>
          <w:szCs w:val="24"/>
        </w:rPr>
        <w:t xml:space="preserve">Aký má materiál vplyv na zmenu pomeru medzi produkciou podnikov a ich nákladmi? </w:t>
      </w:r>
    </w:p>
    <w:p w14:paraId="0BADB9BB" w14:textId="77777777" w:rsidR="00090F0A" w:rsidRPr="00D8247C" w:rsidRDefault="00090F0A" w:rsidP="00090F0A">
      <w:pPr>
        <w:jc w:val="both"/>
        <w:rPr>
          <w:rFonts w:eastAsia="Calibri" w:cs="Times New Roman"/>
          <w:i/>
          <w:szCs w:val="24"/>
        </w:rPr>
      </w:pPr>
    </w:p>
    <w:p w14:paraId="22BAEEB6" w14:textId="77777777" w:rsidR="00090F0A" w:rsidRPr="00D8247C" w:rsidRDefault="00090F0A" w:rsidP="00090F0A">
      <w:pPr>
        <w:jc w:val="both"/>
        <w:rPr>
          <w:rFonts w:eastAsia="Calibri" w:cs="Times New Roman"/>
          <w:i/>
          <w:szCs w:val="24"/>
        </w:rPr>
      </w:pPr>
      <w:r w:rsidRPr="00D8247C">
        <w:rPr>
          <w:rFonts w:eastAsia="Calibri" w:cs="Times New Roman"/>
          <w:i/>
          <w:szCs w:val="24"/>
        </w:rPr>
        <w:t>Na základe uvedenej odpovede zaškrtnite a popíšte, či materiál produktivitu:</w:t>
      </w:r>
    </w:p>
    <w:p w14:paraId="7864834C" w14:textId="77777777" w:rsidR="00090F0A" w:rsidRPr="00D8247C" w:rsidRDefault="00706D98" w:rsidP="00090F0A">
      <w:pPr>
        <w:jc w:val="both"/>
        <w:rPr>
          <w:rFonts w:eastAsia="Calibri" w:cs="Times New Roman"/>
          <w:i/>
          <w:szCs w:val="24"/>
        </w:rPr>
      </w:pPr>
      <w:sdt>
        <w:sdtPr>
          <w:rPr>
            <w:rFonts w:eastAsia="Calibri" w:cs="Times New Roman"/>
            <w:i/>
            <w:szCs w:val="24"/>
          </w:rPr>
          <w:id w:val="1091738373"/>
        </w:sdtPr>
        <w:sdtEndPr/>
        <w:sdtContent>
          <w:sdt>
            <w:sdtPr>
              <w:rPr>
                <w:rFonts w:eastAsia="Calibri" w:cs="Times New Roman"/>
                <w:i/>
                <w:szCs w:val="24"/>
              </w:rPr>
              <w:id w:val="2010703137"/>
            </w:sdtPr>
            <w:sdtEndPr/>
            <w:sdtContent>
              <w:r w:rsidR="00090F0A" w:rsidRPr="00D8247C">
                <w:rPr>
                  <w:rFonts w:ascii="Segoe UI Symbol" w:eastAsia="Calibri" w:hAnsi="Segoe UI Symbol" w:cs="Segoe UI Symbol"/>
                  <w:i/>
                  <w:szCs w:val="24"/>
                </w:rPr>
                <w:t>☐</w:t>
              </w:r>
            </w:sdtContent>
          </w:sdt>
        </w:sdtContent>
      </w:sdt>
      <w:r w:rsidR="00090F0A" w:rsidRPr="00D8247C">
        <w:rPr>
          <w:rFonts w:eastAsia="Calibri" w:cs="Times New Roman"/>
          <w:i/>
          <w:szCs w:val="24"/>
        </w:rPr>
        <w:t xml:space="preserve"> zvyšuje  </w:t>
      </w:r>
      <w:r w:rsidR="00090F0A" w:rsidRPr="00D8247C">
        <w:rPr>
          <w:rFonts w:eastAsia="Calibri" w:cs="Times New Roman"/>
          <w:i/>
          <w:szCs w:val="24"/>
        </w:rPr>
        <w:tab/>
      </w:r>
      <w:sdt>
        <w:sdtPr>
          <w:rPr>
            <w:rFonts w:eastAsia="Calibri" w:cs="Times New Roman"/>
            <w:i/>
            <w:szCs w:val="24"/>
          </w:rPr>
          <w:id w:val="-1703166531"/>
        </w:sdtPr>
        <w:sdtEndPr/>
        <w:sdtContent>
          <w:sdt>
            <w:sdtPr>
              <w:rPr>
                <w:rFonts w:eastAsia="Calibri" w:cs="Times New Roman"/>
                <w:i/>
                <w:szCs w:val="24"/>
              </w:rPr>
              <w:id w:val="1518040130"/>
            </w:sdtPr>
            <w:sdtEndPr/>
            <w:sdtContent>
              <w:sdt>
                <w:sdtPr>
                  <w:rPr>
                    <w:rFonts w:eastAsia="Calibri" w:cs="Times New Roman"/>
                    <w:i/>
                    <w:szCs w:val="24"/>
                  </w:rPr>
                  <w:id w:val="-978146311"/>
                </w:sdtPr>
                <w:sdtEndPr/>
                <w:sdtContent>
                  <w:sdt>
                    <w:sdtPr>
                      <w:rPr>
                        <w:rFonts w:eastAsia="Calibri" w:cs="Times New Roman"/>
                        <w:i/>
                        <w:szCs w:val="24"/>
                      </w:rPr>
                      <w:id w:val="-681903750"/>
                    </w:sdtPr>
                    <w:sdtEndPr/>
                    <w:sdtContent>
                      <w:r w:rsidR="00090F0A" w:rsidRPr="00F04D8D">
                        <w:rPr>
                          <w:rFonts w:ascii="Segoe UI Symbol" w:eastAsia="Calibri" w:hAnsi="Segoe UI Symbol" w:cs="Segoe UI Symbol"/>
                          <w:i/>
                          <w:szCs w:val="24"/>
                        </w:rPr>
                        <w:t>☒</w:t>
                      </w:r>
                    </w:sdtContent>
                  </w:sdt>
                </w:sdtContent>
              </w:sdt>
            </w:sdtContent>
          </w:sdt>
        </w:sdtContent>
      </w:sdt>
      <w:r w:rsidR="00090F0A" w:rsidRPr="00F04D8D">
        <w:rPr>
          <w:rFonts w:eastAsia="Calibri" w:cs="Times New Roman"/>
          <w:i/>
          <w:szCs w:val="24"/>
        </w:rPr>
        <w:t xml:space="preserve"> nemení</w:t>
      </w:r>
      <w:r w:rsidR="00090F0A" w:rsidRPr="00D8247C">
        <w:rPr>
          <w:rFonts w:eastAsia="Calibri" w:cs="Times New Roman"/>
          <w:i/>
          <w:szCs w:val="24"/>
        </w:rPr>
        <w:tab/>
      </w:r>
      <w:sdt>
        <w:sdtPr>
          <w:rPr>
            <w:rFonts w:eastAsia="Calibri" w:cs="Times New Roman"/>
            <w:i/>
            <w:szCs w:val="24"/>
          </w:rPr>
          <w:id w:val="1926067239"/>
        </w:sdtPr>
        <w:sdtEndPr/>
        <w:sdtContent>
          <w:sdt>
            <w:sdtPr>
              <w:rPr>
                <w:rFonts w:eastAsia="Calibri" w:cs="Times New Roman"/>
                <w:i/>
                <w:szCs w:val="24"/>
              </w:rPr>
              <w:id w:val="1471561247"/>
            </w:sdtPr>
            <w:sdtEndPr/>
            <w:sdtContent>
              <w:r w:rsidR="00090F0A" w:rsidRPr="00D8247C">
                <w:rPr>
                  <w:rFonts w:ascii="Segoe UI Symbol" w:eastAsia="Calibri" w:hAnsi="Segoe UI Symbol" w:cs="Segoe UI Symbol"/>
                  <w:i/>
                  <w:szCs w:val="24"/>
                </w:rPr>
                <w:t>☐</w:t>
              </w:r>
            </w:sdtContent>
          </w:sdt>
        </w:sdtContent>
      </w:sdt>
      <w:r w:rsidR="00090F0A" w:rsidRPr="00D8247C">
        <w:rPr>
          <w:rFonts w:eastAsia="Calibri" w:cs="Times New Roman"/>
          <w:i/>
          <w:szCs w:val="24"/>
        </w:rPr>
        <w:t xml:space="preserve"> znižuje</w:t>
      </w:r>
    </w:p>
    <w:p w14:paraId="430DE9E1" w14:textId="77777777" w:rsidR="00090F0A" w:rsidRPr="00D8247C" w:rsidRDefault="00090F0A" w:rsidP="00090F0A">
      <w:pPr>
        <w:jc w:val="both"/>
        <w:rPr>
          <w:rFonts w:eastAsia="Calibri" w:cs="Times New Roman"/>
          <w:i/>
          <w:szCs w:val="24"/>
        </w:rPr>
      </w:pPr>
    </w:p>
    <w:p w14:paraId="07D22C8A" w14:textId="77777777" w:rsidR="00090F0A" w:rsidRPr="00D8247C" w:rsidRDefault="00090F0A" w:rsidP="00090F0A">
      <w:pPr>
        <w:jc w:val="both"/>
        <w:rPr>
          <w:rFonts w:eastAsia="Calibri" w:cs="Times New Roman"/>
          <w:i/>
          <w:szCs w:val="24"/>
        </w:rPr>
      </w:pPr>
    </w:p>
    <w:p w14:paraId="25036EC5" w14:textId="77777777" w:rsidR="00090F0A" w:rsidRPr="001F1B43" w:rsidRDefault="00090F0A" w:rsidP="00090F0A">
      <w:pPr>
        <w:jc w:val="both"/>
        <w:rPr>
          <w:rFonts w:eastAsia="Calibri" w:cs="Times New Roman"/>
          <w:b/>
          <w:szCs w:val="24"/>
        </w:rPr>
      </w:pPr>
      <w:r w:rsidRPr="001F1B43">
        <w:rPr>
          <w:rFonts w:eastAsia="Calibri" w:cs="Times New Roman"/>
          <w:b/>
          <w:szCs w:val="24"/>
        </w:rPr>
        <w:t xml:space="preserve">3.4  Iné vplyvy na podnikateľské prostredie </w:t>
      </w:r>
    </w:p>
    <w:p w14:paraId="0FBD3DBB" w14:textId="77777777" w:rsidR="00090F0A" w:rsidRPr="00F04D8D" w:rsidRDefault="00090F0A" w:rsidP="00090F0A">
      <w:pPr>
        <w:jc w:val="both"/>
        <w:rPr>
          <w:rFonts w:eastAsia="Calibri" w:cs="Times New Roman"/>
          <w:i/>
          <w:szCs w:val="24"/>
        </w:rPr>
      </w:pPr>
      <w:r w:rsidRPr="00F04D8D">
        <w:rPr>
          <w:rFonts w:eastAsia="Calibri" w:cs="Times New Roman"/>
          <w:szCs w:val="24"/>
        </w:rPr>
        <w:t xml:space="preserve">Návrhom zákona </w:t>
      </w:r>
      <w:r>
        <w:rPr>
          <w:rFonts w:eastAsia="Calibri" w:cs="Times New Roman"/>
          <w:szCs w:val="24"/>
        </w:rPr>
        <w:t>ne</w:t>
      </w:r>
      <w:r w:rsidRPr="00F04D8D">
        <w:rPr>
          <w:rFonts w:eastAsia="Calibri" w:cs="Times New Roman"/>
          <w:szCs w:val="24"/>
        </w:rPr>
        <w:t>vznikajú nové Iné vpl</w:t>
      </w:r>
      <w:r>
        <w:rPr>
          <w:rFonts w:eastAsia="Calibri" w:cs="Times New Roman"/>
          <w:szCs w:val="24"/>
        </w:rPr>
        <w:t>yvy na podnikateľské prostredie.</w:t>
      </w:r>
    </w:p>
    <w:p w14:paraId="69F5F151" w14:textId="77777777" w:rsidR="00090F0A" w:rsidRDefault="00090F0A" w:rsidP="00090F0A">
      <w:pPr>
        <w:rPr>
          <w:rFonts w:eastAsia="Calibri" w:cs="Times New Roman"/>
          <w:i/>
          <w:szCs w:val="24"/>
        </w:rPr>
      </w:pPr>
    </w:p>
    <w:p w14:paraId="59171F1D" w14:textId="6698D144" w:rsidR="005B5084" w:rsidRDefault="005B5084" w:rsidP="005B5084"/>
    <w:p w14:paraId="0FA1075B" w14:textId="77777777" w:rsidR="00090F0A" w:rsidRDefault="00090F0A" w:rsidP="005B5084">
      <w:pPr>
        <w:sectPr w:rsidR="00090F0A" w:rsidSect="00090F0A">
          <w:pgSz w:w="11900" w:h="16840" w:code="9"/>
          <w:pgMar w:top="1531" w:right="851" w:bottom="1418" w:left="1418" w:header="709" w:footer="709" w:gutter="0"/>
          <w:cols w:space="708"/>
          <w:docGrid w:linePitch="326"/>
        </w:sectPr>
      </w:pPr>
    </w:p>
    <w:p w14:paraId="3F951CE1" w14:textId="77777777" w:rsidR="00090F0A" w:rsidRPr="007D5748" w:rsidRDefault="00090F0A" w:rsidP="00090F0A">
      <w:pPr>
        <w:jc w:val="center"/>
        <w:rPr>
          <w:rFonts w:eastAsia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eastAsia="Times New Roman" w:cs="Times New Roman"/>
          <w:b/>
          <w:bCs/>
          <w:sz w:val="28"/>
          <w:szCs w:val="28"/>
          <w:lang w:eastAsia="sk-SK"/>
        </w:rPr>
        <w:lastRenderedPageBreak/>
        <w:t>Analýza vplyvov na rozpočet verejnej správy,</w:t>
      </w:r>
    </w:p>
    <w:p w14:paraId="5681B4CF" w14:textId="77777777" w:rsidR="00090F0A" w:rsidRPr="007D5748" w:rsidRDefault="00090F0A" w:rsidP="00090F0A">
      <w:pPr>
        <w:jc w:val="center"/>
        <w:rPr>
          <w:rFonts w:eastAsia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eastAsia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14:paraId="49025792" w14:textId="77777777" w:rsidR="00090F0A" w:rsidRPr="00212894" w:rsidRDefault="00090F0A" w:rsidP="00090F0A">
      <w:pPr>
        <w:jc w:val="right"/>
        <w:rPr>
          <w:rFonts w:eastAsia="Times New Roman" w:cs="Times New Roman"/>
          <w:b/>
          <w:bCs/>
          <w:szCs w:val="24"/>
          <w:lang w:eastAsia="sk-SK"/>
        </w:rPr>
      </w:pPr>
    </w:p>
    <w:p w14:paraId="79E644DE" w14:textId="77777777" w:rsidR="00090F0A" w:rsidRDefault="00090F0A" w:rsidP="00090F0A">
      <w:pPr>
        <w:rPr>
          <w:rFonts w:eastAsia="Times New Roman" w:cs="Times New Roman"/>
          <w:b/>
          <w:bCs/>
          <w:szCs w:val="24"/>
          <w:lang w:eastAsia="sk-SK"/>
        </w:rPr>
      </w:pPr>
    </w:p>
    <w:p w14:paraId="11ECE7C5" w14:textId="77777777" w:rsidR="00090F0A" w:rsidRPr="00212894" w:rsidRDefault="00090F0A" w:rsidP="00090F0A">
      <w:pPr>
        <w:rPr>
          <w:rFonts w:eastAsia="Times New Roman" w:cs="Times New Roman"/>
          <w:b/>
          <w:bCs/>
          <w:szCs w:val="24"/>
          <w:lang w:eastAsia="sk-SK"/>
        </w:rPr>
      </w:pPr>
      <w:r w:rsidRPr="00212894">
        <w:rPr>
          <w:rFonts w:eastAsia="Times New Roman" w:cs="Times New Roman"/>
          <w:b/>
          <w:bCs/>
          <w:szCs w:val="24"/>
          <w:lang w:eastAsia="sk-SK"/>
        </w:rPr>
        <w:t>2.1 Zhrnutie vplyvov na rozpočet verejnej správy v návrhu</w:t>
      </w:r>
    </w:p>
    <w:p w14:paraId="4884326E" w14:textId="77777777" w:rsidR="00090F0A" w:rsidRDefault="00090F0A" w:rsidP="00090F0A">
      <w:pPr>
        <w:jc w:val="right"/>
        <w:rPr>
          <w:rFonts w:eastAsia="Times New Roman" w:cs="Times New Roman"/>
          <w:sz w:val="20"/>
          <w:szCs w:val="20"/>
          <w:lang w:eastAsia="sk-SK"/>
        </w:rPr>
      </w:pPr>
    </w:p>
    <w:p w14:paraId="128F72D7" w14:textId="77777777" w:rsidR="00090F0A" w:rsidRPr="007D5748" w:rsidRDefault="00090F0A" w:rsidP="00090F0A">
      <w:pPr>
        <w:jc w:val="right"/>
        <w:rPr>
          <w:rFonts w:eastAsia="Times New Roman" w:cs="Times New Roman"/>
          <w:sz w:val="20"/>
          <w:szCs w:val="20"/>
          <w:lang w:eastAsia="sk-SK"/>
        </w:rPr>
      </w:pPr>
      <w:r w:rsidRPr="007D5748">
        <w:rPr>
          <w:rFonts w:eastAsia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090F0A" w:rsidRPr="007D5748" w14:paraId="0637AF88" w14:textId="77777777" w:rsidTr="00090F0A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14:paraId="24356385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bookmarkStart w:id="0" w:name="OLE_LINK1"/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14:paraId="2F37AEBF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Vplyv na rozpočet verejnej správy (v eurách)</w:t>
            </w:r>
          </w:p>
        </w:tc>
      </w:tr>
      <w:tr w:rsidR="00090F0A" w:rsidRPr="007D5748" w14:paraId="33174587" w14:textId="77777777" w:rsidTr="00090F0A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14:paraId="2155953A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6B4A9AF9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sk-SK"/>
              </w:rPr>
              <w:t>2021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2828388C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sk-SK"/>
              </w:rPr>
              <w:t>2022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2A0E1087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sk-SK"/>
              </w:rPr>
              <w:t>2023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789CD153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sk-SK"/>
              </w:rPr>
              <w:t>2024</w:t>
            </w:r>
          </w:p>
        </w:tc>
      </w:tr>
      <w:tr w:rsidR="00090F0A" w:rsidRPr="007D5748" w14:paraId="0DDBA7ED" w14:textId="77777777" w:rsidTr="00090F0A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1ED326EF" w14:textId="77777777" w:rsidR="00090F0A" w:rsidRPr="007D5748" w:rsidRDefault="00090F0A" w:rsidP="00090F0A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25895EF7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220CEFCA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6557EBDA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78FFF15E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0</w:t>
            </w:r>
          </w:p>
        </w:tc>
      </w:tr>
      <w:tr w:rsidR="00090F0A" w:rsidRPr="007D5748" w14:paraId="64B2E588" w14:textId="77777777" w:rsidTr="00090F0A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14:paraId="3EC5DD7B" w14:textId="77777777" w:rsidR="00090F0A" w:rsidRPr="007D5748" w:rsidRDefault="00090F0A" w:rsidP="00090F0A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14:paraId="47CE7BDE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772D8BA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BF132AE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F32389F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0</w:t>
            </w:r>
          </w:p>
        </w:tc>
      </w:tr>
      <w:tr w:rsidR="00090F0A" w:rsidRPr="007D5748" w14:paraId="502F520C" w14:textId="77777777" w:rsidTr="00090F0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E1C6DF8" w14:textId="77777777" w:rsidR="00090F0A" w:rsidRPr="007D5748" w:rsidRDefault="00090F0A" w:rsidP="00090F0A">
            <w:pPr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14:paraId="63B39B95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7C6490D2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3914C57F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6CE960B1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</w:p>
        </w:tc>
      </w:tr>
      <w:tr w:rsidR="00090F0A" w:rsidRPr="007D5748" w14:paraId="606D767D" w14:textId="77777777" w:rsidTr="00090F0A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426B77FE" w14:textId="77777777" w:rsidR="00090F0A" w:rsidRPr="007D5748" w:rsidRDefault="00090F0A" w:rsidP="00090F0A">
            <w:pPr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2FE718C0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FAD508C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6F7D9AF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D66EBB6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</w:tr>
      <w:tr w:rsidR="00090F0A" w:rsidRPr="007D5748" w14:paraId="6AD16C75" w14:textId="77777777" w:rsidTr="00090F0A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62677D4A" w14:textId="77777777" w:rsidR="00090F0A" w:rsidRPr="007D5748" w:rsidRDefault="00090F0A" w:rsidP="00090F0A">
            <w:pPr>
              <w:ind w:left="259"/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</w:pPr>
            <w:r>
              <w:rPr>
                <w:rFonts w:eastAsia="Times New Roman" w:cs="Times New Roman"/>
                <w:bCs/>
                <w:i/>
                <w:iCs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14:paraId="373E5E98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EBFB778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BEE7705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658E18C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</w:tr>
      <w:tr w:rsidR="00090F0A" w:rsidRPr="007D5748" w14:paraId="4D4ECD88" w14:textId="77777777" w:rsidTr="00090F0A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7F3AB1F8" w14:textId="77777777" w:rsidR="00090F0A" w:rsidRPr="007D5748" w:rsidRDefault="00090F0A" w:rsidP="00090F0A">
            <w:pPr>
              <w:ind w:left="259"/>
              <w:rPr>
                <w:rFonts w:eastAsia="Times New Roman" w:cs="Times New Roman"/>
                <w:bCs/>
                <w:i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Cs/>
                <w:i/>
                <w:iCs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14:paraId="09CA85D6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97D1745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EF27235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6142151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0</w:t>
            </w:r>
          </w:p>
        </w:tc>
      </w:tr>
      <w:tr w:rsidR="00090F0A" w:rsidRPr="007D5748" w14:paraId="11D09CAE" w14:textId="77777777" w:rsidTr="00090F0A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632FC195" w14:textId="77777777" w:rsidR="00090F0A" w:rsidRPr="007D5748" w:rsidRDefault="00090F0A" w:rsidP="00090F0A">
            <w:pPr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3A224F8A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15235E0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9E9BCEC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7018ECF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</w:tr>
      <w:tr w:rsidR="00090F0A" w:rsidRPr="007D5748" w14:paraId="6459A7EE" w14:textId="77777777" w:rsidTr="00090F0A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0B176DE5" w14:textId="77777777" w:rsidR="00090F0A" w:rsidRPr="007D5748" w:rsidRDefault="00090F0A" w:rsidP="00090F0A">
            <w:pPr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1CDFA3E3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A9F100F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337EC0F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367E8C6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</w:tr>
      <w:tr w:rsidR="00090F0A" w:rsidRPr="007D5748" w14:paraId="0732227D" w14:textId="77777777" w:rsidTr="00090F0A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5E8C318C" w14:textId="77777777" w:rsidR="00090F0A" w:rsidRPr="007D5748" w:rsidRDefault="00090F0A" w:rsidP="00090F0A">
            <w:pPr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4355AAC4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884F20D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F46B630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6C824A2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</w:tr>
      <w:tr w:rsidR="00090F0A" w:rsidRPr="007D5748" w14:paraId="41CC9813" w14:textId="77777777" w:rsidTr="00090F0A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2961BB67" w14:textId="77777777" w:rsidR="00090F0A" w:rsidRPr="007D5748" w:rsidRDefault="00090F0A" w:rsidP="00090F0A">
            <w:pPr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255F156B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sk-SK"/>
              </w:rPr>
              <w:t>3 000 000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4BC569C9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6F781B89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6DC5369A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 xml:space="preserve">0   </w:t>
            </w:r>
          </w:p>
        </w:tc>
      </w:tr>
      <w:tr w:rsidR="00090F0A" w:rsidRPr="007D5748" w14:paraId="377E5B1D" w14:textId="77777777" w:rsidTr="00090F0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0F2DA8E" w14:textId="77777777" w:rsidR="00090F0A" w:rsidRPr="007D5748" w:rsidRDefault="00090F0A" w:rsidP="00090F0A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v tom</w:t>
            </w:r>
            <w:r>
              <w:rPr>
                <w:rFonts w:eastAsia="Times New Roman" w:cs="Times New Roman"/>
                <w:szCs w:val="24"/>
                <w:lang w:eastAsia="sk-SK"/>
              </w:rPr>
              <w:t>:</w:t>
            </w:r>
          </w:p>
        </w:tc>
        <w:tc>
          <w:tcPr>
            <w:tcW w:w="1267" w:type="dxa"/>
            <w:noWrap/>
            <w:vAlign w:val="center"/>
          </w:tcPr>
          <w:p w14:paraId="5FB768A1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A35C9AC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C869584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222AE1C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0</w:t>
            </w:r>
          </w:p>
        </w:tc>
      </w:tr>
      <w:tr w:rsidR="00090F0A" w:rsidRPr="007D5748" w14:paraId="7D4CE42B" w14:textId="77777777" w:rsidTr="00090F0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57A3397" w14:textId="77777777" w:rsidR="00090F0A" w:rsidRPr="007D5748" w:rsidRDefault="00090F0A" w:rsidP="00090F0A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856448">
              <w:rPr>
                <w:rFonts w:eastAsia="Times New Roman" w:cs="Times New Roman"/>
                <w:szCs w:val="24"/>
                <w:lang w:eastAsia="sk-SK"/>
              </w:rPr>
              <w:t>MDV SR (program 055)</w:t>
            </w:r>
          </w:p>
        </w:tc>
        <w:tc>
          <w:tcPr>
            <w:tcW w:w="1267" w:type="dxa"/>
            <w:noWrap/>
            <w:vAlign w:val="center"/>
          </w:tcPr>
          <w:p w14:paraId="3C19E958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>3 000 000</w:t>
            </w:r>
          </w:p>
        </w:tc>
        <w:tc>
          <w:tcPr>
            <w:tcW w:w="1267" w:type="dxa"/>
            <w:noWrap/>
            <w:vAlign w:val="center"/>
          </w:tcPr>
          <w:p w14:paraId="4919A55E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77E9DD2A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61D6822D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</w:p>
        </w:tc>
      </w:tr>
      <w:tr w:rsidR="00090F0A" w:rsidRPr="007D5748" w14:paraId="36C062BE" w14:textId="77777777" w:rsidTr="00090F0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9DA2E13" w14:textId="77777777" w:rsidR="00090F0A" w:rsidRPr="007D5748" w:rsidRDefault="00090F0A" w:rsidP="00090F0A">
            <w:pPr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14:paraId="12264A79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6203C6F1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45F3F43A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3AED2565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</w:p>
        </w:tc>
      </w:tr>
      <w:tr w:rsidR="00090F0A" w:rsidRPr="007D5748" w14:paraId="69982448" w14:textId="77777777" w:rsidTr="00090F0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D98DEB4" w14:textId="77777777" w:rsidR="00090F0A" w:rsidRPr="007D5748" w:rsidRDefault="00090F0A" w:rsidP="00090F0A">
            <w:pPr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3CA46466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3 000 000</w:t>
            </w:r>
          </w:p>
        </w:tc>
        <w:tc>
          <w:tcPr>
            <w:tcW w:w="1267" w:type="dxa"/>
            <w:noWrap/>
            <w:vAlign w:val="center"/>
          </w:tcPr>
          <w:p w14:paraId="09AC8210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A064D98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EDB9963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</w:tr>
      <w:tr w:rsidR="00090F0A" w:rsidRPr="007D5748" w14:paraId="71715D53" w14:textId="77777777" w:rsidTr="00090F0A">
        <w:trPr>
          <w:trHeight w:val="134"/>
          <w:jc w:val="center"/>
        </w:trPr>
        <w:tc>
          <w:tcPr>
            <w:tcW w:w="4661" w:type="dxa"/>
            <w:noWrap/>
            <w:vAlign w:val="center"/>
          </w:tcPr>
          <w:p w14:paraId="0CB4DCA3" w14:textId="77777777" w:rsidR="00090F0A" w:rsidRPr="007D5748" w:rsidRDefault="00090F0A" w:rsidP="00090F0A">
            <w:pPr>
              <w:ind w:left="259"/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</w:pPr>
            <w:r>
              <w:rPr>
                <w:rFonts w:eastAsia="Times New Roman" w:cs="Times New Roman"/>
                <w:bCs/>
                <w:i/>
                <w:iCs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14:paraId="11812412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8564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3 000 000</w:t>
            </w:r>
          </w:p>
        </w:tc>
        <w:tc>
          <w:tcPr>
            <w:tcW w:w="1267" w:type="dxa"/>
            <w:noWrap/>
            <w:vAlign w:val="center"/>
          </w:tcPr>
          <w:p w14:paraId="22518BA0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D663EBC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6818252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</w:tr>
      <w:tr w:rsidR="00090F0A" w:rsidRPr="007D5748" w14:paraId="6D8BAB16" w14:textId="77777777" w:rsidTr="00090F0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5163BAE" w14:textId="77777777" w:rsidR="00090F0A" w:rsidRPr="007D5748" w:rsidRDefault="00090F0A" w:rsidP="00090F0A">
            <w:pPr>
              <w:rPr>
                <w:rFonts w:eastAsia="Times New Roman" w:cs="Times New Roman"/>
                <w:bCs/>
                <w:i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Cs/>
                <w:i/>
                <w:iCs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14:paraId="60FC45DF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91156AD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936FC72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D7F73D7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0</w:t>
            </w:r>
          </w:p>
        </w:tc>
      </w:tr>
      <w:tr w:rsidR="00090F0A" w:rsidRPr="007D5748" w14:paraId="5C203397" w14:textId="77777777" w:rsidTr="00090F0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22F5CBC" w14:textId="77777777" w:rsidR="00090F0A" w:rsidRPr="007D5748" w:rsidRDefault="00090F0A" w:rsidP="00090F0A">
            <w:pPr>
              <w:rPr>
                <w:rFonts w:eastAsia="Times New Roman" w:cs="Times New Roman"/>
                <w:bCs/>
                <w:i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Cs/>
                <w:i/>
                <w:iCs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14:paraId="0E0567F3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0718BFB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F13C03A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3C232B5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0</w:t>
            </w:r>
          </w:p>
        </w:tc>
      </w:tr>
      <w:tr w:rsidR="00090F0A" w:rsidRPr="007D5748" w14:paraId="2FDE4464" w14:textId="77777777" w:rsidTr="00090F0A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5A680451" w14:textId="77777777" w:rsidR="00090F0A" w:rsidRPr="007D5748" w:rsidRDefault="00090F0A" w:rsidP="00090F0A">
            <w:pPr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637A76CF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C2CC5CD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CAD4B2D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F29C101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</w:tr>
      <w:tr w:rsidR="00090F0A" w:rsidRPr="007D5748" w14:paraId="65524336" w14:textId="77777777" w:rsidTr="00090F0A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7CF28212" w14:textId="77777777" w:rsidR="00090F0A" w:rsidRPr="007D5748" w:rsidRDefault="00090F0A" w:rsidP="00090F0A">
            <w:pPr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7E74F342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7A51B97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420705C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B83409B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</w:tr>
      <w:tr w:rsidR="00090F0A" w:rsidRPr="007D5748" w14:paraId="4CA87D0C" w14:textId="77777777" w:rsidTr="00090F0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FE964B5" w14:textId="77777777" w:rsidR="00090F0A" w:rsidRPr="007D5748" w:rsidRDefault="00090F0A" w:rsidP="00090F0A">
            <w:pPr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57C9316B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C79C284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6282A54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DECB355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</w:tr>
      <w:tr w:rsidR="00090F0A" w:rsidRPr="007D5748" w14:paraId="0B4365F8" w14:textId="77777777" w:rsidTr="00090F0A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76D225E6" w14:textId="77777777" w:rsidR="00090F0A" w:rsidRPr="007D5748" w:rsidRDefault="00090F0A" w:rsidP="00090F0A">
            <w:pPr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7704E203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115F77DE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16862CFC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34786EE7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0</w:t>
            </w:r>
          </w:p>
        </w:tc>
      </w:tr>
      <w:tr w:rsidR="00090F0A" w:rsidRPr="007D5748" w14:paraId="2BF53000" w14:textId="77777777" w:rsidTr="00090F0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3AB8A99" w14:textId="77777777" w:rsidR="00090F0A" w:rsidRPr="007D5748" w:rsidRDefault="00090F0A" w:rsidP="00090F0A">
            <w:pPr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56F0EF90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4235B4C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B7279B5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1B3DB69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</w:tr>
      <w:tr w:rsidR="00090F0A" w:rsidRPr="007D5748" w14:paraId="58A6BB8F" w14:textId="77777777" w:rsidTr="00090F0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83F3634" w14:textId="77777777" w:rsidR="00090F0A" w:rsidRPr="007D5748" w:rsidRDefault="00090F0A" w:rsidP="00090F0A">
            <w:pPr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2C0F70AA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761E254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1348FAD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878AD8C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</w:tr>
      <w:tr w:rsidR="00090F0A" w:rsidRPr="007D5748" w14:paraId="15394B4E" w14:textId="77777777" w:rsidTr="00090F0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F7645C7" w14:textId="77777777" w:rsidR="00090F0A" w:rsidRPr="007D5748" w:rsidRDefault="00090F0A" w:rsidP="00090F0A">
            <w:pPr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475F9B30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9D16D9C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266C61A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BCA916A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</w:tr>
      <w:tr w:rsidR="00090F0A" w:rsidRPr="007D5748" w14:paraId="2E0BEDC3" w14:textId="77777777" w:rsidTr="00090F0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20AA0DD" w14:textId="77777777" w:rsidR="00090F0A" w:rsidRPr="007D5748" w:rsidRDefault="00090F0A" w:rsidP="00090F0A">
            <w:pPr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7CCA1A98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06B3107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B44C477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831EADC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</w:tr>
      <w:tr w:rsidR="00090F0A" w:rsidRPr="007D5748" w14:paraId="038E6B77" w14:textId="77777777" w:rsidTr="00090F0A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1AAD24CA" w14:textId="77777777" w:rsidR="00090F0A" w:rsidRPr="007D5748" w:rsidRDefault="00090F0A" w:rsidP="00090F0A">
            <w:pPr>
              <w:rPr>
                <w:rFonts w:eastAsia="Times New Roman" w:cs="Times New Roman"/>
                <w:b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7F690FC7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7C8F408C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1EAC336C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4F3D73C0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szCs w:val="24"/>
                <w:lang w:eastAsia="sk-SK"/>
              </w:rPr>
              <w:t>0</w:t>
            </w:r>
          </w:p>
        </w:tc>
      </w:tr>
      <w:tr w:rsidR="00090F0A" w:rsidRPr="007D5748" w14:paraId="18CD8709" w14:textId="77777777" w:rsidTr="00090F0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9BD5820" w14:textId="77777777" w:rsidR="00090F0A" w:rsidRPr="007D5748" w:rsidRDefault="00090F0A" w:rsidP="00090F0A">
            <w:pPr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3FEA7753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0F091BB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8137FF6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F20CFB8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</w:tr>
      <w:tr w:rsidR="00090F0A" w:rsidRPr="007D5748" w14:paraId="542C4769" w14:textId="77777777" w:rsidTr="00090F0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FC218CC" w14:textId="77777777" w:rsidR="00090F0A" w:rsidRPr="007D5748" w:rsidRDefault="00090F0A" w:rsidP="00090F0A">
            <w:pPr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743E0A3F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B1BFF50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C1E4D3E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18631AB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</w:tr>
      <w:tr w:rsidR="00090F0A" w:rsidRPr="007D5748" w14:paraId="02A52AFB" w14:textId="77777777" w:rsidTr="00090F0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1BC5C43" w14:textId="77777777" w:rsidR="00090F0A" w:rsidRPr="007D5748" w:rsidRDefault="00090F0A" w:rsidP="00090F0A">
            <w:pPr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722C5D5D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B06AF9F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A8C43E6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2159FEE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</w:tr>
      <w:tr w:rsidR="00090F0A" w:rsidRPr="007D5748" w14:paraId="56C702A1" w14:textId="77777777" w:rsidTr="00090F0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56E9788" w14:textId="77777777" w:rsidR="00090F0A" w:rsidRPr="007D5748" w:rsidRDefault="00090F0A" w:rsidP="00090F0A">
            <w:pPr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4EB806A9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4E47277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B07F661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B83B518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</w:tr>
      <w:tr w:rsidR="00090F0A" w:rsidRPr="007D5748" w14:paraId="4BFD7484" w14:textId="77777777" w:rsidTr="00090F0A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2BBCBB13" w14:textId="77777777" w:rsidR="00090F0A" w:rsidRPr="007D5748" w:rsidRDefault="00090F0A" w:rsidP="00090F0A">
            <w:pPr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0261808D" w14:textId="77777777" w:rsidR="00090F0A" w:rsidRPr="00856448" w:rsidRDefault="00090F0A" w:rsidP="00090F0A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856448">
              <w:rPr>
                <w:rFonts w:eastAsia="Times New Roman" w:cs="Times New Roman"/>
                <w:b/>
                <w:szCs w:val="24"/>
                <w:lang w:eastAsia="sk-SK"/>
              </w:rPr>
              <w:t>3 000 000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718D60FC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57CE937E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2AFD2191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0</w:t>
            </w:r>
          </w:p>
        </w:tc>
      </w:tr>
      <w:tr w:rsidR="00090F0A" w:rsidRPr="007D5748" w14:paraId="5707026F" w14:textId="77777777" w:rsidTr="00090F0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56BD8AC" w14:textId="77777777" w:rsidR="00090F0A" w:rsidRPr="007D5748" w:rsidRDefault="00090F0A" w:rsidP="00090F0A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 xml:space="preserve">v tom: </w:t>
            </w:r>
          </w:p>
        </w:tc>
        <w:tc>
          <w:tcPr>
            <w:tcW w:w="1267" w:type="dxa"/>
            <w:noWrap/>
            <w:vAlign w:val="center"/>
          </w:tcPr>
          <w:p w14:paraId="25642DD4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F3EF4B6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D3EA3A9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719776A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0</w:t>
            </w:r>
          </w:p>
        </w:tc>
      </w:tr>
      <w:tr w:rsidR="00090F0A" w:rsidRPr="007D5748" w14:paraId="69B876AA" w14:textId="77777777" w:rsidTr="00090F0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2F54FDD" w14:textId="77777777" w:rsidR="00090F0A" w:rsidRPr="007D5748" w:rsidRDefault="00090F0A" w:rsidP="00090F0A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856448">
              <w:rPr>
                <w:rFonts w:eastAsia="Times New Roman" w:cs="Times New Roman"/>
                <w:szCs w:val="24"/>
                <w:lang w:eastAsia="sk-SK"/>
              </w:rPr>
              <w:t>MDV SR (program 055</w:t>
            </w:r>
            <w:r>
              <w:rPr>
                <w:rFonts w:eastAsia="Times New Roman" w:cs="Times New Roman"/>
                <w:szCs w:val="24"/>
                <w:lang w:eastAsia="sk-SK"/>
              </w:rPr>
              <w:t>07 zdroj 131K</w:t>
            </w:r>
            <w:r w:rsidRPr="00856448">
              <w:rPr>
                <w:rFonts w:eastAsia="Times New Roman" w:cs="Times New Roman"/>
                <w:szCs w:val="24"/>
                <w:lang w:eastAsia="sk-SK"/>
              </w:rPr>
              <w:t>)</w:t>
            </w:r>
          </w:p>
        </w:tc>
        <w:tc>
          <w:tcPr>
            <w:tcW w:w="1267" w:type="dxa"/>
            <w:noWrap/>
            <w:vAlign w:val="center"/>
          </w:tcPr>
          <w:p w14:paraId="5805AE92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>3 000 000</w:t>
            </w:r>
          </w:p>
        </w:tc>
        <w:tc>
          <w:tcPr>
            <w:tcW w:w="1267" w:type="dxa"/>
            <w:noWrap/>
            <w:vAlign w:val="center"/>
          </w:tcPr>
          <w:p w14:paraId="6D06F658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3F258FF8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1F10FCA1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</w:p>
        </w:tc>
      </w:tr>
      <w:tr w:rsidR="00090F0A" w:rsidRPr="007D5748" w14:paraId="29AF862B" w14:textId="77777777" w:rsidTr="00090F0A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64AD5137" w14:textId="77777777" w:rsidR="00090F0A" w:rsidRPr="007D5748" w:rsidRDefault="00090F0A" w:rsidP="00090F0A">
            <w:pPr>
              <w:rPr>
                <w:rFonts w:eastAsia="Times New Roman" w:cs="Times New Roman"/>
                <w:b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681195AD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05A800DE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1935F129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45716153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0</w:t>
            </w:r>
          </w:p>
        </w:tc>
      </w:tr>
      <w:tr w:rsidR="00090F0A" w:rsidRPr="007D5748" w14:paraId="1BB7555B" w14:textId="77777777" w:rsidTr="00090F0A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14:paraId="4DBAF15E" w14:textId="77777777" w:rsidR="00090F0A" w:rsidRPr="007D5748" w:rsidRDefault="00090F0A" w:rsidP="00090F0A">
            <w:pPr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17CA8382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4F23DC54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2DC87502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7E3D962E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0</w:t>
            </w:r>
          </w:p>
        </w:tc>
      </w:tr>
      <w:bookmarkEnd w:id="0"/>
    </w:tbl>
    <w:p w14:paraId="6352343C" w14:textId="77777777" w:rsidR="00090F0A" w:rsidRPr="007D5748" w:rsidRDefault="00090F0A" w:rsidP="00090F0A">
      <w:pPr>
        <w:rPr>
          <w:rFonts w:eastAsia="Times New Roman" w:cs="Times New Roman"/>
          <w:b/>
          <w:bCs/>
          <w:szCs w:val="24"/>
          <w:lang w:eastAsia="sk-SK"/>
        </w:rPr>
      </w:pPr>
    </w:p>
    <w:p w14:paraId="63AADA21" w14:textId="77777777" w:rsidR="00090F0A" w:rsidRDefault="00090F0A" w:rsidP="00090F0A">
      <w:pPr>
        <w:rPr>
          <w:rFonts w:eastAsia="Times New Roman" w:cs="Times New Roman"/>
          <w:b/>
          <w:bCs/>
          <w:szCs w:val="24"/>
          <w:lang w:eastAsia="sk-SK"/>
        </w:rPr>
      </w:pPr>
      <w:r>
        <w:rPr>
          <w:rFonts w:eastAsia="Times New Roman" w:cs="Times New Roman"/>
          <w:b/>
          <w:bCs/>
          <w:szCs w:val="24"/>
          <w:lang w:eastAsia="sk-SK"/>
        </w:rPr>
        <w:br w:type="page"/>
      </w:r>
    </w:p>
    <w:p w14:paraId="2C7F1941" w14:textId="77777777" w:rsidR="00090F0A" w:rsidRPr="007D5748" w:rsidRDefault="00090F0A" w:rsidP="00090F0A">
      <w:pPr>
        <w:jc w:val="both"/>
        <w:rPr>
          <w:rFonts w:eastAsia="Times New Roman" w:cs="Times New Roman"/>
          <w:b/>
          <w:bCs/>
          <w:szCs w:val="24"/>
          <w:lang w:eastAsia="sk-SK"/>
        </w:rPr>
      </w:pPr>
      <w:r w:rsidRPr="007D5748">
        <w:rPr>
          <w:rFonts w:eastAsia="Times New Roman" w:cs="Times New Roman"/>
          <w:b/>
          <w:bCs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14:paraId="22F8905B" w14:textId="77777777" w:rsidR="00090F0A" w:rsidRPr="007D5748" w:rsidRDefault="00090F0A" w:rsidP="00090F0A">
      <w:pPr>
        <w:jc w:val="both"/>
        <w:rPr>
          <w:rFonts w:eastAsia="Times New Roman" w:cs="Times New Roman"/>
          <w:b/>
          <w:bCs/>
          <w:sz w:val="12"/>
          <w:szCs w:val="24"/>
          <w:lang w:eastAsia="sk-SK"/>
        </w:rPr>
      </w:pPr>
    </w:p>
    <w:p w14:paraId="34C6C050" w14:textId="77777777" w:rsidR="00090F0A" w:rsidRPr="00856448" w:rsidRDefault="00090F0A" w:rsidP="00090F0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eastAsia="Times New Roman" w:cs="Times New Roman"/>
          <w:bCs/>
          <w:szCs w:val="24"/>
          <w:lang w:eastAsia="sk-SK"/>
        </w:rPr>
      </w:pPr>
      <w:r w:rsidRPr="00856448">
        <w:rPr>
          <w:rFonts w:eastAsia="Times New Roman" w:cs="Times New Roman"/>
          <w:bCs/>
          <w:szCs w:val="24"/>
          <w:lang w:eastAsia="sk-SK"/>
        </w:rPr>
        <w:t>Predmetný návrh zákona predpokladá negatívny vplyv na rozpočet verejnej správy v roku 202</w:t>
      </w:r>
      <w:r>
        <w:rPr>
          <w:rFonts w:eastAsia="Times New Roman" w:cs="Times New Roman"/>
          <w:bCs/>
          <w:szCs w:val="24"/>
          <w:lang w:eastAsia="sk-SK"/>
        </w:rPr>
        <w:t>1</w:t>
      </w:r>
      <w:r w:rsidRPr="00856448">
        <w:rPr>
          <w:rFonts w:eastAsia="Times New Roman" w:cs="Times New Roman"/>
          <w:bCs/>
          <w:szCs w:val="24"/>
          <w:lang w:eastAsia="sk-SK"/>
        </w:rPr>
        <w:t xml:space="preserve">, </w:t>
      </w:r>
      <w:r>
        <w:rPr>
          <w:rFonts w:eastAsia="Times New Roman" w:cs="Times New Roman"/>
          <w:bCs/>
          <w:szCs w:val="24"/>
          <w:lang w:eastAsia="sk-SK"/>
        </w:rPr>
        <w:t xml:space="preserve">ktorý je </w:t>
      </w:r>
      <w:r w:rsidRPr="00856448">
        <w:rPr>
          <w:rFonts w:eastAsia="Times New Roman" w:cs="Times New Roman"/>
          <w:bCs/>
          <w:szCs w:val="24"/>
          <w:lang w:eastAsia="sk-SK"/>
        </w:rPr>
        <w:t xml:space="preserve">rozpočtovo zabezpečený v rámci rozpočtu </w:t>
      </w:r>
      <w:r>
        <w:rPr>
          <w:rFonts w:eastAsia="Times New Roman" w:cs="Times New Roman"/>
          <w:bCs/>
          <w:szCs w:val="24"/>
          <w:lang w:eastAsia="sk-SK"/>
        </w:rPr>
        <w:t xml:space="preserve">Ministerstva dopravy a výstavby Slovenskej republiky </w:t>
      </w:r>
      <w:r w:rsidRPr="00856448">
        <w:rPr>
          <w:rFonts w:eastAsia="Times New Roman" w:cs="Times New Roman"/>
          <w:bCs/>
          <w:szCs w:val="24"/>
          <w:lang w:eastAsia="sk-SK"/>
        </w:rPr>
        <w:t>na rok 202</w:t>
      </w:r>
      <w:r>
        <w:rPr>
          <w:rFonts w:eastAsia="Times New Roman" w:cs="Times New Roman"/>
          <w:bCs/>
          <w:szCs w:val="24"/>
          <w:lang w:eastAsia="sk-SK"/>
        </w:rPr>
        <w:t>1 v podprograme 05507 štátna pomoc v oblasti civilného letectva, a to vo forme kapitálových výdavkov (zdroj 131K). Ministerstvo dopravy a výstavby Slovenskej republiky následne požiada o ich preklasifikovanie na bežné výdavky.</w:t>
      </w:r>
    </w:p>
    <w:p w14:paraId="47CC7AF4" w14:textId="77777777" w:rsidR="00090F0A" w:rsidRDefault="00090F0A" w:rsidP="00090F0A">
      <w:pPr>
        <w:rPr>
          <w:rFonts w:eastAsia="Times New Roman" w:cs="Times New Roman"/>
          <w:b/>
          <w:bCs/>
          <w:szCs w:val="24"/>
          <w:lang w:eastAsia="sk-SK"/>
        </w:rPr>
      </w:pPr>
    </w:p>
    <w:p w14:paraId="0A95BDD5" w14:textId="77777777" w:rsidR="00090F0A" w:rsidRPr="007D5748" w:rsidRDefault="00090F0A" w:rsidP="00090F0A">
      <w:pPr>
        <w:rPr>
          <w:rFonts w:eastAsia="Times New Roman" w:cs="Times New Roman"/>
          <w:b/>
          <w:bCs/>
          <w:szCs w:val="24"/>
          <w:lang w:eastAsia="sk-SK"/>
        </w:rPr>
      </w:pPr>
      <w:r w:rsidRPr="007D5748">
        <w:rPr>
          <w:rFonts w:eastAsia="Times New Roman" w:cs="Times New Roman"/>
          <w:b/>
          <w:bCs/>
          <w:szCs w:val="24"/>
          <w:lang w:eastAsia="sk-SK"/>
        </w:rPr>
        <w:t>2.2. Popis a charakteristika návrhu</w:t>
      </w:r>
    </w:p>
    <w:p w14:paraId="2DA04A07" w14:textId="77777777" w:rsidR="00090F0A" w:rsidRDefault="00090F0A" w:rsidP="00090F0A">
      <w:pPr>
        <w:rPr>
          <w:rFonts w:eastAsia="Times New Roman" w:cs="Times New Roman"/>
          <w:szCs w:val="24"/>
          <w:lang w:eastAsia="sk-SK"/>
        </w:rPr>
      </w:pPr>
    </w:p>
    <w:p w14:paraId="7944CA7A" w14:textId="77777777" w:rsidR="00090F0A" w:rsidRPr="007D5748" w:rsidRDefault="00090F0A" w:rsidP="00090F0A">
      <w:pPr>
        <w:jc w:val="both"/>
        <w:rPr>
          <w:rFonts w:eastAsia="Times New Roman" w:cs="Times New Roman"/>
          <w:b/>
          <w:bCs/>
          <w:szCs w:val="24"/>
          <w:lang w:eastAsia="sk-SK"/>
        </w:rPr>
      </w:pPr>
      <w:r w:rsidRPr="007D5748">
        <w:rPr>
          <w:rFonts w:eastAsia="Times New Roman" w:cs="Times New Roman"/>
          <w:b/>
          <w:bCs/>
          <w:szCs w:val="24"/>
          <w:lang w:eastAsia="sk-SK"/>
        </w:rPr>
        <w:t>2.2.1. Popis návrhu:</w:t>
      </w:r>
    </w:p>
    <w:p w14:paraId="5F18A5A7" w14:textId="77777777" w:rsidR="00090F0A" w:rsidRPr="007D5748" w:rsidRDefault="00090F0A" w:rsidP="00090F0A">
      <w:pPr>
        <w:jc w:val="both"/>
        <w:rPr>
          <w:rFonts w:eastAsia="Times New Roman" w:cs="Times New Roman"/>
          <w:b/>
          <w:bCs/>
          <w:szCs w:val="24"/>
          <w:lang w:eastAsia="sk-SK"/>
        </w:rPr>
      </w:pPr>
    </w:p>
    <w:p w14:paraId="4F97D0E8" w14:textId="77777777" w:rsidR="00090F0A" w:rsidRPr="007D5748" w:rsidRDefault="00090F0A" w:rsidP="00090F0A">
      <w:pPr>
        <w:ind w:firstLine="708"/>
        <w:jc w:val="both"/>
        <w:rPr>
          <w:rFonts w:eastAsia="Times New Roman" w:cs="Times New Roman"/>
          <w:szCs w:val="24"/>
          <w:lang w:eastAsia="sk-SK"/>
        </w:rPr>
      </w:pPr>
      <w:r w:rsidRPr="007D5748">
        <w:rPr>
          <w:rFonts w:eastAsia="Times New Roman" w:cs="Times New Roman"/>
          <w:szCs w:val="24"/>
          <w:lang w:eastAsia="sk-SK"/>
        </w:rPr>
        <w:t>Akú problematiku návrh rieši? Kto bude návrh implementovať? Kde sa budú služby poskytovať?</w:t>
      </w:r>
    </w:p>
    <w:p w14:paraId="0E363AF0" w14:textId="77777777" w:rsidR="00090F0A" w:rsidRPr="007D5748" w:rsidRDefault="00090F0A" w:rsidP="00090F0A">
      <w:pPr>
        <w:rPr>
          <w:rFonts w:eastAsia="Times New Roman" w:cs="Times New Roman"/>
          <w:szCs w:val="24"/>
          <w:lang w:eastAsia="sk-SK"/>
        </w:rPr>
      </w:pPr>
    </w:p>
    <w:p w14:paraId="517FB6D1" w14:textId="77777777" w:rsidR="00090F0A" w:rsidRPr="00856448" w:rsidRDefault="00090F0A" w:rsidP="00090F0A">
      <w:pPr>
        <w:jc w:val="both"/>
        <w:rPr>
          <w:rFonts w:eastAsia="Times New Roman" w:cs="Times New Roman"/>
          <w:szCs w:val="24"/>
          <w:lang w:eastAsia="sk-SK"/>
        </w:rPr>
      </w:pPr>
      <w:r w:rsidRPr="00856448">
        <w:rPr>
          <w:rFonts w:eastAsia="Times New Roman" w:cs="Times New Roman"/>
          <w:szCs w:val="24"/>
          <w:lang w:eastAsia="sk-SK"/>
        </w:rPr>
        <w:t xml:space="preserve">Predmetným návrhom zákona sa zavádza právna úprava poskytovania verejných prostriedkov v oblasti civilného letectva na nový účel </w:t>
      </w:r>
      <w:r>
        <w:rPr>
          <w:rFonts w:eastAsia="Times New Roman" w:cs="Times New Roman"/>
          <w:szCs w:val="24"/>
          <w:lang w:eastAsia="sk-SK"/>
        </w:rPr>
        <w:t>vzhľadom</w:t>
      </w:r>
      <w:r w:rsidRPr="00856448">
        <w:rPr>
          <w:rFonts w:eastAsia="Times New Roman" w:cs="Times New Roman"/>
          <w:szCs w:val="24"/>
          <w:lang w:eastAsia="sk-SK"/>
        </w:rPr>
        <w:t xml:space="preserve"> na krízovú situáciu vyhlásenú v súvislosti s ochorením COVID-19. </w:t>
      </w:r>
    </w:p>
    <w:p w14:paraId="2B956185" w14:textId="77777777" w:rsidR="00090F0A" w:rsidRPr="00856448" w:rsidRDefault="00090F0A" w:rsidP="00090F0A">
      <w:pPr>
        <w:jc w:val="both"/>
        <w:rPr>
          <w:rFonts w:eastAsia="Times New Roman" w:cs="Times New Roman"/>
          <w:szCs w:val="24"/>
          <w:lang w:eastAsia="sk-SK"/>
        </w:rPr>
      </w:pPr>
      <w:r w:rsidRPr="00856448">
        <w:rPr>
          <w:rFonts w:eastAsia="Times New Roman" w:cs="Times New Roman"/>
          <w:szCs w:val="24"/>
          <w:lang w:eastAsia="sk-SK"/>
        </w:rPr>
        <w:t xml:space="preserve">Predmetný návrh zákona dopĺňa do zákona č. 213/2019 Z. z. možnosť poskytnúť príspevok v civilnom letectve z rozpočtovej kapitoly Ministerstva dopravy a výstavby Slovenskej republiky leteckým dopravcom na úhradu oprávnených nákladov alebo refundáciu výdavkov, ktoré súvisia so zmiernením negatívnych následkov prenosného ochorenia COVID-19. </w:t>
      </w:r>
    </w:p>
    <w:p w14:paraId="1CCAECE2" w14:textId="77777777" w:rsidR="00090F0A" w:rsidRPr="007D5748" w:rsidRDefault="00090F0A" w:rsidP="00090F0A">
      <w:pPr>
        <w:rPr>
          <w:rFonts w:eastAsia="Times New Roman" w:cs="Times New Roman"/>
          <w:szCs w:val="24"/>
          <w:lang w:eastAsia="sk-SK"/>
        </w:rPr>
      </w:pPr>
    </w:p>
    <w:p w14:paraId="2FEE4B1B" w14:textId="77777777" w:rsidR="00090F0A" w:rsidRPr="007D5748" w:rsidRDefault="00090F0A" w:rsidP="00090F0A">
      <w:pPr>
        <w:rPr>
          <w:rFonts w:eastAsia="Times New Roman" w:cs="Times New Roman"/>
          <w:b/>
          <w:bCs/>
          <w:szCs w:val="24"/>
          <w:lang w:eastAsia="sk-SK"/>
        </w:rPr>
      </w:pPr>
      <w:r w:rsidRPr="007D5748">
        <w:rPr>
          <w:rFonts w:eastAsia="Times New Roman" w:cs="Times New Roman"/>
          <w:b/>
          <w:bCs/>
          <w:szCs w:val="24"/>
          <w:lang w:eastAsia="sk-SK"/>
        </w:rPr>
        <w:t>2.2.2. Charakteristika návrhu:</w:t>
      </w:r>
    </w:p>
    <w:p w14:paraId="63C41CB4" w14:textId="77777777" w:rsidR="00090F0A" w:rsidRPr="007D5748" w:rsidRDefault="00090F0A" w:rsidP="00090F0A">
      <w:pPr>
        <w:rPr>
          <w:rFonts w:eastAsia="Times New Roman" w:cs="Times New Roman"/>
          <w:szCs w:val="24"/>
          <w:lang w:eastAsia="sk-SK"/>
        </w:rPr>
      </w:pPr>
    </w:p>
    <w:p w14:paraId="758E13AF" w14:textId="77777777" w:rsidR="00090F0A" w:rsidRPr="007D5748" w:rsidRDefault="00090F0A" w:rsidP="00090F0A">
      <w:pPr>
        <w:rPr>
          <w:rFonts w:eastAsia="Times New Roman" w:cs="Times New Roman"/>
          <w:szCs w:val="24"/>
          <w:lang w:eastAsia="sk-SK"/>
        </w:rPr>
      </w:pPr>
      <w:r w:rsidRPr="007D5748">
        <w:rPr>
          <w:rFonts w:eastAsia="Times New Roman" w:cs="Times New Roman"/>
          <w:b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eastAsia="Times New Roman" w:cs="Times New Roman"/>
          <w:b/>
          <w:szCs w:val="24"/>
          <w:lang w:eastAsia="sk-SK"/>
        </w:rPr>
        <w:t xml:space="preserve">  </w:t>
      </w:r>
      <w:r w:rsidRPr="007D5748">
        <w:rPr>
          <w:rFonts w:eastAsia="Times New Roman" w:cs="Times New Roman"/>
          <w:szCs w:val="24"/>
          <w:lang w:eastAsia="sk-SK"/>
        </w:rPr>
        <w:t>zmena sadzby</w:t>
      </w:r>
    </w:p>
    <w:p w14:paraId="669608CC" w14:textId="77777777" w:rsidR="00090F0A" w:rsidRPr="007D5748" w:rsidRDefault="00090F0A" w:rsidP="00090F0A">
      <w:pPr>
        <w:rPr>
          <w:rFonts w:eastAsia="Times New Roman" w:cs="Times New Roman"/>
          <w:szCs w:val="24"/>
          <w:lang w:eastAsia="sk-SK"/>
        </w:rPr>
      </w:pPr>
      <w:r w:rsidRPr="007D5748">
        <w:rPr>
          <w:rFonts w:eastAsia="Times New Roman" w:cs="Times New Roman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eastAsia="Times New Roman" w:cs="Times New Roman"/>
          <w:szCs w:val="24"/>
          <w:lang w:eastAsia="sk-SK"/>
        </w:rPr>
        <w:t xml:space="preserve">  zmena v nároku</w:t>
      </w:r>
    </w:p>
    <w:p w14:paraId="24DC6D6D" w14:textId="77777777" w:rsidR="00090F0A" w:rsidRPr="007D5748" w:rsidRDefault="00090F0A" w:rsidP="00090F0A">
      <w:pPr>
        <w:rPr>
          <w:rFonts w:eastAsia="Times New Roman" w:cs="Times New Roman"/>
          <w:szCs w:val="24"/>
          <w:lang w:eastAsia="sk-SK"/>
        </w:rPr>
      </w:pPr>
      <w:r w:rsidRPr="007D5748">
        <w:rPr>
          <w:rFonts w:eastAsia="Times New Roman" w:cs="Times New Roman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eastAsia="Times New Roman" w:cs="Times New Roman"/>
          <w:szCs w:val="24"/>
          <w:lang w:eastAsia="sk-SK"/>
        </w:rPr>
        <w:t xml:space="preserve">  nová služba alebo nariadenie (alebo ich zrušenie)</w:t>
      </w:r>
    </w:p>
    <w:p w14:paraId="375EB6FB" w14:textId="77777777" w:rsidR="00090F0A" w:rsidRPr="007D5748" w:rsidRDefault="00090F0A" w:rsidP="00090F0A">
      <w:pPr>
        <w:rPr>
          <w:rFonts w:eastAsia="Times New Roman" w:cs="Times New Roman"/>
          <w:szCs w:val="24"/>
          <w:lang w:eastAsia="sk-SK"/>
        </w:rPr>
      </w:pPr>
      <w:r w:rsidRPr="007D5748">
        <w:rPr>
          <w:rFonts w:eastAsia="Times New Roman" w:cs="Times New Roman"/>
          <w:szCs w:val="24"/>
          <w:bdr w:val="single" w:sz="4" w:space="0" w:color="auto"/>
          <w:lang w:eastAsia="sk-SK"/>
        </w:rPr>
        <w:t xml:space="preserve">  </w:t>
      </w:r>
      <w:r>
        <w:rPr>
          <w:rFonts w:eastAsia="Times New Roman" w:cs="Times New Roman"/>
          <w:szCs w:val="24"/>
          <w:bdr w:val="single" w:sz="4" w:space="0" w:color="auto"/>
          <w:lang w:eastAsia="sk-SK"/>
        </w:rPr>
        <w:t>x</w:t>
      </w:r>
      <w:r w:rsidRPr="007D5748">
        <w:rPr>
          <w:rFonts w:eastAsia="Times New Roman" w:cs="Times New Roman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eastAsia="Times New Roman" w:cs="Times New Roman"/>
          <w:szCs w:val="24"/>
          <w:lang w:eastAsia="sk-SK"/>
        </w:rPr>
        <w:t xml:space="preserve">  kombinovaný návrh</w:t>
      </w:r>
    </w:p>
    <w:p w14:paraId="479E807E" w14:textId="77777777" w:rsidR="00090F0A" w:rsidRPr="007D5748" w:rsidRDefault="00090F0A" w:rsidP="00090F0A">
      <w:pPr>
        <w:rPr>
          <w:rFonts w:eastAsia="Times New Roman" w:cs="Times New Roman"/>
          <w:szCs w:val="24"/>
          <w:lang w:eastAsia="sk-SK"/>
        </w:rPr>
      </w:pPr>
      <w:r w:rsidRPr="007D5748">
        <w:rPr>
          <w:rFonts w:eastAsia="Times New Roman" w:cs="Times New Roman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eastAsia="Times New Roman" w:cs="Times New Roman"/>
          <w:szCs w:val="24"/>
          <w:lang w:eastAsia="sk-SK"/>
        </w:rPr>
        <w:t xml:space="preserve">  iné </w:t>
      </w:r>
    </w:p>
    <w:p w14:paraId="26B43C4A" w14:textId="77777777" w:rsidR="00090F0A" w:rsidRPr="007D5748" w:rsidRDefault="00090F0A" w:rsidP="00090F0A">
      <w:pPr>
        <w:rPr>
          <w:rFonts w:eastAsia="Times New Roman" w:cs="Times New Roman"/>
          <w:szCs w:val="24"/>
          <w:lang w:eastAsia="sk-SK"/>
        </w:rPr>
      </w:pPr>
    </w:p>
    <w:p w14:paraId="6B79A68A" w14:textId="77777777" w:rsidR="00090F0A" w:rsidRPr="007D5748" w:rsidRDefault="00090F0A" w:rsidP="00090F0A">
      <w:pPr>
        <w:rPr>
          <w:rFonts w:eastAsia="Times New Roman" w:cs="Times New Roman"/>
          <w:szCs w:val="24"/>
          <w:lang w:eastAsia="sk-SK"/>
        </w:rPr>
      </w:pPr>
    </w:p>
    <w:p w14:paraId="34F6FD29" w14:textId="77777777" w:rsidR="00090F0A" w:rsidRPr="007D5748" w:rsidRDefault="00090F0A" w:rsidP="00090F0A">
      <w:pPr>
        <w:rPr>
          <w:rFonts w:eastAsia="Times New Roman" w:cs="Times New Roman"/>
          <w:szCs w:val="24"/>
          <w:lang w:eastAsia="sk-SK"/>
        </w:rPr>
      </w:pPr>
      <w:r w:rsidRPr="007D5748">
        <w:rPr>
          <w:rFonts w:eastAsia="Times New Roman" w:cs="Times New Roman"/>
          <w:b/>
          <w:bCs/>
          <w:szCs w:val="24"/>
          <w:lang w:eastAsia="sk-SK"/>
        </w:rPr>
        <w:t>2.2.3. Predpoklady vývoja objemu aktivít:</w:t>
      </w:r>
    </w:p>
    <w:p w14:paraId="025ADFA5" w14:textId="77777777" w:rsidR="00090F0A" w:rsidRPr="007D5748" w:rsidRDefault="00090F0A" w:rsidP="00090F0A">
      <w:pPr>
        <w:rPr>
          <w:rFonts w:eastAsia="Times New Roman" w:cs="Times New Roman"/>
          <w:szCs w:val="24"/>
          <w:lang w:eastAsia="sk-SK"/>
        </w:rPr>
      </w:pPr>
    </w:p>
    <w:p w14:paraId="734276EF" w14:textId="77777777" w:rsidR="00090F0A" w:rsidRPr="007D5748" w:rsidRDefault="00090F0A" w:rsidP="00090F0A">
      <w:pPr>
        <w:ind w:firstLine="708"/>
        <w:jc w:val="both"/>
        <w:rPr>
          <w:rFonts w:eastAsia="Times New Roman" w:cs="Times New Roman"/>
          <w:szCs w:val="24"/>
          <w:lang w:eastAsia="sk-SK"/>
        </w:rPr>
      </w:pPr>
      <w:r w:rsidRPr="007D5748">
        <w:rPr>
          <w:rFonts w:eastAsia="Times New Roman" w:cs="Times New Roman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14:paraId="57D99F4B" w14:textId="77777777" w:rsidR="00090F0A" w:rsidRPr="007D5748" w:rsidRDefault="00090F0A" w:rsidP="00090F0A">
      <w:pPr>
        <w:jc w:val="right"/>
        <w:rPr>
          <w:rFonts w:eastAsia="Times New Roman" w:cs="Times New Roman"/>
          <w:sz w:val="20"/>
          <w:szCs w:val="20"/>
          <w:lang w:eastAsia="sk-SK"/>
        </w:rPr>
      </w:pPr>
      <w:r w:rsidRPr="007D5748">
        <w:rPr>
          <w:rFonts w:eastAsia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090F0A" w:rsidRPr="007D5748" w14:paraId="3EC75097" w14:textId="77777777" w:rsidTr="00090F0A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14:paraId="52C0E360" w14:textId="77777777" w:rsidR="00090F0A" w:rsidRPr="007D5748" w:rsidRDefault="00090F0A" w:rsidP="00090F0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14:paraId="4CDFBFA1" w14:textId="77777777" w:rsidR="00090F0A" w:rsidRPr="007D5748" w:rsidRDefault="00090F0A" w:rsidP="00090F0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Odhadované objemy</w:t>
            </w:r>
          </w:p>
        </w:tc>
      </w:tr>
      <w:tr w:rsidR="00090F0A" w:rsidRPr="007D5748" w14:paraId="7D4DDB22" w14:textId="77777777" w:rsidTr="00090F0A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14:paraId="7F6B872B" w14:textId="77777777" w:rsidR="00090F0A" w:rsidRPr="007D5748" w:rsidRDefault="00090F0A" w:rsidP="00090F0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B2D866A" w14:textId="77777777" w:rsidR="00090F0A" w:rsidRPr="007D5748" w:rsidRDefault="00090F0A" w:rsidP="00090F0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sk-SK"/>
              </w:rPr>
              <w:t>2021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C8A6BD8" w14:textId="77777777" w:rsidR="00090F0A" w:rsidRPr="007D5748" w:rsidRDefault="00090F0A" w:rsidP="00090F0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sk-SK"/>
              </w:rPr>
              <w:t>2022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558276A" w14:textId="77777777" w:rsidR="00090F0A" w:rsidRPr="007D5748" w:rsidRDefault="00090F0A" w:rsidP="00090F0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sk-SK"/>
              </w:rPr>
              <w:t>2023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1ED07B8" w14:textId="77777777" w:rsidR="00090F0A" w:rsidRPr="007D5748" w:rsidRDefault="00090F0A" w:rsidP="00090F0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sk-SK"/>
              </w:rPr>
              <w:t>2024</w:t>
            </w:r>
          </w:p>
        </w:tc>
      </w:tr>
      <w:tr w:rsidR="00090F0A" w:rsidRPr="007D5748" w14:paraId="2899B3C5" w14:textId="77777777" w:rsidTr="00090F0A">
        <w:trPr>
          <w:trHeight w:val="70"/>
        </w:trPr>
        <w:tc>
          <w:tcPr>
            <w:tcW w:w="4530" w:type="dxa"/>
          </w:tcPr>
          <w:p w14:paraId="2EDC9786" w14:textId="77777777" w:rsidR="00090F0A" w:rsidRPr="007D5748" w:rsidRDefault="00090F0A" w:rsidP="00090F0A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5FADB6EF" w14:textId="77777777" w:rsidR="00090F0A" w:rsidRPr="007D5748" w:rsidRDefault="00090F0A" w:rsidP="00090F0A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264FE510" w14:textId="77777777" w:rsidR="00090F0A" w:rsidRPr="007D5748" w:rsidRDefault="00090F0A" w:rsidP="00090F0A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6213626A" w14:textId="77777777" w:rsidR="00090F0A" w:rsidRPr="007D5748" w:rsidRDefault="00090F0A" w:rsidP="00090F0A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1CB360EA" w14:textId="77777777" w:rsidR="00090F0A" w:rsidRPr="007D5748" w:rsidRDefault="00090F0A" w:rsidP="00090F0A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</w:tr>
      <w:tr w:rsidR="00090F0A" w:rsidRPr="007D5748" w14:paraId="516DF7DD" w14:textId="77777777" w:rsidTr="00090F0A">
        <w:trPr>
          <w:trHeight w:val="70"/>
        </w:trPr>
        <w:tc>
          <w:tcPr>
            <w:tcW w:w="4530" w:type="dxa"/>
          </w:tcPr>
          <w:p w14:paraId="2B926056" w14:textId="77777777" w:rsidR="00090F0A" w:rsidRPr="007D5748" w:rsidRDefault="00090F0A" w:rsidP="00090F0A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29869FEE" w14:textId="77777777" w:rsidR="00090F0A" w:rsidRPr="007D5748" w:rsidRDefault="00090F0A" w:rsidP="00090F0A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2CB23B63" w14:textId="77777777" w:rsidR="00090F0A" w:rsidRPr="007D5748" w:rsidRDefault="00090F0A" w:rsidP="00090F0A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4C9D1B35" w14:textId="77777777" w:rsidR="00090F0A" w:rsidRPr="007D5748" w:rsidRDefault="00090F0A" w:rsidP="00090F0A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42299CB7" w14:textId="77777777" w:rsidR="00090F0A" w:rsidRPr="007D5748" w:rsidRDefault="00090F0A" w:rsidP="00090F0A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</w:tr>
      <w:tr w:rsidR="00090F0A" w:rsidRPr="007D5748" w14:paraId="037CDA1F" w14:textId="77777777" w:rsidTr="00090F0A">
        <w:trPr>
          <w:trHeight w:val="70"/>
        </w:trPr>
        <w:tc>
          <w:tcPr>
            <w:tcW w:w="4530" w:type="dxa"/>
          </w:tcPr>
          <w:p w14:paraId="02CABBE5" w14:textId="77777777" w:rsidR="00090F0A" w:rsidRPr="007D5748" w:rsidRDefault="00090F0A" w:rsidP="00090F0A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3696F52B" w14:textId="77777777" w:rsidR="00090F0A" w:rsidRPr="007D5748" w:rsidRDefault="00090F0A" w:rsidP="00090F0A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58483635" w14:textId="77777777" w:rsidR="00090F0A" w:rsidRPr="007D5748" w:rsidRDefault="00090F0A" w:rsidP="00090F0A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655479F3" w14:textId="77777777" w:rsidR="00090F0A" w:rsidRPr="007D5748" w:rsidRDefault="00090F0A" w:rsidP="00090F0A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74D7524A" w14:textId="77777777" w:rsidR="00090F0A" w:rsidRPr="007D5748" w:rsidRDefault="00090F0A" w:rsidP="00090F0A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</w:tr>
    </w:tbl>
    <w:p w14:paraId="67C886D7" w14:textId="77777777" w:rsidR="00090F0A" w:rsidRPr="007D5748" w:rsidRDefault="00090F0A" w:rsidP="00090F0A">
      <w:pPr>
        <w:rPr>
          <w:rFonts w:eastAsia="Times New Roman" w:cs="Times New Roman"/>
          <w:szCs w:val="24"/>
          <w:lang w:eastAsia="sk-SK"/>
        </w:rPr>
      </w:pPr>
    </w:p>
    <w:p w14:paraId="2E6C81F5" w14:textId="77777777" w:rsidR="00090F0A" w:rsidRPr="007D5748" w:rsidRDefault="00090F0A" w:rsidP="00090F0A">
      <w:pPr>
        <w:rPr>
          <w:rFonts w:eastAsia="Times New Roman" w:cs="Times New Roman"/>
          <w:b/>
          <w:bCs/>
          <w:szCs w:val="24"/>
          <w:lang w:eastAsia="sk-SK"/>
        </w:rPr>
      </w:pPr>
      <w:r w:rsidRPr="007D5748">
        <w:rPr>
          <w:rFonts w:eastAsia="Times New Roman" w:cs="Times New Roman"/>
          <w:b/>
          <w:bCs/>
          <w:szCs w:val="24"/>
          <w:lang w:eastAsia="sk-SK"/>
        </w:rPr>
        <w:t>2.2.4. Výpočty vplyvov na verejné financie</w:t>
      </w:r>
    </w:p>
    <w:p w14:paraId="13C24EC0" w14:textId="77777777" w:rsidR="00090F0A" w:rsidRPr="007D5748" w:rsidRDefault="00090F0A" w:rsidP="00090F0A">
      <w:pPr>
        <w:rPr>
          <w:rFonts w:eastAsia="Times New Roman" w:cs="Times New Roman"/>
          <w:szCs w:val="24"/>
          <w:lang w:eastAsia="sk-SK"/>
        </w:rPr>
      </w:pPr>
    </w:p>
    <w:p w14:paraId="2053DED0" w14:textId="77777777" w:rsidR="00090F0A" w:rsidRPr="007D5748" w:rsidRDefault="00090F0A" w:rsidP="00090F0A">
      <w:pPr>
        <w:ind w:firstLine="708"/>
        <w:jc w:val="both"/>
        <w:rPr>
          <w:rFonts w:eastAsia="Times New Roman" w:cs="Times New Roman"/>
          <w:szCs w:val="24"/>
          <w:lang w:eastAsia="sk-SK"/>
        </w:rPr>
      </w:pPr>
      <w:r w:rsidRPr="007D5748">
        <w:rPr>
          <w:rFonts w:eastAsia="Times New Roman" w:cs="Times New Roman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14:paraId="4C979AD8" w14:textId="77777777" w:rsidR="00090F0A" w:rsidRPr="007D5748" w:rsidRDefault="00090F0A" w:rsidP="00090F0A">
      <w:pPr>
        <w:tabs>
          <w:tab w:val="num" w:pos="1080"/>
        </w:tabs>
        <w:jc w:val="both"/>
        <w:rPr>
          <w:rFonts w:eastAsia="Times New Roman" w:cs="Times New Roman"/>
          <w:bCs/>
          <w:szCs w:val="20"/>
          <w:lang w:eastAsia="sk-SK"/>
        </w:rPr>
      </w:pPr>
    </w:p>
    <w:p w14:paraId="6F1C1CAB" w14:textId="77777777" w:rsidR="00090F0A" w:rsidRPr="007D5748" w:rsidRDefault="00090F0A" w:rsidP="00090F0A">
      <w:pPr>
        <w:tabs>
          <w:tab w:val="num" w:pos="1080"/>
        </w:tabs>
        <w:jc w:val="both"/>
        <w:rPr>
          <w:rFonts w:eastAsia="Times New Roman" w:cs="Times New Roman"/>
          <w:bCs/>
          <w:szCs w:val="20"/>
          <w:lang w:eastAsia="sk-SK"/>
        </w:rPr>
        <w:sectPr w:rsidR="00090F0A" w:rsidRPr="007D5748" w:rsidSect="002B162C">
          <w:headerReference w:type="even" r:id="rId10"/>
          <w:footerReference w:type="even" r:id="rId11"/>
          <w:headerReference w:type="first" r:id="rId12"/>
          <w:footerReference w:type="first" r:id="rId13"/>
          <w:pgSz w:w="11906" w:h="16838"/>
          <w:pgMar w:top="1531" w:right="851" w:bottom="1418" w:left="1418" w:header="709" w:footer="709" w:gutter="0"/>
          <w:pgNumType w:start="1"/>
          <w:cols w:space="708"/>
          <w:docGrid w:linePitch="360"/>
        </w:sectPr>
      </w:pPr>
    </w:p>
    <w:p w14:paraId="2484C1E9" w14:textId="77777777" w:rsidR="00090F0A" w:rsidRPr="007D5748" w:rsidRDefault="00090F0A" w:rsidP="00090F0A">
      <w:pPr>
        <w:tabs>
          <w:tab w:val="num" w:pos="1080"/>
        </w:tabs>
        <w:jc w:val="right"/>
        <w:rPr>
          <w:rFonts w:eastAsia="Times New Roman" w:cs="Times New Roman"/>
          <w:bCs/>
          <w:szCs w:val="24"/>
          <w:lang w:eastAsia="sk-SK"/>
        </w:rPr>
      </w:pPr>
      <w:r w:rsidRPr="007D5748">
        <w:rPr>
          <w:rFonts w:eastAsia="Times New Roman" w:cs="Times New Roman"/>
          <w:bCs/>
          <w:szCs w:val="24"/>
          <w:lang w:eastAsia="sk-SK"/>
        </w:rPr>
        <w:lastRenderedPageBreak/>
        <w:t xml:space="preserve">Tabuľka č. 3 </w:t>
      </w:r>
    </w:p>
    <w:p w14:paraId="140FCFCE" w14:textId="77777777" w:rsidR="00090F0A" w:rsidRPr="007D5748" w:rsidRDefault="00090F0A" w:rsidP="00090F0A">
      <w:pPr>
        <w:tabs>
          <w:tab w:val="num" w:pos="1080"/>
        </w:tabs>
        <w:jc w:val="both"/>
        <w:rPr>
          <w:rFonts w:eastAsia="Times New Roman" w:cs="Times New Roman"/>
          <w:bCs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090F0A" w:rsidRPr="007D5748" w14:paraId="563DBDD9" w14:textId="77777777" w:rsidTr="00090F0A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A3C23D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5F8509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17F932B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poznámka</w:t>
            </w:r>
          </w:p>
        </w:tc>
      </w:tr>
      <w:tr w:rsidR="00090F0A" w:rsidRPr="007D5748" w14:paraId="2960E766" w14:textId="77777777" w:rsidTr="00090F0A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16E2" w14:textId="77777777" w:rsidR="00090F0A" w:rsidRPr="007D5748" w:rsidRDefault="00090F0A" w:rsidP="00090F0A">
            <w:pPr>
              <w:rPr>
                <w:rFonts w:eastAsia="Times New Roman" w:cs="Times New Roman"/>
                <w:b/>
                <w:bCs/>
                <w:color w:val="FFFFFF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DFA8E8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5F86BA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r + 1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C05B1F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r + 2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748E07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r + 3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6D40" w14:textId="77777777" w:rsidR="00090F0A" w:rsidRPr="007D5748" w:rsidRDefault="00090F0A" w:rsidP="00090F0A">
            <w:pPr>
              <w:rPr>
                <w:rFonts w:eastAsia="Times New Roman" w:cs="Times New Roman"/>
                <w:b/>
                <w:bCs/>
                <w:color w:val="FFFFFF"/>
                <w:szCs w:val="24"/>
                <w:lang w:eastAsia="sk-SK"/>
              </w:rPr>
            </w:pPr>
          </w:p>
        </w:tc>
      </w:tr>
      <w:tr w:rsidR="00090F0A" w:rsidRPr="007D5748" w14:paraId="5EFBA5C6" w14:textId="77777777" w:rsidTr="00090F0A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01E9" w14:textId="77777777" w:rsidR="00090F0A" w:rsidRPr="007D5748" w:rsidRDefault="00090F0A" w:rsidP="00090F0A">
            <w:pPr>
              <w:rPr>
                <w:rFonts w:eastAsia="Times New Roman" w:cs="Times New Roman"/>
                <w:b/>
                <w:bCs/>
                <w:szCs w:val="24"/>
                <w:vertAlign w:val="superscript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Daňové príjmy (100)</w:t>
            </w:r>
            <w:r w:rsidRPr="007D5748">
              <w:rPr>
                <w:rFonts w:eastAsia="Times New Roman" w:cs="Times New Roman"/>
                <w:b/>
                <w:bCs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7F08F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4582B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748A1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A3D01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3143A" w14:textId="77777777" w:rsidR="00090F0A" w:rsidRPr="007D5748" w:rsidRDefault="00090F0A" w:rsidP="00090F0A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</w:tr>
      <w:tr w:rsidR="00090F0A" w:rsidRPr="007D5748" w14:paraId="2657169C" w14:textId="77777777" w:rsidTr="00090F0A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7950" w14:textId="77777777" w:rsidR="00090F0A" w:rsidRPr="007D5748" w:rsidRDefault="00090F0A" w:rsidP="00090F0A">
            <w:pPr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Nedaňové príjmy (200)</w:t>
            </w:r>
            <w:r w:rsidRPr="007D5748">
              <w:rPr>
                <w:rFonts w:eastAsia="Times New Roman" w:cs="Times New Roman"/>
                <w:b/>
                <w:bCs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1F0D7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14ED5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A1C57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E2313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47847" w14:textId="77777777" w:rsidR="00090F0A" w:rsidRPr="007D5748" w:rsidRDefault="00090F0A" w:rsidP="00090F0A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</w:tr>
      <w:tr w:rsidR="00090F0A" w:rsidRPr="007D5748" w14:paraId="7ECF7F6F" w14:textId="77777777" w:rsidTr="00090F0A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17D7" w14:textId="77777777" w:rsidR="00090F0A" w:rsidRPr="007D5748" w:rsidRDefault="00090F0A" w:rsidP="00090F0A">
            <w:pPr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Granty a transfery (300)</w:t>
            </w:r>
            <w:r w:rsidRPr="007D5748">
              <w:rPr>
                <w:rFonts w:eastAsia="Times New Roman" w:cs="Times New Roman"/>
                <w:b/>
                <w:bCs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E83A6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D4A8D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1D57F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82D8C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B8277B" w14:textId="77777777" w:rsidR="00090F0A" w:rsidRPr="007D5748" w:rsidRDefault="00090F0A" w:rsidP="00090F0A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</w:tr>
      <w:tr w:rsidR="00090F0A" w:rsidRPr="007D5748" w14:paraId="6C616251" w14:textId="77777777" w:rsidTr="00090F0A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B8C9" w14:textId="77777777" w:rsidR="00090F0A" w:rsidRPr="007D5748" w:rsidRDefault="00090F0A" w:rsidP="00090F0A">
            <w:pPr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BB5F3C6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E55DD66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F1B9686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06A9848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0B089" w14:textId="77777777" w:rsidR="00090F0A" w:rsidRPr="007D5748" w:rsidRDefault="00090F0A" w:rsidP="00090F0A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</w:tr>
      <w:tr w:rsidR="00090F0A" w:rsidRPr="007D5748" w14:paraId="41C9BF55" w14:textId="77777777" w:rsidTr="00090F0A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A280" w14:textId="77777777" w:rsidR="00090F0A" w:rsidRPr="007D5748" w:rsidRDefault="00090F0A" w:rsidP="00090F0A">
            <w:pPr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6380A0D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EE670CF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82981B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21214A8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AF4A7F" w14:textId="77777777" w:rsidR="00090F0A" w:rsidRPr="007D5748" w:rsidRDefault="00090F0A" w:rsidP="00090F0A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</w:tr>
      <w:tr w:rsidR="00090F0A" w:rsidRPr="007D5748" w14:paraId="62CC5D0C" w14:textId="77777777" w:rsidTr="00090F0A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BDE782" w14:textId="77777777" w:rsidR="00090F0A" w:rsidRPr="007D5748" w:rsidRDefault="00090F0A" w:rsidP="00090F0A">
            <w:pPr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6758F1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CBF2FD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359ACB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803125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4EA1249" w14:textId="77777777" w:rsidR="00090F0A" w:rsidRPr="007D5748" w:rsidRDefault="00090F0A" w:rsidP="00090F0A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</w:tr>
    </w:tbl>
    <w:p w14:paraId="551A9017" w14:textId="77777777" w:rsidR="00090F0A" w:rsidRPr="007D5748" w:rsidRDefault="00090F0A" w:rsidP="00090F0A">
      <w:pPr>
        <w:tabs>
          <w:tab w:val="num" w:pos="1080"/>
        </w:tabs>
        <w:jc w:val="both"/>
        <w:rPr>
          <w:rFonts w:eastAsia="Times New Roman" w:cs="Times New Roman"/>
          <w:bCs/>
          <w:sz w:val="20"/>
          <w:szCs w:val="20"/>
          <w:lang w:eastAsia="sk-SK"/>
        </w:rPr>
      </w:pPr>
      <w:r w:rsidRPr="007D5748">
        <w:rPr>
          <w:rFonts w:eastAsia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14:paraId="7716B06C" w14:textId="77777777" w:rsidR="00090F0A" w:rsidRPr="007D5748" w:rsidRDefault="00090F0A" w:rsidP="00090F0A">
      <w:pPr>
        <w:tabs>
          <w:tab w:val="num" w:pos="1080"/>
        </w:tabs>
        <w:jc w:val="both"/>
        <w:rPr>
          <w:rFonts w:eastAsia="Times New Roman" w:cs="Times New Roman"/>
          <w:bCs/>
          <w:szCs w:val="20"/>
          <w:lang w:eastAsia="sk-SK"/>
        </w:rPr>
      </w:pPr>
    </w:p>
    <w:p w14:paraId="3C7B18EB" w14:textId="77777777" w:rsidR="00090F0A" w:rsidRPr="007D5748" w:rsidRDefault="00090F0A" w:rsidP="00090F0A">
      <w:pPr>
        <w:tabs>
          <w:tab w:val="num" w:pos="1080"/>
        </w:tabs>
        <w:jc w:val="both"/>
        <w:rPr>
          <w:rFonts w:eastAsia="Times New Roman" w:cs="Times New Roman"/>
          <w:b/>
          <w:bCs/>
          <w:szCs w:val="20"/>
          <w:lang w:eastAsia="sk-SK"/>
        </w:rPr>
      </w:pPr>
      <w:r w:rsidRPr="007D5748">
        <w:rPr>
          <w:rFonts w:eastAsia="Times New Roman" w:cs="Times New Roman"/>
          <w:b/>
          <w:bCs/>
          <w:szCs w:val="20"/>
          <w:lang w:eastAsia="sk-SK"/>
        </w:rPr>
        <w:t>Poznámka:</w:t>
      </w:r>
    </w:p>
    <w:p w14:paraId="5977C89C" w14:textId="752435B6" w:rsidR="00090F0A" w:rsidRDefault="00090F0A" w:rsidP="00090F0A">
      <w:pPr>
        <w:tabs>
          <w:tab w:val="num" w:pos="1080"/>
        </w:tabs>
        <w:jc w:val="both"/>
        <w:rPr>
          <w:rFonts w:eastAsia="Times New Roman" w:cs="Times New Roman"/>
          <w:bCs/>
          <w:szCs w:val="20"/>
          <w:lang w:eastAsia="sk-SK"/>
        </w:rPr>
      </w:pPr>
      <w:r w:rsidRPr="007D5748">
        <w:rPr>
          <w:rFonts w:eastAsia="Times New Roman" w:cs="Times New Roman"/>
          <w:bCs/>
          <w:szCs w:val="20"/>
          <w:lang w:eastAsia="sk-SK"/>
        </w:rPr>
        <w:t>Ak sa vplyv týka viacerých subjektov verejnej správy, vypĺňa sa samostatná tabuľka za každý subjekt.</w:t>
      </w:r>
    </w:p>
    <w:p w14:paraId="6D5C7A89" w14:textId="77777777" w:rsidR="002B162C" w:rsidRDefault="002B162C" w:rsidP="00090F0A">
      <w:pPr>
        <w:tabs>
          <w:tab w:val="num" w:pos="1080"/>
        </w:tabs>
        <w:jc w:val="both"/>
        <w:rPr>
          <w:rFonts w:eastAsia="Times New Roman" w:cs="Times New Roman"/>
          <w:bCs/>
          <w:szCs w:val="20"/>
          <w:lang w:eastAsia="sk-SK"/>
        </w:rPr>
        <w:sectPr w:rsidR="002B162C" w:rsidSect="005B5084">
          <w:headerReference w:type="even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40" w:h="11900" w:orient="landscape" w:code="9"/>
          <w:pgMar w:top="1418" w:right="1531" w:bottom="851" w:left="1418" w:header="709" w:footer="709" w:gutter="0"/>
          <w:cols w:space="708"/>
          <w:docGrid w:linePitch="326"/>
        </w:sectPr>
      </w:pPr>
    </w:p>
    <w:p w14:paraId="6D1A18E0" w14:textId="5F57184D" w:rsidR="00090F0A" w:rsidRPr="007D5748" w:rsidRDefault="00090F0A" w:rsidP="00090F0A">
      <w:pPr>
        <w:tabs>
          <w:tab w:val="num" w:pos="1080"/>
        </w:tabs>
        <w:jc w:val="both"/>
        <w:rPr>
          <w:rFonts w:eastAsia="Times New Roman" w:cs="Times New Roman"/>
          <w:bCs/>
          <w:szCs w:val="20"/>
          <w:lang w:eastAsia="sk-SK"/>
        </w:rPr>
      </w:pPr>
      <w:r>
        <w:rPr>
          <w:rFonts w:eastAsia="Times New Roman" w:cs="Times New Roman"/>
          <w:bCs/>
          <w:szCs w:val="24"/>
          <w:lang w:eastAsia="sk-SK"/>
        </w:rPr>
        <w:lastRenderedPageBreak/>
        <w:t>Ministerstvo dopravy a výstavby Slovenskej republiky</w:t>
      </w:r>
      <w:r>
        <w:rPr>
          <w:rFonts w:eastAsia="Times New Roman" w:cs="Times New Roman"/>
          <w:bCs/>
          <w:szCs w:val="24"/>
          <w:lang w:eastAsia="sk-SK"/>
        </w:rPr>
        <w:tab/>
      </w:r>
      <w:r>
        <w:rPr>
          <w:rFonts w:eastAsia="Times New Roman" w:cs="Times New Roman"/>
          <w:bCs/>
          <w:szCs w:val="24"/>
          <w:lang w:eastAsia="sk-SK"/>
        </w:rPr>
        <w:tab/>
      </w:r>
      <w:r>
        <w:rPr>
          <w:rFonts w:eastAsia="Times New Roman" w:cs="Times New Roman"/>
          <w:bCs/>
          <w:szCs w:val="24"/>
          <w:lang w:eastAsia="sk-SK"/>
        </w:rPr>
        <w:tab/>
      </w:r>
      <w:r>
        <w:rPr>
          <w:rFonts w:eastAsia="Times New Roman" w:cs="Times New Roman"/>
          <w:bCs/>
          <w:szCs w:val="24"/>
          <w:lang w:eastAsia="sk-SK"/>
        </w:rPr>
        <w:tab/>
      </w:r>
      <w:r>
        <w:rPr>
          <w:rFonts w:eastAsia="Times New Roman" w:cs="Times New Roman"/>
          <w:bCs/>
          <w:szCs w:val="24"/>
          <w:lang w:eastAsia="sk-SK"/>
        </w:rPr>
        <w:tab/>
      </w:r>
      <w:r>
        <w:rPr>
          <w:rFonts w:eastAsia="Times New Roman" w:cs="Times New Roman"/>
          <w:bCs/>
          <w:szCs w:val="24"/>
          <w:lang w:eastAsia="sk-SK"/>
        </w:rPr>
        <w:tab/>
      </w:r>
      <w:r>
        <w:rPr>
          <w:rFonts w:eastAsia="Times New Roman" w:cs="Times New Roman"/>
          <w:bCs/>
          <w:szCs w:val="24"/>
          <w:lang w:eastAsia="sk-SK"/>
        </w:rPr>
        <w:tab/>
      </w:r>
      <w:r>
        <w:rPr>
          <w:rFonts w:eastAsia="Times New Roman" w:cs="Times New Roman"/>
          <w:bCs/>
          <w:szCs w:val="24"/>
          <w:lang w:eastAsia="sk-SK"/>
        </w:rPr>
        <w:tab/>
      </w:r>
      <w:r>
        <w:rPr>
          <w:rFonts w:eastAsia="Times New Roman" w:cs="Times New Roman"/>
          <w:bCs/>
          <w:szCs w:val="24"/>
          <w:lang w:eastAsia="sk-SK"/>
        </w:rPr>
        <w:tab/>
      </w:r>
      <w:r>
        <w:rPr>
          <w:rFonts w:eastAsia="Times New Roman" w:cs="Times New Roman"/>
          <w:bCs/>
          <w:szCs w:val="24"/>
          <w:lang w:eastAsia="sk-SK"/>
        </w:rPr>
        <w:tab/>
        <w:t>Tabuľka č.4</w:t>
      </w: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090F0A" w:rsidRPr="007D5748" w14:paraId="098DB3BA" w14:textId="77777777" w:rsidTr="00090F0A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393D24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EB59FB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AE7CC19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poznámka</w:t>
            </w:r>
          </w:p>
        </w:tc>
      </w:tr>
      <w:tr w:rsidR="00090F0A" w:rsidRPr="007D5748" w14:paraId="6E6A09FE" w14:textId="77777777" w:rsidTr="00090F0A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34957A" w14:textId="77777777" w:rsidR="00090F0A" w:rsidRPr="007D5748" w:rsidRDefault="00090F0A" w:rsidP="00090F0A">
            <w:pP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5737EC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0920F7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428177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6D94FD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ED5934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70D3" w14:textId="77777777" w:rsidR="00090F0A" w:rsidRPr="007D5748" w:rsidRDefault="00090F0A" w:rsidP="00090F0A">
            <w:pPr>
              <w:rPr>
                <w:rFonts w:eastAsia="Times New Roman" w:cs="Times New Roman"/>
                <w:b/>
                <w:bCs/>
                <w:color w:val="FFFFFF"/>
                <w:szCs w:val="24"/>
                <w:lang w:eastAsia="sk-SK"/>
              </w:rPr>
            </w:pPr>
          </w:p>
        </w:tc>
      </w:tr>
      <w:tr w:rsidR="00090F0A" w:rsidRPr="007D5748" w14:paraId="6DCF43F7" w14:textId="77777777" w:rsidTr="00090F0A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5014" w14:textId="77777777" w:rsidR="00090F0A" w:rsidRPr="007D5748" w:rsidRDefault="00090F0A" w:rsidP="00090F0A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30461" w14:textId="77777777" w:rsidR="00090F0A" w:rsidRPr="00ED5934" w:rsidRDefault="00090F0A" w:rsidP="00090F0A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D5934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3 000 000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BD37A" w14:textId="77777777" w:rsidR="00090F0A" w:rsidRPr="00ED5934" w:rsidRDefault="00090F0A" w:rsidP="00090F0A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D5934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CF224" w14:textId="77777777" w:rsidR="00090F0A" w:rsidRPr="00ED5934" w:rsidRDefault="00090F0A" w:rsidP="00090F0A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D5934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254F9" w14:textId="77777777" w:rsidR="00090F0A" w:rsidRPr="00ED5934" w:rsidRDefault="00090F0A" w:rsidP="00090F0A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D5934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2C514" w14:textId="77777777" w:rsidR="00090F0A" w:rsidRPr="007D5748" w:rsidRDefault="00090F0A" w:rsidP="00090F0A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</w:tr>
      <w:tr w:rsidR="00090F0A" w:rsidRPr="007D5748" w14:paraId="52A9A10A" w14:textId="77777777" w:rsidTr="00090F0A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414F" w14:textId="77777777" w:rsidR="00090F0A" w:rsidRPr="007D5748" w:rsidRDefault="00090F0A" w:rsidP="00090F0A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957BB" w14:textId="77777777" w:rsidR="00090F0A" w:rsidRPr="00ED5934" w:rsidRDefault="00090F0A" w:rsidP="00090F0A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76738" w14:textId="77777777" w:rsidR="00090F0A" w:rsidRPr="00ED5934" w:rsidRDefault="00090F0A" w:rsidP="00090F0A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F915C" w14:textId="77777777" w:rsidR="00090F0A" w:rsidRPr="00ED5934" w:rsidRDefault="00090F0A" w:rsidP="00090F0A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82ADF" w14:textId="77777777" w:rsidR="00090F0A" w:rsidRPr="00ED5934" w:rsidRDefault="00090F0A" w:rsidP="00090F0A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F18C8C" w14:textId="77777777" w:rsidR="00090F0A" w:rsidRPr="007D5748" w:rsidRDefault="00090F0A" w:rsidP="00090F0A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</w:tr>
      <w:tr w:rsidR="00090F0A" w:rsidRPr="007D5748" w14:paraId="3C16BC29" w14:textId="77777777" w:rsidTr="00090F0A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CFBA" w14:textId="77777777" w:rsidR="00090F0A" w:rsidRPr="007D5748" w:rsidRDefault="00090F0A" w:rsidP="00090F0A">
            <w:pPr>
              <w:rPr>
                <w:rFonts w:eastAsia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4FD44" w14:textId="77777777" w:rsidR="00090F0A" w:rsidRPr="00ED5934" w:rsidRDefault="00090F0A" w:rsidP="00090F0A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50CB7" w14:textId="77777777" w:rsidR="00090F0A" w:rsidRPr="00ED5934" w:rsidRDefault="00090F0A" w:rsidP="00090F0A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5C1B7" w14:textId="77777777" w:rsidR="00090F0A" w:rsidRPr="00ED5934" w:rsidRDefault="00090F0A" w:rsidP="00090F0A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55F45" w14:textId="77777777" w:rsidR="00090F0A" w:rsidRPr="00ED5934" w:rsidRDefault="00090F0A" w:rsidP="00090F0A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4D973" w14:textId="77777777" w:rsidR="00090F0A" w:rsidRPr="007D5748" w:rsidRDefault="00090F0A" w:rsidP="00090F0A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</w:tr>
      <w:tr w:rsidR="00090F0A" w:rsidRPr="007D5748" w14:paraId="2D41620B" w14:textId="77777777" w:rsidTr="00090F0A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5140" w14:textId="77777777" w:rsidR="00090F0A" w:rsidRPr="007D5748" w:rsidRDefault="00090F0A" w:rsidP="00090F0A">
            <w:pPr>
              <w:rPr>
                <w:rFonts w:eastAsia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eastAsia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2F4B7" w14:textId="77777777" w:rsidR="00090F0A" w:rsidRPr="00ED5934" w:rsidRDefault="00090F0A" w:rsidP="00090F0A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302F9" w14:textId="77777777" w:rsidR="00090F0A" w:rsidRPr="00ED5934" w:rsidRDefault="00090F0A" w:rsidP="00090F0A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5D2EA" w14:textId="77777777" w:rsidR="00090F0A" w:rsidRPr="00ED5934" w:rsidRDefault="00090F0A" w:rsidP="00090F0A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9274A" w14:textId="77777777" w:rsidR="00090F0A" w:rsidRPr="00ED5934" w:rsidRDefault="00090F0A" w:rsidP="00090F0A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4F1E9" w14:textId="77777777" w:rsidR="00090F0A" w:rsidRPr="007D5748" w:rsidRDefault="00090F0A" w:rsidP="00090F0A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</w:tr>
      <w:tr w:rsidR="00090F0A" w:rsidRPr="007D5748" w14:paraId="3E31E6CD" w14:textId="77777777" w:rsidTr="00090F0A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1723" w14:textId="77777777" w:rsidR="00090F0A" w:rsidRPr="00ED5934" w:rsidRDefault="00090F0A" w:rsidP="00090F0A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eastAsia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 w:rsidRPr="00ED593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v tom </w:t>
            </w:r>
            <w:r w:rsidRPr="00ED5934">
              <w:rPr>
                <w:rFonts w:eastAsia="Times New Roman" w:cs="Times New Roman"/>
                <w:sz w:val="20"/>
                <w:szCs w:val="20"/>
                <w:lang w:eastAsia="sk-SK"/>
              </w:rPr>
              <w:t>transfery prijímateľom príspevku (644001)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37D13" w14:textId="77777777" w:rsidR="00090F0A" w:rsidRPr="00ED5934" w:rsidRDefault="00090F0A" w:rsidP="00090F0A">
            <w:pPr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3 000 000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1EFD6" w14:textId="77777777" w:rsidR="00090F0A" w:rsidRPr="00ED5934" w:rsidRDefault="00090F0A" w:rsidP="00090F0A">
            <w:pPr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AA57C" w14:textId="77777777" w:rsidR="00090F0A" w:rsidRPr="00ED5934" w:rsidRDefault="00090F0A" w:rsidP="00090F0A">
            <w:pPr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B42A1" w14:textId="77777777" w:rsidR="00090F0A" w:rsidRPr="00ED5934" w:rsidRDefault="00090F0A" w:rsidP="00090F0A">
            <w:pPr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77DBA4" w14:textId="77777777" w:rsidR="00090F0A" w:rsidRPr="007D5748" w:rsidRDefault="00090F0A" w:rsidP="00090F0A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</w:tr>
      <w:tr w:rsidR="00090F0A" w:rsidRPr="007D5748" w14:paraId="3E11656A" w14:textId="77777777" w:rsidTr="00090F0A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1BDB" w14:textId="77777777" w:rsidR="00090F0A" w:rsidRPr="007D5748" w:rsidRDefault="00090F0A" w:rsidP="00090F0A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eastAsia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eastAsia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96665" w14:textId="77777777" w:rsidR="00090F0A" w:rsidRPr="00ED5934" w:rsidRDefault="00090F0A" w:rsidP="00090F0A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9EF42" w14:textId="77777777" w:rsidR="00090F0A" w:rsidRPr="00ED5934" w:rsidRDefault="00090F0A" w:rsidP="00090F0A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C8428" w14:textId="77777777" w:rsidR="00090F0A" w:rsidRPr="00ED5934" w:rsidRDefault="00090F0A" w:rsidP="00090F0A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6A975" w14:textId="77777777" w:rsidR="00090F0A" w:rsidRPr="00ED5934" w:rsidRDefault="00090F0A" w:rsidP="00090F0A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2FA674" w14:textId="77777777" w:rsidR="00090F0A" w:rsidRPr="007D5748" w:rsidRDefault="00090F0A" w:rsidP="00090F0A">
            <w:pPr>
              <w:rPr>
                <w:rFonts w:eastAsia="Times New Roman" w:cs="Times New Roman"/>
                <w:szCs w:val="24"/>
                <w:lang w:eastAsia="sk-SK"/>
              </w:rPr>
            </w:pPr>
          </w:p>
        </w:tc>
      </w:tr>
      <w:tr w:rsidR="00090F0A" w:rsidRPr="007D5748" w14:paraId="63DC9B48" w14:textId="77777777" w:rsidTr="00090F0A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72F8" w14:textId="77777777" w:rsidR="00090F0A" w:rsidRPr="007D5748" w:rsidRDefault="00090F0A" w:rsidP="00090F0A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3574E" w14:textId="77777777" w:rsidR="00090F0A" w:rsidRPr="00ED5934" w:rsidRDefault="00090F0A" w:rsidP="00090F0A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9228D" w14:textId="77777777" w:rsidR="00090F0A" w:rsidRPr="00ED5934" w:rsidRDefault="00090F0A" w:rsidP="00090F0A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F658B" w14:textId="77777777" w:rsidR="00090F0A" w:rsidRPr="00ED5934" w:rsidRDefault="00090F0A" w:rsidP="00090F0A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77C1C" w14:textId="77777777" w:rsidR="00090F0A" w:rsidRPr="00ED5934" w:rsidRDefault="00090F0A" w:rsidP="00090F0A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810655" w14:textId="77777777" w:rsidR="00090F0A" w:rsidRPr="007D5748" w:rsidRDefault="00090F0A" w:rsidP="00090F0A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</w:tr>
      <w:tr w:rsidR="00090F0A" w:rsidRPr="007D5748" w14:paraId="5AE48E06" w14:textId="77777777" w:rsidTr="00090F0A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0009" w14:textId="77777777" w:rsidR="00090F0A" w:rsidRPr="007D5748" w:rsidRDefault="00090F0A" w:rsidP="00090F0A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eastAsia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41BCE" w14:textId="77777777" w:rsidR="00090F0A" w:rsidRPr="00ED5934" w:rsidRDefault="00090F0A" w:rsidP="00090F0A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B9310" w14:textId="77777777" w:rsidR="00090F0A" w:rsidRPr="00ED5934" w:rsidRDefault="00090F0A" w:rsidP="00090F0A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5B5DC" w14:textId="77777777" w:rsidR="00090F0A" w:rsidRPr="00ED5934" w:rsidRDefault="00090F0A" w:rsidP="00090F0A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EAC15" w14:textId="77777777" w:rsidR="00090F0A" w:rsidRPr="00ED5934" w:rsidRDefault="00090F0A" w:rsidP="00090F0A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CA8CD" w14:textId="77777777" w:rsidR="00090F0A" w:rsidRPr="007D5748" w:rsidRDefault="00090F0A" w:rsidP="00090F0A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</w:tr>
      <w:tr w:rsidR="00090F0A" w:rsidRPr="007D5748" w14:paraId="3C44D595" w14:textId="77777777" w:rsidTr="00090F0A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55F2" w14:textId="77777777" w:rsidR="00090F0A" w:rsidRPr="007D5748" w:rsidRDefault="00090F0A" w:rsidP="00090F0A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eastAsia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2EF9F" w14:textId="77777777" w:rsidR="00090F0A" w:rsidRPr="00ED5934" w:rsidRDefault="00090F0A" w:rsidP="00090F0A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F5DEA" w14:textId="77777777" w:rsidR="00090F0A" w:rsidRPr="00ED5934" w:rsidRDefault="00090F0A" w:rsidP="00090F0A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28180" w14:textId="77777777" w:rsidR="00090F0A" w:rsidRPr="00ED5934" w:rsidRDefault="00090F0A" w:rsidP="00090F0A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EB469" w14:textId="77777777" w:rsidR="00090F0A" w:rsidRPr="00ED5934" w:rsidRDefault="00090F0A" w:rsidP="00090F0A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CC00BA" w14:textId="77777777" w:rsidR="00090F0A" w:rsidRPr="007D5748" w:rsidRDefault="00090F0A" w:rsidP="00090F0A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</w:tr>
      <w:tr w:rsidR="00090F0A" w:rsidRPr="007D5748" w14:paraId="455684D9" w14:textId="77777777" w:rsidTr="00090F0A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9231" w14:textId="77777777" w:rsidR="00090F0A" w:rsidRPr="007D5748" w:rsidRDefault="00090F0A" w:rsidP="00090F0A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E6F2C34" w14:textId="77777777" w:rsidR="00090F0A" w:rsidRPr="00ED5934" w:rsidRDefault="00090F0A" w:rsidP="00090F0A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9FFAEE4" w14:textId="77777777" w:rsidR="00090F0A" w:rsidRPr="00ED5934" w:rsidRDefault="00090F0A" w:rsidP="00090F0A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0E53F29" w14:textId="77777777" w:rsidR="00090F0A" w:rsidRPr="00ED5934" w:rsidRDefault="00090F0A" w:rsidP="00090F0A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5B4FC09" w14:textId="77777777" w:rsidR="00090F0A" w:rsidRPr="00ED5934" w:rsidRDefault="00090F0A" w:rsidP="00090F0A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35ADBA" w14:textId="77777777" w:rsidR="00090F0A" w:rsidRPr="007D5748" w:rsidRDefault="00090F0A" w:rsidP="00090F0A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</w:tr>
      <w:tr w:rsidR="00090F0A" w:rsidRPr="007D5748" w14:paraId="7314505E" w14:textId="77777777" w:rsidTr="00090F0A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334F3A" w14:textId="77777777" w:rsidR="00090F0A" w:rsidRPr="007D5748" w:rsidRDefault="00090F0A" w:rsidP="00090F0A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73281C" w14:textId="77777777" w:rsidR="00090F0A" w:rsidRPr="00ED5934" w:rsidRDefault="00090F0A" w:rsidP="00090F0A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D5934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3 000 000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D66AF4" w14:textId="77777777" w:rsidR="00090F0A" w:rsidRPr="00ED5934" w:rsidRDefault="00090F0A" w:rsidP="00090F0A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D5934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D1CFA3" w14:textId="77777777" w:rsidR="00090F0A" w:rsidRPr="00ED5934" w:rsidRDefault="00090F0A" w:rsidP="00090F0A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D5934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176527" w14:textId="77777777" w:rsidR="00090F0A" w:rsidRPr="00ED5934" w:rsidRDefault="00090F0A" w:rsidP="00090F0A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D5934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29040D8" w14:textId="77777777" w:rsidR="00090F0A" w:rsidRPr="007D5748" w:rsidRDefault="00090F0A" w:rsidP="00090F0A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</w:tr>
    </w:tbl>
    <w:p w14:paraId="6D5C254D" w14:textId="77777777" w:rsidR="00090F0A" w:rsidRPr="007D5748" w:rsidRDefault="00090F0A" w:rsidP="00090F0A">
      <w:pPr>
        <w:tabs>
          <w:tab w:val="num" w:pos="1080"/>
        </w:tabs>
        <w:ind w:left="-900"/>
        <w:jc w:val="both"/>
        <w:rPr>
          <w:rFonts w:eastAsia="Times New Roman" w:cs="Times New Roman"/>
          <w:bCs/>
          <w:sz w:val="20"/>
          <w:szCs w:val="20"/>
          <w:lang w:eastAsia="sk-SK"/>
        </w:rPr>
      </w:pPr>
      <w:r w:rsidRPr="007D5748">
        <w:rPr>
          <w:rFonts w:eastAsia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14:paraId="030FF52F" w14:textId="77777777" w:rsidR="00090F0A" w:rsidRPr="007D5748" w:rsidRDefault="00090F0A" w:rsidP="00090F0A">
      <w:pPr>
        <w:tabs>
          <w:tab w:val="num" w:pos="1080"/>
        </w:tabs>
        <w:ind w:left="-900"/>
        <w:jc w:val="both"/>
        <w:rPr>
          <w:rFonts w:eastAsia="Times New Roman" w:cs="Times New Roman"/>
          <w:bCs/>
          <w:szCs w:val="20"/>
          <w:lang w:eastAsia="sk-SK"/>
        </w:rPr>
      </w:pPr>
    </w:p>
    <w:p w14:paraId="163DC972" w14:textId="77777777" w:rsidR="00090F0A" w:rsidRPr="007D5748" w:rsidRDefault="00090F0A" w:rsidP="00090F0A">
      <w:pPr>
        <w:tabs>
          <w:tab w:val="num" w:pos="1080"/>
        </w:tabs>
        <w:ind w:left="-900"/>
        <w:jc w:val="both"/>
        <w:rPr>
          <w:rFonts w:eastAsia="Times New Roman" w:cs="Times New Roman"/>
          <w:b/>
          <w:bCs/>
          <w:sz w:val="20"/>
          <w:szCs w:val="20"/>
          <w:lang w:eastAsia="sk-SK"/>
        </w:rPr>
      </w:pPr>
      <w:r w:rsidRPr="007D5748">
        <w:rPr>
          <w:rFonts w:eastAsia="Times New Roman" w:cs="Times New Roman"/>
          <w:b/>
          <w:bCs/>
          <w:szCs w:val="20"/>
          <w:lang w:eastAsia="sk-SK"/>
        </w:rPr>
        <w:t>Poznámka:</w:t>
      </w:r>
    </w:p>
    <w:p w14:paraId="5B65C4D3" w14:textId="77777777" w:rsidR="00090F0A" w:rsidRPr="007D5748" w:rsidRDefault="00090F0A" w:rsidP="00090F0A">
      <w:pPr>
        <w:tabs>
          <w:tab w:val="num" w:pos="1080"/>
        </w:tabs>
        <w:ind w:left="-900"/>
        <w:jc w:val="both"/>
        <w:rPr>
          <w:rFonts w:eastAsia="Times New Roman" w:cs="Times New Roman"/>
          <w:bCs/>
          <w:sz w:val="20"/>
          <w:szCs w:val="20"/>
          <w:lang w:eastAsia="sk-SK"/>
        </w:rPr>
      </w:pPr>
      <w:r w:rsidRPr="007D5748">
        <w:rPr>
          <w:rFonts w:eastAsia="Times New Roman" w:cs="Times New Roman"/>
          <w:bCs/>
          <w:szCs w:val="20"/>
          <w:lang w:eastAsia="sk-SK"/>
        </w:rPr>
        <w:t>Ak sa vplyv týka viacerých subjektov verejnej správy, vypĺňa sa samostatná tabuľka za každý subjekt.</w:t>
      </w:r>
    </w:p>
    <w:p w14:paraId="5B0BCE26" w14:textId="77777777" w:rsidR="002B162C" w:rsidRDefault="002B162C" w:rsidP="00090F0A">
      <w:pPr>
        <w:tabs>
          <w:tab w:val="num" w:pos="1080"/>
        </w:tabs>
        <w:ind w:left="-900"/>
        <w:jc w:val="both"/>
        <w:rPr>
          <w:rFonts w:eastAsia="Times New Roman" w:cs="Times New Roman"/>
          <w:bCs/>
          <w:sz w:val="20"/>
          <w:szCs w:val="20"/>
          <w:lang w:eastAsia="sk-SK"/>
        </w:rPr>
        <w:sectPr w:rsidR="002B162C" w:rsidSect="005B5084">
          <w:pgSz w:w="16840" w:h="11900" w:orient="landscape" w:code="9"/>
          <w:pgMar w:top="1418" w:right="1531" w:bottom="851" w:left="1418" w:header="709" w:footer="709" w:gutter="0"/>
          <w:cols w:space="708"/>
          <w:docGrid w:linePitch="326"/>
        </w:sectPr>
      </w:pPr>
    </w:p>
    <w:p w14:paraId="764CD8DA" w14:textId="77777777" w:rsidR="00090F0A" w:rsidRPr="007D5748" w:rsidRDefault="00090F0A" w:rsidP="00090F0A">
      <w:pPr>
        <w:tabs>
          <w:tab w:val="num" w:pos="1080"/>
        </w:tabs>
        <w:jc w:val="right"/>
        <w:rPr>
          <w:rFonts w:eastAsia="Times New Roman" w:cs="Times New Roman"/>
          <w:bCs/>
          <w:szCs w:val="24"/>
          <w:lang w:eastAsia="sk-SK"/>
        </w:rPr>
      </w:pPr>
      <w:r w:rsidRPr="007D5748">
        <w:rPr>
          <w:rFonts w:eastAsia="Times New Roman" w:cs="Times New Roman"/>
          <w:bCs/>
          <w:szCs w:val="24"/>
          <w:lang w:eastAsia="sk-SK"/>
        </w:rPr>
        <w:lastRenderedPageBreak/>
        <w:t xml:space="preserve">                 Tabuľka č. 5 </w:t>
      </w:r>
    </w:p>
    <w:p w14:paraId="7D282498" w14:textId="77777777" w:rsidR="00090F0A" w:rsidRPr="007D5748" w:rsidRDefault="00090F0A" w:rsidP="00090F0A">
      <w:pPr>
        <w:tabs>
          <w:tab w:val="num" w:pos="1080"/>
        </w:tabs>
        <w:jc w:val="both"/>
        <w:rPr>
          <w:rFonts w:eastAsia="Times New Roman" w:cs="Times New Roman"/>
          <w:bCs/>
          <w:szCs w:val="20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 w:rsidR="00090F0A" w:rsidRPr="007D5748" w14:paraId="7FB76EF7" w14:textId="77777777" w:rsidTr="00090F0A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10CFBC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FE2429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BBDE999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poznámka</w:t>
            </w:r>
          </w:p>
        </w:tc>
      </w:tr>
      <w:tr w:rsidR="00090F0A" w:rsidRPr="007D5748" w14:paraId="56CFA769" w14:textId="77777777" w:rsidTr="00090F0A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28F882" w14:textId="77777777" w:rsidR="00090F0A" w:rsidRPr="007D5748" w:rsidRDefault="00090F0A" w:rsidP="00090F0A">
            <w:pPr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D279F4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sk-SK"/>
              </w:rPr>
              <w:t>2021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9D609A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sk-SK"/>
              </w:rPr>
              <w:t>2022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8FE16A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sk-SK"/>
              </w:rPr>
              <w:t>2023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C787E3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sk-SK"/>
              </w:rPr>
              <w:t>2024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B4C3FD" w14:textId="77777777" w:rsidR="00090F0A" w:rsidRPr="007D5748" w:rsidRDefault="00090F0A" w:rsidP="00090F0A">
            <w:pPr>
              <w:rPr>
                <w:rFonts w:eastAsia="Times New Roman" w:cs="Times New Roman"/>
                <w:b/>
                <w:bCs/>
                <w:color w:val="FFFFFF"/>
                <w:szCs w:val="24"/>
                <w:lang w:eastAsia="sk-SK"/>
              </w:rPr>
            </w:pPr>
          </w:p>
        </w:tc>
      </w:tr>
      <w:tr w:rsidR="00090F0A" w:rsidRPr="007D5748" w14:paraId="20E0C9AF" w14:textId="77777777" w:rsidTr="00090F0A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5390" w14:textId="77777777" w:rsidR="00090F0A" w:rsidRPr="007D5748" w:rsidRDefault="00090F0A" w:rsidP="00090F0A">
            <w:pPr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0B525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233C4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8D28D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237E0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65F40" w14:textId="77777777" w:rsidR="00090F0A" w:rsidRPr="007D5748" w:rsidRDefault="00090F0A" w:rsidP="00090F0A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</w:tr>
      <w:tr w:rsidR="00090F0A" w:rsidRPr="007D5748" w14:paraId="30C9240C" w14:textId="77777777" w:rsidTr="00090F0A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F13A" w14:textId="77777777" w:rsidR="00090F0A" w:rsidRPr="007D5748" w:rsidRDefault="00090F0A" w:rsidP="00090F0A">
            <w:pPr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41B51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8E178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E99ED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D3F111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D3D618" w14:textId="77777777" w:rsidR="00090F0A" w:rsidRPr="007D5748" w:rsidRDefault="00090F0A" w:rsidP="00090F0A">
            <w:pPr>
              <w:rPr>
                <w:rFonts w:eastAsia="Times New Roman" w:cs="Times New Roman"/>
                <w:szCs w:val="24"/>
                <w:lang w:eastAsia="sk-SK"/>
              </w:rPr>
            </w:pPr>
          </w:p>
        </w:tc>
      </w:tr>
      <w:tr w:rsidR="00090F0A" w:rsidRPr="007D5748" w14:paraId="27B37BFB" w14:textId="77777777" w:rsidTr="00090F0A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A538" w14:textId="77777777" w:rsidR="00090F0A" w:rsidRPr="007D5748" w:rsidRDefault="00090F0A" w:rsidP="00090F0A">
            <w:pPr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72C69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1F9489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1FDD2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34804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AE9C6A" w14:textId="77777777" w:rsidR="00090F0A" w:rsidRPr="007D5748" w:rsidRDefault="00090F0A" w:rsidP="00090F0A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</w:tr>
      <w:tr w:rsidR="00090F0A" w:rsidRPr="007D5748" w14:paraId="38662DA3" w14:textId="77777777" w:rsidTr="00090F0A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0E1F" w14:textId="77777777" w:rsidR="00090F0A" w:rsidRPr="007D5748" w:rsidRDefault="00090F0A" w:rsidP="00090F0A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328F1B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8E276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4B90A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B64E2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9A3167" w14:textId="77777777" w:rsidR="00090F0A" w:rsidRPr="007D5748" w:rsidRDefault="00090F0A" w:rsidP="00090F0A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</w:tr>
      <w:tr w:rsidR="00090F0A" w:rsidRPr="007D5748" w14:paraId="294EDE92" w14:textId="77777777" w:rsidTr="00090F0A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F18B4D" w14:textId="77777777" w:rsidR="00090F0A" w:rsidRPr="007D5748" w:rsidRDefault="00090F0A" w:rsidP="00090F0A">
            <w:pPr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79CE95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F6FA27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E783B4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B492EB" w14:textId="77777777" w:rsidR="00090F0A" w:rsidRPr="007D5748" w:rsidRDefault="00090F0A" w:rsidP="00090F0A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9750508" w14:textId="77777777" w:rsidR="00090F0A" w:rsidRPr="007D5748" w:rsidRDefault="00090F0A" w:rsidP="00090F0A">
            <w:pPr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 </w:t>
            </w:r>
          </w:p>
        </w:tc>
      </w:tr>
      <w:tr w:rsidR="00090F0A" w:rsidRPr="007D5748" w14:paraId="4402BD3A" w14:textId="77777777" w:rsidTr="00090F0A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58A3" w14:textId="77777777" w:rsidR="00090F0A" w:rsidRPr="007D5748" w:rsidRDefault="00090F0A" w:rsidP="00090F0A">
            <w:pPr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E37A2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93A90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871B0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E62CC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12198" w14:textId="77777777" w:rsidR="00090F0A" w:rsidRPr="007D5748" w:rsidRDefault="00090F0A" w:rsidP="00090F0A">
            <w:pPr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 </w:t>
            </w:r>
          </w:p>
        </w:tc>
      </w:tr>
      <w:tr w:rsidR="00090F0A" w:rsidRPr="007D5748" w14:paraId="1FFB85CE" w14:textId="77777777" w:rsidTr="00090F0A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4166" w14:textId="77777777" w:rsidR="00090F0A" w:rsidRPr="007D5748" w:rsidRDefault="00090F0A" w:rsidP="00090F0A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3AC0A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BC822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9ABA6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ADD57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6A2ADF" w14:textId="77777777" w:rsidR="00090F0A" w:rsidRPr="007D5748" w:rsidRDefault="00090F0A" w:rsidP="00090F0A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</w:tr>
      <w:tr w:rsidR="00090F0A" w:rsidRPr="007D5748" w14:paraId="5AECAEC5" w14:textId="77777777" w:rsidTr="00090F0A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ECAE" w14:textId="77777777" w:rsidR="00090F0A" w:rsidRPr="007D5748" w:rsidRDefault="00090F0A" w:rsidP="00090F0A">
            <w:pPr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C9591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2CB05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355A8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9FBE0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0A528" w14:textId="77777777" w:rsidR="00090F0A" w:rsidRPr="007D5748" w:rsidRDefault="00090F0A" w:rsidP="00090F0A">
            <w:pPr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 </w:t>
            </w:r>
          </w:p>
        </w:tc>
      </w:tr>
      <w:tr w:rsidR="00090F0A" w:rsidRPr="007D5748" w14:paraId="31443780" w14:textId="77777777" w:rsidTr="00090F0A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A118" w14:textId="77777777" w:rsidR="00090F0A" w:rsidRPr="007D5748" w:rsidRDefault="00090F0A" w:rsidP="00090F0A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5F447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92A78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F4644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75E2C" w14:textId="77777777" w:rsidR="00090F0A" w:rsidRPr="007D5748" w:rsidRDefault="00090F0A" w:rsidP="00090F0A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246BB2" w14:textId="77777777" w:rsidR="00090F0A" w:rsidRPr="007D5748" w:rsidRDefault="00090F0A" w:rsidP="00090F0A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</w:tr>
      <w:tr w:rsidR="00090F0A" w:rsidRPr="007D5748" w14:paraId="61C69CAA" w14:textId="77777777" w:rsidTr="00090F0A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11E6F2" w14:textId="77777777" w:rsidR="00090F0A" w:rsidRPr="007D5748" w:rsidRDefault="00090F0A" w:rsidP="00090F0A">
            <w:pPr>
              <w:rPr>
                <w:rFonts w:eastAsia="Times New Roman" w:cs="Times New Roman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D5834B" w14:textId="77777777" w:rsidR="00090F0A" w:rsidRPr="007D5748" w:rsidRDefault="00090F0A" w:rsidP="00090F0A">
            <w:pPr>
              <w:rPr>
                <w:rFonts w:eastAsia="Times New Roman" w:cs="Times New Roman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1AA2A0" w14:textId="77777777" w:rsidR="00090F0A" w:rsidRPr="007D5748" w:rsidRDefault="00090F0A" w:rsidP="00090F0A">
            <w:pPr>
              <w:rPr>
                <w:rFonts w:eastAsia="Times New Roman" w:cs="Times New Roman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DD8774" w14:textId="77777777" w:rsidR="00090F0A" w:rsidRPr="007D5748" w:rsidRDefault="00090F0A" w:rsidP="00090F0A">
            <w:pPr>
              <w:rPr>
                <w:rFonts w:eastAsia="Times New Roman" w:cs="Times New Roman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A230E0" w14:textId="77777777" w:rsidR="00090F0A" w:rsidRPr="007D5748" w:rsidRDefault="00090F0A" w:rsidP="00090F0A">
            <w:pPr>
              <w:rPr>
                <w:rFonts w:eastAsia="Times New Roman" w:cs="Times New Roman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39E302" w14:textId="77777777" w:rsidR="00090F0A" w:rsidRPr="007D5748" w:rsidRDefault="00090F0A" w:rsidP="00090F0A">
            <w:pPr>
              <w:rPr>
                <w:rFonts w:eastAsia="Times New Roman" w:cs="Times New Roman"/>
                <w:szCs w:val="24"/>
                <w:lang w:eastAsia="sk-SK"/>
              </w:rPr>
            </w:pPr>
          </w:p>
        </w:tc>
      </w:tr>
      <w:tr w:rsidR="00090F0A" w:rsidRPr="007D5748" w14:paraId="14E5281E" w14:textId="77777777" w:rsidTr="00090F0A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14:paraId="1B7516E7" w14:textId="77777777" w:rsidR="00090F0A" w:rsidRPr="007D5748" w:rsidRDefault="00090F0A" w:rsidP="00090F0A">
            <w:pPr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FC5A08" w14:textId="77777777" w:rsidR="00090F0A" w:rsidRPr="007D5748" w:rsidRDefault="00090F0A" w:rsidP="00090F0A">
            <w:pPr>
              <w:rPr>
                <w:rFonts w:eastAsia="Times New Roman" w:cs="Times New Roman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16D4FF" w14:textId="77777777" w:rsidR="00090F0A" w:rsidRPr="007D5748" w:rsidRDefault="00090F0A" w:rsidP="00090F0A">
            <w:pPr>
              <w:rPr>
                <w:rFonts w:eastAsia="Times New Roman" w:cs="Times New Roman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F630A7" w14:textId="77777777" w:rsidR="00090F0A" w:rsidRPr="007D5748" w:rsidRDefault="00090F0A" w:rsidP="00090F0A">
            <w:pPr>
              <w:rPr>
                <w:rFonts w:eastAsia="Times New Roman" w:cs="Times New Roman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B52D71" w14:textId="77777777" w:rsidR="00090F0A" w:rsidRPr="007D5748" w:rsidRDefault="00090F0A" w:rsidP="00090F0A">
            <w:pPr>
              <w:rPr>
                <w:rFonts w:eastAsia="Times New Roman" w:cs="Times New Roman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9D196C" w14:textId="77777777" w:rsidR="00090F0A" w:rsidRPr="007D5748" w:rsidRDefault="00090F0A" w:rsidP="00090F0A">
            <w:pPr>
              <w:rPr>
                <w:rFonts w:eastAsia="Times New Roman" w:cs="Times New Roman"/>
                <w:szCs w:val="24"/>
                <w:lang w:eastAsia="sk-SK"/>
              </w:rPr>
            </w:pPr>
          </w:p>
        </w:tc>
      </w:tr>
      <w:tr w:rsidR="00090F0A" w:rsidRPr="007D5748" w14:paraId="6A8C3CCD" w14:textId="77777777" w:rsidTr="00090F0A"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3640BF3F" w14:textId="77777777" w:rsidR="00090F0A" w:rsidRPr="007D5748" w:rsidRDefault="00090F0A" w:rsidP="00090F0A">
            <w:pPr>
              <w:tabs>
                <w:tab w:val="num" w:pos="1080"/>
              </w:tabs>
              <w:jc w:val="both"/>
              <w:rPr>
                <w:rFonts w:eastAsia="Times New Roman" w:cs="Times New Roman"/>
                <w:bCs/>
                <w:szCs w:val="20"/>
                <w:lang w:eastAsia="sk-SK"/>
              </w:rPr>
            </w:pPr>
            <w:r w:rsidRPr="007D5748">
              <w:rPr>
                <w:rFonts w:eastAsia="Times New Roman" w:cs="Times New Roman"/>
                <w:bCs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14:paraId="6CF59E23" w14:textId="77777777" w:rsidR="00090F0A" w:rsidRPr="007D5748" w:rsidRDefault="00090F0A" w:rsidP="00090F0A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C0A525" w14:textId="77777777" w:rsidR="00090F0A" w:rsidRPr="007D5748" w:rsidRDefault="00090F0A" w:rsidP="00090F0A">
            <w:pPr>
              <w:rPr>
                <w:rFonts w:eastAsia="Times New Roman" w:cs="Times New Roman"/>
                <w:szCs w:val="24"/>
                <w:lang w:eastAsia="sk-SK"/>
              </w:rPr>
            </w:pPr>
          </w:p>
        </w:tc>
      </w:tr>
      <w:tr w:rsidR="00090F0A" w:rsidRPr="007D5748" w14:paraId="55C3D978" w14:textId="77777777" w:rsidTr="00090F0A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0585CD" w14:textId="77777777" w:rsidR="00090F0A" w:rsidRPr="007D5748" w:rsidRDefault="00090F0A" w:rsidP="00090F0A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EAD094" w14:textId="77777777" w:rsidR="00090F0A" w:rsidRPr="007D5748" w:rsidRDefault="00090F0A" w:rsidP="00090F0A">
            <w:pPr>
              <w:rPr>
                <w:rFonts w:eastAsia="Times New Roman" w:cs="Times New Roman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50A611" w14:textId="77777777" w:rsidR="00090F0A" w:rsidRPr="007D5748" w:rsidRDefault="00090F0A" w:rsidP="00090F0A">
            <w:pPr>
              <w:rPr>
                <w:rFonts w:eastAsia="Times New Roman" w:cs="Times New Roman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FFAE05" w14:textId="77777777" w:rsidR="00090F0A" w:rsidRPr="007D5748" w:rsidRDefault="00090F0A" w:rsidP="00090F0A">
            <w:pPr>
              <w:rPr>
                <w:rFonts w:eastAsia="Times New Roman" w:cs="Times New Roman"/>
                <w:szCs w:val="24"/>
                <w:lang w:eastAsia="sk-SK"/>
              </w:rPr>
            </w:pPr>
          </w:p>
        </w:tc>
      </w:tr>
    </w:tbl>
    <w:p w14:paraId="5CA7254E" w14:textId="77777777" w:rsidR="005B5084" w:rsidRPr="0097680B" w:rsidRDefault="005B5084" w:rsidP="005B5084">
      <w:pPr>
        <w:rPr>
          <w:rFonts w:cs="Times New Roman"/>
          <w:sz w:val="2"/>
          <w:szCs w:val="2"/>
        </w:rPr>
      </w:pPr>
    </w:p>
    <w:p w14:paraId="3791CA46" w14:textId="1DCB92E2" w:rsidR="005B5084" w:rsidRDefault="005B5084" w:rsidP="005B5084"/>
    <w:p w14:paraId="25CEA4DF" w14:textId="77777777" w:rsidR="005B5084" w:rsidRDefault="005B5084" w:rsidP="005B5084">
      <w:pPr>
        <w:sectPr w:rsidR="005B5084" w:rsidSect="005B5084">
          <w:pgSz w:w="16840" w:h="11900" w:orient="landscape" w:code="9"/>
          <w:pgMar w:top="1418" w:right="1531" w:bottom="851" w:left="1418" w:header="709" w:footer="709" w:gutter="0"/>
          <w:cols w:space="708"/>
          <w:docGrid w:linePitch="326"/>
        </w:sectPr>
      </w:pPr>
    </w:p>
    <w:p w14:paraId="3F05D051" w14:textId="77777777" w:rsidR="002B162C" w:rsidRPr="00B97336" w:rsidRDefault="002B162C" w:rsidP="002B162C">
      <w:pPr>
        <w:pStyle w:val="Default"/>
        <w:ind w:left="360"/>
        <w:jc w:val="center"/>
        <w:rPr>
          <w:color w:val="auto"/>
        </w:rPr>
      </w:pPr>
      <w:r w:rsidRPr="00B97336">
        <w:rPr>
          <w:b/>
          <w:bCs/>
          <w:color w:val="auto"/>
        </w:rPr>
        <w:lastRenderedPageBreak/>
        <w:t>DOLOŽKA ZLUČITEĽNOSTI</w:t>
      </w:r>
    </w:p>
    <w:p w14:paraId="5D15955B" w14:textId="77777777" w:rsidR="002B162C" w:rsidRPr="00B97336" w:rsidRDefault="002B162C" w:rsidP="002B162C">
      <w:pPr>
        <w:pStyle w:val="Default"/>
        <w:ind w:left="426"/>
        <w:jc w:val="center"/>
        <w:rPr>
          <w:b/>
          <w:bCs/>
          <w:color w:val="auto"/>
        </w:rPr>
      </w:pPr>
      <w:r w:rsidRPr="00B97336">
        <w:rPr>
          <w:b/>
          <w:bCs/>
          <w:color w:val="auto"/>
        </w:rPr>
        <w:t>návrhu zákona s právom Európskej únie</w:t>
      </w:r>
    </w:p>
    <w:p w14:paraId="200FAD69" w14:textId="77777777" w:rsidR="002B162C" w:rsidRPr="00B97336" w:rsidRDefault="002B162C" w:rsidP="002B162C">
      <w:pPr>
        <w:pStyle w:val="Default"/>
        <w:rPr>
          <w:color w:val="auto"/>
        </w:rPr>
      </w:pPr>
    </w:p>
    <w:p w14:paraId="147C5776" w14:textId="77777777" w:rsidR="002B162C" w:rsidRPr="00B97336" w:rsidRDefault="002B162C" w:rsidP="002B162C">
      <w:pPr>
        <w:pStyle w:val="Default"/>
        <w:numPr>
          <w:ilvl w:val="0"/>
          <w:numId w:val="3"/>
        </w:numPr>
        <w:ind w:left="567" w:hanging="567"/>
        <w:jc w:val="both"/>
        <w:rPr>
          <w:color w:val="auto"/>
        </w:rPr>
      </w:pPr>
      <w:r w:rsidRPr="00B97336">
        <w:rPr>
          <w:b/>
          <w:color w:val="auto"/>
        </w:rPr>
        <w:t>Navrhovateľ zákona</w:t>
      </w:r>
      <w:r w:rsidRPr="00B97336">
        <w:rPr>
          <w:color w:val="auto"/>
        </w:rPr>
        <w:t>: Ministerstvo dopravy a výstavby Slovenskej republiky</w:t>
      </w:r>
    </w:p>
    <w:p w14:paraId="0133F3D5" w14:textId="77777777" w:rsidR="002B162C" w:rsidRPr="00B97336" w:rsidRDefault="002B162C" w:rsidP="002B162C">
      <w:pPr>
        <w:pStyle w:val="Default"/>
        <w:jc w:val="both"/>
        <w:rPr>
          <w:color w:val="auto"/>
        </w:rPr>
      </w:pPr>
    </w:p>
    <w:p w14:paraId="411DDB11" w14:textId="77777777" w:rsidR="002B162C" w:rsidRPr="00B97336" w:rsidRDefault="002B162C" w:rsidP="002B162C">
      <w:pPr>
        <w:pStyle w:val="Default"/>
        <w:numPr>
          <w:ilvl w:val="0"/>
          <w:numId w:val="3"/>
        </w:numPr>
        <w:ind w:left="567" w:hanging="567"/>
        <w:jc w:val="both"/>
        <w:rPr>
          <w:color w:val="auto"/>
        </w:rPr>
      </w:pPr>
      <w:r w:rsidRPr="00B97336">
        <w:rPr>
          <w:b/>
          <w:color w:val="auto"/>
        </w:rPr>
        <w:t>Názov návrhu zákona</w:t>
      </w:r>
      <w:r w:rsidRPr="00B97336">
        <w:rPr>
          <w:color w:val="auto"/>
        </w:rPr>
        <w:t>: Návrh zákona</w:t>
      </w:r>
      <w:r>
        <w:t>,</w:t>
      </w:r>
      <w:r w:rsidRPr="00C26E08">
        <w:t xml:space="preserve"> </w:t>
      </w:r>
      <w:r w:rsidRPr="00F42F9F">
        <w:t xml:space="preserve">ktorým sa dopĺňa zákon č. 213/2019 Z. z. o odplatách a o poskytovaní príspevku v civilnom letectve a o zmene a doplnení niektorých zákonov v znení </w:t>
      </w:r>
      <w:r>
        <w:t>neskorších predpisov</w:t>
      </w:r>
    </w:p>
    <w:p w14:paraId="3169E6DB" w14:textId="77777777" w:rsidR="002B162C" w:rsidRPr="00B97336" w:rsidRDefault="002B162C" w:rsidP="002B162C">
      <w:pPr>
        <w:rPr>
          <w:bCs/>
        </w:rPr>
      </w:pPr>
    </w:p>
    <w:p w14:paraId="46CA3008" w14:textId="77777777" w:rsidR="002B162C" w:rsidRPr="00B97336" w:rsidRDefault="002B162C" w:rsidP="002B162C">
      <w:pPr>
        <w:pStyle w:val="Default"/>
        <w:numPr>
          <w:ilvl w:val="0"/>
          <w:numId w:val="3"/>
        </w:numPr>
        <w:ind w:left="567" w:hanging="567"/>
        <w:jc w:val="both"/>
        <w:rPr>
          <w:color w:val="auto"/>
        </w:rPr>
      </w:pPr>
      <w:r w:rsidRPr="00B97336">
        <w:rPr>
          <w:b/>
          <w:bCs/>
          <w:color w:val="auto"/>
        </w:rPr>
        <w:t>Predmet návrhu zákona je upravený v práve Európskej únie</w:t>
      </w:r>
      <w:r w:rsidRPr="00B97336">
        <w:rPr>
          <w:color w:val="auto"/>
        </w:rPr>
        <w:t xml:space="preserve">: </w:t>
      </w:r>
    </w:p>
    <w:p w14:paraId="55A17FE4" w14:textId="77777777" w:rsidR="002B162C" w:rsidRPr="00B97336" w:rsidRDefault="002B162C" w:rsidP="002B162C">
      <w:pPr>
        <w:pStyle w:val="Default"/>
        <w:numPr>
          <w:ilvl w:val="0"/>
          <w:numId w:val="4"/>
        </w:numPr>
        <w:ind w:left="1134" w:hanging="567"/>
        <w:jc w:val="both"/>
        <w:rPr>
          <w:color w:val="auto"/>
        </w:rPr>
      </w:pPr>
      <w:r w:rsidRPr="00B97336">
        <w:rPr>
          <w:color w:val="auto"/>
        </w:rPr>
        <w:t>v primárnom práve</w:t>
      </w:r>
    </w:p>
    <w:p w14:paraId="2FB437A1" w14:textId="77777777" w:rsidR="002B162C" w:rsidRPr="00B97336" w:rsidRDefault="002B162C" w:rsidP="002B162C">
      <w:pPr>
        <w:pStyle w:val="Default"/>
        <w:numPr>
          <w:ilvl w:val="0"/>
          <w:numId w:val="7"/>
        </w:numPr>
        <w:ind w:left="1701" w:hanging="567"/>
        <w:jc w:val="both"/>
        <w:rPr>
          <w:color w:val="auto"/>
        </w:rPr>
      </w:pPr>
      <w:r w:rsidRPr="00B97336">
        <w:rPr>
          <w:color w:val="auto"/>
        </w:rPr>
        <w:t>Zmluva o fungovaní Európskej únie (čl. 107</w:t>
      </w:r>
      <w:r>
        <w:rPr>
          <w:color w:val="auto"/>
        </w:rPr>
        <w:t xml:space="preserve"> až 109</w:t>
      </w:r>
      <w:r w:rsidRPr="00B97336">
        <w:rPr>
          <w:color w:val="auto"/>
        </w:rPr>
        <w:t>),</w:t>
      </w:r>
    </w:p>
    <w:p w14:paraId="2FC6E13F" w14:textId="77777777" w:rsidR="002B162C" w:rsidRPr="00B97336" w:rsidRDefault="002B162C" w:rsidP="002B162C">
      <w:pPr>
        <w:jc w:val="both"/>
      </w:pPr>
    </w:p>
    <w:p w14:paraId="7BBC0BD8" w14:textId="77777777" w:rsidR="002B162C" w:rsidRDefault="002B162C" w:rsidP="002B162C">
      <w:pPr>
        <w:pStyle w:val="Default"/>
        <w:numPr>
          <w:ilvl w:val="0"/>
          <w:numId w:val="4"/>
        </w:numPr>
        <w:ind w:left="1134" w:hanging="567"/>
        <w:jc w:val="both"/>
        <w:rPr>
          <w:color w:val="auto"/>
        </w:rPr>
      </w:pPr>
      <w:r>
        <w:rPr>
          <w:color w:val="auto"/>
        </w:rPr>
        <w:t>v sekundárnom práve</w:t>
      </w:r>
    </w:p>
    <w:p w14:paraId="781F5520" w14:textId="77777777" w:rsidR="002B162C" w:rsidRPr="00161EA8" w:rsidRDefault="002B162C" w:rsidP="002B162C">
      <w:pPr>
        <w:pStyle w:val="Default"/>
        <w:ind w:left="993" w:firstLine="141"/>
        <w:jc w:val="both"/>
        <w:rPr>
          <w:color w:val="auto"/>
        </w:rPr>
      </w:pPr>
      <w:r>
        <w:rPr>
          <w:color w:val="auto"/>
        </w:rPr>
        <w:t>-</w:t>
      </w:r>
    </w:p>
    <w:p w14:paraId="6511AFF9" w14:textId="77777777" w:rsidR="002B162C" w:rsidRPr="00B97336" w:rsidRDefault="002B162C" w:rsidP="002B162C">
      <w:pPr>
        <w:pStyle w:val="Default"/>
        <w:jc w:val="both"/>
        <w:rPr>
          <w:color w:val="auto"/>
        </w:rPr>
      </w:pPr>
    </w:p>
    <w:p w14:paraId="7298CD54" w14:textId="77777777" w:rsidR="002B162C" w:rsidRPr="00B97336" w:rsidRDefault="002B162C" w:rsidP="002B162C">
      <w:pPr>
        <w:pStyle w:val="Default"/>
        <w:numPr>
          <w:ilvl w:val="0"/>
          <w:numId w:val="4"/>
        </w:numPr>
        <w:ind w:left="1134" w:hanging="567"/>
        <w:jc w:val="both"/>
        <w:rPr>
          <w:color w:val="auto"/>
        </w:rPr>
      </w:pPr>
      <w:r w:rsidRPr="00B97336">
        <w:rPr>
          <w:color w:val="auto"/>
        </w:rPr>
        <w:t>v judikatúre Súdneho dvora Európskej únie napr.</w:t>
      </w:r>
    </w:p>
    <w:p w14:paraId="6B0A029A" w14:textId="77777777" w:rsidR="002B162C" w:rsidRPr="00B97336" w:rsidRDefault="002B162C" w:rsidP="002B162C">
      <w:pPr>
        <w:pStyle w:val="Default"/>
        <w:numPr>
          <w:ilvl w:val="0"/>
          <w:numId w:val="6"/>
        </w:numPr>
        <w:ind w:left="1701" w:hanging="567"/>
        <w:rPr>
          <w:color w:val="auto"/>
        </w:rPr>
      </w:pPr>
      <w:r w:rsidRPr="00B97336">
        <w:rPr>
          <w:color w:val="auto"/>
        </w:rPr>
        <w:t>Rozsudok Všeobecného súdu (ôsma rozší</w:t>
      </w:r>
      <w:r>
        <w:rPr>
          <w:color w:val="auto"/>
        </w:rPr>
        <w:t>rená komora) z 25. januára 2018,</w:t>
      </w:r>
    </w:p>
    <w:p w14:paraId="7A12CE25" w14:textId="77777777" w:rsidR="002B162C" w:rsidRPr="00B97336" w:rsidRDefault="002B162C" w:rsidP="002B162C">
      <w:pPr>
        <w:pStyle w:val="Default"/>
        <w:ind w:left="1701"/>
        <w:jc w:val="both"/>
        <w:rPr>
          <w:color w:val="auto"/>
        </w:rPr>
      </w:pPr>
      <w:r w:rsidRPr="00B97336">
        <w:rPr>
          <w:color w:val="auto"/>
        </w:rPr>
        <w:t>Brussels South Charleroi Airport (BSCA) proti Európska komisia (vec T-818/14).</w:t>
      </w:r>
    </w:p>
    <w:p w14:paraId="3E7B598D" w14:textId="77777777" w:rsidR="002B162C" w:rsidRPr="00B97336" w:rsidRDefault="002B162C" w:rsidP="002B162C">
      <w:pPr>
        <w:pStyle w:val="Default"/>
        <w:jc w:val="both"/>
        <w:rPr>
          <w:color w:val="auto"/>
        </w:rPr>
      </w:pPr>
    </w:p>
    <w:p w14:paraId="1D2756A8" w14:textId="77777777" w:rsidR="002B162C" w:rsidRPr="00B97336" w:rsidRDefault="002B162C" w:rsidP="002B162C">
      <w:pPr>
        <w:pStyle w:val="Default"/>
        <w:numPr>
          <w:ilvl w:val="0"/>
          <w:numId w:val="3"/>
        </w:numPr>
        <w:ind w:left="567" w:hanging="567"/>
        <w:jc w:val="both"/>
        <w:rPr>
          <w:color w:val="auto"/>
        </w:rPr>
      </w:pPr>
      <w:r w:rsidRPr="00B97336">
        <w:rPr>
          <w:b/>
          <w:bCs/>
          <w:color w:val="auto"/>
        </w:rPr>
        <w:t>Záväzky Slovenskej republiky vo vzťahu k Európskej únii</w:t>
      </w:r>
      <w:r w:rsidRPr="00B97336">
        <w:rPr>
          <w:color w:val="auto"/>
        </w:rPr>
        <w:t xml:space="preserve">: </w:t>
      </w:r>
    </w:p>
    <w:p w14:paraId="09343C1B" w14:textId="77777777" w:rsidR="002B162C" w:rsidRPr="00B97336" w:rsidRDefault="002B162C" w:rsidP="002B162C">
      <w:pPr>
        <w:pStyle w:val="Default"/>
        <w:numPr>
          <w:ilvl w:val="0"/>
          <w:numId w:val="5"/>
        </w:numPr>
        <w:ind w:left="1134" w:hanging="567"/>
        <w:jc w:val="both"/>
        <w:rPr>
          <w:color w:val="auto"/>
        </w:rPr>
      </w:pPr>
      <w:r w:rsidRPr="00B97336">
        <w:rPr>
          <w:color w:val="auto"/>
        </w:rPr>
        <w:t xml:space="preserve">uviesť lehotu na prebranie príslušného právneho aktu Európskej únie, príp. aj osobitnú lehotu účinnosti jeho ustanovení </w:t>
      </w:r>
    </w:p>
    <w:p w14:paraId="33F29FD1" w14:textId="77777777" w:rsidR="002B162C" w:rsidRPr="00B97336" w:rsidRDefault="002B162C" w:rsidP="002B162C">
      <w:pPr>
        <w:pStyle w:val="Default"/>
        <w:numPr>
          <w:ilvl w:val="0"/>
          <w:numId w:val="6"/>
        </w:numPr>
        <w:ind w:left="1701" w:hanging="567"/>
        <w:jc w:val="both"/>
        <w:rPr>
          <w:color w:val="auto"/>
        </w:rPr>
      </w:pPr>
      <w:r>
        <w:rPr>
          <w:color w:val="auto"/>
        </w:rPr>
        <w:t>bezpredmetné</w:t>
      </w:r>
      <w:r w:rsidRPr="00B97336">
        <w:rPr>
          <w:color w:val="auto"/>
        </w:rPr>
        <w:t>,</w:t>
      </w:r>
    </w:p>
    <w:p w14:paraId="7DE9DDC1" w14:textId="77777777" w:rsidR="002B162C" w:rsidRPr="00B97336" w:rsidRDefault="002B162C" w:rsidP="002B162C">
      <w:pPr>
        <w:pStyle w:val="Default"/>
        <w:numPr>
          <w:ilvl w:val="0"/>
          <w:numId w:val="5"/>
        </w:numPr>
        <w:ind w:left="1134" w:hanging="567"/>
        <w:jc w:val="both"/>
        <w:rPr>
          <w:color w:val="auto"/>
        </w:rPr>
      </w:pPr>
      <w:r w:rsidRPr="00B97336">
        <w:rPr>
          <w:color w:val="auto"/>
        </w:rPr>
        <w:t>uviesť 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 Rady (ES) č. 1049/2001 z 30. mája 2001 o prístupe verejnosti k dokumentom Európskeho parlamentu, Rady a Komisie</w:t>
      </w:r>
    </w:p>
    <w:p w14:paraId="0FED243C" w14:textId="77777777" w:rsidR="002B162C" w:rsidRPr="00B97336" w:rsidRDefault="002B162C" w:rsidP="002B162C">
      <w:pPr>
        <w:pStyle w:val="Default"/>
        <w:numPr>
          <w:ilvl w:val="0"/>
          <w:numId w:val="6"/>
        </w:numPr>
        <w:ind w:left="1701" w:hanging="567"/>
        <w:jc w:val="both"/>
        <w:rPr>
          <w:color w:val="auto"/>
        </w:rPr>
      </w:pPr>
      <w:r>
        <w:rPr>
          <w:color w:val="auto"/>
        </w:rPr>
        <w:t>bezpredmetné</w:t>
      </w:r>
      <w:r w:rsidRPr="00B97336">
        <w:rPr>
          <w:color w:val="auto"/>
        </w:rPr>
        <w:t>,</w:t>
      </w:r>
    </w:p>
    <w:p w14:paraId="1793D3A9" w14:textId="77777777" w:rsidR="002B162C" w:rsidRPr="00B97336" w:rsidRDefault="002B162C" w:rsidP="002B162C">
      <w:pPr>
        <w:pStyle w:val="Default"/>
        <w:numPr>
          <w:ilvl w:val="0"/>
          <w:numId w:val="5"/>
        </w:numPr>
        <w:ind w:left="1134" w:hanging="567"/>
        <w:jc w:val="both"/>
        <w:rPr>
          <w:color w:val="auto"/>
        </w:rPr>
      </w:pPr>
      <w:r w:rsidRPr="00B97336">
        <w:rPr>
          <w:color w:val="auto"/>
        </w:rPr>
        <w:t xml:space="preserve">uviesť informáciu o právnych predpisoch, v ktorých sú uvádzané právne akty Európskej únie už prebrané, spolu s uvedením rozsahu ich prebrania, príp. potreby prijatia ďalších úprav </w:t>
      </w:r>
    </w:p>
    <w:p w14:paraId="1D2BC746" w14:textId="77777777" w:rsidR="002B162C" w:rsidRPr="00B97336" w:rsidRDefault="002B162C" w:rsidP="002B162C">
      <w:pPr>
        <w:pStyle w:val="Default"/>
        <w:numPr>
          <w:ilvl w:val="0"/>
          <w:numId w:val="6"/>
        </w:numPr>
        <w:autoSpaceDE/>
        <w:autoSpaceDN/>
        <w:adjustRightInd/>
        <w:ind w:left="1701" w:hanging="567"/>
        <w:jc w:val="both"/>
        <w:rPr>
          <w:color w:val="auto"/>
        </w:rPr>
      </w:pPr>
      <w:r>
        <w:rPr>
          <w:color w:val="auto"/>
        </w:rPr>
        <w:t>bezpredmetné</w:t>
      </w:r>
      <w:r w:rsidRPr="00B97336">
        <w:rPr>
          <w:color w:val="auto"/>
        </w:rPr>
        <w:t>.</w:t>
      </w:r>
    </w:p>
    <w:p w14:paraId="338889D8" w14:textId="77777777" w:rsidR="002B162C" w:rsidRPr="00B97336" w:rsidRDefault="002B162C" w:rsidP="002B162C">
      <w:pPr>
        <w:pStyle w:val="Default"/>
        <w:jc w:val="both"/>
        <w:rPr>
          <w:color w:val="auto"/>
        </w:rPr>
      </w:pPr>
    </w:p>
    <w:p w14:paraId="181CECE7" w14:textId="77777777" w:rsidR="002B162C" w:rsidRPr="00B97336" w:rsidRDefault="002B162C" w:rsidP="002B162C">
      <w:pPr>
        <w:pStyle w:val="Default"/>
        <w:keepNext/>
        <w:numPr>
          <w:ilvl w:val="0"/>
          <w:numId w:val="3"/>
        </w:numPr>
        <w:ind w:left="567" w:hanging="567"/>
        <w:jc w:val="both"/>
        <w:rPr>
          <w:color w:val="auto"/>
        </w:rPr>
      </w:pPr>
      <w:r w:rsidRPr="00B97336">
        <w:rPr>
          <w:b/>
          <w:bCs/>
          <w:color w:val="auto"/>
        </w:rPr>
        <w:t>Návrh zákona je zlučiteľný s právom Európskej únie</w:t>
      </w:r>
      <w:r w:rsidRPr="00B97336">
        <w:rPr>
          <w:color w:val="auto"/>
        </w:rPr>
        <w:t xml:space="preserve">: </w:t>
      </w:r>
    </w:p>
    <w:p w14:paraId="28B90DB2" w14:textId="77777777" w:rsidR="002B162C" w:rsidRPr="00B97336" w:rsidRDefault="002B162C" w:rsidP="002B162C">
      <w:pPr>
        <w:pStyle w:val="Default"/>
        <w:ind w:firstLine="567"/>
        <w:jc w:val="both"/>
        <w:rPr>
          <w:color w:val="auto"/>
        </w:rPr>
      </w:pPr>
      <w:r w:rsidRPr="00B97336">
        <w:rPr>
          <w:color w:val="auto"/>
        </w:rPr>
        <w:t>Úplne</w:t>
      </w:r>
    </w:p>
    <w:p w14:paraId="1E093D02" w14:textId="32C53B76" w:rsidR="005B5084" w:rsidRDefault="005B5084" w:rsidP="005B5084"/>
    <w:p w14:paraId="5386FB74" w14:textId="77777777" w:rsidR="005B5084" w:rsidRDefault="005B5084" w:rsidP="005B5084">
      <w:pPr>
        <w:sectPr w:rsidR="005B5084" w:rsidSect="003455E1">
          <w:pgSz w:w="11900" w:h="16840" w:code="9"/>
          <w:pgMar w:top="1531" w:right="851" w:bottom="1418" w:left="1418" w:header="709" w:footer="709" w:gutter="0"/>
          <w:cols w:space="708"/>
          <w:docGrid w:linePitch="326"/>
        </w:sectPr>
      </w:pPr>
    </w:p>
    <w:p w14:paraId="6587B4E9" w14:textId="77777777" w:rsidR="002B162C" w:rsidRPr="000E33A0" w:rsidRDefault="002B162C" w:rsidP="002B162C">
      <w:pPr>
        <w:widowControl w:val="0"/>
        <w:outlineLvl w:val="0"/>
        <w:rPr>
          <w:rFonts w:eastAsia="Times New Roman" w:cs="Times New Roman"/>
          <w:b/>
          <w:szCs w:val="24"/>
        </w:rPr>
      </w:pPr>
      <w:r w:rsidRPr="000E33A0">
        <w:rPr>
          <w:rFonts w:eastAsia="Times New Roman" w:cs="Times New Roman"/>
          <w:b/>
          <w:szCs w:val="24"/>
        </w:rPr>
        <w:lastRenderedPageBreak/>
        <w:t>Osobitná časť</w:t>
      </w:r>
    </w:p>
    <w:p w14:paraId="22342D5B" w14:textId="77777777" w:rsidR="002B162C" w:rsidRPr="000E33A0" w:rsidRDefault="002B162C" w:rsidP="002B162C">
      <w:pPr>
        <w:widowControl w:val="0"/>
        <w:outlineLvl w:val="0"/>
        <w:rPr>
          <w:rFonts w:eastAsia="Times New Roman" w:cs="Times New Roman"/>
          <w:b/>
          <w:szCs w:val="24"/>
        </w:rPr>
      </w:pPr>
    </w:p>
    <w:p w14:paraId="46BCC650" w14:textId="77777777" w:rsidR="002B162C" w:rsidRPr="000E33A0" w:rsidRDefault="002B162C" w:rsidP="002B162C">
      <w:pPr>
        <w:widowControl w:val="0"/>
        <w:outlineLvl w:val="0"/>
        <w:rPr>
          <w:rFonts w:eastAsia="Times New Roman" w:cs="Times New Roman"/>
          <w:szCs w:val="24"/>
        </w:rPr>
      </w:pPr>
      <w:r w:rsidRPr="000E33A0">
        <w:rPr>
          <w:rFonts w:eastAsia="Times New Roman" w:cs="Times New Roman"/>
          <w:szCs w:val="24"/>
        </w:rPr>
        <w:t>K čl. I</w:t>
      </w:r>
    </w:p>
    <w:p w14:paraId="5310C520" w14:textId="77777777" w:rsidR="002B162C" w:rsidRPr="000E33A0" w:rsidRDefault="002B162C" w:rsidP="002B162C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Vzhľadom </w:t>
      </w:r>
      <w:r w:rsidRPr="000E33A0">
        <w:rPr>
          <w:rFonts w:eastAsia="Times New Roman" w:cs="Times New Roman"/>
          <w:szCs w:val="24"/>
        </w:rPr>
        <w:t xml:space="preserve">na zabezpečenie možnosti poskytnutia čiastočnej </w:t>
      </w:r>
      <w:r w:rsidRPr="000E33A0">
        <w:rPr>
          <w:rFonts w:cs="Times New Roman"/>
          <w:szCs w:val="24"/>
        </w:rPr>
        <w:t xml:space="preserve">kompenzácie pre </w:t>
      </w:r>
      <w:r>
        <w:rPr>
          <w:rFonts w:cs="Times New Roman"/>
          <w:szCs w:val="24"/>
        </w:rPr>
        <w:t>príslušných leteckých dopravcov</w:t>
      </w:r>
      <w:r w:rsidRPr="000E33A0">
        <w:rPr>
          <w:rFonts w:cs="Times New Roman"/>
          <w:szCs w:val="24"/>
        </w:rPr>
        <w:t xml:space="preserve"> sa navrhuje nový účel poskytnutia príspevku v civilnom letectve s obmedzenou lehotou na jeho poskytnutie. </w:t>
      </w:r>
      <w:r w:rsidRPr="000E33A0">
        <w:rPr>
          <w:rFonts w:eastAsia="Times New Roman" w:cs="Times New Roman"/>
          <w:szCs w:val="24"/>
        </w:rPr>
        <w:t>Určuje sa okruh žiadateľov o poskytnutie príspevku a zároveň sa ustanovuje, že poskytovateľom príspevku v civilnom letectve je Ministerstvo dopravy a výstavby Slovenskej republiky.</w:t>
      </w:r>
      <w:r w:rsidRPr="000E33A0">
        <w:rPr>
          <w:rFonts w:cs="Times New Roman"/>
          <w:szCs w:val="24"/>
        </w:rPr>
        <w:t xml:space="preserve"> </w:t>
      </w:r>
      <w:r w:rsidRPr="000E33A0">
        <w:rPr>
          <w:rFonts w:eastAsia="Times New Roman" w:cs="Times New Roman"/>
          <w:szCs w:val="24"/>
        </w:rPr>
        <w:t>Ustanovujú sa podmienky, po splnení ktorých môže byť príspevok v civilnom letectve poskytnutý, obdobie, za ktorý možno poskytnúť príspevok v civilnom letectve, oprávnené náklady a oblasti, na ktoré nemožno príspevok v civilnom letectve poskytnúť ani použiť, náležitosti žiadosti o poskytnutie príspevku v civilnom letectve, požadované prílohy k žiadosti. Zároveň sa určujú náležitosti výzvy na predloženie žiadosti o poskytnutie príspevku a určuje sa, ktoré ustanovenia zákona č. 213/2019 Z. z. v znení zákona č. 90/2020 Z. z. sa v primeranom rozsahu vzťahujú na poskytovanie príspevku v civilnom letectve aj na nový účel.</w:t>
      </w:r>
    </w:p>
    <w:p w14:paraId="45674334" w14:textId="54D7CD75" w:rsidR="002B162C" w:rsidRPr="000E33A0" w:rsidRDefault="002B162C" w:rsidP="002B162C">
      <w:pPr>
        <w:jc w:val="both"/>
        <w:rPr>
          <w:rFonts w:cs="Times New Roman"/>
          <w:szCs w:val="24"/>
        </w:rPr>
      </w:pPr>
      <w:r>
        <w:rPr>
          <w:rFonts w:cs="Times New Roman"/>
          <w:bCs/>
          <w:szCs w:val="24"/>
          <w:lang w:eastAsia="sk-SK"/>
        </w:rPr>
        <w:t>P</w:t>
      </w:r>
      <w:r w:rsidRPr="000E33A0">
        <w:rPr>
          <w:rFonts w:cs="Times New Roman"/>
          <w:bCs/>
          <w:szCs w:val="24"/>
          <w:lang w:eastAsia="sk-SK"/>
        </w:rPr>
        <w:t>ríspevok v civilnom letectve na</w:t>
      </w:r>
      <w:r>
        <w:rPr>
          <w:rFonts w:cs="Times New Roman"/>
          <w:bCs/>
          <w:szCs w:val="24"/>
          <w:lang w:eastAsia="sk-SK"/>
        </w:rPr>
        <w:t xml:space="preserve"> nový </w:t>
      </w:r>
      <w:r w:rsidRPr="000E33A0">
        <w:rPr>
          <w:rFonts w:cs="Times New Roman"/>
          <w:bCs/>
          <w:szCs w:val="24"/>
          <w:lang w:eastAsia="sk-SK"/>
        </w:rPr>
        <w:t xml:space="preserve">účel </w:t>
      </w:r>
      <w:r>
        <w:rPr>
          <w:rFonts w:cs="Times New Roman"/>
          <w:bCs/>
          <w:szCs w:val="24"/>
          <w:lang w:eastAsia="sk-SK"/>
        </w:rPr>
        <w:t xml:space="preserve">bude </w:t>
      </w:r>
      <w:r w:rsidRPr="000E33A0">
        <w:rPr>
          <w:rFonts w:cs="Times New Roman"/>
          <w:bCs/>
          <w:szCs w:val="24"/>
          <w:lang w:eastAsia="sk-SK"/>
        </w:rPr>
        <w:t>v súlade s osobitnými predpismi pre štátnu pomoc a minimálnu pomoc</w:t>
      </w:r>
      <w:r>
        <w:rPr>
          <w:rFonts w:cs="Times New Roman"/>
          <w:bCs/>
          <w:szCs w:val="24"/>
          <w:lang w:eastAsia="sk-SK"/>
        </w:rPr>
        <w:t xml:space="preserve"> možné </w:t>
      </w:r>
      <w:r w:rsidR="00D511DE">
        <w:rPr>
          <w:rFonts w:cs="Times New Roman"/>
          <w:bCs/>
          <w:szCs w:val="24"/>
          <w:lang w:eastAsia="sk-SK"/>
        </w:rPr>
        <w:t xml:space="preserve">poskytnúť </w:t>
      </w:r>
      <w:r w:rsidRPr="000E33A0">
        <w:rPr>
          <w:rFonts w:cs="Times New Roman"/>
          <w:bCs/>
          <w:szCs w:val="24"/>
          <w:lang w:eastAsia="sk-SK"/>
        </w:rPr>
        <w:t>len na základe schválenej schémy štátnej pomoci.</w:t>
      </w:r>
    </w:p>
    <w:p w14:paraId="2589EEEB" w14:textId="77777777" w:rsidR="002B162C" w:rsidRPr="000E33A0" w:rsidRDefault="002B162C" w:rsidP="002B162C">
      <w:pPr>
        <w:widowControl w:val="0"/>
        <w:jc w:val="both"/>
        <w:outlineLvl w:val="0"/>
        <w:rPr>
          <w:rFonts w:eastAsia="Times New Roman" w:cs="Times New Roman"/>
          <w:szCs w:val="24"/>
        </w:rPr>
      </w:pPr>
    </w:p>
    <w:p w14:paraId="379F7CB9" w14:textId="77777777" w:rsidR="002B162C" w:rsidRPr="000E33A0" w:rsidRDefault="002B162C" w:rsidP="002B162C">
      <w:pPr>
        <w:keepNext/>
        <w:widowControl w:val="0"/>
        <w:jc w:val="both"/>
        <w:rPr>
          <w:rFonts w:eastAsia="Times New Roman" w:cs="Times New Roman"/>
          <w:szCs w:val="24"/>
        </w:rPr>
      </w:pPr>
      <w:r w:rsidRPr="000E33A0">
        <w:rPr>
          <w:rFonts w:eastAsia="Times New Roman" w:cs="Times New Roman"/>
          <w:szCs w:val="24"/>
        </w:rPr>
        <w:t>K čl. II</w:t>
      </w:r>
    </w:p>
    <w:p w14:paraId="0B0BC872" w14:textId="7C808664" w:rsidR="005B5084" w:rsidRDefault="002B162C" w:rsidP="002B162C">
      <w:pPr>
        <w:widowControl w:val="0"/>
        <w:jc w:val="both"/>
        <w:outlineLvl w:val="0"/>
        <w:rPr>
          <w:rFonts w:eastAsia="Times New Roman" w:cs="Times New Roman"/>
          <w:szCs w:val="24"/>
        </w:rPr>
      </w:pPr>
      <w:r w:rsidRPr="000E33A0">
        <w:rPr>
          <w:rFonts w:eastAsia="Times New Roman" w:cs="Times New Roman"/>
          <w:szCs w:val="24"/>
        </w:rPr>
        <w:t>Ustanovuje sa účinnosť navrhovaného zákona.</w:t>
      </w:r>
    </w:p>
    <w:p w14:paraId="36344785" w14:textId="78F2D13E" w:rsidR="008149D5" w:rsidRDefault="008149D5" w:rsidP="005B5084">
      <w:pPr>
        <w:widowControl w:val="0"/>
        <w:jc w:val="both"/>
        <w:outlineLvl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page"/>
      </w:r>
    </w:p>
    <w:p w14:paraId="0EA89A80" w14:textId="2B6F0058" w:rsidR="005B5084" w:rsidRPr="005B5084" w:rsidRDefault="005B5084" w:rsidP="005B5084">
      <w:pPr>
        <w:jc w:val="both"/>
        <w:rPr>
          <w:rFonts w:eastAsia="Times New Roman" w:cs="Times New Roman"/>
          <w:szCs w:val="24"/>
        </w:rPr>
      </w:pPr>
      <w:r w:rsidRPr="005B5084">
        <w:rPr>
          <w:rFonts w:eastAsia="Times New Roman" w:cs="Times New Roman"/>
          <w:szCs w:val="24"/>
        </w:rPr>
        <w:lastRenderedPageBreak/>
        <w:t xml:space="preserve">Bratislava  </w:t>
      </w:r>
      <w:r w:rsidR="00B5289F">
        <w:rPr>
          <w:rFonts w:eastAsia="Times New Roman" w:cs="Times New Roman"/>
          <w:szCs w:val="24"/>
        </w:rPr>
        <w:t>7</w:t>
      </w:r>
      <w:r w:rsidRPr="005B5084">
        <w:rPr>
          <w:rFonts w:eastAsia="Times New Roman" w:cs="Times New Roman"/>
          <w:szCs w:val="24"/>
        </w:rPr>
        <w:t xml:space="preserve">. </w:t>
      </w:r>
      <w:r w:rsidR="008149D5">
        <w:rPr>
          <w:rFonts w:eastAsia="Times New Roman" w:cs="Times New Roman"/>
          <w:szCs w:val="24"/>
        </w:rPr>
        <w:t>októbra 202</w:t>
      </w:r>
      <w:r w:rsidR="000C4D87">
        <w:rPr>
          <w:rFonts w:eastAsia="Times New Roman" w:cs="Times New Roman"/>
          <w:szCs w:val="24"/>
        </w:rPr>
        <w:t>1</w:t>
      </w:r>
      <w:bookmarkStart w:id="1" w:name="_GoBack"/>
      <w:bookmarkEnd w:id="1"/>
    </w:p>
    <w:tbl>
      <w:tblPr>
        <w:tblStyle w:val="Mriekatabu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5B5084" w:rsidRPr="005B5084" w14:paraId="3F9E0F54" w14:textId="77777777" w:rsidTr="005B5084">
        <w:trPr>
          <w:trHeight w:val="3402"/>
        </w:trPr>
        <w:tc>
          <w:tcPr>
            <w:tcW w:w="9621" w:type="dxa"/>
            <w:vAlign w:val="bottom"/>
          </w:tcPr>
          <w:p w14:paraId="753BEA87" w14:textId="076FA6DC" w:rsidR="005B5084" w:rsidRPr="005B5084" w:rsidRDefault="002B162C" w:rsidP="005B5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Cs w:val="24"/>
                <w:lang w:eastAsia="cs-CZ"/>
              </w:rPr>
              <w:t>Eduard Heger</w:t>
            </w:r>
          </w:p>
          <w:p w14:paraId="16A12891" w14:textId="77777777" w:rsidR="005B5084" w:rsidRPr="005B5084" w:rsidRDefault="005B5084" w:rsidP="005B5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5B5084">
              <w:rPr>
                <w:rFonts w:eastAsia="Times New Roman" w:cs="Times New Roman"/>
                <w:szCs w:val="24"/>
              </w:rPr>
              <w:t>predseda vlády Slovenskej republiky</w:t>
            </w:r>
          </w:p>
        </w:tc>
      </w:tr>
      <w:tr w:rsidR="005B5084" w:rsidRPr="005B5084" w14:paraId="06DFC67F" w14:textId="77777777" w:rsidTr="005B5084">
        <w:trPr>
          <w:trHeight w:val="3402"/>
        </w:trPr>
        <w:tc>
          <w:tcPr>
            <w:tcW w:w="9621" w:type="dxa"/>
            <w:vAlign w:val="bottom"/>
          </w:tcPr>
          <w:p w14:paraId="2DBEDC63" w14:textId="0586BCBB" w:rsidR="005B5084" w:rsidRPr="005B5084" w:rsidRDefault="005B5084" w:rsidP="005B5084">
            <w:pPr>
              <w:widowControl w:val="0"/>
              <w:adjustRightInd w:val="0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Andrej Doležal</w:t>
            </w:r>
          </w:p>
          <w:p w14:paraId="0E1997C3" w14:textId="77777777" w:rsidR="005B5084" w:rsidRPr="005B5084" w:rsidRDefault="005B5084" w:rsidP="005B5084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Cs w:val="24"/>
              </w:rPr>
            </w:pPr>
            <w:r w:rsidRPr="005B5084">
              <w:rPr>
                <w:rFonts w:eastAsia="Times New Roman" w:cs="Times New Roman"/>
                <w:szCs w:val="24"/>
              </w:rPr>
              <w:t>minister dopravy a výstavby Slovenskej republiky</w:t>
            </w:r>
          </w:p>
        </w:tc>
      </w:tr>
    </w:tbl>
    <w:p w14:paraId="51CEA185" w14:textId="77777777" w:rsidR="005B5084" w:rsidRPr="005B5084" w:rsidRDefault="005B5084" w:rsidP="005B5084">
      <w:pPr>
        <w:tabs>
          <w:tab w:val="left" w:pos="708"/>
        </w:tabs>
        <w:jc w:val="both"/>
        <w:rPr>
          <w:rFonts w:eastAsia="Times New Roman" w:cs="Times New Roman"/>
          <w:szCs w:val="24"/>
        </w:rPr>
      </w:pPr>
    </w:p>
    <w:p w14:paraId="68EF8DD1" w14:textId="77777777" w:rsidR="005B5084" w:rsidRPr="000E33A0" w:rsidRDefault="005B5084" w:rsidP="004C4E65">
      <w:pPr>
        <w:widowControl w:val="0"/>
        <w:jc w:val="both"/>
        <w:outlineLvl w:val="0"/>
        <w:rPr>
          <w:rFonts w:eastAsia="Times New Roman" w:cs="Times New Roman"/>
          <w:szCs w:val="24"/>
        </w:rPr>
      </w:pPr>
    </w:p>
    <w:sectPr w:rsidR="005B5084" w:rsidRPr="000E33A0" w:rsidSect="003455E1">
      <w:pgSz w:w="11900" w:h="16840" w:code="9"/>
      <w:pgMar w:top="1531" w:right="851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49F79" w14:textId="77777777" w:rsidR="00706D98" w:rsidRDefault="00706D98" w:rsidP="003455E1">
      <w:r>
        <w:separator/>
      </w:r>
    </w:p>
  </w:endnote>
  <w:endnote w:type="continuationSeparator" w:id="0">
    <w:p w14:paraId="66A49589" w14:textId="77777777" w:rsidR="00706D98" w:rsidRDefault="00706D98" w:rsidP="003455E1">
      <w:r>
        <w:continuationSeparator/>
      </w:r>
    </w:p>
  </w:endnote>
  <w:endnote w:type="continuationNotice" w:id="1">
    <w:p w14:paraId="2FA503AE" w14:textId="77777777" w:rsidR="00706D98" w:rsidRDefault="00706D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DA9B2" w14:textId="77777777" w:rsidR="00090F0A" w:rsidRDefault="00090F0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6B440B92" w14:textId="77777777" w:rsidR="00090F0A" w:rsidRDefault="00090F0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F6C36" w14:textId="77777777" w:rsidR="00090F0A" w:rsidRDefault="00090F0A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32C736F9" w14:textId="77777777" w:rsidR="00090F0A" w:rsidRDefault="00090F0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66E69" w14:textId="77777777" w:rsidR="00090F0A" w:rsidRDefault="00090F0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5</w:t>
    </w:r>
    <w:r>
      <w:rPr>
        <w:rStyle w:val="slostrany"/>
      </w:rPr>
      <w:fldChar w:fldCharType="end"/>
    </w:r>
  </w:p>
  <w:p w14:paraId="75F68F5A" w14:textId="77777777" w:rsidR="00090F0A" w:rsidRDefault="00090F0A">
    <w:pPr>
      <w:pStyle w:val="Pt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61EE4" w14:textId="3F9A0C3D" w:rsidR="00090F0A" w:rsidRPr="002B162C" w:rsidRDefault="00090F0A" w:rsidP="002B162C">
    <w:pPr>
      <w:pStyle w:val="Pt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6122D" w14:textId="77777777" w:rsidR="00090F0A" w:rsidRDefault="00090F0A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70841599" w14:textId="77777777" w:rsidR="00090F0A" w:rsidRDefault="00090F0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8AE63" w14:textId="77777777" w:rsidR="00706D98" w:rsidRDefault="00706D98" w:rsidP="003455E1">
      <w:r>
        <w:separator/>
      </w:r>
    </w:p>
  </w:footnote>
  <w:footnote w:type="continuationSeparator" w:id="0">
    <w:p w14:paraId="1B0BDA45" w14:textId="77777777" w:rsidR="00706D98" w:rsidRDefault="00706D98" w:rsidP="003455E1">
      <w:r>
        <w:continuationSeparator/>
      </w:r>
    </w:p>
  </w:footnote>
  <w:footnote w:type="continuationNotice" w:id="1">
    <w:p w14:paraId="001433FC" w14:textId="77777777" w:rsidR="00706D98" w:rsidRDefault="00706D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B139B" w14:textId="77777777" w:rsidR="00090F0A" w:rsidRPr="00F5297A" w:rsidRDefault="00090F0A" w:rsidP="005B5084">
    <w:pPr>
      <w:pStyle w:val="Hlavika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AC0E9" w14:textId="77777777" w:rsidR="00090F0A" w:rsidRDefault="00090F0A" w:rsidP="00090F0A">
    <w:pPr>
      <w:pStyle w:val="Hlavika"/>
      <w:jc w:val="right"/>
      <w:rPr>
        <w:szCs w:val="24"/>
      </w:rPr>
    </w:pPr>
    <w:r>
      <w:rPr>
        <w:szCs w:val="24"/>
      </w:rPr>
      <w:t>Príloha č. 2</w:t>
    </w:r>
  </w:p>
  <w:p w14:paraId="61478F32" w14:textId="77777777" w:rsidR="00090F0A" w:rsidRPr="00EB59C8" w:rsidRDefault="00090F0A" w:rsidP="00090F0A">
    <w:pPr>
      <w:pStyle w:val="Hlavika"/>
      <w:jc w:val="right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2BAF5" w14:textId="77777777" w:rsidR="00090F0A" w:rsidRPr="000A15AE" w:rsidRDefault="00090F0A" w:rsidP="00090F0A">
    <w:pPr>
      <w:pStyle w:val="Hlavika"/>
      <w:jc w:val="right"/>
      <w:rPr>
        <w:szCs w:val="24"/>
      </w:rPr>
    </w:pPr>
    <w:r>
      <w:rPr>
        <w:szCs w:val="24"/>
      </w:rPr>
      <w:t>Príloha č. 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F19D3" w14:textId="77777777" w:rsidR="00090F0A" w:rsidRDefault="00090F0A" w:rsidP="005B5084">
    <w:pPr>
      <w:pStyle w:val="Hlavika"/>
      <w:jc w:val="right"/>
      <w:rPr>
        <w:szCs w:val="24"/>
      </w:rPr>
    </w:pPr>
    <w:r>
      <w:rPr>
        <w:szCs w:val="24"/>
      </w:rPr>
      <w:t>Príloha č. 2</w:t>
    </w:r>
  </w:p>
  <w:p w14:paraId="5C9E6A20" w14:textId="77777777" w:rsidR="00090F0A" w:rsidRPr="00EB59C8" w:rsidRDefault="00090F0A" w:rsidP="005B5084">
    <w:pPr>
      <w:pStyle w:val="Hlavika"/>
      <w:jc w:val="right"/>
      <w:rPr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B40ED" w14:textId="77777777" w:rsidR="00090F0A" w:rsidRPr="000A15AE" w:rsidRDefault="00090F0A" w:rsidP="005B5084">
    <w:pPr>
      <w:pStyle w:val="Hlavika"/>
      <w:jc w:val="right"/>
      <w:rPr>
        <w:szCs w:val="24"/>
      </w:rPr>
    </w:pPr>
    <w:r>
      <w:rPr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808A5"/>
    <w:multiLevelType w:val="hybridMultilevel"/>
    <w:tmpl w:val="0532D280"/>
    <w:lvl w:ilvl="0" w:tplc="96AA8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pStyle w:val="Nadpis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C0D4B"/>
    <w:multiLevelType w:val="hybridMultilevel"/>
    <w:tmpl w:val="4BB85338"/>
    <w:lvl w:ilvl="0" w:tplc="B4EA0594">
      <w:start w:val="1"/>
      <w:numFmt w:val="bullet"/>
      <w:lvlText w:val="-"/>
      <w:lvlJc w:val="left"/>
      <w:pPr>
        <w:ind w:left="13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" w15:restartNumberingAfterBreak="0">
    <w:nsid w:val="34B42180"/>
    <w:multiLevelType w:val="hybridMultilevel"/>
    <w:tmpl w:val="D5D6207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2C086B"/>
    <w:multiLevelType w:val="hybridMultilevel"/>
    <w:tmpl w:val="E70A050E"/>
    <w:lvl w:ilvl="0" w:tplc="8ECA70E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669768E5"/>
    <w:multiLevelType w:val="hybridMultilevel"/>
    <w:tmpl w:val="94B66F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F00024"/>
    <w:multiLevelType w:val="hybridMultilevel"/>
    <w:tmpl w:val="A832EFDC"/>
    <w:lvl w:ilvl="0" w:tplc="514C3DA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71755D0E"/>
    <w:multiLevelType w:val="hybridMultilevel"/>
    <w:tmpl w:val="3EBAE6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Formatting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E65"/>
    <w:rsid w:val="000557DE"/>
    <w:rsid w:val="0005616A"/>
    <w:rsid w:val="0008200F"/>
    <w:rsid w:val="00090F0A"/>
    <w:rsid w:val="000B6736"/>
    <w:rsid w:val="000C4D87"/>
    <w:rsid w:val="000D4EF4"/>
    <w:rsid w:val="000E33A0"/>
    <w:rsid w:val="00116671"/>
    <w:rsid w:val="00117F2A"/>
    <w:rsid w:val="0012404C"/>
    <w:rsid w:val="0014047F"/>
    <w:rsid w:val="00152C1A"/>
    <w:rsid w:val="0018574B"/>
    <w:rsid w:val="001979EC"/>
    <w:rsid w:val="001B2E47"/>
    <w:rsid w:val="001B4307"/>
    <w:rsid w:val="001E297D"/>
    <w:rsid w:val="00204F23"/>
    <w:rsid w:val="0020623F"/>
    <w:rsid w:val="00210731"/>
    <w:rsid w:val="00231DDB"/>
    <w:rsid w:val="00234D26"/>
    <w:rsid w:val="0024144F"/>
    <w:rsid w:val="00254691"/>
    <w:rsid w:val="002B162C"/>
    <w:rsid w:val="002B6CC5"/>
    <w:rsid w:val="002C5F7A"/>
    <w:rsid w:val="002D4181"/>
    <w:rsid w:val="002F39A1"/>
    <w:rsid w:val="00331590"/>
    <w:rsid w:val="00334387"/>
    <w:rsid w:val="003455E1"/>
    <w:rsid w:val="003A3E83"/>
    <w:rsid w:val="003B28A7"/>
    <w:rsid w:val="003C6A48"/>
    <w:rsid w:val="003D7795"/>
    <w:rsid w:val="003F2034"/>
    <w:rsid w:val="00470496"/>
    <w:rsid w:val="00480B76"/>
    <w:rsid w:val="004A238A"/>
    <w:rsid w:val="004A3359"/>
    <w:rsid w:val="004B5244"/>
    <w:rsid w:val="004B5494"/>
    <w:rsid w:val="004C1046"/>
    <w:rsid w:val="004C4E65"/>
    <w:rsid w:val="00507051"/>
    <w:rsid w:val="005338E0"/>
    <w:rsid w:val="00556EAE"/>
    <w:rsid w:val="00563145"/>
    <w:rsid w:val="0059170D"/>
    <w:rsid w:val="00596776"/>
    <w:rsid w:val="0059690A"/>
    <w:rsid w:val="005A656A"/>
    <w:rsid w:val="005A6DB6"/>
    <w:rsid w:val="005B5084"/>
    <w:rsid w:val="005C2838"/>
    <w:rsid w:val="00602655"/>
    <w:rsid w:val="00610A4A"/>
    <w:rsid w:val="00614D1D"/>
    <w:rsid w:val="00621150"/>
    <w:rsid w:val="006412B3"/>
    <w:rsid w:val="00645FFF"/>
    <w:rsid w:val="00656C6D"/>
    <w:rsid w:val="00671989"/>
    <w:rsid w:val="00687C16"/>
    <w:rsid w:val="006A57AA"/>
    <w:rsid w:val="006D22BD"/>
    <w:rsid w:val="006E6A8E"/>
    <w:rsid w:val="006F7C80"/>
    <w:rsid w:val="007050F6"/>
    <w:rsid w:val="00706D98"/>
    <w:rsid w:val="007332D1"/>
    <w:rsid w:val="00761413"/>
    <w:rsid w:val="00764377"/>
    <w:rsid w:val="00771D80"/>
    <w:rsid w:val="00774B3E"/>
    <w:rsid w:val="007B16D3"/>
    <w:rsid w:val="007D112C"/>
    <w:rsid w:val="007D3D98"/>
    <w:rsid w:val="008149D5"/>
    <w:rsid w:val="00840369"/>
    <w:rsid w:val="00863F51"/>
    <w:rsid w:val="00867D0F"/>
    <w:rsid w:val="008D1962"/>
    <w:rsid w:val="008E7696"/>
    <w:rsid w:val="008F06EE"/>
    <w:rsid w:val="008F5721"/>
    <w:rsid w:val="008F7D62"/>
    <w:rsid w:val="0090318D"/>
    <w:rsid w:val="00925BD6"/>
    <w:rsid w:val="009276D1"/>
    <w:rsid w:val="009A4108"/>
    <w:rsid w:val="009C553A"/>
    <w:rsid w:val="009F436C"/>
    <w:rsid w:val="00A047C2"/>
    <w:rsid w:val="00A07C7B"/>
    <w:rsid w:val="00A20389"/>
    <w:rsid w:val="00A30F05"/>
    <w:rsid w:val="00A41205"/>
    <w:rsid w:val="00A830AF"/>
    <w:rsid w:val="00AD4500"/>
    <w:rsid w:val="00AE1852"/>
    <w:rsid w:val="00B44786"/>
    <w:rsid w:val="00B5289F"/>
    <w:rsid w:val="00B52DCC"/>
    <w:rsid w:val="00B60EA3"/>
    <w:rsid w:val="00B659ED"/>
    <w:rsid w:val="00BC6F20"/>
    <w:rsid w:val="00C2540C"/>
    <w:rsid w:val="00C34044"/>
    <w:rsid w:val="00C424E4"/>
    <w:rsid w:val="00C547C3"/>
    <w:rsid w:val="00C55857"/>
    <w:rsid w:val="00C60CC2"/>
    <w:rsid w:val="00C6473C"/>
    <w:rsid w:val="00C73F1D"/>
    <w:rsid w:val="00C752DB"/>
    <w:rsid w:val="00C77FB7"/>
    <w:rsid w:val="00C9061E"/>
    <w:rsid w:val="00CA50BB"/>
    <w:rsid w:val="00CA5DB8"/>
    <w:rsid w:val="00CA601F"/>
    <w:rsid w:val="00CD5268"/>
    <w:rsid w:val="00CF5C41"/>
    <w:rsid w:val="00D40A29"/>
    <w:rsid w:val="00D40C8D"/>
    <w:rsid w:val="00D511DE"/>
    <w:rsid w:val="00D60863"/>
    <w:rsid w:val="00D671CC"/>
    <w:rsid w:val="00D76C61"/>
    <w:rsid w:val="00D83620"/>
    <w:rsid w:val="00DA3877"/>
    <w:rsid w:val="00DE068E"/>
    <w:rsid w:val="00DF3DB5"/>
    <w:rsid w:val="00DF5A92"/>
    <w:rsid w:val="00E0594D"/>
    <w:rsid w:val="00E16B6B"/>
    <w:rsid w:val="00E22B41"/>
    <w:rsid w:val="00E373C5"/>
    <w:rsid w:val="00E82A91"/>
    <w:rsid w:val="00E903A5"/>
    <w:rsid w:val="00EB2207"/>
    <w:rsid w:val="00EE1FE0"/>
    <w:rsid w:val="00EE52BB"/>
    <w:rsid w:val="00F20140"/>
    <w:rsid w:val="00F4697A"/>
    <w:rsid w:val="00F664FB"/>
    <w:rsid w:val="00F91947"/>
    <w:rsid w:val="00FA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C0A8"/>
  <w15:chartTrackingRefBased/>
  <w15:docId w15:val="{90A7CE00-7D05-4D13-89DF-8E13354C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Zkladntext"/>
    <w:link w:val="Nadpis4Char"/>
    <w:semiHidden/>
    <w:unhideWhenUsed/>
    <w:qFormat/>
    <w:rsid w:val="005B5084"/>
    <w:pPr>
      <w:keepNext/>
      <w:numPr>
        <w:ilvl w:val="3"/>
        <w:numId w:val="1"/>
      </w:numPr>
      <w:suppressAutoHyphens/>
      <w:spacing w:line="100" w:lineRule="atLeast"/>
      <w:ind w:right="-2"/>
      <w:jc w:val="center"/>
      <w:outlineLvl w:val="3"/>
    </w:pPr>
    <w:rPr>
      <w:rFonts w:eastAsia="Times New Roman" w:cs="Times New Roman"/>
      <w:b/>
      <w:smallCaps/>
      <w:sz w:val="26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autoRedefine/>
    <w:uiPriority w:val="34"/>
    <w:qFormat/>
    <w:rsid w:val="00D60863"/>
    <w:pPr>
      <w:ind w:left="1134" w:hanging="567"/>
      <w:jc w:val="both"/>
    </w:pPr>
    <w:rPr>
      <w:rFonts w:eastAsia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4C4E6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C4E65"/>
  </w:style>
  <w:style w:type="paragraph" w:styleId="Pta">
    <w:name w:val="footer"/>
    <w:basedOn w:val="Normlny"/>
    <w:link w:val="PtaChar"/>
    <w:uiPriority w:val="99"/>
    <w:unhideWhenUsed/>
    <w:rsid w:val="003455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455E1"/>
  </w:style>
  <w:style w:type="paragraph" w:styleId="Textbubliny">
    <w:name w:val="Balloon Text"/>
    <w:basedOn w:val="Normlny"/>
    <w:link w:val="TextbublinyChar"/>
    <w:uiPriority w:val="99"/>
    <w:semiHidden/>
    <w:unhideWhenUsed/>
    <w:rsid w:val="005338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38E0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67198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7198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671989"/>
    <w:rPr>
      <w:rFonts w:ascii="Times New Roman" w:hAnsi="Times New Roman" w:cs="Times New Roman"/>
      <w:color w:val="auto"/>
      <w:sz w:val="24"/>
      <w:u w:val="none"/>
      <w:vertAlign w:val="superscript"/>
    </w:rPr>
  </w:style>
  <w:style w:type="character" w:customStyle="1" w:styleId="Nadpis4Char">
    <w:name w:val="Nadpis 4 Char"/>
    <w:basedOn w:val="Predvolenpsmoodseku"/>
    <w:link w:val="Nadpis4"/>
    <w:semiHidden/>
    <w:rsid w:val="005B5084"/>
    <w:rPr>
      <w:rFonts w:eastAsia="Times New Roman" w:cs="Times New Roman"/>
      <w:b/>
      <w:smallCaps/>
      <w:sz w:val="26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B508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B5084"/>
  </w:style>
  <w:style w:type="table" w:styleId="Mriekatabuky">
    <w:name w:val="Table Grid"/>
    <w:basedOn w:val="Normlnatabuka"/>
    <w:uiPriority w:val="59"/>
    <w:rsid w:val="005B5084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textovprepojenie1">
    <w:name w:val="Hypertextové prepojenie1"/>
    <w:basedOn w:val="Predvolenpsmoodseku"/>
    <w:uiPriority w:val="99"/>
    <w:unhideWhenUsed/>
    <w:rsid w:val="005B5084"/>
    <w:rPr>
      <w:color w:val="0000FF"/>
      <w:u w:val="single"/>
    </w:rPr>
  </w:style>
  <w:style w:type="character" w:styleId="Hypertextovprepojenie">
    <w:name w:val="Hyperlink"/>
    <w:basedOn w:val="Predvolenpsmoodseku"/>
    <w:uiPriority w:val="99"/>
    <w:unhideWhenUsed/>
    <w:rsid w:val="005B5084"/>
    <w:rPr>
      <w:color w:val="0563C1" w:themeColor="hyperlink"/>
      <w:u w:val="single"/>
    </w:rPr>
  </w:style>
  <w:style w:type="character" w:styleId="slostrany">
    <w:name w:val="page number"/>
    <w:basedOn w:val="Predvolenpsmoodseku"/>
    <w:uiPriority w:val="99"/>
    <w:rsid w:val="005B5084"/>
    <w:rPr>
      <w:rFonts w:cs="Times New Roman"/>
    </w:rPr>
  </w:style>
  <w:style w:type="paragraph" w:customStyle="1" w:styleId="Default">
    <w:name w:val="Default"/>
    <w:rsid w:val="005B5084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5B5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090F0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090F0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chal.hysek@mindop.sk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ôvodová-správa_MPK"/>
    <f:field ref="objsubject" par="" edit="true" text=""/>
    <f:field ref="objcreatedby" par="" text="Hýsek, Michal"/>
    <f:field ref="objcreatedat" par="" text="20.2.2019 17:42:55"/>
    <f:field ref="objchangedby" par="" text="Administrator, System"/>
    <f:field ref="objmodifiedat" par="" text="20.2.2019 17:42:5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19</Pages>
  <Words>4715</Words>
  <Characters>26879</Characters>
  <Application>Microsoft Office Word</Application>
  <DocSecurity>0</DocSecurity>
  <Lines>223</Lines>
  <Paragraphs>63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 SR</dc:creator>
  <cp:keywords/>
  <dc:description/>
  <cp:lastModifiedBy>Hýsek, Michal</cp:lastModifiedBy>
  <cp:revision>51</cp:revision>
  <cp:lastPrinted>2020-10-14T08:20:00Z</cp:lastPrinted>
  <dcterms:created xsi:type="dcterms:W3CDTF">2019-03-18T05:08:00Z</dcterms:created>
  <dcterms:modified xsi:type="dcterms:W3CDTF">2021-10-08T08:17:00Z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o&amp;nbsp;príprave návrhu zákona o&amp;nbsp;odplatách a&amp;nbsp;o&amp;nbsp;poskytovaní verejných financií v&amp;nbsp;civilnom letectve a&amp;nbsp;o&amp;nbsp;zmene a&amp;nbsp;doplnení niektorých zákonov informovaná prostredníctvom predbežn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Príprava materiálu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Doprava_x000d_
Finančné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Michal Hýsek</vt:lpwstr>
  </property>
  <property fmtid="{D5CDD505-2E9C-101B-9397-08002B2CF9AE}" pid="12" name="FSC#SKEDITIONSLOVLEX@103.510:zodppredkladatel">
    <vt:lpwstr>Arpád Érsek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odplatách a o poskytovaní príspevku v civilnom letectve a o zmene a doplnení niektorých zákonov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dopravy a výstavby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 o odplatách a o poskytovaní príspevku v civilnom letectve a o zmene a doplnení niektorých zákonov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05165/2019/SCL/12485-M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LP/2019/105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Zmluva o fungovaní Európskej únie (čl. 91, čl. 93, čl. 94, čl. 100 ods. 2, čl. 107, čl. 108, čl. 114),</vt:lpwstr>
  </property>
  <property fmtid="{D5CDD505-2E9C-101B-9397-08002B2CF9AE}" pid="47" name="FSC#SKEDITIONSLOVLEX@103.510:AttrStrListDocPropSekundarneLegPravoPO">
    <vt:lpwstr>smernica Európskeho parlamentu a Rady 2009/12/ES z 11. marca 2009 o letiskových poplatkoch (Ú. v. EÚ L 70, 14. 3. 2009),_x000d_
vykonávacie nariadenie Komisie (EÚ) č. 390/2013 z 3. mája 2013, ktorým sa stanovuje systém výkonnosti leteckých navigačných služieb a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Rozsudok Všeobecného súdu (ôsma rozšírená komora) z 25. januára 2018, Brussels South Charleroi Airport (BSCA) proti Európska komisia (vec T-818/14).</vt:lpwstr>
  </property>
  <property fmtid="{D5CDD505-2E9C-101B-9397-08002B2CF9AE}" pid="52" name="FSC#SKEDITIONSLOVLEX@103.510:AttrStrListDocPropLehotaPrebratieSmernice">
    <vt:lpwstr>smernica Európskeho parlamentu a Rady 2009/12/ES z 11. marca 2009 o letiskových poplatkoch: 15. marec 2011,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neboli začaté konania,</vt:lpwstr>
  </property>
  <property fmtid="{D5CDD505-2E9C-101B-9397-08002B2CF9AE}" pid="55" name="FSC#SKEDITIONSLOVLEX@103.510:AttrStrListDocPropInfoUzPreberanePP">
    <vt:lpwstr>zákon č. 143/1998 Z. z. o civilnom letectve (letecký zákon) a o zmene a doplnení niektorých zákonov v znení neskorších predpisov.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30. 1. 2019</vt:lpwstr>
  </property>
  <property fmtid="{D5CDD505-2E9C-101B-9397-08002B2CF9AE}" pid="59" name="FSC#SKEDITIONSLOVLEX@103.510:AttrDateDocPropUkonceniePKK">
    <vt:lpwstr>13. 2. 2019</vt:lpwstr>
  </property>
  <property fmtid="{D5CDD505-2E9C-101B-9397-08002B2CF9AE}" pid="60" name="FSC#SKEDITIONSLOVLEX@103.510:AttrStrDocPropVplyvRozpocetVS">
    <vt:lpwstr>Pozitívne_x000d_
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>&lt;p style="margin: 0cm 0cm 0pt; text-align: justify;"&gt;&lt;span style="mso-fareast-font-family: &amp;quot;Times New Roman&amp;quot;; mso-bidi-font-family: &amp;quot;Times New Roman&amp;quot;; mso-fareast-language: SK;"&gt;Ministerstvo dopravy a&amp;nbsp;výstavby Slovenskej republiky</vt:lpwstr>
  </property>
  <property fmtid="{D5CDD505-2E9C-101B-9397-08002B2CF9AE}" pid="66" name="FSC#SKEDITIONSLOVLEX@103.510:AttrStrListDocPropAltRiesenia">
    <vt:lpwstr>Pri transpozícii smernice Európskeho parlamentu a Rady 2009/12/ES z 11. marca 2009 o letiskových poplatkoch (Ú. v. EÚ L 70, 14. 3. 2009) predkladateľ neposudzoval alternatívy na odstránenie definovaného problému. Smernica 2009/12/ES stanovuje spoločné zás</vt:lpwstr>
  </property>
  <property fmtid="{D5CDD505-2E9C-101B-9397-08002B2CF9AE}" pid="67" name="FSC#SKEDITIONSLOVLEX@103.510:AttrStrListDocPropStanoviskoGest">
    <vt:lpwstr>&lt;h4 style="text-align: center;"&gt;stanovisko komisie&lt;/h4&gt;&lt;p align="center"&gt;&lt;strong&gt;(predbežné pripomienkové konanie)&lt;/strong&gt;&lt;/p&gt;&lt;p align="center"&gt;&lt;strong&gt;k&amp;nbsp;návrhu&lt;/strong&gt;&lt;/p&gt;&lt;p align="center"&gt;&lt;strong&gt;zákona o odplatách a o poskytovaní príspevku v civ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dopravy a výstavby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riaditeľ odboru civilného letectva</vt:lpwstr>
  </property>
  <property fmtid="{D5CDD505-2E9C-101B-9397-08002B2CF9AE}" pid="139" name="FSC#SKEDITIONSLOVLEX@103.510:funkciaPredAkuzativ">
    <vt:lpwstr>riaditeľa odboru civilného letectva</vt:lpwstr>
  </property>
  <property fmtid="{D5CDD505-2E9C-101B-9397-08002B2CF9AE}" pid="140" name="FSC#SKEDITIONSLOVLEX@103.510:funkciaPredDativ">
    <vt:lpwstr>riaditeľovi odboru civilného letectva</vt:lpwstr>
  </property>
  <property fmtid="{D5CDD505-2E9C-101B-9397-08002B2CF9AE}" pid="141" name="FSC#SKEDITIONSLOVLEX@103.510:funkciaZodpPred">
    <vt:lpwstr>minister dopravy a výstavby Slovenskej republiky</vt:lpwstr>
  </property>
  <property fmtid="{D5CDD505-2E9C-101B-9397-08002B2CF9AE}" pid="142" name="FSC#SKEDITIONSLOVLEX@103.510:funkciaZodpPredAkuzativ">
    <vt:lpwstr>ministra dopravy a výstavby Slovenskej republiky</vt:lpwstr>
  </property>
  <property fmtid="{D5CDD505-2E9C-101B-9397-08002B2CF9AE}" pid="143" name="FSC#SKEDITIONSLOVLEX@103.510:funkciaZodpPredDativ">
    <vt:lpwstr>ministrovi dopravy a výstavby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Arpád Érsek_x000d_
minister dopravy a výstavby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style="margin: 0cm 0cm 0pt; text-align: justify; text-indent: 35.4pt;"&gt;&lt;span style="mso-bidi-font-size: 12.0pt; mso-fareast-font-family: &amp;quot;Times New Roman&amp;quot;; mso-bidi-font-family: &amp;quot;Times New Roman&amp;quot;;"&gt;Ministerstvo dopravy a&amp;nbsp;výstav</vt:lpwstr>
  </property>
  <property fmtid="{D5CDD505-2E9C-101B-9397-08002B2CF9AE}" pid="150" name="FSC#SKEDITIONSLOVLEX@103.510:vytvorenedna">
    <vt:lpwstr>20. 2. 2019</vt:lpwstr>
  </property>
  <property fmtid="{D5CDD505-2E9C-101B-9397-08002B2CF9AE}" pid="151" name="FSC#COOSYSTEM@1.1:Container">
    <vt:lpwstr>COO.2145.1000.3.3220734</vt:lpwstr>
  </property>
  <property fmtid="{D5CDD505-2E9C-101B-9397-08002B2CF9AE}" pid="152" name="FSC#FSCFOLIO@1.1001:docpropproject">
    <vt:lpwstr/>
  </property>
</Properties>
</file>