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8B4B64">
        <w:rPr>
          <w:sz w:val="20"/>
        </w:rPr>
        <w:t>72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F7F3A">
        <w:t>961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0F7F3A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A15C08" w:rsidRPr="008B4B64" w:rsidP="00A15C08">
      <w:pPr>
        <w:jc w:val="both"/>
      </w:pPr>
      <w:r w:rsidRPr="008B4B64" w:rsidR="008835B5">
        <w:rPr>
          <w:rFonts w:cs="Arial"/>
          <w:bCs/>
          <w:szCs w:val="22"/>
        </w:rPr>
        <w:t>k</w:t>
      </w:r>
      <w:r w:rsidRPr="008B4B64" w:rsidR="00601820">
        <w:t> </w:t>
      </w:r>
      <w:r w:rsidRPr="008B4B64" w:rsidR="008B4B64">
        <w:t>návrhu skupiny poslancov Národnej rady Slovenskej republiky na vydanie zákona, ktorým sa mení a dopĺňa zákon č. 530/2011 Z. z. o spotrebnej dani z alkoholických nápojov v znení neskorších predpisov a ktorým sa mení a dopĺňa zákon č. 467/2002 Z. z. o výrobe a uvádzaní liehu na trh v znení neskorších predpisov (tlač 663)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</w:t>
      </w:r>
      <w:r>
        <w:rPr>
          <w:rFonts w:cs="Arial"/>
          <w:b/>
          <w:sz w:val="28"/>
          <w:szCs w:val="28"/>
        </w:rPr>
        <w:t>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9D5D14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</w:p>
    <w:p w:rsidR="009D5D14" w:rsidP="00BB33F0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</w:t>
      </w:r>
      <w:r>
        <w:rPr>
          <w:rFonts w:cs="Arial"/>
          <w:szCs w:val="22"/>
        </w:rPr>
        <w:t xml:space="preserve"> a rozpočet</w:t>
      </w:r>
    </w:p>
    <w:p w:rsidR="00A31368" w:rsidP="00BB33F0">
      <w:pPr>
        <w:widowControl w:val="0"/>
        <w:ind w:left="1200"/>
        <w:jc w:val="both"/>
        <w:rPr>
          <w:rFonts w:cs="Arial"/>
          <w:szCs w:val="22"/>
        </w:rPr>
      </w:pPr>
      <w:r w:rsidR="009D5D14">
        <w:rPr>
          <w:rFonts w:cs="Arial"/>
          <w:szCs w:val="22"/>
        </w:rPr>
        <w:t xml:space="preserve">Výboru Národnej rady Slovenskej republiky pre hospodárske záležitosti </w:t>
      </w:r>
      <w:r w:rsidR="00A307A9">
        <w:rPr>
          <w:rFonts w:cs="Arial"/>
          <w:szCs w:val="22"/>
        </w:rPr>
        <w:t xml:space="preserve"> a</w:t>
      </w:r>
    </w:p>
    <w:p w:rsidR="00BB33F0" w:rsidP="00A307A9">
      <w:pPr>
        <w:widowControl w:val="0"/>
        <w:ind w:left="1200"/>
        <w:jc w:val="both"/>
        <w:rPr>
          <w:rFonts w:cs="Arial"/>
          <w:sz w:val="18"/>
          <w:szCs w:val="18"/>
        </w:rPr>
      </w:pPr>
      <w:r w:rsidR="00A31368">
        <w:rPr>
          <w:rFonts w:cs="Arial"/>
          <w:szCs w:val="22"/>
        </w:rPr>
        <w:t xml:space="preserve">Výboru Národnej rady Slovenskej republiky pre </w:t>
      </w:r>
      <w:r w:rsidR="009D5D14">
        <w:rPr>
          <w:rFonts w:cs="Arial"/>
          <w:szCs w:val="22"/>
        </w:rPr>
        <w:t>pôdohospodárstvo a životné prostredie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</w:t>
      </w:r>
      <w:r w:rsidR="00A15C08">
        <w:rPr>
          <w:rFonts w:cs="Arial"/>
          <w:szCs w:val="22"/>
        </w:rPr>
        <w:t xml:space="preserve"> V</w:t>
      </w:r>
      <w:r w:rsidR="00B0642A">
        <w:rPr>
          <w:rFonts w:cs="Arial"/>
          <w:szCs w:val="22"/>
        </w:rPr>
        <w:t>ýbor</w:t>
      </w:r>
      <w:r>
        <w:rPr>
          <w:rFonts w:cs="Arial"/>
          <w:szCs w:val="22"/>
        </w:rPr>
        <w:t xml:space="preserve"> Národnej rady Slovenskej republiky</w:t>
      </w:r>
      <w:r w:rsidR="00A31368">
        <w:rPr>
          <w:rFonts w:cs="Arial"/>
          <w:szCs w:val="22"/>
        </w:rPr>
        <w:t xml:space="preserve"> pre</w:t>
      </w:r>
      <w:r w:rsidR="009812C2">
        <w:rPr>
          <w:rFonts w:cs="Arial"/>
          <w:szCs w:val="22"/>
        </w:rPr>
        <w:t xml:space="preserve"> </w:t>
      </w:r>
      <w:r w:rsidR="009D5D14">
        <w:rPr>
          <w:rFonts w:cs="Arial"/>
          <w:szCs w:val="22"/>
        </w:rPr>
        <w:t>financie a rozpočet</w:t>
      </w:r>
      <w:r w:rsidR="00A307A9">
        <w:rPr>
          <w:rFonts w:cs="Arial"/>
          <w:szCs w:val="22"/>
        </w:rPr>
        <w:t xml:space="preserve"> a lehotu </w:t>
      </w:r>
      <w:r w:rsidR="00F54E9F">
        <w:rPr>
          <w:szCs w:val="22"/>
        </w:rPr>
        <w:t>na jeho prerokovanie v druhom čítaní vo výbo</w:t>
      </w:r>
      <w:r w:rsidR="00B0642A">
        <w:rPr>
          <w:szCs w:val="22"/>
        </w:rPr>
        <w:t>roch</w:t>
      </w:r>
      <w:r w:rsidR="00F54E9F">
        <w:rPr>
          <w:szCs w:val="22"/>
        </w:rPr>
        <w:t xml:space="preserve"> do 30 dní</w:t>
      </w:r>
      <w:r w:rsidR="00A307A9">
        <w:rPr>
          <w:szCs w:val="22"/>
        </w:rPr>
        <w:t xml:space="preserve"> </w:t>
      </w:r>
      <w:r w:rsidR="00F54E9F">
        <w:rPr>
          <w:szCs w:val="22"/>
        </w:rPr>
        <w:t>a v gestorskom výbore</w:t>
      </w:r>
      <w:r w:rsidR="00A15C08">
        <w:rPr>
          <w:szCs w:val="22"/>
        </w:rPr>
        <w:t xml:space="preserve"> </w:t>
      </w:r>
      <w:r w:rsidR="00F54E9F">
        <w:rPr>
          <w:szCs w:val="22"/>
        </w:rPr>
        <w:t>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7E3253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E3253">
        <w:rPr>
          <w:rFonts w:cs="Arial"/>
          <w:szCs w:val="22"/>
        </w:rPr>
        <w:t>Magdaléna  S u l a n o 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D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69ED"/>
    <w:rsid w:val="000F1DAC"/>
    <w:rsid w:val="000F6A9A"/>
    <w:rsid w:val="000F7F3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F77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14C3"/>
    <w:rsid w:val="0020515B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7C78"/>
    <w:rsid w:val="00263E44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726"/>
    <w:rsid w:val="0048089C"/>
    <w:rsid w:val="00490C71"/>
    <w:rsid w:val="00490E8F"/>
    <w:rsid w:val="00491ABF"/>
    <w:rsid w:val="004B1106"/>
    <w:rsid w:val="004B1D11"/>
    <w:rsid w:val="004B2AE8"/>
    <w:rsid w:val="004C066C"/>
    <w:rsid w:val="004D4BFD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E30C0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55A2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482"/>
    <w:rsid w:val="00695AC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2D62"/>
    <w:rsid w:val="007A15BC"/>
    <w:rsid w:val="007B0BE7"/>
    <w:rsid w:val="007B15D9"/>
    <w:rsid w:val="007D0AF0"/>
    <w:rsid w:val="007D1001"/>
    <w:rsid w:val="007D3BBE"/>
    <w:rsid w:val="007E1EF0"/>
    <w:rsid w:val="007E3253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30E3C"/>
    <w:rsid w:val="00832126"/>
    <w:rsid w:val="00832C32"/>
    <w:rsid w:val="00837013"/>
    <w:rsid w:val="00844ABA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4B64"/>
    <w:rsid w:val="008B55DD"/>
    <w:rsid w:val="008C22BE"/>
    <w:rsid w:val="008C284D"/>
    <w:rsid w:val="008C6664"/>
    <w:rsid w:val="008C76B6"/>
    <w:rsid w:val="008D4C63"/>
    <w:rsid w:val="008E051E"/>
    <w:rsid w:val="008E32C0"/>
    <w:rsid w:val="008E6414"/>
    <w:rsid w:val="008F032D"/>
    <w:rsid w:val="008F45FE"/>
    <w:rsid w:val="008F6484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6F38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3317"/>
    <w:rsid w:val="00A934AB"/>
    <w:rsid w:val="00A93939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4303"/>
    <w:rsid w:val="00B27572"/>
    <w:rsid w:val="00B3507C"/>
    <w:rsid w:val="00B37E78"/>
    <w:rsid w:val="00B41F7E"/>
    <w:rsid w:val="00B43233"/>
    <w:rsid w:val="00B51315"/>
    <w:rsid w:val="00B54EBC"/>
    <w:rsid w:val="00B57FE7"/>
    <w:rsid w:val="00B60952"/>
    <w:rsid w:val="00B60D7D"/>
    <w:rsid w:val="00B61699"/>
    <w:rsid w:val="00B7014F"/>
    <w:rsid w:val="00B71193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13798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516A5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6B4B"/>
    <w:rsid w:val="00E77B4F"/>
    <w:rsid w:val="00E80539"/>
    <w:rsid w:val="00E96B08"/>
    <w:rsid w:val="00EA2030"/>
    <w:rsid w:val="00EA4197"/>
    <w:rsid w:val="00EB0471"/>
    <w:rsid w:val="00EB37FF"/>
    <w:rsid w:val="00EB43D6"/>
    <w:rsid w:val="00EB6D47"/>
    <w:rsid w:val="00EC4C0A"/>
    <w:rsid w:val="00ED4F9F"/>
    <w:rsid w:val="00ED60EF"/>
    <w:rsid w:val="00ED66A3"/>
    <w:rsid w:val="00EE5076"/>
    <w:rsid w:val="00EF1379"/>
    <w:rsid w:val="00EF24FD"/>
    <w:rsid w:val="00EF4454"/>
    <w:rsid w:val="00F05F17"/>
    <w:rsid w:val="00F116B6"/>
    <w:rsid w:val="00F13A27"/>
    <w:rsid w:val="00F13A5F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80D69"/>
    <w:rsid w:val="00F811F5"/>
    <w:rsid w:val="00F85B36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2DB8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2021-09-08T11:07:00Z</cp:lastPrinted>
  <dcterms:created xsi:type="dcterms:W3CDTF">2021-09-08T11:07:00Z</dcterms:created>
  <dcterms:modified xsi:type="dcterms:W3CDTF">2021-10-04T13:32:00Z</dcterms:modified>
</cp:coreProperties>
</file>