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AB60" w14:textId="77777777" w:rsidR="00A67047" w:rsidRPr="00AA4750" w:rsidRDefault="00A67047" w:rsidP="00A67047">
      <w:pPr>
        <w:jc w:val="center"/>
        <w:rPr>
          <w:b/>
          <w:spacing w:val="30"/>
        </w:rPr>
      </w:pPr>
      <w:r w:rsidRPr="00AA4750">
        <w:rPr>
          <w:b/>
          <w:spacing w:val="30"/>
        </w:rPr>
        <w:t xml:space="preserve">NÁRODNÁ RADA SLOVENSKEJ REPUBLIKY </w:t>
      </w:r>
    </w:p>
    <w:p w14:paraId="222B73FE" w14:textId="77777777" w:rsidR="00A67047" w:rsidRPr="00AA475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780DA353" w14:textId="77777777" w:rsidR="00A67047" w:rsidRPr="00AA475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  <w:r w:rsidRPr="00AA4750">
        <w:rPr>
          <w:b/>
          <w:spacing w:val="30"/>
        </w:rPr>
        <w:t>VIII. volebné obdobie</w:t>
      </w:r>
    </w:p>
    <w:p w14:paraId="3E3F8F01" w14:textId="77777777" w:rsidR="00A67047" w:rsidRPr="00AA4750" w:rsidRDefault="00A67047" w:rsidP="00A67047">
      <w:pPr>
        <w:pBdr>
          <w:bottom w:val="single" w:sz="6" w:space="1" w:color="auto"/>
        </w:pBdr>
        <w:jc w:val="center"/>
        <w:rPr>
          <w:b/>
          <w:spacing w:val="30"/>
        </w:rPr>
      </w:pPr>
    </w:p>
    <w:p w14:paraId="275DE9EA" w14:textId="77777777" w:rsidR="00A67047" w:rsidRPr="00AA4750" w:rsidRDefault="00A67047" w:rsidP="00A67047">
      <w:pPr>
        <w:jc w:val="center"/>
        <w:rPr>
          <w:spacing w:val="30"/>
        </w:rPr>
      </w:pPr>
    </w:p>
    <w:p w14:paraId="58E37399" w14:textId="77777777" w:rsidR="00A67047" w:rsidRPr="00AA4750" w:rsidRDefault="00A67047" w:rsidP="00A67047">
      <w:pPr>
        <w:pStyle w:val="Bezriadkovania"/>
        <w:jc w:val="center"/>
        <w:rPr>
          <w:rFonts w:ascii="Times New Roman" w:hAnsi="Times New Roman"/>
          <w:b/>
          <w:spacing w:val="30"/>
          <w:sz w:val="24"/>
          <w:szCs w:val="24"/>
          <w:lang w:eastAsia="sk-SK"/>
        </w:rPr>
      </w:pPr>
    </w:p>
    <w:p w14:paraId="694B3E0B" w14:textId="4AE30E58" w:rsidR="000F0444" w:rsidRDefault="000F0444" w:rsidP="00A67047">
      <w:pPr>
        <w:jc w:val="center"/>
        <w:rPr>
          <w:b/>
        </w:rPr>
      </w:pPr>
    </w:p>
    <w:p w14:paraId="5FCE5BDE" w14:textId="77777777" w:rsidR="00387DEE" w:rsidRPr="00717FCF" w:rsidRDefault="00387DEE" w:rsidP="00387DEE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(návrh)</w:t>
      </w:r>
    </w:p>
    <w:p w14:paraId="0AA740AC" w14:textId="77777777" w:rsidR="00387DEE" w:rsidRPr="00717FCF" w:rsidRDefault="00387DEE" w:rsidP="00387DEE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ab/>
      </w:r>
    </w:p>
    <w:p w14:paraId="4D68C4F9" w14:textId="77777777" w:rsidR="00387DEE" w:rsidRPr="00717FCF" w:rsidRDefault="00387DEE" w:rsidP="00387DEE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ZÁKON</w:t>
      </w:r>
    </w:p>
    <w:p w14:paraId="47597107" w14:textId="77777777" w:rsidR="00387DEE" w:rsidRPr="00717FCF" w:rsidRDefault="00387DEE" w:rsidP="00387DEE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51FAF3" w14:textId="77777777" w:rsidR="00387DEE" w:rsidRPr="00717FCF" w:rsidRDefault="00387DEE" w:rsidP="00387DEE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z .</w:t>
      </w:r>
      <w:r>
        <w:rPr>
          <w:rFonts w:ascii="Times New Roman" w:hAnsi="Times New Roman"/>
          <w:sz w:val="24"/>
          <w:szCs w:val="24"/>
        </w:rPr>
        <w:t>..</w:t>
      </w:r>
      <w:r w:rsidRPr="00717FCF">
        <w:rPr>
          <w:rFonts w:ascii="Times New Roman" w:hAnsi="Times New Roman"/>
          <w:sz w:val="24"/>
          <w:szCs w:val="24"/>
        </w:rPr>
        <w:t>.. 20</w:t>
      </w:r>
      <w:r>
        <w:rPr>
          <w:rFonts w:ascii="Times New Roman" w:hAnsi="Times New Roman"/>
          <w:sz w:val="24"/>
          <w:szCs w:val="24"/>
        </w:rPr>
        <w:t>21</w:t>
      </w:r>
      <w:r w:rsidRPr="00717FCF">
        <w:rPr>
          <w:rFonts w:ascii="Times New Roman" w:hAnsi="Times New Roman"/>
          <w:sz w:val="24"/>
          <w:szCs w:val="24"/>
        </w:rPr>
        <w:t>,</w:t>
      </w:r>
    </w:p>
    <w:p w14:paraId="01694933" w14:textId="77777777" w:rsidR="00A67047" w:rsidRPr="00AA4750" w:rsidRDefault="00A67047" w:rsidP="00A67047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46074A67" w14:textId="77777777" w:rsidR="00A67047" w:rsidRPr="00AA4750" w:rsidRDefault="00A67047" w:rsidP="00A6704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0BE3DFE" w14:textId="2F45F7A9" w:rsidR="00A67047" w:rsidRPr="00AA4750" w:rsidRDefault="006369F2" w:rsidP="006369F2">
      <w:pPr>
        <w:jc w:val="both"/>
        <w:rPr>
          <w:b/>
        </w:rPr>
      </w:pPr>
      <w:r w:rsidRPr="00AA4750">
        <w:rPr>
          <w:b/>
        </w:rPr>
        <w:t xml:space="preserve">ktorým sa mení a dopĺňa zákon č. 150/2013 Z. z. o Štátnom fonde rozvoja bývania v znení neskorších predpisov a </w:t>
      </w:r>
      <w:r w:rsidR="00A67047" w:rsidRPr="00AA4750">
        <w:rPr>
          <w:b/>
        </w:rPr>
        <w:t>ktorým sa mení</w:t>
      </w:r>
      <w:r w:rsidR="00530055" w:rsidRPr="00AA4750">
        <w:rPr>
          <w:b/>
        </w:rPr>
        <w:t xml:space="preserve"> a dopĺňa</w:t>
      </w:r>
      <w:r w:rsidR="00A67047" w:rsidRPr="00AA4750">
        <w:rPr>
          <w:b/>
        </w:rPr>
        <w:t xml:space="preserve"> zákon č. </w:t>
      </w:r>
      <w:r w:rsidR="00B23E8E" w:rsidRPr="00AA4750">
        <w:rPr>
          <w:b/>
        </w:rPr>
        <w:t>443</w:t>
      </w:r>
      <w:r w:rsidR="00A67047" w:rsidRPr="00AA4750">
        <w:rPr>
          <w:b/>
        </w:rPr>
        <w:t>/201</w:t>
      </w:r>
      <w:r w:rsidR="00B23E8E" w:rsidRPr="00AA4750">
        <w:rPr>
          <w:b/>
        </w:rPr>
        <w:t>0</w:t>
      </w:r>
      <w:r w:rsidR="00A67047" w:rsidRPr="00AA4750">
        <w:rPr>
          <w:b/>
        </w:rPr>
        <w:t xml:space="preserve"> Z. z. o</w:t>
      </w:r>
      <w:r w:rsidR="00B23E8E" w:rsidRPr="00AA4750">
        <w:rPr>
          <w:b/>
        </w:rPr>
        <w:t> dotáciách na rozvoj bývania a o sociálnom bývaní</w:t>
      </w:r>
      <w:r w:rsidR="00A67047" w:rsidRPr="00AA4750">
        <w:rPr>
          <w:b/>
        </w:rPr>
        <w:t xml:space="preserve"> v znení neskorších predpisov</w:t>
      </w:r>
    </w:p>
    <w:p w14:paraId="3D5CF451" w14:textId="77777777" w:rsidR="00A67047" w:rsidRPr="00AA4750" w:rsidRDefault="00A67047" w:rsidP="00A67047">
      <w:pPr>
        <w:autoSpaceDE w:val="0"/>
        <w:autoSpaceDN w:val="0"/>
        <w:adjustRightInd w:val="0"/>
      </w:pPr>
    </w:p>
    <w:p w14:paraId="3215A65C" w14:textId="40770D1D" w:rsidR="00A67047" w:rsidRPr="00AA4750" w:rsidRDefault="00A67047" w:rsidP="006369F2">
      <w:pPr>
        <w:autoSpaceDE w:val="0"/>
        <w:autoSpaceDN w:val="0"/>
        <w:adjustRightInd w:val="0"/>
      </w:pPr>
      <w:r w:rsidRPr="00AA4750">
        <w:t>Národná rada Slovenskej republiky sa uzniesla na tomto zákone:</w:t>
      </w:r>
    </w:p>
    <w:p w14:paraId="323EE7C7" w14:textId="77777777" w:rsidR="006369F2" w:rsidRPr="00AA4750" w:rsidRDefault="006369F2" w:rsidP="006369F2">
      <w:pPr>
        <w:autoSpaceDE w:val="0"/>
        <w:autoSpaceDN w:val="0"/>
        <w:adjustRightInd w:val="0"/>
      </w:pPr>
    </w:p>
    <w:p w14:paraId="59A691AB" w14:textId="5E81EBBB" w:rsidR="006369F2" w:rsidRPr="00AA4750" w:rsidRDefault="006369F2" w:rsidP="002C508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AA4750">
        <w:rPr>
          <w:b/>
          <w:bCs/>
        </w:rPr>
        <w:t>Čl. I</w:t>
      </w:r>
    </w:p>
    <w:p w14:paraId="662F33D9" w14:textId="77777777" w:rsidR="006369F2" w:rsidRPr="00AA4750" w:rsidRDefault="006369F2" w:rsidP="006369F2">
      <w:pPr>
        <w:ind w:firstLine="562"/>
      </w:pPr>
    </w:p>
    <w:p w14:paraId="3BE4FDCC" w14:textId="42D3F61B" w:rsidR="006369F2" w:rsidRPr="00AA4750" w:rsidRDefault="006369F2" w:rsidP="006369F2">
      <w:pPr>
        <w:ind w:firstLine="562"/>
        <w:jc w:val="both"/>
      </w:pPr>
      <w:r w:rsidRPr="00AA4750">
        <w:t>Zákon č. 150/2013 Z. z. o Štátnom fonde rozvoja bývania v znení zákona č. 276/2015 Z. z.,  zákona č. 244/2017 Z. z., zákona č. 65/2019 Z. z., zákona č.  221/2019 Z. z., zákona č. 230/2019 Z. z., zákona č. 465/2019 Z. z., zákona č. 476/2019 Z. z., zákona č. 90/2020 Z. z.</w:t>
      </w:r>
      <w:r w:rsidR="000F0444" w:rsidRPr="00AA4750">
        <w:t xml:space="preserve">, </w:t>
      </w:r>
      <w:r w:rsidR="00706E34" w:rsidRPr="00AA4750">
        <w:t xml:space="preserve">zákona č. 359/2020 Z. z. a </w:t>
      </w:r>
      <w:r w:rsidR="000F0444" w:rsidRPr="00AA4750">
        <w:t>zákona č. 212/2021 Z. z.</w:t>
      </w:r>
      <w:r w:rsidRPr="00AA4750">
        <w:t xml:space="preserve"> sa mení a dopĺňa takto:</w:t>
      </w:r>
    </w:p>
    <w:p w14:paraId="2F660DC2" w14:textId="0B7832F7" w:rsidR="006369F2" w:rsidRPr="00AA4750" w:rsidRDefault="002807D2" w:rsidP="00584160">
      <w:pPr>
        <w:pStyle w:val="Odsekzoznamu"/>
        <w:numPr>
          <w:ilvl w:val="0"/>
          <w:numId w:val="14"/>
        </w:numPr>
        <w:spacing w:before="240"/>
        <w:ind w:left="284" w:hanging="284"/>
        <w:jc w:val="both"/>
      </w:pPr>
      <w:r w:rsidRPr="00AA4750">
        <w:t>V § 6 ods. 1 písm. b) tretí bod</w:t>
      </w:r>
      <w:r w:rsidR="0064761D" w:rsidRPr="00AA4750">
        <w:t xml:space="preserve"> znie:</w:t>
      </w:r>
    </w:p>
    <w:p w14:paraId="1CE12FEE" w14:textId="708B2C12" w:rsidR="002807D2" w:rsidRPr="00AA4750" w:rsidRDefault="0064761D" w:rsidP="009D37C2">
      <w:pPr>
        <w:spacing w:before="120" w:after="127"/>
        <w:ind w:left="284"/>
        <w:jc w:val="both"/>
        <w:rPr>
          <w:szCs w:val="20"/>
        </w:rPr>
      </w:pPr>
      <w:r w:rsidRPr="00AA4750">
        <w:t>„</w:t>
      </w:r>
      <w:r w:rsidR="002807D2" w:rsidRPr="00AA4750">
        <w:t xml:space="preserve">3. </w:t>
      </w:r>
      <w:r w:rsidR="002807D2" w:rsidRPr="00AA4750">
        <w:rPr>
          <w:szCs w:val="20"/>
        </w:rPr>
        <w:t xml:space="preserve">stavebnou úpravou nájomného bytu, ktorý žiadateľ podľa § 7 ods. 1 písm. b) a c) </w:t>
      </w:r>
    </w:p>
    <w:p w14:paraId="05F8847F" w14:textId="423792C7" w:rsidR="002807D2" w:rsidRPr="00AA4750" w:rsidRDefault="002807D2" w:rsidP="001967BC">
      <w:pPr>
        <w:spacing w:after="127"/>
        <w:ind w:left="566"/>
        <w:jc w:val="both"/>
        <w:rPr>
          <w:szCs w:val="20"/>
        </w:rPr>
      </w:pPr>
      <w:r w:rsidRPr="00AA4750">
        <w:rPr>
          <w:szCs w:val="20"/>
        </w:rPr>
        <w:t>3a. nadobudol prevodom vlastníctva nehnuteľného majetku štátu v správe Ministerstva obrany Slovenskej republiky na základe darovacej zmluvy</w:t>
      </w:r>
      <w:r w:rsidR="001967BC" w:rsidRPr="00AA4750">
        <w:rPr>
          <w:szCs w:val="20"/>
        </w:rPr>
        <w:t xml:space="preserve"> a byt sa nachádza v bytovom dome</w:t>
      </w:r>
      <w:r w:rsidRPr="00AA4750">
        <w:rPr>
          <w:szCs w:val="20"/>
        </w:rPr>
        <w:t xml:space="preserve">, </w:t>
      </w:r>
    </w:p>
    <w:p w14:paraId="29FFB71B" w14:textId="77777777" w:rsidR="002807D2" w:rsidRPr="00AA4750" w:rsidRDefault="002807D2" w:rsidP="001967BC">
      <w:pPr>
        <w:spacing w:after="127"/>
        <w:ind w:left="566"/>
        <w:jc w:val="both"/>
        <w:rPr>
          <w:szCs w:val="20"/>
        </w:rPr>
      </w:pPr>
      <w:r w:rsidRPr="00AA4750">
        <w:rPr>
          <w:szCs w:val="20"/>
        </w:rPr>
        <w:t>3b. má vo svojom výlučnom vlastníctve a byt sa nachádza v bytovom dome, ktorý nezodpovedá základným požiadavkám na stavby</w:t>
      </w:r>
      <w:r w:rsidRPr="00AA4750">
        <w:rPr>
          <w:szCs w:val="20"/>
          <w:vertAlign w:val="superscript"/>
        </w:rPr>
        <w:t>6a</w:t>
      </w:r>
      <w:r w:rsidRPr="00AA4750">
        <w:rPr>
          <w:szCs w:val="20"/>
        </w:rPr>
        <w:t>) a na ktorý bolo vydané rozhodnutie podľa osobitného predpisu</w:t>
      </w:r>
      <w:r w:rsidRPr="00AA4750">
        <w:rPr>
          <w:szCs w:val="20"/>
          <w:vertAlign w:val="superscript"/>
        </w:rPr>
        <w:t>6b</w:t>
      </w:r>
      <w:r w:rsidRPr="00AA4750">
        <w:rPr>
          <w:szCs w:val="20"/>
        </w:rPr>
        <w:t>) alebo</w:t>
      </w:r>
    </w:p>
    <w:p w14:paraId="3BF96D20" w14:textId="2FA23E2C" w:rsidR="0064761D" w:rsidRPr="00AA4750" w:rsidRDefault="0064761D" w:rsidP="001967BC">
      <w:pPr>
        <w:spacing w:after="127"/>
        <w:ind w:left="566"/>
        <w:jc w:val="both"/>
        <w:rPr>
          <w:szCs w:val="20"/>
        </w:rPr>
      </w:pPr>
      <w:r w:rsidRPr="00AA4750">
        <w:t xml:space="preserve">3c. </w:t>
      </w:r>
      <w:r w:rsidRPr="00AA4750">
        <w:rPr>
          <w:szCs w:val="20"/>
        </w:rPr>
        <w:t>má vo svojom výlučnom vlastníctve a byt sa nachádza v budove, ktorá je národnou kultúrnou pamiatkou</w:t>
      </w:r>
      <w:r w:rsidRPr="00AA4750">
        <w:rPr>
          <w:szCs w:val="20"/>
          <w:vertAlign w:val="superscript"/>
        </w:rPr>
        <w:t>6c)</w:t>
      </w:r>
      <w:r w:rsidRPr="00AA4750">
        <w:rPr>
          <w:szCs w:val="20"/>
        </w:rPr>
        <w:t xml:space="preserve"> alebo sa nachádza v lokalitách zapísaných v Zozname svetového dedičstva,</w:t>
      </w:r>
      <w:r w:rsidRPr="00AA4750">
        <w:rPr>
          <w:szCs w:val="20"/>
          <w:vertAlign w:val="superscript"/>
        </w:rPr>
        <w:t xml:space="preserve">6d) </w:t>
      </w:r>
      <w:r w:rsidRPr="00AA4750">
        <w:rPr>
          <w:szCs w:val="20"/>
        </w:rPr>
        <w:t>“.</w:t>
      </w:r>
    </w:p>
    <w:p w14:paraId="4DA4C044" w14:textId="70BC6AAB" w:rsidR="000F0444" w:rsidRPr="00AA4750" w:rsidRDefault="000F0444" w:rsidP="000F0444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 xml:space="preserve">V § 6 ods. 1 písm. f) </w:t>
      </w:r>
      <w:r w:rsidR="009D37C2" w:rsidRPr="00AA4750">
        <w:t xml:space="preserve">a g) </w:t>
      </w:r>
      <w:r w:rsidRPr="00AA4750">
        <w:t>sa slová „na výstavbu ktorého“ nahrádzajú slovami „na obstaranie ktorého“.</w:t>
      </w:r>
    </w:p>
    <w:p w14:paraId="39329616" w14:textId="1FB4E912" w:rsidR="0002167C" w:rsidRPr="00AA4750" w:rsidRDefault="0064761D" w:rsidP="00BE76A5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 xml:space="preserve">V § 8 ods. 1 písm. b) sa </w:t>
      </w:r>
      <w:r w:rsidR="0002167C" w:rsidRPr="00AA4750">
        <w:t>číslo „1 350“ nahrádza číslom „1 500“.</w:t>
      </w:r>
    </w:p>
    <w:p w14:paraId="7A4E0562" w14:textId="1BA5F2DD" w:rsidR="0073199E" w:rsidRPr="00AA4750" w:rsidRDefault="0073199E" w:rsidP="0073199E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V § 9 od. 8 sa slová „päť rokov“ nahrádzajú slovami „10 rokov“.</w:t>
      </w:r>
    </w:p>
    <w:p w14:paraId="1B7D31A3" w14:textId="6E616F17" w:rsidR="002D3250" w:rsidRPr="00AA4750" w:rsidRDefault="002D3250" w:rsidP="002D3250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§ 9 sa dopĺňa odsekm</w:t>
      </w:r>
      <w:r w:rsidR="000F0444" w:rsidRPr="00AA4750">
        <w:t>i</w:t>
      </w:r>
      <w:r w:rsidRPr="00AA4750">
        <w:t xml:space="preserve"> 11</w:t>
      </w:r>
      <w:r w:rsidR="000F0444" w:rsidRPr="00AA4750">
        <w:t xml:space="preserve"> a 12, ktoré zn</w:t>
      </w:r>
      <w:r w:rsidRPr="00AA4750">
        <w:t>e</w:t>
      </w:r>
      <w:r w:rsidR="000F0444" w:rsidRPr="00AA4750">
        <w:t>jú</w:t>
      </w:r>
      <w:r w:rsidRPr="00AA4750">
        <w:t>:</w:t>
      </w:r>
    </w:p>
    <w:p w14:paraId="26575039" w14:textId="21F912ED" w:rsidR="000F0444" w:rsidRPr="00AA4750" w:rsidRDefault="002D3250" w:rsidP="00AA4750">
      <w:pPr>
        <w:pStyle w:val="Odsekzoznamu"/>
        <w:spacing w:before="120"/>
        <w:ind w:left="284"/>
        <w:contextualSpacing w:val="0"/>
        <w:jc w:val="both"/>
      </w:pPr>
      <w:r w:rsidRPr="00AA4750">
        <w:t>„(11)</w:t>
      </w:r>
      <w:r w:rsidR="009A23FE" w:rsidRPr="00AA4750">
        <w:t xml:space="preserve"> Fond môže </w:t>
      </w:r>
      <w:r w:rsidRPr="00AA4750">
        <w:t>v období od nadobudnutia účinnosti zmluvy</w:t>
      </w:r>
      <w:r w:rsidR="007F6834">
        <w:t xml:space="preserve"> o podpore</w:t>
      </w:r>
      <w:r w:rsidRPr="00AA4750">
        <w:t xml:space="preserve"> do ukončenia čerpania poskytnutej podpory zvýšiť</w:t>
      </w:r>
      <w:r w:rsidR="009A23FE" w:rsidRPr="00AA4750">
        <w:t xml:space="preserve"> poskytnutú podporu </w:t>
      </w:r>
      <w:r w:rsidRPr="00AA4750">
        <w:t xml:space="preserve">pri dodržaní podmienok </w:t>
      </w:r>
      <w:r w:rsidR="009D37C2" w:rsidRPr="00AA4750">
        <w:t>ustanovených tým</w:t>
      </w:r>
      <w:r w:rsidR="000F0444" w:rsidRPr="00AA4750">
        <w:t xml:space="preserve">to </w:t>
      </w:r>
      <w:r w:rsidRPr="00AA4750">
        <w:lastRenderedPageBreak/>
        <w:t>zákon</w:t>
      </w:r>
      <w:r w:rsidR="009D37C2" w:rsidRPr="00AA4750">
        <w:t>om</w:t>
      </w:r>
      <w:r w:rsidR="009A23FE" w:rsidRPr="00AA4750">
        <w:t>, ak o to žiadateľ požiada</w:t>
      </w:r>
      <w:r w:rsidRPr="00AA4750">
        <w:t>. Zvýšenie poskytnutej podpory sa nepovažuje za poskytnutie ďalšej podpory na ten istý účel.</w:t>
      </w:r>
    </w:p>
    <w:p w14:paraId="2CE60226" w14:textId="13CB1C75" w:rsidR="002D3250" w:rsidRPr="00AA4750" w:rsidRDefault="000F0444" w:rsidP="002D3250">
      <w:pPr>
        <w:pStyle w:val="Odsekzoznamu"/>
        <w:spacing w:before="240"/>
        <w:ind w:left="284"/>
        <w:contextualSpacing w:val="0"/>
        <w:jc w:val="both"/>
      </w:pPr>
      <w:r w:rsidRPr="00AA4750">
        <w:t xml:space="preserve">(12) Ak žiadateľ podľa § 7 ods. 1 písm. g)  nevykonával činnosť pred podaním žiadosti, splnenie podmienky podľa § 9 ods. 1 písm. a) </w:t>
      </w:r>
      <w:r w:rsidR="009D37C2" w:rsidRPr="00AA4750">
        <w:t>môže preukázať</w:t>
      </w:r>
      <w:r w:rsidRPr="00AA4750">
        <w:t xml:space="preserve"> materská spoločnosť žiadateľa, ktorá pristúpi k záväzku z úveru. Materskou spoločnosťou pre účely tohto zákona sa rozumie spoločnosť s väčšinovým obchodným podielom u žiadateľa.</w:t>
      </w:r>
      <w:r w:rsidR="002D3250" w:rsidRPr="00AA4750">
        <w:t>“.</w:t>
      </w:r>
    </w:p>
    <w:p w14:paraId="7BDB3A87" w14:textId="20CBAFDA" w:rsidR="0002167C" w:rsidRPr="00AA4750" w:rsidRDefault="0002167C" w:rsidP="00BE76A5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V § 10 ods. 11 písm</w:t>
      </w:r>
      <w:r w:rsidR="000F0444" w:rsidRPr="00AA4750">
        <w:t>eno</w:t>
      </w:r>
      <w:r w:rsidRPr="00AA4750">
        <w:t xml:space="preserve"> b) znie:</w:t>
      </w:r>
    </w:p>
    <w:p w14:paraId="224A1CFB" w14:textId="77777777" w:rsidR="0002167C" w:rsidRPr="00AA4750" w:rsidRDefault="0002167C" w:rsidP="009D37C2">
      <w:pPr>
        <w:spacing w:before="120"/>
        <w:ind w:left="362" w:right="1423" w:hanging="181"/>
        <w:rPr>
          <w:szCs w:val="20"/>
        </w:rPr>
      </w:pPr>
      <w:r w:rsidRPr="00AA4750">
        <w:t xml:space="preserve">„b) </w:t>
      </w:r>
      <w:r w:rsidRPr="00AA4750">
        <w:rPr>
          <w:szCs w:val="20"/>
        </w:rPr>
        <w:t>sa žiadateľ zaviaže, že</w:t>
      </w:r>
    </w:p>
    <w:p w14:paraId="3C1B9F52" w14:textId="3BF42B5A" w:rsidR="0002167C" w:rsidRPr="00AA4750" w:rsidRDefault="0002167C" w:rsidP="0002167C">
      <w:pPr>
        <w:pStyle w:val="Odsekzoznamu"/>
        <w:numPr>
          <w:ilvl w:val="2"/>
          <w:numId w:val="17"/>
        </w:numPr>
        <w:spacing w:after="100"/>
        <w:ind w:left="851" w:right="231"/>
        <w:jc w:val="both"/>
        <w:rPr>
          <w:szCs w:val="20"/>
        </w:rPr>
      </w:pPr>
      <w:r w:rsidRPr="00AA4750">
        <w:rPr>
          <w:szCs w:val="20"/>
        </w:rPr>
        <w:t>zachová nájomný charakter bytu počas lehoty splatnosti úveru poskytnutého podľa tohto zákona, najmenej 30 rokov,</w:t>
      </w:r>
    </w:p>
    <w:p w14:paraId="30681697" w14:textId="77777777" w:rsidR="0002167C" w:rsidRPr="00AA4750" w:rsidRDefault="0002167C" w:rsidP="0002167C">
      <w:pPr>
        <w:pStyle w:val="Odsekzoznamu"/>
        <w:numPr>
          <w:ilvl w:val="2"/>
          <w:numId w:val="17"/>
        </w:numPr>
        <w:spacing w:after="100"/>
        <w:ind w:left="851" w:right="231"/>
        <w:jc w:val="both"/>
        <w:rPr>
          <w:szCs w:val="20"/>
        </w:rPr>
      </w:pPr>
      <w:r w:rsidRPr="00AA4750">
        <w:rPr>
          <w:szCs w:val="20"/>
        </w:rPr>
        <w:t xml:space="preserve">zriadi záložné právo na nájomné byty obstarané podľa tohto zákona v prospech fondu, </w:t>
      </w:r>
    </w:p>
    <w:p w14:paraId="15571285" w14:textId="338B6590" w:rsidR="0002167C" w:rsidRPr="00AA4750" w:rsidRDefault="0002167C" w:rsidP="0002167C">
      <w:pPr>
        <w:pStyle w:val="Odsekzoznamu"/>
        <w:numPr>
          <w:ilvl w:val="2"/>
          <w:numId w:val="17"/>
        </w:numPr>
        <w:spacing w:after="100"/>
        <w:ind w:left="851" w:right="231"/>
        <w:jc w:val="both"/>
        <w:rPr>
          <w:szCs w:val="20"/>
        </w:rPr>
      </w:pPr>
      <w:r w:rsidRPr="00AA4750">
        <w:rPr>
          <w:szCs w:val="20"/>
        </w:rPr>
        <w:t>minimálne 80 % z obstarávaných nájomných bytov prenajme fyzickým osobám žijúcim v</w:t>
      </w:r>
      <w:r w:rsidR="000F0444" w:rsidRPr="00AA4750">
        <w:rPr>
          <w:szCs w:val="20"/>
        </w:rPr>
        <w:t xml:space="preserve"> spoločnej</w:t>
      </w:r>
      <w:r w:rsidRPr="00AA4750">
        <w:rPr>
          <w:szCs w:val="20"/>
        </w:rPr>
        <w:t xml:space="preserve"> domácnosti s mesačným príjmom domácnosti najviac vo výške päťnásobku životného minima domácnosti,</w:t>
      </w:r>
    </w:p>
    <w:p w14:paraId="361981EC" w14:textId="2B26B41A" w:rsidR="0002167C" w:rsidRPr="00AA4750" w:rsidRDefault="0002167C" w:rsidP="0002167C">
      <w:pPr>
        <w:pStyle w:val="Odsekzoznamu"/>
        <w:numPr>
          <w:ilvl w:val="2"/>
          <w:numId w:val="17"/>
        </w:numPr>
        <w:spacing w:after="100"/>
        <w:ind w:left="851" w:right="231"/>
        <w:jc w:val="both"/>
        <w:rPr>
          <w:szCs w:val="20"/>
        </w:rPr>
      </w:pPr>
      <w:r w:rsidRPr="00AA4750">
        <w:rPr>
          <w:szCs w:val="20"/>
        </w:rPr>
        <w:t>ročné nájomné určí vo výške maximálne 10 % z obstarávacieho nákladu nájomného bytu.“.</w:t>
      </w:r>
    </w:p>
    <w:p w14:paraId="000472A6" w14:textId="602170F2" w:rsidR="00AB635C" w:rsidRPr="00AA4750" w:rsidRDefault="00CC30ED" w:rsidP="000F0444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V poznámke pod čiarou k odkazu 33a sa citácia „§ 2 ods. 1 písm. p) štvrtý bod a piaty bod zákona č. 443/2010 Z. z.“ nahrádza citáciou „§ 2 ods. 1 písm. o) štvrtý bod a piaty bod zákona č. 443/2010 Z. z.“.</w:t>
      </w:r>
    </w:p>
    <w:p w14:paraId="1D3892F6" w14:textId="01DAD507" w:rsidR="000F0444" w:rsidRPr="00AA4750" w:rsidRDefault="000F0444" w:rsidP="000F0444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V § 16 ods. 2 písm. j) sa na konci dopĺňajú tieto slová: „alebo § 10 ods. 11 písm. b) prvého a druhého bodu“.</w:t>
      </w:r>
    </w:p>
    <w:p w14:paraId="4E2EC0DF" w14:textId="31E2A103" w:rsidR="0002167C" w:rsidRPr="00AA4750" w:rsidRDefault="0002167C" w:rsidP="00BE76A5">
      <w:pPr>
        <w:pStyle w:val="Odsekzoznamu"/>
        <w:numPr>
          <w:ilvl w:val="0"/>
          <w:numId w:val="14"/>
        </w:numPr>
        <w:spacing w:before="240"/>
        <w:ind w:left="284" w:hanging="284"/>
        <w:contextualSpacing w:val="0"/>
        <w:jc w:val="both"/>
      </w:pPr>
      <w:r w:rsidRPr="00AA4750">
        <w:t>V § 18 ods.</w:t>
      </w:r>
      <w:r w:rsidR="007E5D55" w:rsidRPr="00AA4750">
        <w:t xml:space="preserve"> </w:t>
      </w:r>
      <w:r w:rsidRPr="00AA4750">
        <w:t>4 za slová „podľa § 10 ods. 10 písm. c) prvého bodu</w:t>
      </w:r>
      <w:r w:rsidR="00584160" w:rsidRPr="00AA4750">
        <w:t xml:space="preserve">“ </w:t>
      </w:r>
      <w:r w:rsidR="000F0444" w:rsidRPr="00AA4750">
        <w:t>sa vkladá čiarka a</w:t>
      </w:r>
      <w:r w:rsidR="00584160" w:rsidRPr="00AA4750">
        <w:t xml:space="preserve"> slová „podľa § </w:t>
      </w:r>
      <w:r w:rsidR="00F32DB1" w:rsidRPr="00AA4750">
        <w:t>10 ods. 11 písm. b) prvého bodu“.</w:t>
      </w:r>
    </w:p>
    <w:p w14:paraId="69BD6FD8" w14:textId="27D8527E" w:rsidR="0064761D" w:rsidRPr="00AA4750" w:rsidRDefault="0064761D" w:rsidP="0064761D">
      <w:pPr>
        <w:pStyle w:val="Odsekzoznamu"/>
        <w:spacing w:before="120"/>
        <w:ind w:left="284"/>
        <w:jc w:val="both"/>
      </w:pPr>
    </w:p>
    <w:p w14:paraId="4BE662C9" w14:textId="227C8C97" w:rsidR="007328F4" w:rsidRPr="00AA4750" w:rsidRDefault="007328F4" w:rsidP="009D37C2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A4750">
        <w:rPr>
          <w:b/>
          <w:bCs/>
        </w:rPr>
        <w:t>Čl. I</w:t>
      </w:r>
      <w:r w:rsidR="006369F2" w:rsidRPr="00AA4750">
        <w:rPr>
          <w:b/>
          <w:bCs/>
        </w:rPr>
        <w:t>I</w:t>
      </w:r>
    </w:p>
    <w:p w14:paraId="7FFA129C" w14:textId="77777777" w:rsidR="00AA36BF" w:rsidRPr="00AA4750" w:rsidRDefault="00AA36BF" w:rsidP="00AA36BF">
      <w:pPr>
        <w:ind w:firstLine="562"/>
      </w:pPr>
    </w:p>
    <w:p w14:paraId="2BDE0888" w14:textId="0293B787" w:rsidR="00AA36BF" w:rsidRPr="00AA4750" w:rsidRDefault="00AA36BF" w:rsidP="00AA36BF">
      <w:pPr>
        <w:ind w:firstLine="562"/>
        <w:jc w:val="both"/>
      </w:pPr>
      <w:r w:rsidRPr="00AA4750">
        <w:t xml:space="preserve">Zákon č. </w:t>
      </w:r>
      <w:r w:rsidR="00B23E8E" w:rsidRPr="00AA4750">
        <w:t>443</w:t>
      </w:r>
      <w:r w:rsidRPr="00AA4750">
        <w:t>/201</w:t>
      </w:r>
      <w:r w:rsidR="00B23E8E" w:rsidRPr="00AA4750">
        <w:t>0</w:t>
      </w:r>
      <w:r w:rsidRPr="00AA4750">
        <w:t xml:space="preserve"> Z. z. </w:t>
      </w:r>
      <w:r w:rsidR="00B23E8E" w:rsidRPr="00AA4750">
        <w:t xml:space="preserve">o dotáciách na rozvoj bývania a o sociálnom bývaní </w:t>
      </w:r>
      <w:r w:rsidRPr="00AA4750">
        <w:t xml:space="preserve">v znení zákona č. </w:t>
      </w:r>
      <w:r w:rsidR="00B23E8E" w:rsidRPr="00AA4750">
        <w:t>134</w:t>
      </w:r>
      <w:r w:rsidRPr="00AA4750">
        <w:t>/201</w:t>
      </w:r>
      <w:r w:rsidR="00B23E8E" w:rsidRPr="00AA4750">
        <w:t>3</w:t>
      </w:r>
      <w:r w:rsidRPr="00AA4750">
        <w:t xml:space="preserve"> Z. z.,  zákona č. 2</w:t>
      </w:r>
      <w:r w:rsidR="00B23E8E" w:rsidRPr="00AA4750">
        <w:t>77</w:t>
      </w:r>
      <w:r w:rsidRPr="00AA4750">
        <w:t>/201</w:t>
      </w:r>
      <w:r w:rsidR="00B23E8E" w:rsidRPr="00AA4750">
        <w:t>5</w:t>
      </w:r>
      <w:r w:rsidRPr="00AA4750">
        <w:t xml:space="preserve"> Z. z., zákona č. </w:t>
      </w:r>
      <w:r w:rsidR="00B23E8E" w:rsidRPr="00AA4750">
        <w:t>249</w:t>
      </w:r>
      <w:r w:rsidRPr="00AA4750">
        <w:t>/201</w:t>
      </w:r>
      <w:r w:rsidR="00B23E8E" w:rsidRPr="00AA4750">
        <w:t>7</w:t>
      </w:r>
      <w:r w:rsidRPr="00AA4750">
        <w:t xml:space="preserve"> Z. z., zákona č.  2</w:t>
      </w:r>
      <w:r w:rsidR="00B23E8E" w:rsidRPr="00AA4750">
        <w:t>30</w:t>
      </w:r>
      <w:r w:rsidRPr="00AA4750">
        <w:t xml:space="preserve">/2019 Z. z., zákona č. </w:t>
      </w:r>
      <w:r w:rsidR="00B23E8E" w:rsidRPr="00AA4750">
        <w:t>90</w:t>
      </w:r>
      <w:r w:rsidRPr="00AA4750">
        <w:t>/20</w:t>
      </w:r>
      <w:r w:rsidR="00B23E8E" w:rsidRPr="00AA4750">
        <w:t>20</w:t>
      </w:r>
      <w:r w:rsidRPr="00AA4750">
        <w:t xml:space="preserve"> Z. z.</w:t>
      </w:r>
      <w:r w:rsidR="00B23E8E" w:rsidRPr="00AA4750">
        <w:t xml:space="preserve"> a </w:t>
      </w:r>
      <w:r w:rsidRPr="00AA4750">
        <w:t xml:space="preserve">zákona č. </w:t>
      </w:r>
      <w:r w:rsidR="00B23E8E" w:rsidRPr="00AA4750">
        <w:t>358</w:t>
      </w:r>
      <w:r w:rsidRPr="00AA4750">
        <w:t>/20</w:t>
      </w:r>
      <w:r w:rsidR="00B23E8E" w:rsidRPr="00AA4750">
        <w:t>20</w:t>
      </w:r>
      <w:r w:rsidRPr="00AA4750">
        <w:t xml:space="preserve"> Z. z. sa mení</w:t>
      </w:r>
      <w:r w:rsidR="00357978" w:rsidRPr="00AA4750">
        <w:t xml:space="preserve"> a dopĺňa</w:t>
      </w:r>
      <w:r w:rsidRPr="00AA4750">
        <w:t xml:space="preserve"> takto:</w:t>
      </w:r>
    </w:p>
    <w:p w14:paraId="0F385663" w14:textId="0FD97ED2" w:rsidR="00E93050" w:rsidRPr="00AA4750" w:rsidRDefault="00E93050" w:rsidP="00584160">
      <w:pPr>
        <w:pStyle w:val="Odsekzoznamu"/>
        <w:numPr>
          <w:ilvl w:val="0"/>
          <w:numId w:val="9"/>
        </w:numPr>
        <w:spacing w:before="240"/>
        <w:ind w:left="284" w:hanging="284"/>
        <w:jc w:val="both"/>
      </w:pPr>
      <w:r w:rsidRPr="00AA4750">
        <w:t>V § 2 ods. 1 písm. o) piaty bod znie:</w:t>
      </w:r>
    </w:p>
    <w:p w14:paraId="3EBA26CC" w14:textId="7A8968F0" w:rsidR="00BE76A5" w:rsidRPr="00AA4750" w:rsidRDefault="00E93050" w:rsidP="005D7005">
      <w:pPr>
        <w:spacing w:before="120" w:after="120"/>
        <w:ind w:left="426"/>
        <w:jc w:val="both"/>
      </w:pPr>
      <w:r w:rsidRPr="00AA4750">
        <w:t>„5. garážové stojisko určené</w:t>
      </w:r>
      <w:r w:rsidR="005D7005" w:rsidRPr="00AA4750">
        <w:t xml:space="preserve"> </w:t>
      </w:r>
      <w:r w:rsidRPr="00AA4750">
        <w:t>na odstavenie motorového vozidla</w:t>
      </w:r>
      <w:r w:rsidR="00626190" w:rsidRPr="00AA4750">
        <w:t>,</w:t>
      </w:r>
      <w:r w:rsidR="005D7005" w:rsidRPr="00AA4750">
        <w:t xml:space="preserve"> ak ide o</w:t>
      </w:r>
      <w:r w:rsidR="004A7165">
        <w:t> </w:t>
      </w:r>
      <w:r w:rsidR="005D7005" w:rsidRPr="00AA4750">
        <w:t>priestor</w:t>
      </w:r>
      <w:r w:rsidR="004A7165">
        <w:t>,</w:t>
      </w:r>
      <w:r w:rsidR="00626190" w:rsidRPr="00AA4750">
        <w:t xml:space="preserve"> </w:t>
      </w:r>
      <w:r w:rsidR="00BE76A5" w:rsidRPr="00AA4750">
        <w:t>ktorý</w:t>
      </w:r>
    </w:p>
    <w:p w14:paraId="6B18D127" w14:textId="341B05B3" w:rsidR="00BE76A5" w:rsidRPr="00AA4750" w:rsidRDefault="00BE76A5" w:rsidP="00BE76A5">
      <w:pPr>
        <w:spacing w:before="120" w:after="120"/>
        <w:ind w:left="709" w:hanging="142"/>
        <w:jc w:val="both"/>
      </w:pPr>
      <w:r w:rsidRPr="00AA4750">
        <w:t xml:space="preserve">5a. </w:t>
      </w:r>
      <w:r w:rsidR="005D7005" w:rsidRPr="00AA4750">
        <w:t xml:space="preserve">je určený </w:t>
      </w:r>
      <w:r w:rsidRPr="00AA4750">
        <w:t>na užívanie</w:t>
      </w:r>
      <w:r w:rsidR="000F0444" w:rsidRPr="00AA4750">
        <w:t xml:space="preserve"> spolu</w:t>
      </w:r>
      <w:r w:rsidRPr="00AA4750">
        <w:t xml:space="preserve"> s </w:t>
      </w:r>
      <w:r w:rsidR="0022542A" w:rsidRPr="00AA4750">
        <w:t>obstaraný</w:t>
      </w:r>
      <w:r w:rsidRPr="00AA4750">
        <w:t>m</w:t>
      </w:r>
      <w:r w:rsidR="0022542A" w:rsidRPr="00AA4750">
        <w:t xml:space="preserve"> nájomný</w:t>
      </w:r>
      <w:r w:rsidRPr="00AA4750">
        <w:t>m byt</w:t>
      </w:r>
      <w:r w:rsidR="0073199E" w:rsidRPr="00AA4750">
        <w:t>om</w:t>
      </w:r>
      <w:r w:rsidR="00626190" w:rsidRPr="00AA4750">
        <w:t xml:space="preserve"> a</w:t>
      </w:r>
    </w:p>
    <w:p w14:paraId="11E75E8A" w14:textId="03994B9C" w:rsidR="00E93050" w:rsidRPr="00AA4750" w:rsidRDefault="00BE76A5" w:rsidP="00BE76A5">
      <w:pPr>
        <w:spacing w:before="120" w:after="120"/>
        <w:ind w:left="851" w:hanging="284"/>
        <w:jc w:val="both"/>
      </w:pPr>
      <w:r w:rsidRPr="00AA4750">
        <w:t>5b. nachádza</w:t>
      </w:r>
      <w:r w:rsidR="000F0444" w:rsidRPr="00AA4750">
        <w:t xml:space="preserve"> sa</w:t>
      </w:r>
      <w:r w:rsidRPr="00AA4750">
        <w:t xml:space="preserve"> v bytovom dome, polyfunkčnom dome alebo v samostatnej budove </w:t>
      </w:r>
      <w:r w:rsidR="0073199E" w:rsidRPr="00AA4750">
        <w:t xml:space="preserve">umiestnenej na spoločnom pozemku </w:t>
      </w:r>
      <w:r w:rsidRPr="00AA4750">
        <w:t xml:space="preserve">s bytovým domom alebo </w:t>
      </w:r>
      <w:r w:rsidR="0073199E" w:rsidRPr="00AA4750">
        <w:t>polyfunkčn</w:t>
      </w:r>
      <w:r w:rsidR="00BA0B32" w:rsidRPr="00AA4750">
        <w:t>ým</w:t>
      </w:r>
      <w:r w:rsidR="0073199E" w:rsidRPr="00AA4750">
        <w:t xml:space="preserve"> dom</w:t>
      </w:r>
      <w:r w:rsidR="00BA0B32" w:rsidRPr="00AA4750">
        <w:t>om</w:t>
      </w:r>
      <w:r w:rsidR="0073199E" w:rsidRPr="00AA4750">
        <w:t xml:space="preserve"> alebo</w:t>
      </w:r>
      <w:r w:rsidR="00530055" w:rsidRPr="00AA4750">
        <w:t xml:space="preserve"> na</w:t>
      </w:r>
      <w:r w:rsidR="0073199E" w:rsidRPr="00AA4750">
        <w:t xml:space="preserve"> pozemku susediacom s pozemkom s bytovým domom al</w:t>
      </w:r>
      <w:r w:rsidR="00BA0B32" w:rsidRPr="00AA4750">
        <w:t>ebo polyfunkčným domom</w:t>
      </w:r>
      <w:r w:rsidR="00E93050" w:rsidRPr="00AA4750">
        <w:t>.“</w:t>
      </w:r>
      <w:r w:rsidRPr="00AA4750">
        <w:t>.</w:t>
      </w:r>
    </w:p>
    <w:p w14:paraId="15248BDE" w14:textId="03001198" w:rsidR="00BE76A5" w:rsidRPr="00AA4750" w:rsidRDefault="00BE76A5" w:rsidP="00BE76A5">
      <w:pPr>
        <w:pStyle w:val="Odsekzoznamu"/>
        <w:numPr>
          <w:ilvl w:val="0"/>
          <w:numId w:val="9"/>
        </w:numPr>
        <w:spacing w:before="240"/>
        <w:ind w:left="284" w:hanging="284"/>
        <w:contextualSpacing w:val="0"/>
        <w:jc w:val="both"/>
      </w:pPr>
      <w:r w:rsidRPr="00AA4750">
        <w:t xml:space="preserve">V § 4 ods. </w:t>
      </w:r>
      <w:r w:rsidR="00B03270" w:rsidRPr="00AA4750">
        <w:t>1</w:t>
      </w:r>
      <w:r w:rsidRPr="00AA4750">
        <w:t xml:space="preserve"> písm. e) sa slová „v bytovom dome, ktorý“ nahrádzajú slovami „v budove, ktorá“.</w:t>
      </w:r>
    </w:p>
    <w:p w14:paraId="6BA32073" w14:textId="4AACBEFE" w:rsidR="00E93050" w:rsidRPr="00AA4750" w:rsidRDefault="00E93050" w:rsidP="00BE76A5">
      <w:pPr>
        <w:pStyle w:val="Odsekzoznamu"/>
        <w:numPr>
          <w:ilvl w:val="0"/>
          <w:numId w:val="9"/>
        </w:numPr>
        <w:spacing w:before="240"/>
        <w:ind w:left="284" w:hanging="284"/>
        <w:contextualSpacing w:val="0"/>
        <w:jc w:val="both"/>
      </w:pPr>
      <w:r w:rsidRPr="00AA4750">
        <w:t>V § 10 ods. 5 sa slová „5 rokov“ nahrádzajú slovami „10 rokov“</w:t>
      </w:r>
      <w:r w:rsidR="00EE6A86" w:rsidRPr="00AA4750">
        <w:t>.</w:t>
      </w:r>
    </w:p>
    <w:p w14:paraId="6027FF2C" w14:textId="52A2130C" w:rsidR="001405B8" w:rsidRPr="00AA4750" w:rsidRDefault="00584160" w:rsidP="00BE76A5">
      <w:pPr>
        <w:pStyle w:val="Odsekzoznamu"/>
        <w:numPr>
          <w:ilvl w:val="0"/>
          <w:numId w:val="9"/>
        </w:numPr>
        <w:spacing w:before="240"/>
        <w:ind w:left="284" w:hanging="284"/>
        <w:contextualSpacing w:val="0"/>
        <w:jc w:val="both"/>
      </w:pPr>
      <w:r w:rsidRPr="00AA4750">
        <w:t>§ 11</w:t>
      </w:r>
      <w:r w:rsidR="001405B8" w:rsidRPr="00AA4750">
        <w:t xml:space="preserve"> sa dopĺňa odsekom </w:t>
      </w:r>
      <w:r w:rsidRPr="00AA4750">
        <w:t>5</w:t>
      </w:r>
      <w:r w:rsidR="001405B8" w:rsidRPr="00AA4750">
        <w:t>, ktorý znie:</w:t>
      </w:r>
    </w:p>
    <w:p w14:paraId="2D3497C2" w14:textId="432AE204" w:rsidR="001405B8" w:rsidRPr="00AA4750" w:rsidRDefault="001405B8" w:rsidP="001405B8">
      <w:pPr>
        <w:pStyle w:val="Odsekzoznamu"/>
        <w:spacing w:before="240"/>
        <w:ind w:left="284"/>
        <w:contextualSpacing w:val="0"/>
        <w:jc w:val="both"/>
      </w:pPr>
      <w:r w:rsidRPr="00AA4750">
        <w:lastRenderedPageBreak/>
        <w:t>„(</w:t>
      </w:r>
      <w:r w:rsidR="000F0444" w:rsidRPr="00AA4750">
        <w:t>5</w:t>
      </w:r>
      <w:r w:rsidRPr="00AA4750">
        <w:t xml:space="preserve">) Ak počas platnosti zmluvy o poskytnutí dotácie </w:t>
      </w:r>
      <w:r w:rsidR="00584160" w:rsidRPr="00AA4750">
        <w:t xml:space="preserve">na obstaranie nájomného bytu </w:t>
      </w:r>
      <w:r w:rsidRPr="00AA4750">
        <w:t xml:space="preserve">dôjde k zvýšeniu obstarávacích nákladov </w:t>
      </w:r>
      <w:r w:rsidR="00584160" w:rsidRPr="00AA4750">
        <w:t xml:space="preserve">pri dodržaní podmienky </w:t>
      </w:r>
      <w:r w:rsidR="000F0444" w:rsidRPr="00AA4750">
        <w:t xml:space="preserve">podľa </w:t>
      </w:r>
      <w:r w:rsidR="00584160" w:rsidRPr="00AA4750">
        <w:t>odseku 1 písm. c)</w:t>
      </w:r>
      <w:r w:rsidR="009D37C2" w:rsidRPr="00AA4750">
        <w:t>,</w:t>
      </w:r>
      <w:r w:rsidR="00584160" w:rsidRPr="00AA4750">
        <w:t xml:space="preserve"> ministerstvo dotáciu nezvýši.“.</w:t>
      </w:r>
    </w:p>
    <w:p w14:paraId="60CBE66E" w14:textId="4E0D47AD" w:rsidR="001405B8" w:rsidRPr="00AA4750" w:rsidRDefault="001405B8" w:rsidP="00BE76A5">
      <w:pPr>
        <w:pStyle w:val="Odsekzoznamu"/>
        <w:numPr>
          <w:ilvl w:val="0"/>
          <w:numId w:val="9"/>
        </w:numPr>
        <w:spacing w:before="240"/>
        <w:ind w:left="284" w:hanging="284"/>
        <w:contextualSpacing w:val="0"/>
        <w:jc w:val="both"/>
      </w:pPr>
      <w:r w:rsidRPr="00AA4750">
        <w:t>§ 15 ods. 14 sa dopĺňa písmenom c), ktoré znie:</w:t>
      </w:r>
    </w:p>
    <w:p w14:paraId="6E838B04" w14:textId="6A1FEBE6" w:rsidR="001405B8" w:rsidRPr="00AA4750" w:rsidRDefault="001405B8" w:rsidP="001405B8">
      <w:pPr>
        <w:pStyle w:val="Odsekzoznamu"/>
        <w:spacing w:before="240"/>
        <w:ind w:left="284"/>
        <w:contextualSpacing w:val="0"/>
        <w:jc w:val="both"/>
      </w:pPr>
      <w:r w:rsidRPr="00AA4750">
        <w:t>„c) obstarávaný nájomný byt už bol predmetom zmluvy o poskytnutí dotácie podľa tohto zákona, ktorá zanikla odstúpením</w:t>
      </w:r>
      <w:r w:rsidR="00584160" w:rsidRPr="00AA4750">
        <w:t xml:space="preserve"> od zmluvy</w:t>
      </w:r>
      <w:r w:rsidRPr="00AA4750">
        <w:t>.“.</w:t>
      </w:r>
    </w:p>
    <w:p w14:paraId="2AAE4900" w14:textId="291D36CC" w:rsidR="00B23E8E" w:rsidRPr="00AA4750" w:rsidRDefault="00EB2EAC" w:rsidP="00BE76A5">
      <w:pPr>
        <w:pStyle w:val="Odsekzoznamu"/>
        <w:numPr>
          <w:ilvl w:val="0"/>
          <w:numId w:val="9"/>
        </w:numPr>
        <w:spacing w:before="240"/>
        <w:ind w:left="284" w:hanging="284"/>
        <w:contextualSpacing w:val="0"/>
        <w:jc w:val="both"/>
      </w:pPr>
      <w:r w:rsidRPr="00AA4750">
        <w:t xml:space="preserve">V § </w:t>
      </w:r>
      <w:r w:rsidR="00B23E8E" w:rsidRPr="00AA4750">
        <w:t>22</w:t>
      </w:r>
      <w:r w:rsidRPr="00AA4750">
        <w:t xml:space="preserve"> ods. </w:t>
      </w:r>
      <w:r w:rsidR="00B23E8E" w:rsidRPr="00AA4750">
        <w:t>3</w:t>
      </w:r>
      <w:r w:rsidRPr="00AA4750">
        <w:t xml:space="preserve"> písm</w:t>
      </w:r>
      <w:r w:rsidR="003037AA" w:rsidRPr="00AA4750">
        <w:t>.</w:t>
      </w:r>
      <w:r w:rsidRPr="00AA4750">
        <w:t xml:space="preserve"> </w:t>
      </w:r>
      <w:r w:rsidR="00B23E8E" w:rsidRPr="00AA4750">
        <w:t>b</w:t>
      </w:r>
      <w:r w:rsidR="00024AF4" w:rsidRPr="00AA4750">
        <w:t>)</w:t>
      </w:r>
      <w:r w:rsidR="00B23E8E" w:rsidRPr="00AA4750">
        <w:t xml:space="preserve"> </w:t>
      </w:r>
      <w:r w:rsidR="00791566" w:rsidRPr="00AA4750">
        <w:t>sa slovo „štvornásobku“ nahrádza slovom „päťnásobku“</w:t>
      </w:r>
      <w:r w:rsidR="00B23E8E" w:rsidRPr="00AA4750">
        <w:t>.</w:t>
      </w:r>
    </w:p>
    <w:p w14:paraId="51DAC466" w14:textId="77777777" w:rsidR="00F54EEB" w:rsidRPr="00AA4750" w:rsidRDefault="00F54EEB" w:rsidP="007328F4">
      <w:pPr>
        <w:jc w:val="both"/>
        <w:rPr>
          <w:b/>
        </w:rPr>
      </w:pPr>
    </w:p>
    <w:p w14:paraId="4FBC2EEC" w14:textId="58501203" w:rsidR="00BE76A5" w:rsidRPr="00AA4750" w:rsidRDefault="00BE76A5" w:rsidP="00654AF0">
      <w:pPr>
        <w:autoSpaceDE w:val="0"/>
        <w:autoSpaceDN w:val="0"/>
        <w:adjustRightInd w:val="0"/>
        <w:jc w:val="center"/>
        <w:rPr>
          <w:b/>
          <w:bCs/>
        </w:rPr>
      </w:pPr>
    </w:p>
    <w:p w14:paraId="12CFD608" w14:textId="77777777" w:rsidR="000F0444" w:rsidRPr="00AA4750" w:rsidRDefault="000F0444" w:rsidP="00654AF0">
      <w:pPr>
        <w:autoSpaceDE w:val="0"/>
        <w:autoSpaceDN w:val="0"/>
        <w:adjustRightInd w:val="0"/>
        <w:jc w:val="center"/>
        <w:rPr>
          <w:b/>
          <w:bCs/>
        </w:rPr>
      </w:pPr>
    </w:p>
    <w:p w14:paraId="31008311" w14:textId="7BFDB957" w:rsidR="00A67047" w:rsidRPr="00AA4750" w:rsidRDefault="00A67047" w:rsidP="00654AF0">
      <w:pPr>
        <w:autoSpaceDE w:val="0"/>
        <w:autoSpaceDN w:val="0"/>
        <w:adjustRightInd w:val="0"/>
        <w:jc w:val="center"/>
        <w:rPr>
          <w:b/>
          <w:bCs/>
        </w:rPr>
      </w:pPr>
      <w:r w:rsidRPr="00AA4750">
        <w:rPr>
          <w:b/>
          <w:bCs/>
        </w:rPr>
        <w:t>Čl. II</w:t>
      </w:r>
      <w:r w:rsidR="006369F2" w:rsidRPr="00AA4750">
        <w:rPr>
          <w:b/>
          <w:bCs/>
        </w:rPr>
        <w:t>I</w:t>
      </w:r>
    </w:p>
    <w:p w14:paraId="7BB0F3A5" w14:textId="77777777" w:rsidR="00A67047" w:rsidRPr="00AA4750" w:rsidRDefault="00A67047">
      <w:pPr>
        <w:autoSpaceDE w:val="0"/>
        <w:autoSpaceDN w:val="0"/>
        <w:adjustRightInd w:val="0"/>
        <w:jc w:val="both"/>
        <w:rPr>
          <w:bCs/>
        </w:rPr>
      </w:pPr>
    </w:p>
    <w:p w14:paraId="4E80044A" w14:textId="54767E85" w:rsidR="00A67047" w:rsidRPr="00AA4750" w:rsidRDefault="00A67047" w:rsidP="00B73493">
      <w:pPr>
        <w:autoSpaceDE w:val="0"/>
        <w:autoSpaceDN w:val="0"/>
        <w:adjustRightInd w:val="0"/>
        <w:jc w:val="both"/>
        <w:rPr>
          <w:bCs/>
        </w:rPr>
      </w:pPr>
      <w:r w:rsidRPr="00AA4750">
        <w:rPr>
          <w:bCs/>
        </w:rPr>
        <w:t xml:space="preserve">Tento zákon nadobúda účinnosť 1. </w:t>
      </w:r>
      <w:r w:rsidR="007F6164" w:rsidRPr="00AA4750">
        <w:rPr>
          <w:bCs/>
        </w:rPr>
        <w:t>januára 2022</w:t>
      </w:r>
      <w:r w:rsidRPr="00AA4750">
        <w:rPr>
          <w:bCs/>
        </w:rPr>
        <w:t>.</w:t>
      </w:r>
    </w:p>
    <w:p w14:paraId="02D55FCB" w14:textId="77777777" w:rsidR="00F036BD" w:rsidRPr="00AA4750" w:rsidRDefault="00F036BD"/>
    <w:sectPr w:rsidR="00F036BD" w:rsidRPr="00AA4750" w:rsidSect="0064761D">
      <w:foot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4570E" w14:textId="77777777" w:rsidR="0058323B" w:rsidRDefault="0058323B" w:rsidP="00BE7896">
      <w:r>
        <w:separator/>
      </w:r>
    </w:p>
  </w:endnote>
  <w:endnote w:type="continuationSeparator" w:id="0">
    <w:p w14:paraId="011602E0" w14:textId="77777777" w:rsidR="0058323B" w:rsidRDefault="0058323B" w:rsidP="00B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509720"/>
      <w:docPartObj>
        <w:docPartGallery w:val="Page Numbers (Bottom of Page)"/>
        <w:docPartUnique/>
      </w:docPartObj>
    </w:sdtPr>
    <w:sdtEndPr/>
    <w:sdtContent>
      <w:p w14:paraId="7613608B" w14:textId="185E1C1C" w:rsidR="00694F0A" w:rsidRDefault="00694F0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EE">
          <w:rPr>
            <w:noProof/>
          </w:rPr>
          <w:t>3</w:t>
        </w:r>
        <w:r>
          <w:fldChar w:fldCharType="end"/>
        </w:r>
      </w:p>
    </w:sdtContent>
  </w:sdt>
  <w:p w14:paraId="0E01A1F8" w14:textId="77777777" w:rsidR="00694F0A" w:rsidRDefault="00694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AFD8" w14:textId="77777777" w:rsidR="0058323B" w:rsidRDefault="0058323B" w:rsidP="00BE7896">
      <w:r>
        <w:separator/>
      </w:r>
    </w:p>
  </w:footnote>
  <w:footnote w:type="continuationSeparator" w:id="0">
    <w:p w14:paraId="639274D2" w14:textId="77777777" w:rsidR="0058323B" w:rsidRDefault="0058323B" w:rsidP="00BE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756"/>
    <w:multiLevelType w:val="hybridMultilevel"/>
    <w:tmpl w:val="C61C9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5CD"/>
    <w:multiLevelType w:val="hybridMultilevel"/>
    <w:tmpl w:val="5B4261D4"/>
    <w:lvl w:ilvl="0" w:tplc="5DA849E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46A22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1C84F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87EB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44A2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6F83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CFE9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D7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8E1B1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F492E"/>
    <w:multiLevelType w:val="multilevel"/>
    <w:tmpl w:val="9118C95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201D384C"/>
    <w:multiLevelType w:val="hybridMultilevel"/>
    <w:tmpl w:val="DE4CB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C4F"/>
    <w:multiLevelType w:val="hybridMultilevel"/>
    <w:tmpl w:val="20EAF520"/>
    <w:lvl w:ilvl="0" w:tplc="71E00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400E0"/>
    <w:multiLevelType w:val="hybridMultilevel"/>
    <w:tmpl w:val="B53EC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7209"/>
    <w:multiLevelType w:val="hybridMultilevel"/>
    <w:tmpl w:val="FBFEF6FA"/>
    <w:lvl w:ilvl="0" w:tplc="3B76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746C6"/>
    <w:multiLevelType w:val="hybridMultilevel"/>
    <w:tmpl w:val="76B0DCFE"/>
    <w:lvl w:ilvl="0" w:tplc="FAECD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3A2C"/>
    <w:multiLevelType w:val="hybridMultilevel"/>
    <w:tmpl w:val="A8ECE912"/>
    <w:lvl w:ilvl="0" w:tplc="61AEC1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37340"/>
    <w:multiLevelType w:val="hybridMultilevel"/>
    <w:tmpl w:val="536A6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51600"/>
    <w:multiLevelType w:val="hybridMultilevel"/>
    <w:tmpl w:val="C36CAA12"/>
    <w:lvl w:ilvl="0" w:tplc="07B4E0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B32D3B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214D0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2506ADB"/>
    <w:multiLevelType w:val="hybridMultilevel"/>
    <w:tmpl w:val="5DDE9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F5337"/>
    <w:multiLevelType w:val="hybridMultilevel"/>
    <w:tmpl w:val="5FAEEA48"/>
    <w:lvl w:ilvl="0" w:tplc="73F27B7E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098EA">
      <w:start w:val="1"/>
      <w:numFmt w:val="decimal"/>
      <w:lvlText w:val="%2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DE4D6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FC56F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CEAC2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1C8D6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69B8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E652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78E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651462"/>
    <w:multiLevelType w:val="hybridMultilevel"/>
    <w:tmpl w:val="48B0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1FD2"/>
    <w:multiLevelType w:val="hybridMultilevel"/>
    <w:tmpl w:val="2C5C26E2"/>
    <w:lvl w:ilvl="0" w:tplc="D090B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640A1"/>
    <w:multiLevelType w:val="multilevel"/>
    <w:tmpl w:val="4676683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DF506AD"/>
    <w:multiLevelType w:val="hybridMultilevel"/>
    <w:tmpl w:val="A9303BC2"/>
    <w:lvl w:ilvl="0" w:tplc="07B4E0B4">
      <w:start w:val="1"/>
      <w:numFmt w:val="decimal"/>
      <w:lvlText w:val="%1."/>
      <w:lvlJc w:val="left"/>
      <w:pPr>
        <w:ind w:left="71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8675C">
      <w:start w:val="1"/>
      <w:numFmt w:val="decimal"/>
      <w:lvlText w:val="%2.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66DA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ED48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05B5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E37C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CDB5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F04B3A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6A040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A"/>
    <w:rsid w:val="000075B7"/>
    <w:rsid w:val="0002167C"/>
    <w:rsid w:val="00024AF4"/>
    <w:rsid w:val="0004085D"/>
    <w:rsid w:val="00047DC4"/>
    <w:rsid w:val="00051708"/>
    <w:rsid w:val="00075F41"/>
    <w:rsid w:val="00082DAB"/>
    <w:rsid w:val="000A08FE"/>
    <w:rsid w:val="000B7E52"/>
    <w:rsid w:val="000F0444"/>
    <w:rsid w:val="0012062C"/>
    <w:rsid w:val="0012797D"/>
    <w:rsid w:val="001405B8"/>
    <w:rsid w:val="001651BD"/>
    <w:rsid w:val="001828B6"/>
    <w:rsid w:val="00186E84"/>
    <w:rsid w:val="001967BC"/>
    <w:rsid w:val="00197ACB"/>
    <w:rsid w:val="001B514A"/>
    <w:rsid w:val="001B56D6"/>
    <w:rsid w:val="001E6822"/>
    <w:rsid w:val="00201ADD"/>
    <w:rsid w:val="0020536B"/>
    <w:rsid w:val="0022009C"/>
    <w:rsid w:val="0022542A"/>
    <w:rsid w:val="00235AAD"/>
    <w:rsid w:val="002506B4"/>
    <w:rsid w:val="002807D2"/>
    <w:rsid w:val="00284477"/>
    <w:rsid w:val="00291CEA"/>
    <w:rsid w:val="002C4896"/>
    <w:rsid w:val="002C5085"/>
    <w:rsid w:val="002D3250"/>
    <w:rsid w:val="002E4C4A"/>
    <w:rsid w:val="002F539D"/>
    <w:rsid w:val="00300323"/>
    <w:rsid w:val="003037AA"/>
    <w:rsid w:val="00316EEE"/>
    <w:rsid w:val="00345EFD"/>
    <w:rsid w:val="00357978"/>
    <w:rsid w:val="003609D5"/>
    <w:rsid w:val="003804D6"/>
    <w:rsid w:val="00382B38"/>
    <w:rsid w:val="00387DEE"/>
    <w:rsid w:val="003A3FA1"/>
    <w:rsid w:val="003E5CFF"/>
    <w:rsid w:val="00403192"/>
    <w:rsid w:val="00411099"/>
    <w:rsid w:val="0041530A"/>
    <w:rsid w:val="00473139"/>
    <w:rsid w:val="00487231"/>
    <w:rsid w:val="00496155"/>
    <w:rsid w:val="004A7165"/>
    <w:rsid w:val="004E2207"/>
    <w:rsid w:val="0050286B"/>
    <w:rsid w:val="00527E59"/>
    <w:rsid w:val="00530055"/>
    <w:rsid w:val="00541165"/>
    <w:rsid w:val="00553E16"/>
    <w:rsid w:val="0058239C"/>
    <w:rsid w:val="0058323B"/>
    <w:rsid w:val="00583E99"/>
    <w:rsid w:val="00584160"/>
    <w:rsid w:val="005B0EE3"/>
    <w:rsid w:val="005D7005"/>
    <w:rsid w:val="005E49E6"/>
    <w:rsid w:val="005F51B5"/>
    <w:rsid w:val="00606E47"/>
    <w:rsid w:val="0061701F"/>
    <w:rsid w:val="00624428"/>
    <w:rsid w:val="00624532"/>
    <w:rsid w:val="00626190"/>
    <w:rsid w:val="006369F2"/>
    <w:rsid w:val="00641F0C"/>
    <w:rsid w:val="0064761D"/>
    <w:rsid w:val="00654AF0"/>
    <w:rsid w:val="00657C90"/>
    <w:rsid w:val="0066411F"/>
    <w:rsid w:val="00674DE4"/>
    <w:rsid w:val="00694F0A"/>
    <w:rsid w:val="006C0285"/>
    <w:rsid w:val="006F73EB"/>
    <w:rsid w:val="007035DF"/>
    <w:rsid w:val="00706E34"/>
    <w:rsid w:val="00710AE5"/>
    <w:rsid w:val="00713E15"/>
    <w:rsid w:val="0073199E"/>
    <w:rsid w:val="007328F4"/>
    <w:rsid w:val="00733A76"/>
    <w:rsid w:val="00736142"/>
    <w:rsid w:val="007450D3"/>
    <w:rsid w:val="00761855"/>
    <w:rsid w:val="00791566"/>
    <w:rsid w:val="007D1084"/>
    <w:rsid w:val="007D17EA"/>
    <w:rsid w:val="007E1255"/>
    <w:rsid w:val="007E5D55"/>
    <w:rsid w:val="007F48D0"/>
    <w:rsid w:val="007F6164"/>
    <w:rsid w:val="007F6834"/>
    <w:rsid w:val="00813C18"/>
    <w:rsid w:val="00865763"/>
    <w:rsid w:val="008719D8"/>
    <w:rsid w:val="00894304"/>
    <w:rsid w:val="008A3E15"/>
    <w:rsid w:val="008B0305"/>
    <w:rsid w:val="008B23C6"/>
    <w:rsid w:val="008F7132"/>
    <w:rsid w:val="009161C0"/>
    <w:rsid w:val="00916DAE"/>
    <w:rsid w:val="009461CC"/>
    <w:rsid w:val="009469A1"/>
    <w:rsid w:val="00962957"/>
    <w:rsid w:val="0098014A"/>
    <w:rsid w:val="00991FAA"/>
    <w:rsid w:val="0099783E"/>
    <w:rsid w:val="009A23FE"/>
    <w:rsid w:val="009D37C2"/>
    <w:rsid w:val="00A232B4"/>
    <w:rsid w:val="00A2452E"/>
    <w:rsid w:val="00A47F45"/>
    <w:rsid w:val="00A54FF3"/>
    <w:rsid w:val="00A6034C"/>
    <w:rsid w:val="00A61914"/>
    <w:rsid w:val="00A61AAF"/>
    <w:rsid w:val="00A61D1D"/>
    <w:rsid w:val="00A67047"/>
    <w:rsid w:val="00A75CDA"/>
    <w:rsid w:val="00A91BC5"/>
    <w:rsid w:val="00A9323C"/>
    <w:rsid w:val="00A9755C"/>
    <w:rsid w:val="00AA36BF"/>
    <w:rsid w:val="00AA4750"/>
    <w:rsid w:val="00AB4B21"/>
    <w:rsid w:val="00AB635C"/>
    <w:rsid w:val="00AE03FB"/>
    <w:rsid w:val="00AF5ECA"/>
    <w:rsid w:val="00B01E04"/>
    <w:rsid w:val="00B03270"/>
    <w:rsid w:val="00B23E8E"/>
    <w:rsid w:val="00B27326"/>
    <w:rsid w:val="00B37947"/>
    <w:rsid w:val="00B5333D"/>
    <w:rsid w:val="00B73493"/>
    <w:rsid w:val="00B90F3D"/>
    <w:rsid w:val="00B95DE1"/>
    <w:rsid w:val="00BA0B32"/>
    <w:rsid w:val="00BE76A5"/>
    <w:rsid w:val="00BE7896"/>
    <w:rsid w:val="00C14E7D"/>
    <w:rsid w:val="00C3075D"/>
    <w:rsid w:val="00C63AA4"/>
    <w:rsid w:val="00C97436"/>
    <w:rsid w:val="00CA776E"/>
    <w:rsid w:val="00CC30ED"/>
    <w:rsid w:val="00CD0723"/>
    <w:rsid w:val="00CD2F4F"/>
    <w:rsid w:val="00CF1B7D"/>
    <w:rsid w:val="00D07B6A"/>
    <w:rsid w:val="00D11C9D"/>
    <w:rsid w:val="00D256AE"/>
    <w:rsid w:val="00D35CC8"/>
    <w:rsid w:val="00D44122"/>
    <w:rsid w:val="00D5582C"/>
    <w:rsid w:val="00D62835"/>
    <w:rsid w:val="00D67D79"/>
    <w:rsid w:val="00DC34B1"/>
    <w:rsid w:val="00DE073C"/>
    <w:rsid w:val="00DF782D"/>
    <w:rsid w:val="00E125C4"/>
    <w:rsid w:val="00E34F48"/>
    <w:rsid w:val="00E42F7F"/>
    <w:rsid w:val="00E679D2"/>
    <w:rsid w:val="00E803F9"/>
    <w:rsid w:val="00E93050"/>
    <w:rsid w:val="00EB2EAC"/>
    <w:rsid w:val="00EE6A86"/>
    <w:rsid w:val="00EF1F9E"/>
    <w:rsid w:val="00F036BD"/>
    <w:rsid w:val="00F25CD2"/>
    <w:rsid w:val="00F32DB1"/>
    <w:rsid w:val="00F3707F"/>
    <w:rsid w:val="00F43C69"/>
    <w:rsid w:val="00F54EEB"/>
    <w:rsid w:val="00F56D37"/>
    <w:rsid w:val="00F61FAC"/>
    <w:rsid w:val="00F744AF"/>
    <w:rsid w:val="00F83BF1"/>
    <w:rsid w:val="00F960B4"/>
    <w:rsid w:val="00FC120A"/>
    <w:rsid w:val="00FE7549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F1ED"/>
  <w15:chartTrackingRefBased/>
  <w15:docId w15:val="{53FC6F8D-D678-45B9-A62D-415EC0E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3050"/>
    <w:pPr>
      <w:keepNext/>
      <w:spacing w:before="120" w:after="120"/>
      <w:ind w:firstLine="284"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AF5ECA"/>
    <w:pPr>
      <w:ind w:left="720"/>
      <w:contextualSpacing/>
    </w:pPr>
  </w:style>
  <w:style w:type="table" w:styleId="Mriekatabuky">
    <w:name w:val="Table Grid"/>
    <w:basedOn w:val="Normlnatabuka"/>
    <w:uiPriority w:val="39"/>
    <w:rsid w:val="00A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12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125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1"/>
    <w:locked/>
    <w:rsid w:val="000A08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62957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D55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5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58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5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58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789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BE78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A67047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67047"/>
    <w:rPr>
      <w:rFonts w:eastAsia="Times New Roman" w:cs="Times New Roman"/>
    </w:rPr>
  </w:style>
  <w:style w:type="character" w:customStyle="1" w:styleId="Nadpis1Char">
    <w:name w:val="Nadpis 1 Char"/>
    <w:basedOn w:val="Predvolenpsmoodseku"/>
    <w:link w:val="Nadpis1"/>
    <w:rsid w:val="00E93050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---paragrafove_znenie"/>
    <f:field ref="objsubject" par="" edit="true" text=""/>
    <f:field ref="objcreatedby" par="" text="Ridosova, Katarina, Mgr."/>
    <f:field ref="objcreatedat" par="" text="12.4.2021 12:47:15"/>
    <f:field ref="objchangedby" par="" text="Administrator, System"/>
    <f:field ref="objmodifiedat" par="" text="12.4.2021 12:47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36B803-6CAD-48E1-943F-96DA897F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Svrček, Miloš</cp:lastModifiedBy>
  <cp:revision>2</cp:revision>
  <cp:lastPrinted>2021-09-28T13:34:00Z</cp:lastPrinted>
  <dcterms:created xsi:type="dcterms:W3CDTF">2021-02-24T16:34:00Z</dcterms:created>
  <dcterms:modified xsi:type="dcterms:W3CDTF">2021-09-30T20:46:00Z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0cm 0cm 0pt;"&gt;Vzhľadom na skutočnosť, že ide o poslanecký návrh zákona, verejnosť sa na jeho príprave nepodieľala.&lt;/p&gt;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Katarina Ridosova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skupiny poslancov Národnej rady Slovenskej republiky na vydanie zákona ktorým sa mení a dopĺňa zákon č. 150/2013 Z.z. o Štátnom fonde rozvoja bývania v znení neskorších predpisov (tlač. 452)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20713/2021/OL/41268-M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LP/2021/168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 line-height: 115%;"&gt;Od predloženého návrhu sa neočakávajú žiadne priame vplyvy na podnikateľské prostredie, žiadne sociálne vplyvy a&amp;nbsp;ani vplyvy na životné prostredie a&amp;nbsp;informatizáciu spoločnosti.&lt;/p&gt;</vt:lpwstr>
  </property>
  <property fmtid="{D5CDD505-2E9C-101B-9397-08002B2CF9AE}" pid="66" name="FSC#SKEDITIONSLOVLEX@103.510:AttrStrListDocPropAltRiesenia">
    <vt:lpwstr>bezpredmetné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12. 4. 2021</vt:lpwstr>
  </property>
  <property fmtid="{D5CDD505-2E9C-101B-9397-08002B2CF9AE}" pid="151" name="FSC#COOSYSTEM@1.1:Container">
    <vt:lpwstr>COO.2145.1000.3.4320317</vt:lpwstr>
  </property>
  <property fmtid="{D5CDD505-2E9C-101B-9397-08002B2CF9AE}" pid="152" name="FSC#FSCFOLIO@1.1001:docpropproject">
    <vt:lpwstr/>
  </property>
</Properties>
</file>