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5E91" w:rsidRDefault="004A4505">
      <w:pPr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14:paraId="00000002" w14:textId="77777777" w:rsidR="000C5E91" w:rsidRDefault="004A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Všeobecná časť</w:t>
      </w:r>
    </w:p>
    <w:p w14:paraId="00000003" w14:textId="77777777" w:rsidR="000C5E91" w:rsidRDefault="004A45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Poslanec Národnej rady Slovenskej republiky Tomáš Valášek (nezaradený, člen Progresívneho Slovenska) predkladá na rokovanie Národnej rady Slovenskej republiky novelu Zákonníka práce a ďalších súvisiacich pracovnoprávnych predpisov.</w:t>
      </w:r>
    </w:p>
    <w:p w14:paraId="00000004" w14:textId="77777777" w:rsidR="000C5E91" w:rsidRDefault="004A450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Novela zavádza nárok na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dva dni voľna pri spontánnom potrate alebo narodení mŕtveho plodu pre ženu a osobu, s ktorou je v part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nerskom alebo inom rodinnom vzťahu.  </w:t>
      </w:r>
    </w:p>
    <w:p w14:paraId="00000005" w14:textId="77777777" w:rsidR="000C5E91" w:rsidRDefault="004A45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Cieľom  zákona je prispieť k lepšiemu spracovaniu zažitého spontánneho potratu či narodenia mŕtveho plodu a prispieť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 minimalizácii negatívnych dopadov na reprodukčné zdravie žien a rozhodnutia týkajúce sa ďalšieho otehotnenia. </w:t>
      </w:r>
    </w:p>
    <w:p w14:paraId="00000006" w14:textId="77777777" w:rsidR="000C5E91" w:rsidRDefault="004A45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Podľa Národného centra zdravotníckych informácii (NCZI) spontánne potraty v roku 2019 predstavovali 51,4 % (7 078) všetkých potratov žien s tr</w:t>
      </w:r>
      <w:r>
        <w:rPr>
          <w:rFonts w:ascii="Times New Roman" w:eastAsia="Times New Roman" w:hAnsi="Times New Roman" w:cs="Times New Roman"/>
          <w:sz w:val="24"/>
          <w:szCs w:val="24"/>
        </w:rPr>
        <w:t>valým bydliskom v SR. Najviac spontánnych potratov pritom pripadá na ženy vo veku 30 – 34 rokov (9,5 na 1 000 žien v danom veku), 25 – 29 rokov (8,8/1 000) a 35 – 39 rokov (7,0/1 000), teda väčšinou pracujúce ženy. Ak sa od ženy očakáva, že sa po potrate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ráti okamžite do práce, skôr ako sa jej telo a myseľ budú môcť zotaviť zo straty, je vysoko pravdepodobné, že to predĺži negatívne účinky na jej zdravie. </w:t>
      </w:r>
    </w:p>
    <w:p w14:paraId="00000007" w14:textId="77777777" w:rsidR="000C5E91" w:rsidRDefault="004A45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Fyzické zotavenie ženy závisí od toho, ako pokročilé bolo tehotenstvo pred potratom. Spontánny potrat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môže spôsobiť zdravotné komplikác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ie a žena tak má nárok na uznanie dočasnej pracovnej neschopnosti. Táto situácia však nie je pravidlom a nárok na PN nie vždy vzniká. Navyše by dočasná pracovná neschopnosť nemala byť využívaná na trúchlenie ale na zotavov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anie sa z choroby či z úrazu. Od ženy, ktorá práve prišla o plod, nemôžeme žiadať, aby si počas tohto psychicky náročného obdobia plnila povinnosti PN-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zabezpečenia príslušných tlačív alebo dodržiavanie liečebného režimu v mieste bydliska. Voľno pri sp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ontánnom potrate by nemalo podliehať žiadnym obdobným podmienkam. Psychické zotavenie a teda vyrovnanie sa s neplánovaným preru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šením tehotenstva je individuálne, avšak aj relatívne krátke voľno môže dopomôcť k zlepšeniu duševného stavu ženy. </w:t>
      </w:r>
    </w:p>
    <w:p w14:paraId="00000008" w14:textId="77777777" w:rsidR="000C5E91" w:rsidRDefault="004A45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Navyše o doča</w:t>
      </w:r>
      <w:r>
        <w:rPr>
          <w:rFonts w:ascii="Times New Roman" w:eastAsia="Times New Roman" w:hAnsi="Times New Roman" w:cs="Times New Roman"/>
          <w:sz w:val="24"/>
          <w:szCs w:val="24"/>
        </w:rPr>
        <w:t>snú pracovnú neschopnosť nemôžu požiadať partneri-muži alebo iné blízke osoby.  Zavedením voľna pri spontánnom potrate aj pre druhú osobu by sme teda v prvom rade pomohli žene, pre ktorú je emočná podpora - odborná, partnerská a/alebo rodinná veľmi dôležit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á. Zároveň by sme však dovolili aj druhému rodičovi alebo inému rodinnému príslušníkovi takisto sa vyrovnať s touto stratou, ktorá ich rodinu zasiahla. Smútok a trúchlenie sú pre obe osoby dôležitými emóciami na ceste k vyrovnaniu sa so stratou. </w:t>
      </w:r>
    </w:p>
    <w:p w14:paraId="00000009" w14:textId="77777777" w:rsidR="000C5E91" w:rsidRDefault="004A4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>Návrh zá</w:t>
      </w:r>
      <w:r>
        <w:rPr>
          <w:rFonts w:ascii="Times New Roman" w:eastAsia="Times New Roman" w:hAnsi="Times New Roman" w:cs="Times New Roman"/>
          <w:sz w:val="24"/>
          <w:szCs w:val="24"/>
        </w:rPr>
        <w:t>kona reflektuje tiež skutočnosť, že v prípade narodenia mŕtveho plodu po vzniku nároku na materské, čerpá žena materskú dovolenku v dĺžke 14 týždňov. V prípade, že žene už vznikol nárok na materskú dovolenku, nami navrhovaný nárok na dva dni voľna samozrej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nevzniká. Náš predkladaný návrh zavádza dva dni voľna iba v prípadoch, ktoré úprava materskej dovolenky nepokrýva. </w:t>
      </w:r>
    </w:p>
    <w:p w14:paraId="0000000A" w14:textId="77777777" w:rsidR="000C5E91" w:rsidRDefault="004A450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czeprqk1msn0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ústavnými zákonmi a inými zákonmi, medzinárodnými zmluvami a inými medzinárodným</w:t>
      </w:r>
      <w:r>
        <w:rPr>
          <w:rFonts w:ascii="Times New Roman" w:eastAsia="Times New Roman" w:hAnsi="Times New Roman" w:cs="Times New Roman"/>
          <w:sz w:val="24"/>
          <w:szCs w:val="24"/>
        </w:rPr>
        <w:t>i dokumentami, ktorými je Slovenská republika viazaná.</w:t>
      </w:r>
    </w:p>
    <w:p w14:paraId="0000000B" w14:textId="77777777" w:rsidR="000C5E91" w:rsidRDefault="000C5E9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0C5E91" w:rsidRDefault="004A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Osobitná časť  </w:t>
      </w:r>
    </w:p>
    <w:p w14:paraId="0000000D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Čl. I</w:t>
      </w:r>
    </w:p>
    <w:p w14:paraId="0000000E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</w:p>
    <w:p w14:paraId="0000000F" w14:textId="77777777" w:rsidR="000C5E91" w:rsidRDefault="004A4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Rozširuje sa definícia rodinného príslušníka, aby sa vzťahovala aj na situáciu, kedy partner ženy, ktorá spontánne potratila alebo sa jej narodil mŕtvy plod, nie je ani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jej manželom, ani nežijú v spoločnej domácnosti. </w:t>
      </w:r>
    </w:p>
    <w:p w14:paraId="00000010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bodu 2</w:t>
      </w:r>
    </w:p>
    <w:p w14:paraId="00000011" w14:textId="77777777" w:rsidR="000C5E91" w:rsidRDefault="004A4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Legislatívno-technická úprava.</w:t>
      </w:r>
    </w:p>
    <w:p w14:paraId="00000012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3</w:t>
      </w:r>
    </w:p>
    <w:p w14:paraId="00000013" w14:textId="77777777" w:rsidR="000C5E91" w:rsidRDefault="004A4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Dopĺňa sa nárok na dva dni voľna pri spontánnom potrate alebo narodení mŕtveho plodu pre ženu a osobu, s ktorou je v partnerskom alebo inom rodinnom vzťahu. Žene nevznikne nárok na voľno v prípade, ak jej vznikne nárok na materské, ktoré je v dĺžke 14 týžd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ňov a pokrýva aj účel navrhovaného nároku na voľno. Spontánny potrat zahŕňa všetky situácie, kedy dôjde k vypudeniu alebo vyňatiu plodu z tela ženy (bez ohľadu na dĺžku tehotnosti), vrátane zamlčaného potratu či mimomaternicového tehotenstva.   </w:t>
      </w:r>
    </w:p>
    <w:p w14:paraId="00000014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bodu 4</w:t>
      </w:r>
    </w:p>
    <w:p w14:paraId="00000015" w14:textId="77777777" w:rsidR="000C5E91" w:rsidRDefault="004A4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Legislatívno-technická úprava.</w:t>
      </w:r>
    </w:p>
    <w:p w14:paraId="00000016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bodu 5 </w:t>
      </w:r>
    </w:p>
    <w:p w14:paraId="00000017" w14:textId="77777777" w:rsidR="000C5E91" w:rsidRDefault="004A4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Legislatívno-technická úprava.</w:t>
      </w:r>
    </w:p>
    <w:p w14:paraId="00000018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Čl. II</w:t>
      </w:r>
    </w:p>
    <w:p w14:paraId="00000019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dôsledku navrhovaného zavedenia nároku na voľno pri spontánnom potrate a narodení mŕtveho plodu sa upravuje odkaz na príslušné ustanovenia Zákonníka práce tak, aby 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rovnako dotýkali aj profesionálnych vojačiek.</w:t>
      </w:r>
    </w:p>
    <w:p w14:paraId="0000001A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Čl. III</w:t>
      </w:r>
    </w:p>
    <w:p w14:paraId="0000001B" w14:textId="77777777" w:rsidR="000C5E91" w:rsidRDefault="004A450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 bodu 1</w:t>
      </w:r>
    </w:p>
    <w:p w14:paraId="0000001C" w14:textId="77777777" w:rsidR="000C5E91" w:rsidRDefault="004A450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Nárok na voľno pri spontánnom potrate a narodení mŕtveho plodu sa rovnako ustanovuje aj pre ženy, ktoré vykonávajú prácu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príslušníčiek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Policajného zboru, Slovenskej informačnej služby, Zboru 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äzenskej a justičnej stráže Slovenskej republiky a Železničnej polície. </w:t>
      </w:r>
    </w:p>
    <w:p w14:paraId="0000001D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2</w:t>
      </w:r>
    </w:p>
    <w:p w14:paraId="0000001E" w14:textId="77777777" w:rsidR="000C5E91" w:rsidRDefault="004A4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Legislatívno-technická úprava.</w:t>
      </w:r>
    </w:p>
    <w:p w14:paraId="0000001F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Čl. IV</w:t>
      </w:r>
    </w:p>
    <w:p w14:paraId="00000020" w14:textId="77777777" w:rsidR="000C5E91" w:rsidRDefault="004A450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Nárok na voľno pri spontánnom potrate a narodení mŕtveho plodu sa rovnako ustanovuje aj pre ženy, ktoré vykonávajú prácu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príslušníčiek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inančnej správy.</w:t>
      </w:r>
    </w:p>
    <w:p w14:paraId="00000021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Čl. V</w:t>
      </w:r>
    </w:p>
    <w:p w14:paraId="00000022" w14:textId="77777777" w:rsidR="000C5E91" w:rsidRDefault="004A450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 ohľadom na predpokladaný priebeh legislatívneho procesu sa navrhuje nadobudnutie účinnosti od 1. januára 2022.</w:t>
      </w:r>
    </w:p>
    <w:sectPr w:rsidR="000C5E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CFB"/>
    <w:multiLevelType w:val="multilevel"/>
    <w:tmpl w:val="73F6042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91"/>
    <w:rsid w:val="000C5E91"/>
    <w:rsid w:val="004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22DB7-1DB2-4591-A792-2A2481AF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5874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9C9"/>
    <w:rPr>
      <w:rFonts w:ascii="Segoe UI" w:hAnsi="Segoe UI" w:cs="Segoe UI"/>
      <w:sz w:val="18"/>
      <w:szCs w:val="18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XKvZTfQoJSnmlZSgq/rHuIO2g==">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Nitschneiderová</dc:creator>
  <cp:lastModifiedBy>Nora Benakova</cp:lastModifiedBy>
  <cp:revision>2</cp:revision>
  <dcterms:created xsi:type="dcterms:W3CDTF">2021-10-01T09:28:00Z</dcterms:created>
  <dcterms:modified xsi:type="dcterms:W3CDTF">2021-10-01T09:28:00Z</dcterms:modified>
</cp:coreProperties>
</file>