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F2244" w:rsidRDefault="001F35BA">
      <w:pPr>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D Ô V O D O V Á    S P R Á V A</w:t>
      </w:r>
    </w:p>
    <w:p w14:paraId="00000002" w14:textId="77777777" w:rsidR="00EF2244" w:rsidRDefault="00EF2244">
      <w:pPr>
        <w:jc w:val="center"/>
        <w:rPr>
          <w:rFonts w:ascii="Times New Roman" w:eastAsia="Times New Roman" w:hAnsi="Times New Roman" w:cs="Times New Roman"/>
          <w:b/>
          <w:sz w:val="24"/>
          <w:szCs w:val="24"/>
        </w:rPr>
      </w:pPr>
    </w:p>
    <w:p w14:paraId="00000003" w14:textId="77777777" w:rsidR="00EF2244" w:rsidRDefault="001F35BA">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Všeobecná časť</w:t>
      </w:r>
    </w:p>
    <w:p w14:paraId="00000004" w14:textId="77777777" w:rsidR="00EF2244" w:rsidRDefault="00EF2244">
      <w:pPr>
        <w:rPr>
          <w:rFonts w:ascii="Times New Roman" w:eastAsia="Times New Roman" w:hAnsi="Times New Roman" w:cs="Times New Roman"/>
          <w:sz w:val="24"/>
          <w:szCs w:val="24"/>
        </w:rPr>
      </w:pPr>
    </w:p>
    <w:p w14:paraId="00000005" w14:textId="196E2EC4" w:rsidR="00EF2244" w:rsidRDefault="008B4F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Skupina poslancov Národnej rady Slovenskej republiky</w:t>
      </w:r>
      <w:r w:rsidR="001F35BA">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sz w:val="24"/>
          <w:szCs w:val="24"/>
        </w:rPr>
        <w:t>predkladá</w:t>
      </w:r>
      <w:r w:rsidR="001F35BA">
        <w:rPr>
          <w:rFonts w:ascii="Times New Roman" w:eastAsia="Times New Roman" w:hAnsi="Times New Roman" w:cs="Times New Roman"/>
          <w:sz w:val="24"/>
          <w:szCs w:val="24"/>
        </w:rPr>
        <w:t xml:space="preserve"> návrh zákona, ktorým sa mení a dopĺňa zákon Slovenskej národnej rady č. 369/1990 Zb. o obecnom zriadení v znení neskorších predpisov a ktorým sa menia a dopĺňajú niektoré zákony.</w:t>
      </w:r>
    </w:p>
    <w:p w14:paraId="00000006" w14:textId="77777777" w:rsidR="00EF2244" w:rsidRDefault="00EF2244">
      <w:pPr>
        <w:jc w:val="both"/>
        <w:rPr>
          <w:rFonts w:ascii="Times New Roman" w:eastAsia="Times New Roman" w:hAnsi="Times New Roman" w:cs="Times New Roman"/>
          <w:sz w:val="24"/>
          <w:szCs w:val="24"/>
        </w:rPr>
      </w:pPr>
    </w:p>
    <w:p w14:paraId="00000007" w14:textId="3BB3B3B6" w:rsidR="00EF2244" w:rsidRDefault="001F35B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Cieľom predmetného návrhu zákona je zlepšiť podmienky participácie občanov na živote obce a v školských zariadeniach. Predmetný návrh </w:t>
      </w:r>
      <w:r w:rsidR="00016332">
        <w:rPr>
          <w:rFonts w:ascii="Times New Roman" w:eastAsia="Times New Roman" w:hAnsi="Times New Roman" w:cs="Times New Roman"/>
          <w:sz w:val="24"/>
          <w:szCs w:val="24"/>
        </w:rPr>
        <w:t xml:space="preserve">zavádza </w:t>
      </w:r>
      <w:r>
        <w:rPr>
          <w:rFonts w:ascii="Times New Roman" w:eastAsia="Times New Roman" w:hAnsi="Times New Roman" w:cs="Times New Roman"/>
          <w:sz w:val="24"/>
          <w:szCs w:val="24"/>
        </w:rPr>
        <w:t>pojmy obecný mládežnícky parlament a rada seniorov priamo v zákone o obecnom zriadení a posilňuje postavenie školských parlamentov, ktoré budú úzko spolupracovať s obecným mládežníckym parlamentom. Taktiež sa navrhuje, aby mládežnícky parlament mohli zriaďovať aj vyššie územné celky či jednotlivé organizácie samosprávy.</w:t>
      </w:r>
    </w:p>
    <w:p w14:paraId="00000008" w14:textId="77777777" w:rsidR="00EF2244" w:rsidRDefault="00EF2244">
      <w:pPr>
        <w:jc w:val="both"/>
        <w:rPr>
          <w:rFonts w:ascii="Times New Roman" w:eastAsia="Times New Roman" w:hAnsi="Times New Roman" w:cs="Times New Roman"/>
          <w:sz w:val="24"/>
          <w:szCs w:val="24"/>
        </w:rPr>
      </w:pPr>
    </w:p>
    <w:p w14:paraId="00000009" w14:textId="77777777" w:rsidR="00EF2244" w:rsidRDefault="001F35B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reaguje na stratégiu Slovenskej republiky pre mládež na roky 2014-2020, schválenú vládou Slovenskej republiky, ktorou sa zadefinoval strategický cieľ podporovať inovatívne formy participácie mladých ľudí na živote spoločnosti na vnútroštátnej, regionálnej a komunálnej úrovni. Cieľom návrhu je zlepšiť prístup mladých ľudí k rozhodovacím procesom a podporiť plnú participáciu mladých ľudí na živote spoločnosti v obci, ale aj na školách.</w:t>
      </w:r>
    </w:p>
    <w:p w14:paraId="0000000A" w14:textId="77777777" w:rsidR="00EF2244" w:rsidRDefault="00EF2244">
      <w:pPr>
        <w:jc w:val="both"/>
        <w:rPr>
          <w:rFonts w:ascii="Times New Roman" w:eastAsia="Times New Roman" w:hAnsi="Times New Roman" w:cs="Times New Roman"/>
          <w:sz w:val="24"/>
          <w:szCs w:val="24"/>
        </w:rPr>
      </w:pPr>
    </w:p>
    <w:p w14:paraId="0000000B" w14:textId="77777777" w:rsidR="00EF2244" w:rsidRDefault="001F35B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Participáciu detí a mládeže považujeme v našej spoločnosti za veľmi dôležitú a preto prichádzame s návrhom, aby v prípade záujmu mladých ľudí vznikali v obciach obecné mládežnícke parlamenty či na školách školské parlamenty. Malo by ísť o orgány, ktoré budú samosprávne a politicky nezávislé, riadené a tvorené na občianskom princípe. Myslíme si, že prijatie tohto návrhu prispeje k rozvoju aktívneho občianstva už v rannom veku dospelosti života človeka. Prostredníctvom najjednoduchších demokratických procesov už v detskom a adolescentnom veku dochádza k pochopeniu politického systému a následne štruktúry moci v štáte založenom na princípe bŕzd a protiváh. V rámci zmeny zákona tak dôjde k zážitkovému učeniu mladých ľudí, kedy si reálne vyskúšajú, čo v praxi znamená demokracia, sloboda či samospráva. </w:t>
      </w:r>
    </w:p>
    <w:p w14:paraId="0000000C" w14:textId="77777777" w:rsidR="00EF2244" w:rsidRDefault="00EF2244">
      <w:pPr>
        <w:jc w:val="both"/>
        <w:rPr>
          <w:rFonts w:ascii="Times New Roman" w:eastAsia="Times New Roman" w:hAnsi="Times New Roman" w:cs="Times New Roman"/>
          <w:sz w:val="24"/>
          <w:szCs w:val="24"/>
        </w:rPr>
      </w:pPr>
    </w:p>
    <w:p w14:paraId="0000000D" w14:textId="501FEA71" w:rsidR="00EF2244" w:rsidRDefault="001F35B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Keďže vnímame aj potrebu medzigeneračnej spolupráce, navrhujeme zároveň zriadiť radu seniorov, ktorá by spolupracovala s obecným mládežníckym parlamentom a školskými parlamentami. Zároveň by umožnila seniorom participovať na veciach verejných a prispievať svojimi skúsenosťami do chodu obce.</w:t>
      </w:r>
    </w:p>
    <w:p w14:paraId="7371E09E" w14:textId="0E67DF9E" w:rsidR="008B4F04" w:rsidRDefault="008B4F04">
      <w:pPr>
        <w:jc w:val="both"/>
        <w:rPr>
          <w:rFonts w:ascii="Times New Roman" w:eastAsia="Times New Roman" w:hAnsi="Times New Roman" w:cs="Times New Roman"/>
          <w:sz w:val="24"/>
          <w:szCs w:val="24"/>
        </w:rPr>
      </w:pPr>
    </w:p>
    <w:p w14:paraId="41FA7016" w14:textId="77D1E1CD" w:rsidR="008B4F04" w:rsidRPr="00BE1401" w:rsidRDefault="008B4F04">
      <w:pPr>
        <w:jc w:val="both"/>
        <w:rPr>
          <w:rFonts w:ascii="Times New Roman" w:eastAsia="Times New Roman" w:hAnsi="Times New Roman" w:cs="Times New Roman"/>
          <w:color w:val="000000"/>
          <w:sz w:val="27"/>
          <w:szCs w:val="27"/>
          <w:lang w:val="sk-SK"/>
        </w:rPr>
      </w:pPr>
      <w:r w:rsidRPr="00E47FBB">
        <w:rPr>
          <w:rFonts w:ascii="Times New Roman" w:eastAsia="Times New Roman" w:hAnsi="Times New Roman" w:cs="Times New Roman"/>
          <w:sz w:val="24"/>
          <w:szCs w:val="24"/>
        </w:rPr>
        <w:t xml:space="preserve">Návrh zákona zároveň reaguje na výzvy Výboru Organizácie spojených národov pre práva dieťaťa, aby Slovenská republika zlepšila participáciu detí na politických procesoch a politickej a občianskej angažovanosti. Rovnako tak </w:t>
      </w:r>
      <w:r>
        <w:rPr>
          <w:rFonts w:ascii="Times New Roman" w:eastAsia="Times New Roman" w:hAnsi="Times New Roman" w:cs="Times New Roman"/>
          <w:sz w:val="24"/>
          <w:szCs w:val="24"/>
        </w:rPr>
        <w:t>sa postupuje v zmysle</w:t>
      </w:r>
      <w:r w:rsidRPr="00E47FBB">
        <w:rPr>
          <w:rFonts w:ascii="Times New Roman" w:eastAsia="Times New Roman" w:hAnsi="Times New Roman" w:cs="Times New Roman"/>
          <w:sz w:val="24"/>
          <w:szCs w:val="24"/>
        </w:rPr>
        <w:t xml:space="preserve"> z</w:t>
      </w:r>
      <w:r>
        <w:rPr>
          <w:rFonts w:ascii="Times New Roman" w:eastAsia="Times New Roman" w:hAnsi="Times New Roman" w:cs="Times New Roman"/>
          <w:sz w:val="24"/>
          <w:szCs w:val="24"/>
        </w:rPr>
        <w:t>áväzku</w:t>
      </w:r>
      <w:r w:rsidRPr="00E47FBB">
        <w:rPr>
          <w:rFonts w:ascii="Times New Roman" w:eastAsia="Times New Roman" w:hAnsi="Times New Roman" w:cs="Times New Roman"/>
          <w:sz w:val="24"/>
          <w:szCs w:val="24"/>
        </w:rPr>
        <w:t xml:space="preserve"> vlády Slovenskej republiky stanoven</w:t>
      </w:r>
      <w:r>
        <w:rPr>
          <w:rFonts w:ascii="Times New Roman" w:eastAsia="Times New Roman" w:hAnsi="Times New Roman" w:cs="Times New Roman"/>
          <w:sz w:val="24"/>
          <w:szCs w:val="24"/>
        </w:rPr>
        <w:t>om</w:t>
      </w:r>
      <w:r w:rsidRPr="00E47FBB">
        <w:rPr>
          <w:rFonts w:ascii="Times New Roman" w:eastAsia="Times New Roman" w:hAnsi="Times New Roman" w:cs="Times New Roman"/>
          <w:sz w:val="24"/>
          <w:szCs w:val="24"/>
        </w:rPr>
        <w:t xml:space="preserve"> v Programovom vyhlásení vlády Slovenskej republiky na obdobie rokov 2021 – 2024 v kapitole Obnova dôvery v právny štát a zabezpečenie toho, aby zákon a spravodlivosť platili pre každého rovnako, podkapitola Ľudské práva a občianska spoločnosť, </w:t>
      </w:r>
      <w:r w:rsidRPr="00E47FBB">
        <w:rPr>
          <w:rFonts w:ascii="Times New Roman" w:eastAsia="Times New Roman" w:hAnsi="Times New Roman" w:cs="Times New Roman"/>
          <w:sz w:val="24"/>
          <w:szCs w:val="24"/>
        </w:rPr>
        <w:lastRenderedPageBreak/>
        <w:t>strana 17: „</w:t>
      </w:r>
      <w:r w:rsidRPr="00E47FBB">
        <w:rPr>
          <w:rFonts w:ascii="Times New Roman" w:eastAsia="Times New Roman" w:hAnsi="Times New Roman" w:cs="Times New Roman"/>
          <w:color w:val="000000"/>
          <w:sz w:val="24"/>
          <w:szCs w:val="24"/>
          <w:lang w:val="sk-SK"/>
        </w:rPr>
        <w:t>V</w:t>
      </w:r>
      <w:r w:rsidRPr="00E47FBB">
        <w:rPr>
          <w:rFonts w:ascii="Times New Roman" w:eastAsia="Times New Roman" w:hAnsi="Times New Roman" w:cs="Times New Roman"/>
          <w:color w:val="000000"/>
          <w:spacing w:val="18"/>
          <w:sz w:val="24"/>
          <w:szCs w:val="24"/>
          <w:lang w:val="sk-SK"/>
        </w:rPr>
        <w:t xml:space="preserve"> </w:t>
      </w:r>
      <w:r w:rsidRPr="00E47FBB">
        <w:rPr>
          <w:rFonts w:ascii="Times New Roman" w:eastAsia="Times New Roman" w:hAnsi="Times New Roman" w:cs="Times New Roman"/>
          <w:color w:val="000000"/>
          <w:sz w:val="24"/>
          <w:szCs w:val="24"/>
          <w:lang w:val="sk-SK"/>
        </w:rPr>
        <w:t>oblasti</w:t>
      </w:r>
      <w:r w:rsidRPr="00E47FBB">
        <w:rPr>
          <w:rFonts w:ascii="Times New Roman" w:eastAsia="Times New Roman" w:hAnsi="Times New Roman" w:cs="Times New Roman"/>
          <w:color w:val="000000"/>
          <w:spacing w:val="18"/>
          <w:sz w:val="24"/>
          <w:szCs w:val="24"/>
          <w:lang w:val="sk-SK"/>
        </w:rPr>
        <w:t xml:space="preserve"> </w:t>
      </w:r>
      <w:r w:rsidRPr="00E47FBB">
        <w:rPr>
          <w:rFonts w:ascii="Times New Roman" w:eastAsia="Times New Roman" w:hAnsi="Times New Roman" w:cs="Times New Roman"/>
          <w:color w:val="000000"/>
          <w:sz w:val="24"/>
          <w:szCs w:val="24"/>
          <w:lang w:val="sk-SK"/>
        </w:rPr>
        <w:t>ľudských</w:t>
      </w:r>
      <w:r w:rsidRPr="00E47FBB">
        <w:rPr>
          <w:rFonts w:ascii="Times New Roman" w:eastAsia="Times New Roman" w:hAnsi="Times New Roman" w:cs="Times New Roman"/>
          <w:color w:val="000000"/>
          <w:spacing w:val="18"/>
          <w:sz w:val="24"/>
          <w:szCs w:val="24"/>
          <w:lang w:val="sk-SK"/>
        </w:rPr>
        <w:t xml:space="preserve"> </w:t>
      </w:r>
      <w:r w:rsidRPr="00E47FBB">
        <w:rPr>
          <w:rFonts w:ascii="Times New Roman" w:eastAsia="Times New Roman" w:hAnsi="Times New Roman" w:cs="Times New Roman"/>
          <w:color w:val="000000"/>
          <w:sz w:val="24"/>
          <w:szCs w:val="24"/>
          <w:lang w:val="sk-SK"/>
        </w:rPr>
        <w:t>práv</w:t>
      </w:r>
      <w:r w:rsidRPr="00E47FBB">
        <w:rPr>
          <w:rFonts w:ascii="Times New Roman" w:eastAsia="Times New Roman" w:hAnsi="Times New Roman" w:cs="Times New Roman"/>
          <w:color w:val="000000"/>
          <w:spacing w:val="18"/>
          <w:sz w:val="24"/>
          <w:szCs w:val="24"/>
          <w:lang w:val="sk-SK"/>
        </w:rPr>
        <w:t xml:space="preserve"> </w:t>
      </w:r>
      <w:r w:rsidRPr="00E47FBB">
        <w:rPr>
          <w:rFonts w:ascii="Times New Roman" w:eastAsia="Times New Roman" w:hAnsi="Times New Roman" w:cs="Times New Roman"/>
          <w:color w:val="000000"/>
          <w:sz w:val="24"/>
          <w:szCs w:val="24"/>
          <w:lang w:val="sk-SK"/>
        </w:rPr>
        <w:t>bude</w:t>
      </w:r>
      <w:r w:rsidRPr="00E47FBB">
        <w:rPr>
          <w:rFonts w:ascii="Times New Roman" w:eastAsia="Times New Roman" w:hAnsi="Times New Roman" w:cs="Times New Roman"/>
          <w:color w:val="000000"/>
          <w:spacing w:val="18"/>
          <w:sz w:val="24"/>
          <w:szCs w:val="24"/>
          <w:lang w:val="sk-SK"/>
        </w:rPr>
        <w:t xml:space="preserve"> </w:t>
      </w:r>
      <w:r w:rsidRPr="00E47FBB">
        <w:rPr>
          <w:rFonts w:ascii="Times New Roman" w:eastAsia="Times New Roman" w:hAnsi="Times New Roman" w:cs="Times New Roman"/>
          <w:color w:val="000000"/>
          <w:sz w:val="24"/>
          <w:szCs w:val="24"/>
          <w:lang w:val="sk-SK"/>
        </w:rPr>
        <w:t>vláda</w:t>
      </w:r>
      <w:r w:rsidRPr="00E47FBB">
        <w:rPr>
          <w:rFonts w:ascii="Times New Roman" w:eastAsia="Times New Roman" w:hAnsi="Times New Roman" w:cs="Times New Roman"/>
          <w:color w:val="000000"/>
          <w:spacing w:val="18"/>
          <w:sz w:val="24"/>
          <w:szCs w:val="24"/>
          <w:lang w:val="sk-SK"/>
        </w:rPr>
        <w:t xml:space="preserve"> </w:t>
      </w:r>
      <w:r w:rsidRPr="00E47FBB">
        <w:rPr>
          <w:rFonts w:ascii="Times New Roman" w:eastAsia="Times New Roman" w:hAnsi="Times New Roman" w:cs="Times New Roman"/>
          <w:color w:val="000000"/>
          <w:sz w:val="24"/>
          <w:szCs w:val="24"/>
          <w:lang w:val="sk-SK"/>
        </w:rPr>
        <w:t>SR</w:t>
      </w:r>
      <w:r w:rsidRPr="00E47FBB">
        <w:rPr>
          <w:rFonts w:ascii="Times New Roman" w:eastAsia="Times New Roman" w:hAnsi="Times New Roman" w:cs="Times New Roman"/>
          <w:color w:val="000000"/>
          <w:spacing w:val="18"/>
          <w:sz w:val="24"/>
          <w:szCs w:val="24"/>
          <w:lang w:val="sk-SK"/>
        </w:rPr>
        <w:t xml:space="preserve"> </w:t>
      </w:r>
      <w:r w:rsidRPr="00E47FBB">
        <w:rPr>
          <w:rFonts w:ascii="Times New Roman" w:eastAsia="Times New Roman" w:hAnsi="Times New Roman" w:cs="Times New Roman"/>
          <w:color w:val="000000"/>
          <w:sz w:val="24"/>
          <w:szCs w:val="24"/>
          <w:lang w:val="sk-SK"/>
        </w:rPr>
        <w:t>podporovať</w:t>
      </w:r>
      <w:r w:rsidRPr="00E47FBB">
        <w:rPr>
          <w:rFonts w:ascii="Times New Roman" w:eastAsia="Times New Roman" w:hAnsi="Times New Roman" w:cs="Times New Roman"/>
          <w:color w:val="000000"/>
          <w:spacing w:val="18"/>
          <w:sz w:val="24"/>
          <w:szCs w:val="24"/>
          <w:lang w:val="sk-SK"/>
        </w:rPr>
        <w:t xml:space="preserve"> </w:t>
      </w:r>
      <w:r w:rsidRPr="00E47FBB">
        <w:rPr>
          <w:rFonts w:ascii="Times New Roman" w:eastAsia="Times New Roman" w:hAnsi="Times New Roman" w:cs="Times New Roman"/>
          <w:color w:val="000000"/>
          <w:sz w:val="24"/>
          <w:szCs w:val="24"/>
          <w:lang w:val="sk-SK"/>
        </w:rPr>
        <w:t>ochranu</w:t>
      </w:r>
      <w:r w:rsidRPr="00E47FBB">
        <w:rPr>
          <w:rFonts w:ascii="Times New Roman" w:eastAsia="Times New Roman" w:hAnsi="Times New Roman" w:cs="Times New Roman"/>
          <w:color w:val="000000"/>
          <w:spacing w:val="18"/>
          <w:sz w:val="24"/>
          <w:szCs w:val="24"/>
          <w:lang w:val="sk-SK"/>
        </w:rPr>
        <w:t xml:space="preserve"> </w:t>
      </w:r>
      <w:r w:rsidRPr="00E47FBB">
        <w:rPr>
          <w:rFonts w:ascii="Times New Roman" w:eastAsia="Times New Roman" w:hAnsi="Times New Roman" w:cs="Times New Roman"/>
          <w:color w:val="000000"/>
          <w:sz w:val="24"/>
          <w:szCs w:val="24"/>
          <w:lang w:val="sk-SK"/>
        </w:rPr>
        <w:t>práv</w:t>
      </w:r>
      <w:r w:rsidRPr="00E47FBB">
        <w:rPr>
          <w:rFonts w:ascii="Times New Roman" w:eastAsia="Times New Roman" w:hAnsi="Times New Roman" w:cs="Times New Roman"/>
          <w:color w:val="000000"/>
          <w:spacing w:val="18"/>
          <w:sz w:val="24"/>
          <w:szCs w:val="24"/>
          <w:lang w:val="sk-SK"/>
        </w:rPr>
        <w:t xml:space="preserve"> </w:t>
      </w:r>
      <w:r w:rsidRPr="00E47FBB">
        <w:rPr>
          <w:rFonts w:ascii="Times New Roman" w:eastAsia="Times New Roman" w:hAnsi="Times New Roman" w:cs="Times New Roman"/>
          <w:color w:val="000000"/>
          <w:sz w:val="24"/>
          <w:szCs w:val="24"/>
          <w:lang w:val="sk-SK"/>
        </w:rPr>
        <w:t>detí</w:t>
      </w:r>
      <w:r w:rsidRPr="00E47FBB">
        <w:rPr>
          <w:rFonts w:ascii="Times New Roman" w:eastAsia="Times New Roman" w:hAnsi="Times New Roman" w:cs="Times New Roman"/>
          <w:color w:val="000000"/>
          <w:spacing w:val="18"/>
          <w:sz w:val="24"/>
          <w:szCs w:val="24"/>
          <w:lang w:val="sk-SK"/>
        </w:rPr>
        <w:t xml:space="preserve"> </w:t>
      </w:r>
      <w:r w:rsidRPr="00E47FBB">
        <w:rPr>
          <w:rFonts w:ascii="Times New Roman" w:eastAsia="Times New Roman" w:hAnsi="Times New Roman" w:cs="Times New Roman"/>
          <w:color w:val="000000"/>
          <w:sz w:val="24"/>
          <w:szCs w:val="24"/>
          <w:lang w:val="sk-SK"/>
        </w:rPr>
        <w:t>vo</w:t>
      </w:r>
      <w:r w:rsidRPr="00E47FBB">
        <w:rPr>
          <w:rFonts w:ascii="Times New Roman" w:eastAsia="Times New Roman" w:hAnsi="Times New Roman" w:cs="Times New Roman"/>
          <w:color w:val="000000"/>
          <w:spacing w:val="18"/>
          <w:sz w:val="24"/>
          <w:szCs w:val="24"/>
          <w:lang w:val="sk-SK"/>
        </w:rPr>
        <w:t xml:space="preserve"> </w:t>
      </w:r>
      <w:r w:rsidRPr="00E47FBB">
        <w:rPr>
          <w:rFonts w:ascii="Times New Roman" w:eastAsia="Times New Roman" w:hAnsi="Times New Roman" w:cs="Times New Roman"/>
          <w:color w:val="000000"/>
          <w:sz w:val="24"/>
          <w:szCs w:val="24"/>
          <w:lang w:val="sk-SK"/>
        </w:rPr>
        <w:t>všetkých</w:t>
      </w:r>
      <w:r w:rsidRPr="00E47FBB">
        <w:rPr>
          <w:rFonts w:ascii="Times New Roman" w:eastAsia="Times New Roman" w:hAnsi="Times New Roman" w:cs="Times New Roman"/>
          <w:color w:val="000000"/>
          <w:spacing w:val="18"/>
          <w:sz w:val="24"/>
          <w:szCs w:val="24"/>
          <w:lang w:val="sk-SK"/>
        </w:rPr>
        <w:t xml:space="preserve"> </w:t>
      </w:r>
      <w:r w:rsidRPr="00E47FBB">
        <w:rPr>
          <w:rFonts w:ascii="Times New Roman" w:eastAsia="Times New Roman" w:hAnsi="Times New Roman" w:cs="Times New Roman"/>
          <w:color w:val="000000"/>
          <w:sz w:val="24"/>
          <w:szCs w:val="24"/>
          <w:lang w:val="sk-SK"/>
        </w:rPr>
        <w:t xml:space="preserve">politikách štátu.“ </w:t>
      </w:r>
    </w:p>
    <w:p w14:paraId="0000000E" w14:textId="77777777" w:rsidR="00EF2244" w:rsidRDefault="00EF2244">
      <w:pPr>
        <w:jc w:val="both"/>
        <w:rPr>
          <w:rFonts w:ascii="Times New Roman" w:eastAsia="Times New Roman" w:hAnsi="Times New Roman" w:cs="Times New Roman"/>
          <w:sz w:val="24"/>
          <w:szCs w:val="24"/>
        </w:rPr>
      </w:pPr>
    </w:p>
    <w:p w14:paraId="0000000F" w14:textId="77777777" w:rsidR="00EF2244" w:rsidRDefault="001F35B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zákona je v súlade s Ústavou Slovenskej republiky, ústavnými zákonmi a nálezmi Ústavného súdu Slovenskej republiky, medzinárodnými zmluvami a medzinárodnými dokumentmi, ktorými je Slovenská republika viazaná, zákonmi a s právom Európskej únie. </w:t>
      </w:r>
    </w:p>
    <w:p w14:paraId="00000010" w14:textId="77777777" w:rsidR="00EF2244" w:rsidRDefault="00EF2244">
      <w:pPr>
        <w:jc w:val="both"/>
        <w:rPr>
          <w:rFonts w:ascii="Times New Roman" w:eastAsia="Times New Roman" w:hAnsi="Times New Roman" w:cs="Times New Roman"/>
          <w:sz w:val="24"/>
          <w:szCs w:val="24"/>
        </w:rPr>
      </w:pPr>
    </w:p>
    <w:p w14:paraId="00000011" w14:textId="54DC3BA9" w:rsidR="00EF2244" w:rsidRDefault="001F35B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predpokladá pozitívne sociálny vplyvy. Návrh zákona nepredpokladá vplyv na rozpočet verejnej správy, vplyv na manželstvo, rodičovstvo, rodinu, vplyv na informatizáciu spoločnosti, vplyvy na podnikateľské prostredie, vplyvy na životné  prostredie ani vplyvy na služby pre občana</w:t>
      </w:r>
      <w:r w:rsidR="00016332">
        <w:rPr>
          <w:rFonts w:ascii="Times New Roman" w:eastAsia="Times New Roman" w:hAnsi="Times New Roman" w:cs="Times New Roman"/>
          <w:sz w:val="24"/>
          <w:szCs w:val="24"/>
        </w:rPr>
        <w:t>.</w:t>
      </w:r>
    </w:p>
    <w:p w14:paraId="1FE9AB5F" w14:textId="4AF3093A" w:rsidR="00016332" w:rsidRDefault="00016332">
      <w:pPr>
        <w:jc w:val="both"/>
        <w:rPr>
          <w:rFonts w:ascii="Times New Roman" w:eastAsia="Times New Roman" w:hAnsi="Times New Roman" w:cs="Times New Roman"/>
          <w:sz w:val="24"/>
          <w:szCs w:val="24"/>
        </w:rPr>
      </w:pPr>
    </w:p>
    <w:p w14:paraId="68B5D53A" w14:textId="216FBCCC" w:rsidR="00016332" w:rsidRDefault="00016332">
      <w:pPr>
        <w:jc w:val="both"/>
        <w:rPr>
          <w:rFonts w:ascii="Times New Roman" w:eastAsia="Times New Roman" w:hAnsi="Times New Roman" w:cs="Times New Roman"/>
          <w:sz w:val="24"/>
          <w:szCs w:val="24"/>
        </w:rPr>
      </w:pPr>
    </w:p>
    <w:p w14:paraId="56AA93FB" w14:textId="2C999BB3" w:rsidR="00016332" w:rsidRDefault="00016332">
      <w:pPr>
        <w:jc w:val="both"/>
        <w:rPr>
          <w:rFonts w:ascii="Times New Roman" w:eastAsia="Times New Roman" w:hAnsi="Times New Roman" w:cs="Times New Roman"/>
          <w:sz w:val="24"/>
          <w:szCs w:val="24"/>
        </w:rPr>
      </w:pPr>
    </w:p>
    <w:p w14:paraId="1BF6EAB6" w14:textId="34E6A93A" w:rsidR="00016332" w:rsidRDefault="00016332">
      <w:pPr>
        <w:jc w:val="both"/>
        <w:rPr>
          <w:rFonts w:ascii="Times New Roman" w:eastAsia="Times New Roman" w:hAnsi="Times New Roman" w:cs="Times New Roman"/>
          <w:sz w:val="24"/>
          <w:szCs w:val="24"/>
        </w:rPr>
      </w:pPr>
    </w:p>
    <w:p w14:paraId="0FF6EB58" w14:textId="571B0680" w:rsidR="00016332" w:rsidRDefault="00016332">
      <w:pPr>
        <w:jc w:val="both"/>
        <w:rPr>
          <w:rFonts w:ascii="Times New Roman" w:eastAsia="Times New Roman" w:hAnsi="Times New Roman" w:cs="Times New Roman"/>
          <w:sz w:val="24"/>
          <w:szCs w:val="24"/>
        </w:rPr>
      </w:pPr>
    </w:p>
    <w:p w14:paraId="42D54A7F" w14:textId="0C70610C" w:rsidR="00016332" w:rsidRDefault="00016332">
      <w:pPr>
        <w:jc w:val="both"/>
        <w:rPr>
          <w:rFonts w:ascii="Times New Roman" w:eastAsia="Times New Roman" w:hAnsi="Times New Roman" w:cs="Times New Roman"/>
          <w:sz w:val="24"/>
          <w:szCs w:val="24"/>
        </w:rPr>
      </w:pPr>
    </w:p>
    <w:p w14:paraId="4E47B02C" w14:textId="36DF7CB2" w:rsidR="00016332" w:rsidRDefault="00016332">
      <w:pPr>
        <w:jc w:val="both"/>
        <w:rPr>
          <w:rFonts w:ascii="Times New Roman" w:eastAsia="Times New Roman" w:hAnsi="Times New Roman" w:cs="Times New Roman"/>
          <w:sz w:val="24"/>
          <w:szCs w:val="24"/>
        </w:rPr>
      </w:pPr>
    </w:p>
    <w:p w14:paraId="36BF8877" w14:textId="43F82E1D" w:rsidR="00016332" w:rsidRDefault="00016332">
      <w:pPr>
        <w:jc w:val="both"/>
        <w:rPr>
          <w:rFonts w:ascii="Times New Roman" w:eastAsia="Times New Roman" w:hAnsi="Times New Roman" w:cs="Times New Roman"/>
          <w:sz w:val="24"/>
          <w:szCs w:val="24"/>
        </w:rPr>
      </w:pPr>
    </w:p>
    <w:p w14:paraId="230DEAD9" w14:textId="54A9372F" w:rsidR="00016332" w:rsidRDefault="00016332">
      <w:pPr>
        <w:jc w:val="both"/>
        <w:rPr>
          <w:rFonts w:ascii="Times New Roman" w:eastAsia="Times New Roman" w:hAnsi="Times New Roman" w:cs="Times New Roman"/>
          <w:sz w:val="24"/>
          <w:szCs w:val="24"/>
        </w:rPr>
      </w:pPr>
    </w:p>
    <w:p w14:paraId="7AB6DE90" w14:textId="51763961" w:rsidR="00016332" w:rsidRDefault="00016332">
      <w:pPr>
        <w:jc w:val="both"/>
        <w:rPr>
          <w:rFonts w:ascii="Times New Roman" w:eastAsia="Times New Roman" w:hAnsi="Times New Roman" w:cs="Times New Roman"/>
          <w:sz w:val="24"/>
          <w:szCs w:val="24"/>
        </w:rPr>
      </w:pPr>
    </w:p>
    <w:p w14:paraId="3F8414B5" w14:textId="3BFFC14A" w:rsidR="00016332" w:rsidRDefault="00016332">
      <w:pPr>
        <w:jc w:val="both"/>
        <w:rPr>
          <w:rFonts w:ascii="Times New Roman" w:eastAsia="Times New Roman" w:hAnsi="Times New Roman" w:cs="Times New Roman"/>
          <w:sz w:val="24"/>
          <w:szCs w:val="24"/>
        </w:rPr>
      </w:pPr>
    </w:p>
    <w:p w14:paraId="5DA70482" w14:textId="26B645D3" w:rsidR="00016332" w:rsidRDefault="00016332">
      <w:pPr>
        <w:jc w:val="both"/>
        <w:rPr>
          <w:rFonts w:ascii="Times New Roman" w:eastAsia="Times New Roman" w:hAnsi="Times New Roman" w:cs="Times New Roman"/>
          <w:sz w:val="24"/>
          <w:szCs w:val="24"/>
        </w:rPr>
      </w:pPr>
    </w:p>
    <w:p w14:paraId="39A17D34" w14:textId="2A5E8583" w:rsidR="00016332" w:rsidRDefault="00016332">
      <w:pPr>
        <w:jc w:val="both"/>
        <w:rPr>
          <w:rFonts w:ascii="Times New Roman" w:eastAsia="Times New Roman" w:hAnsi="Times New Roman" w:cs="Times New Roman"/>
          <w:sz w:val="24"/>
          <w:szCs w:val="24"/>
        </w:rPr>
      </w:pPr>
    </w:p>
    <w:p w14:paraId="0734B3EE" w14:textId="57C226CC" w:rsidR="00016332" w:rsidRDefault="00016332">
      <w:pPr>
        <w:jc w:val="both"/>
        <w:rPr>
          <w:rFonts w:ascii="Times New Roman" w:eastAsia="Times New Roman" w:hAnsi="Times New Roman" w:cs="Times New Roman"/>
          <w:sz w:val="24"/>
          <w:szCs w:val="24"/>
        </w:rPr>
      </w:pPr>
    </w:p>
    <w:p w14:paraId="4E5746D6" w14:textId="5F7C4A19" w:rsidR="00016332" w:rsidRDefault="00016332">
      <w:pPr>
        <w:jc w:val="both"/>
        <w:rPr>
          <w:rFonts w:ascii="Times New Roman" w:eastAsia="Times New Roman" w:hAnsi="Times New Roman" w:cs="Times New Roman"/>
          <w:sz w:val="24"/>
          <w:szCs w:val="24"/>
        </w:rPr>
      </w:pPr>
    </w:p>
    <w:p w14:paraId="3E338590" w14:textId="2A106BBD" w:rsidR="00016332" w:rsidRDefault="00016332">
      <w:pPr>
        <w:jc w:val="both"/>
        <w:rPr>
          <w:rFonts w:ascii="Times New Roman" w:eastAsia="Times New Roman" w:hAnsi="Times New Roman" w:cs="Times New Roman"/>
          <w:sz w:val="24"/>
          <w:szCs w:val="24"/>
        </w:rPr>
      </w:pPr>
    </w:p>
    <w:p w14:paraId="5301FA57" w14:textId="68F3FF75" w:rsidR="00016332" w:rsidRDefault="00016332">
      <w:pPr>
        <w:jc w:val="both"/>
        <w:rPr>
          <w:rFonts w:ascii="Times New Roman" w:eastAsia="Times New Roman" w:hAnsi="Times New Roman" w:cs="Times New Roman"/>
          <w:sz w:val="24"/>
          <w:szCs w:val="24"/>
        </w:rPr>
      </w:pPr>
    </w:p>
    <w:p w14:paraId="739C1B5E" w14:textId="47B3C43B" w:rsidR="00016332" w:rsidRDefault="00016332">
      <w:pPr>
        <w:jc w:val="both"/>
        <w:rPr>
          <w:rFonts w:ascii="Times New Roman" w:eastAsia="Times New Roman" w:hAnsi="Times New Roman" w:cs="Times New Roman"/>
          <w:sz w:val="24"/>
          <w:szCs w:val="24"/>
        </w:rPr>
      </w:pPr>
    </w:p>
    <w:p w14:paraId="567BEF63" w14:textId="4975FC3D" w:rsidR="00016332" w:rsidRDefault="00016332">
      <w:pPr>
        <w:jc w:val="both"/>
        <w:rPr>
          <w:rFonts w:ascii="Times New Roman" w:eastAsia="Times New Roman" w:hAnsi="Times New Roman" w:cs="Times New Roman"/>
          <w:sz w:val="24"/>
          <w:szCs w:val="24"/>
        </w:rPr>
      </w:pPr>
    </w:p>
    <w:p w14:paraId="4E5A8DBF" w14:textId="73D3E2B9" w:rsidR="00016332" w:rsidRDefault="00016332">
      <w:pPr>
        <w:jc w:val="both"/>
        <w:rPr>
          <w:rFonts w:ascii="Times New Roman" w:eastAsia="Times New Roman" w:hAnsi="Times New Roman" w:cs="Times New Roman"/>
          <w:sz w:val="24"/>
          <w:szCs w:val="24"/>
        </w:rPr>
      </w:pPr>
    </w:p>
    <w:p w14:paraId="22ADB690" w14:textId="148F2831" w:rsidR="00016332" w:rsidRDefault="00016332">
      <w:pPr>
        <w:jc w:val="both"/>
        <w:rPr>
          <w:rFonts w:ascii="Times New Roman" w:eastAsia="Times New Roman" w:hAnsi="Times New Roman" w:cs="Times New Roman"/>
          <w:sz w:val="24"/>
          <w:szCs w:val="24"/>
        </w:rPr>
      </w:pPr>
    </w:p>
    <w:p w14:paraId="53059FA4" w14:textId="151E1F99" w:rsidR="00016332" w:rsidRDefault="00016332">
      <w:pPr>
        <w:jc w:val="both"/>
        <w:rPr>
          <w:rFonts w:ascii="Times New Roman" w:eastAsia="Times New Roman" w:hAnsi="Times New Roman" w:cs="Times New Roman"/>
          <w:sz w:val="24"/>
          <w:szCs w:val="24"/>
        </w:rPr>
      </w:pPr>
    </w:p>
    <w:p w14:paraId="3FAEEE40" w14:textId="77777777" w:rsidR="00BE1401" w:rsidRDefault="00BE1401">
      <w:pPr>
        <w:jc w:val="both"/>
        <w:rPr>
          <w:rFonts w:ascii="Times New Roman" w:eastAsia="Times New Roman" w:hAnsi="Times New Roman" w:cs="Times New Roman"/>
          <w:sz w:val="24"/>
          <w:szCs w:val="24"/>
        </w:rPr>
      </w:pPr>
    </w:p>
    <w:p w14:paraId="60004016" w14:textId="24DD946A" w:rsidR="00016332" w:rsidRDefault="00016332">
      <w:pPr>
        <w:jc w:val="both"/>
        <w:rPr>
          <w:rFonts w:ascii="Times New Roman" w:eastAsia="Times New Roman" w:hAnsi="Times New Roman" w:cs="Times New Roman"/>
          <w:sz w:val="24"/>
          <w:szCs w:val="24"/>
        </w:rPr>
      </w:pPr>
    </w:p>
    <w:p w14:paraId="639377E1" w14:textId="24E6966A" w:rsidR="00016332" w:rsidRDefault="00016332">
      <w:pPr>
        <w:jc w:val="both"/>
        <w:rPr>
          <w:rFonts w:ascii="Times New Roman" w:eastAsia="Times New Roman" w:hAnsi="Times New Roman" w:cs="Times New Roman"/>
          <w:sz w:val="24"/>
          <w:szCs w:val="24"/>
        </w:rPr>
      </w:pPr>
    </w:p>
    <w:p w14:paraId="3D2520A6" w14:textId="186A0EC7" w:rsidR="00016332" w:rsidRDefault="00016332">
      <w:pPr>
        <w:jc w:val="both"/>
        <w:rPr>
          <w:rFonts w:ascii="Times New Roman" w:eastAsia="Times New Roman" w:hAnsi="Times New Roman" w:cs="Times New Roman"/>
          <w:sz w:val="24"/>
          <w:szCs w:val="24"/>
        </w:rPr>
      </w:pPr>
    </w:p>
    <w:p w14:paraId="37C5BA0A" w14:textId="3F4E28A5" w:rsidR="00016332" w:rsidRDefault="00016332">
      <w:pPr>
        <w:jc w:val="both"/>
        <w:rPr>
          <w:rFonts w:ascii="Times New Roman" w:eastAsia="Times New Roman" w:hAnsi="Times New Roman" w:cs="Times New Roman"/>
          <w:sz w:val="24"/>
          <w:szCs w:val="24"/>
        </w:rPr>
      </w:pPr>
    </w:p>
    <w:p w14:paraId="347A199C" w14:textId="47D112F7" w:rsidR="00016332" w:rsidRDefault="00016332">
      <w:pPr>
        <w:jc w:val="both"/>
        <w:rPr>
          <w:rFonts w:ascii="Times New Roman" w:eastAsia="Times New Roman" w:hAnsi="Times New Roman" w:cs="Times New Roman"/>
          <w:sz w:val="24"/>
          <w:szCs w:val="24"/>
        </w:rPr>
      </w:pPr>
    </w:p>
    <w:p w14:paraId="3AD16EB0" w14:textId="19B26E98" w:rsidR="00016332" w:rsidRDefault="00016332">
      <w:pPr>
        <w:jc w:val="both"/>
        <w:rPr>
          <w:rFonts w:ascii="Times New Roman" w:eastAsia="Times New Roman" w:hAnsi="Times New Roman" w:cs="Times New Roman"/>
          <w:sz w:val="24"/>
          <w:szCs w:val="24"/>
        </w:rPr>
      </w:pPr>
    </w:p>
    <w:p w14:paraId="5951401D" w14:textId="556FA398" w:rsidR="00016332" w:rsidRDefault="00016332">
      <w:pPr>
        <w:jc w:val="both"/>
        <w:rPr>
          <w:rFonts w:ascii="Times New Roman" w:eastAsia="Times New Roman" w:hAnsi="Times New Roman" w:cs="Times New Roman"/>
          <w:sz w:val="24"/>
          <w:szCs w:val="24"/>
        </w:rPr>
      </w:pPr>
    </w:p>
    <w:p w14:paraId="36E3E300" w14:textId="77777777" w:rsidR="008B4F04" w:rsidRDefault="008B4F04">
      <w:pPr>
        <w:jc w:val="both"/>
        <w:rPr>
          <w:rFonts w:ascii="Times New Roman" w:eastAsia="Times New Roman" w:hAnsi="Times New Roman" w:cs="Times New Roman"/>
          <w:sz w:val="24"/>
          <w:szCs w:val="24"/>
        </w:rPr>
      </w:pPr>
    </w:p>
    <w:p w14:paraId="18BB3E3C" w14:textId="77777777" w:rsidR="00016332" w:rsidRDefault="00016332">
      <w:pPr>
        <w:jc w:val="both"/>
        <w:rPr>
          <w:rFonts w:ascii="Times New Roman" w:eastAsia="Times New Roman" w:hAnsi="Times New Roman" w:cs="Times New Roman"/>
          <w:sz w:val="24"/>
          <w:szCs w:val="24"/>
        </w:rPr>
      </w:pPr>
    </w:p>
    <w:p w14:paraId="00000012" w14:textId="77777777" w:rsidR="00EF2244" w:rsidRDefault="00EF2244">
      <w:pPr>
        <w:rPr>
          <w:rFonts w:ascii="Times New Roman" w:eastAsia="Times New Roman" w:hAnsi="Times New Roman" w:cs="Times New Roman"/>
          <w:sz w:val="24"/>
          <w:szCs w:val="24"/>
        </w:rPr>
      </w:pPr>
    </w:p>
    <w:p w14:paraId="00000013" w14:textId="77777777" w:rsidR="00EF2244" w:rsidRDefault="001F35BA">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Osobitná časť</w:t>
      </w:r>
    </w:p>
    <w:p w14:paraId="00000014" w14:textId="77777777" w:rsidR="00EF2244" w:rsidRDefault="00EF2244">
      <w:pPr>
        <w:rPr>
          <w:rFonts w:ascii="Times New Roman" w:eastAsia="Times New Roman" w:hAnsi="Times New Roman" w:cs="Times New Roman"/>
          <w:b/>
          <w:sz w:val="24"/>
          <w:szCs w:val="24"/>
        </w:rPr>
      </w:pPr>
    </w:p>
    <w:p w14:paraId="00000016" w14:textId="5458A439" w:rsidR="00EF2244" w:rsidRDefault="001F35B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I</w:t>
      </w:r>
    </w:p>
    <w:p w14:paraId="00000018" w14:textId="77777777" w:rsidR="00EF2244" w:rsidRDefault="00EF2244">
      <w:pPr>
        <w:jc w:val="both"/>
        <w:rPr>
          <w:rFonts w:ascii="Times New Roman" w:eastAsia="Times New Roman" w:hAnsi="Times New Roman" w:cs="Times New Roman"/>
          <w:sz w:val="24"/>
          <w:szCs w:val="24"/>
        </w:rPr>
      </w:pPr>
    </w:p>
    <w:p w14:paraId="00000019" w14:textId="0169B2CA" w:rsidR="00EF2244" w:rsidRDefault="001F35B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Navrhuje sa umožniť </w:t>
      </w:r>
      <w:r w:rsidR="00016332">
        <w:rPr>
          <w:rFonts w:ascii="Times New Roman" w:eastAsia="Times New Roman" w:hAnsi="Times New Roman" w:cs="Times New Roman"/>
          <w:sz w:val="24"/>
          <w:szCs w:val="24"/>
        </w:rPr>
        <w:t xml:space="preserve">obecnému zastupiteľstvu </w:t>
      </w:r>
      <w:r w:rsidR="00B70FF6">
        <w:rPr>
          <w:rFonts w:ascii="Times New Roman" w:eastAsia="Times New Roman" w:hAnsi="Times New Roman" w:cs="Times New Roman"/>
          <w:sz w:val="24"/>
          <w:szCs w:val="24"/>
        </w:rPr>
        <w:t xml:space="preserve">zriadiť </w:t>
      </w:r>
      <w:r>
        <w:rPr>
          <w:rFonts w:ascii="Times New Roman" w:eastAsia="Times New Roman" w:hAnsi="Times New Roman" w:cs="Times New Roman"/>
          <w:sz w:val="24"/>
          <w:szCs w:val="24"/>
        </w:rPr>
        <w:t>nové orgány obce, a to obecný mládežnícky parlament a radu seniorov</w:t>
      </w:r>
      <w:r w:rsidR="008B4F04">
        <w:rPr>
          <w:rFonts w:ascii="Times New Roman" w:eastAsia="Times New Roman" w:hAnsi="Times New Roman" w:cs="Times New Roman"/>
          <w:sz w:val="24"/>
          <w:szCs w:val="24"/>
        </w:rPr>
        <w:t>. Podrobnosti o fungovaní, zložení, členoch a ich odmeňovaní, právomociach a úlohách obecného mládežníckeho parlamentu a rade seniorov upraví obecné zastupiteľstvo.</w:t>
      </w:r>
    </w:p>
    <w:p w14:paraId="0000001A" w14:textId="77777777" w:rsidR="00EF2244" w:rsidRDefault="00EF2244">
      <w:pPr>
        <w:ind w:left="720"/>
        <w:jc w:val="both"/>
        <w:rPr>
          <w:rFonts w:ascii="Times New Roman" w:eastAsia="Times New Roman" w:hAnsi="Times New Roman" w:cs="Times New Roman"/>
          <w:sz w:val="24"/>
          <w:szCs w:val="24"/>
        </w:rPr>
      </w:pPr>
    </w:p>
    <w:p w14:paraId="0000002C" w14:textId="77777777" w:rsidR="00EF2244" w:rsidRDefault="00EF2244">
      <w:pPr>
        <w:ind w:left="720"/>
        <w:jc w:val="both"/>
        <w:rPr>
          <w:rFonts w:ascii="Times New Roman" w:eastAsia="Times New Roman" w:hAnsi="Times New Roman" w:cs="Times New Roman"/>
          <w:sz w:val="24"/>
          <w:szCs w:val="24"/>
        </w:rPr>
      </w:pPr>
    </w:p>
    <w:p w14:paraId="0000002D" w14:textId="77777777" w:rsidR="00EF2244" w:rsidRDefault="001F35B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II</w:t>
      </w:r>
    </w:p>
    <w:p w14:paraId="0000002E" w14:textId="77777777" w:rsidR="00EF2244" w:rsidRDefault="00EF2244">
      <w:pPr>
        <w:ind w:left="720"/>
        <w:jc w:val="center"/>
        <w:rPr>
          <w:rFonts w:ascii="Times New Roman" w:eastAsia="Times New Roman" w:hAnsi="Times New Roman" w:cs="Times New Roman"/>
          <w:b/>
          <w:sz w:val="24"/>
          <w:szCs w:val="24"/>
        </w:rPr>
      </w:pPr>
    </w:p>
    <w:p w14:paraId="0000002F" w14:textId="77777777" w:rsidR="00EF2244" w:rsidRDefault="001F35B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bodu 1</w:t>
      </w:r>
    </w:p>
    <w:p w14:paraId="00000030" w14:textId="77777777" w:rsidR="00EF2244" w:rsidRDefault="00EF2244">
      <w:pPr>
        <w:jc w:val="both"/>
        <w:rPr>
          <w:rFonts w:ascii="Times New Roman" w:eastAsia="Times New Roman" w:hAnsi="Times New Roman" w:cs="Times New Roman"/>
          <w:sz w:val="24"/>
          <w:szCs w:val="24"/>
        </w:rPr>
      </w:pPr>
    </w:p>
    <w:p w14:paraId="00000031" w14:textId="77777777" w:rsidR="00EF2244" w:rsidRDefault="001F35BA">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Legislatívno-technická úprava v nadväznosti na zmenu žiackej školskej rady na školský parlament.</w:t>
      </w:r>
    </w:p>
    <w:p w14:paraId="00000032" w14:textId="77777777" w:rsidR="00EF2244" w:rsidRDefault="00EF2244">
      <w:pPr>
        <w:ind w:left="720"/>
        <w:jc w:val="both"/>
        <w:rPr>
          <w:rFonts w:ascii="Times New Roman" w:eastAsia="Times New Roman" w:hAnsi="Times New Roman" w:cs="Times New Roman"/>
          <w:sz w:val="24"/>
          <w:szCs w:val="24"/>
          <w:highlight w:val="white"/>
        </w:rPr>
      </w:pPr>
    </w:p>
    <w:p w14:paraId="00000033" w14:textId="77777777" w:rsidR="00EF2244" w:rsidRDefault="001F35B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bodu 2</w:t>
      </w:r>
    </w:p>
    <w:p w14:paraId="00000034" w14:textId="77777777" w:rsidR="00EF2244" w:rsidRDefault="00EF2244">
      <w:pPr>
        <w:jc w:val="both"/>
        <w:rPr>
          <w:rFonts w:ascii="Times New Roman" w:eastAsia="Times New Roman" w:hAnsi="Times New Roman" w:cs="Times New Roman"/>
          <w:sz w:val="24"/>
          <w:szCs w:val="24"/>
        </w:rPr>
      </w:pPr>
    </w:p>
    <w:p w14:paraId="00000035" w14:textId="77777777" w:rsidR="00EF2244" w:rsidRDefault="001F35BA">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Legislatívno-technická úprava odkazujúca na § 26 ods. 8.</w:t>
      </w:r>
    </w:p>
    <w:p w14:paraId="00000036" w14:textId="77777777" w:rsidR="00EF2244" w:rsidRDefault="00EF2244">
      <w:pPr>
        <w:jc w:val="both"/>
        <w:rPr>
          <w:rFonts w:ascii="Times New Roman" w:eastAsia="Times New Roman" w:hAnsi="Times New Roman" w:cs="Times New Roman"/>
          <w:sz w:val="24"/>
          <w:szCs w:val="24"/>
          <w:highlight w:val="white"/>
        </w:rPr>
      </w:pPr>
    </w:p>
    <w:p w14:paraId="00000037" w14:textId="77777777" w:rsidR="00EF2244" w:rsidRDefault="001F35BA">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 bodu 3</w:t>
      </w:r>
    </w:p>
    <w:p w14:paraId="00000038" w14:textId="77777777" w:rsidR="00EF2244" w:rsidRDefault="00EF2244">
      <w:pPr>
        <w:jc w:val="both"/>
        <w:rPr>
          <w:rFonts w:ascii="Times New Roman" w:eastAsia="Times New Roman" w:hAnsi="Times New Roman" w:cs="Times New Roman"/>
          <w:sz w:val="24"/>
          <w:szCs w:val="24"/>
          <w:highlight w:val="white"/>
        </w:rPr>
      </w:pPr>
    </w:p>
    <w:p w14:paraId="00000039" w14:textId="77777777" w:rsidR="00EF2244" w:rsidRDefault="001F35BA">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Navrhuje sa legislatívna úprava školského parlamentu ako orgánu reprezentujúceho žiakov školy. Návrh zákona definuje jeho postavenie, vznik, počet členov, priebeh volieb, štatút a demonštratívny výpočet kompetencií. </w:t>
      </w:r>
    </w:p>
    <w:p w14:paraId="0000003A" w14:textId="77777777" w:rsidR="00EF2244" w:rsidRDefault="00EF2244">
      <w:pPr>
        <w:pBdr>
          <w:top w:val="nil"/>
          <w:left w:val="nil"/>
          <w:bottom w:val="nil"/>
          <w:right w:val="nil"/>
          <w:between w:val="nil"/>
        </w:pBdr>
        <w:ind w:left="720"/>
        <w:rPr>
          <w:rFonts w:ascii="Times New Roman" w:eastAsia="Times New Roman" w:hAnsi="Times New Roman" w:cs="Times New Roman"/>
          <w:color w:val="000000"/>
          <w:sz w:val="24"/>
          <w:szCs w:val="24"/>
          <w:highlight w:val="white"/>
        </w:rPr>
      </w:pPr>
    </w:p>
    <w:p w14:paraId="0000003B" w14:textId="77777777" w:rsidR="00EF2244" w:rsidRDefault="001F35BA">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 bodu 4</w:t>
      </w:r>
    </w:p>
    <w:p w14:paraId="0000003C" w14:textId="77777777" w:rsidR="00EF2244" w:rsidRDefault="00EF2244">
      <w:pPr>
        <w:jc w:val="both"/>
        <w:rPr>
          <w:rFonts w:ascii="Times New Roman" w:eastAsia="Times New Roman" w:hAnsi="Times New Roman" w:cs="Times New Roman"/>
          <w:sz w:val="24"/>
          <w:szCs w:val="24"/>
          <w:highlight w:val="white"/>
        </w:rPr>
      </w:pPr>
    </w:p>
    <w:p w14:paraId="0000003D" w14:textId="77777777" w:rsidR="00EF2244" w:rsidRDefault="001F35BA">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Navrhuje sa, aby sa súčasné žiacke školské rady zrušili, vzhľadom na to, že žiacke školské rady budú po novom školské parlamenty.</w:t>
      </w:r>
    </w:p>
    <w:p w14:paraId="0000003E" w14:textId="77777777" w:rsidR="00EF2244" w:rsidRDefault="00EF2244">
      <w:pPr>
        <w:jc w:val="both"/>
        <w:rPr>
          <w:rFonts w:ascii="Times New Roman" w:eastAsia="Times New Roman" w:hAnsi="Times New Roman" w:cs="Times New Roman"/>
          <w:sz w:val="24"/>
          <w:szCs w:val="24"/>
          <w:highlight w:val="white"/>
        </w:rPr>
      </w:pPr>
    </w:p>
    <w:p w14:paraId="0000003F" w14:textId="77777777" w:rsidR="00EF2244" w:rsidRDefault="001F35B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III</w:t>
      </w:r>
    </w:p>
    <w:p w14:paraId="00000040" w14:textId="77777777" w:rsidR="00EF2244" w:rsidRDefault="00EF2244">
      <w:pPr>
        <w:jc w:val="both"/>
        <w:rPr>
          <w:rFonts w:ascii="Times New Roman" w:eastAsia="Times New Roman" w:hAnsi="Times New Roman" w:cs="Times New Roman"/>
          <w:b/>
          <w:sz w:val="24"/>
          <w:szCs w:val="24"/>
        </w:rPr>
      </w:pPr>
    </w:p>
    <w:p w14:paraId="00000041" w14:textId="77777777" w:rsidR="00EF2244" w:rsidRDefault="001F35B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aby aj fyzická osoba, právnická osoba alebo vyšší územný celok, nie však obec, mohli zriaďovať mládežnícky parlament. Ide o parlament odlišný od obecného mládežníckeho parlamentu. Zloženie, ustanovenie a úlohy mládežníckeho parlamentu určuje jeho zriaďovateľ. Navrhuje sa demonštratívny výpočet kompetencií mládežníckeho parlamentu.</w:t>
      </w:r>
    </w:p>
    <w:p w14:paraId="00000042" w14:textId="77777777" w:rsidR="00EF2244" w:rsidRDefault="00EF2244">
      <w:pPr>
        <w:jc w:val="both"/>
        <w:rPr>
          <w:rFonts w:ascii="Times New Roman" w:eastAsia="Times New Roman" w:hAnsi="Times New Roman" w:cs="Times New Roman"/>
          <w:sz w:val="24"/>
          <w:szCs w:val="24"/>
        </w:rPr>
      </w:pPr>
    </w:p>
    <w:p w14:paraId="00000043" w14:textId="77777777" w:rsidR="00EF2244" w:rsidRDefault="001F35B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IV</w:t>
      </w:r>
    </w:p>
    <w:p w14:paraId="00000044" w14:textId="77777777" w:rsidR="00EF2244" w:rsidRDefault="00EF2244">
      <w:pPr>
        <w:jc w:val="both"/>
        <w:rPr>
          <w:rFonts w:ascii="Times New Roman" w:eastAsia="Times New Roman" w:hAnsi="Times New Roman" w:cs="Times New Roman"/>
          <w:b/>
          <w:sz w:val="24"/>
          <w:szCs w:val="24"/>
        </w:rPr>
      </w:pPr>
    </w:p>
    <w:p w14:paraId="00000045" w14:textId="54BCB515" w:rsidR="00EF2244" w:rsidRDefault="001F35BA">
      <w:pPr>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Navrhuje sa, aby zákon nadobudol účinnosť 1. </w:t>
      </w:r>
      <w:r w:rsidR="00B70FF6">
        <w:rPr>
          <w:rFonts w:ascii="Times New Roman" w:eastAsia="Times New Roman" w:hAnsi="Times New Roman" w:cs="Times New Roman"/>
          <w:sz w:val="24"/>
          <w:szCs w:val="24"/>
        </w:rPr>
        <w:t>januára 2022</w:t>
      </w:r>
      <w:r>
        <w:rPr>
          <w:rFonts w:ascii="Times New Roman" w:eastAsia="Times New Roman" w:hAnsi="Times New Roman" w:cs="Times New Roman"/>
          <w:sz w:val="24"/>
          <w:szCs w:val="24"/>
        </w:rPr>
        <w:t>.</w:t>
      </w:r>
    </w:p>
    <w:p w14:paraId="131B9C06" w14:textId="7985AF1D" w:rsidR="00D21985" w:rsidRDefault="00D21985" w:rsidP="00D21985">
      <w:pPr>
        <w:jc w:val="both"/>
        <w:rPr>
          <w:rFonts w:ascii="Times New Roman" w:eastAsia="Times New Roman" w:hAnsi="Times New Roman" w:cs="Times New Roman"/>
          <w:sz w:val="24"/>
          <w:szCs w:val="24"/>
        </w:rPr>
      </w:pPr>
    </w:p>
    <w:p w14:paraId="189BD6B9" w14:textId="77777777" w:rsidR="008B4F04" w:rsidRPr="00D21985" w:rsidRDefault="008B4F04" w:rsidP="00D21985">
      <w:pPr>
        <w:jc w:val="both"/>
        <w:rPr>
          <w:rFonts w:ascii="Times New Roman" w:eastAsia="Times New Roman" w:hAnsi="Times New Roman" w:cs="Times New Roman"/>
          <w:sz w:val="24"/>
          <w:szCs w:val="24"/>
        </w:rPr>
      </w:pPr>
    </w:p>
    <w:p w14:paraId="00000058" w14:textId="77777777" w:rsidR="00EF2244" w:rsidRDefault="001F35BA">
      <w:pPr>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DO</w:t>
      </w:r>
      <w:bookmarkStart w:id="2" w:name="_GoBack"/>
      <w:bookmarkEnd w:id="2"/>
      <w:r>
        <w:rPr>
          <w:rFonts w:ascii="Times New Roman" w:eastAsia="Times New Roman" w:hAnsi="Times New Roman" w:cs="Times New Roman"/>
          <w:b/>
          <w:smallCaps/>
          <w:sz w:val="24"/>
          <w:szCs w:val="24"/>
        </w:rPr>
        <w:t>LOŽKA ZLUČITEĽNOSTI</w:t>
      </w:r>
    </w:p>
    <w:p w14:paraId="00000059"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návrhu zákona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 právom Európskej únie</w:t>
      </w:r>
    </w:p>
    <w:p w14:paraId="0000005A" w14:textId="77777777" w:rsidR="00EF2244" w:rsidRDefault="001F35BA">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5B" w14:textId="77777777" w:rsidR="00EF2244" w:rsidRDefault="001F35BA">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Navrhovateľ zákona:</w:t>
      </w:r>
      <w:r>
        <w:rPr>
          <w:rFonts w:ascii="Times New Roman" w:eastAsia="Times New Roman" w:hAnsi="Times New Roman" w:cs="Times New Roman"/>
          <w:color w:val="000000"/>
          <w:sz w:val="24"/>
          <w:szCs w:val="24"/>
        </w:rPr>
        <w:t xml:space="preserve"> Skupina poslancov Národnej rady Slovenskej republiky</w:t>
      </w:r>
    </w:p>
    <w:p w14:paraId="0000005C" w14:textId="77777777" w:rsidR="00EF2244" w:rsidRDefault="001F35BA">
      <w:pPr>
        <w:pBdr>
          <w:top w:val="nil"/>
          <w:left w:val="nil"/>
          <w:bottom w:val="nil"/>
          <w:right w:val="nil"/>
          <w:between w:val="nil"/>
        </w:pBdr>
        <w:spacing w:before="1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p>
    <w:p w14:paraId="0000005D" w14:textId="77777777" w:rsidR="00EF2244" w:rsidRDefault="001F35BA">
      <w:pP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rPr>
        <w:t xml:space="preserve">2. Názov návrhu zákona: </w:t>
      </w:r>
      <w:r>
        <w:rPr>
          <w:rFonts w:ascii="Times New Roman" w:eastAsia="Times New Roman" w:hAnsi="Times New Roman" w:cs="Times New Roman"/>
          <w:sz w:val="24"/>
          <w:szCs w:val="24"/>
        </w:rPr>
        <w:t>Návrh zákona,</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ktorým sa mení a dopĺňa zákon Slovenskej národnej rady č. 369/1990 Zb. o obecnom zriadení v znení neskorších predpisov a ktorým sa menia a dopĺňajú niektoré zákony</w:t>
      </w:r>
    </w:p>
    <w:p w14:paraId="0000005E" w14:textId="77777777" w:rsidR="00EF2244" w:rsidRDefault="00EF2244">
      <w:pPr>
        <w:jc w:val="both"/>
        <w:rPr>
          <w:rFonts w:ascii="Times New Roman" w:eastAsia="Times New Roman" w:hAnsi="Times New Roman" w:cs="Times New Roman"/>
          <w:color w:val="070707"/>
          <w:sz w:val="24"/>
          <w:szCs w:val="24"/>
          <w:highlight w:val="white"/>
        </w:rPr>
      </w:pPr>
    </w:p>
    <w:p w14:paraId="0000005F" w14:textId="77777777" w:rsidR="00EF2244" w:rsidRDefault="00EF2244">
      <w:pPr>
        <w:spacing w:before="120"/>
        <w:jc w:val="both"/>
        <w:rPr>
          <w:rFonts w:ascii="Times New Roman" w:eastAsia="Times New Roman" w:hAnsi="Times New Roman" w:cs="Times New Roman"/>
          <w:sz w:val="24"/>
          <w:szCs w:val="24"/>
        </w:rPr>
      </w:pPr>
    </w:p>
    <w:p w14:paraId="00000060" w14:textId="77777777" w:rsidR="00EF2244" w:rsidRDefault="001F35BA">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Predmet návrhu zákona:</w:t>
      </w:r>
    </w:p>
    <w:p w14:paraId="00000061" w14:textId="77777777" w:rsidR="00EF2244" w:rsidRDefault="001F35BA">
      <w:pPr>
        <w:widowControl w:val="0"/>
        <w:numPr>
          <w:ilvl w:val="0"/>
          <w:numId w:val="2"/>
        </w:numPr>
        <w:pBdr>
          <w:top w:val="nil"/>
          <w:left w:val="nil"/>
          <w:bottom w:val="nil"/>
          <w:right w:val="nil"/>
          <w:between w:val="nil"/>
        </w:pBdr>
        <w:spacing w:before="120" w:after="200"/>
        <w:jc w:val="both"/>
        <w:rPr>
          <w:rFonts w:ascii="Times New Roman" w:eastAsia="Times New Roman" w:hAnsi="Times New Roman" w:cs="Times New Roman"/>
        </w:rPr>
      </w:pPr>
      <w:r>
        <w:rPr>
          <w:rFonts w:ascii="Times New Roman" w:eastAsia="Times New Roman" w:hAnsi="Times New Roman" w:cs="Times New Roman"/>
          <w:color w:val="000000"/>
          <w:sz w:val="24"/>
          <w:szCs w:val="24"/>
        </w:rPr>
        <w:t>nie je upravený v primárnom práve Európskej únie,</w:t>
      </w:r>
    </w:p>
    <w:p w14:paraId="00000062" w14:textId="77777777" w:rsidR="00EF2244" w:rsidRDefault="001F35BA">
      <w:pPr>
        <w:numPr>
          <w:ilvl w:val="0"/>
          <w:numId w:val="2"/>
        </w:numPr>
        <w:pBdr>
          <w:top w:val="nil"/>
          <w:left w:val="nil"/>
          <w:bottom w:val="nil"/>
          <w:right w:val="nil"/>
          <w:between w:val="nil"/>
        </w:pBdr>
        <w:spacing w:before="120"/>
        <w:jc w:val="both"/>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nie je upravený v sekundárnom práve Európskej únie, </w:t>
      </w:r>
    </w:p>
    <w:p w14:paraId="00000063" w14:textId="77777777" w:rsidR="00EF2244" w:rsidRDefault="001F35BA">
      <w:pPr>
        <w:numPr>
          <w:ilvl w:val="0"/>
          <w:numId w:val="2"/>
        </w:numPr>
        <w:pBdr>
          <w:top w:val="nil"/>
          <w:left w:val="nil"/>
          <w:bottom w:val="nil"/>
          <w:right w:val="nil"/>
          <w:between w:val="nil"/>
        </w:pBdr>
        <w:spacing w:before="120"/>
        <w:jc w:val="both"/>
        <w:rPr>
          <w:rFonts w:ascii="Times New Roman" w:eastAsia="Times New Roman" w:hAnsi="Times New Roman" w:cs="Times New Roman"/>
        </w:rPr>
      </w:pPr>
      <w:r>
        <w:rPr>
          <w:rFonts w:ascii="Times New Roman" w:eastAsia="Times New Roman" w:hAnsi="Times New Roman" w:cs="Times New Roman"/>
          <w:color w:val="000000"/>
          <w:sz w:val="24"/>
          <w:szCs w:val="24"/>
        </w:rPr>
        <w:t>nie je obsiahnutý v judikatúre Súdneho dvora Európskej únie.</w:t>
      </w:r>
    </w:p>
    <w:p w14:paraId="00000064" w14:textId="77777777" w:rsidR="00EF2244" w:rsidRDefault="00EF2244">
      <w:pPr>
        <w:pBdr>
          <w:top w:val="nil"/>
          <w:left w:val="nil"/>
          <w:bottom w:val="nil"/>
          <w:right w:val="nil"/>
          <w:between w:val="nil"/>
        </w:pBdr>
        <w:spacing w:before="120"/>
        <w:ind w:left="720"/>
        <w:jc w:val="both"/>
        <w:rPr>
          <w:rFonts w:ascii="Times New Roman" w:eastAsia="Times New Roman" w:hAnsi="Times New Roman" w:cs="Times New Roman"/>
          <w:b/>
          <w:color w:val="000000"/>
          <w:sz w:val="24"/>
          <w:szCs w:val="24"/>
        </w:rPr>
      </w:pPr>
    </w:p>
    <w:p w14:paraId="00000065" w14:textId="77777777" w:rsidR="00EF2244" w:rsidRDefault="001F35BA">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Vzhľadom na to, že predmet návrhu zákona nie je upravený v práve Európskej únie, je bezpredmetné vyjadrovať sa k bodom 4. a 5.</w:t>
      </w:r>
    </w:p>
    <w:p w14:paraId="00000066" w14:textId="77777777" w:rsidR="00EF2244" w:rsidRDefault="00EF2244">
      <w:pPr>
        <w:pBdr>
          <w:top w:val="nil"/>
          <w:left w:val="nil"/>
          <w:bottom w:val="nil"/>
          <w:right w:val="nil"/>
          <w:between w:val="nil"/>
        </w:pBdr>
        <w:spacing w:before="120"/>
        <w:jc w:val="both"/>
        <w:rPr>
          <w:rFonts w:ascii="Times New Roman" w:eastAsia="Times New Roman" w:hAnsi="Times New Roman" w:cs="Times New Roman"/>
          <w:b/>
          <w:color w:val="000000"/>
          <w:sz w:val="24"/>
          <w:szCs w:val="24"/>
        </w:rPr>
      </w:pPr>
    </w:p>
    <w:p w14:paraId="00000067" w14:textId="77777777" w:rsidR="00EF2244" w:rsidRDefault="001F35BA">
      <w:pPr>
        <w:pBdr>
          <w:top w:val="nil"/>
          <w:left w:val="nil"/>
          <w:bottom w:val="nil"/>
          <w:right w:val="nil"/>
          <w:between w:val="nil"/>
        </w:pBdr>
        <w:spacing w:before="120"/>
        <w:jc w:val="both"/>
        <w:rPr>
          <w:rFonts w:ascii="Times New Roman" w:eastAsia="Times New Roman" w:hAnsi="Times New Roman" w:cs="Times New Roman"/>
          <w:b/>
          <w:color w:val="000000"/>
          <w:sz w:val="24"/>
          <w:szCs w:val="24"/>
        </w:rPr>
      </w:pPr>
      <w:r>
        <w:br w:type="page"/>
      </w:r>
    </w:p>
    <w:p w14:paraId="00000068" w14:textId="77777777" w:rsidR="00EF2244" w:rsidRDefault="001F35BA">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DOLOŽKA</w:t>
      </w:r>
    </w:p>
    <w:p w14:paraId="00000069" w14:textId="77777777" w:rsidR="00EF2244" w:rsidRDefault="001F35BA">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vybraných vplyvov</w:t>
      </w:r>
    </w:p>
    <w:p w14:paraId="0000006A" w14:textId="77777777" w:rsidR="00EF2244" w:rsidRDefault="00EF2244">
      <w:pPr>
        <w:spacing w:before="120"/>
        <w:jc w:val="both"/>
        <w:rPr>
          <w:rFonts w:ascii="Times New Roman" w:eastAsia="Times New Roman" w:hAnsi="Times New Roman" w:cs="Times New Roman"/>
          <w:sz w:val="24"/>
          <w:szCs w:val="24"/>
        </w:rPr>
      </w:pPr>
    </w:p>
    <w:p w14:paraId="0000006D" w14:textId="29112059" w:rsidR="00EF2244" w:rsidRPr="00D21985" w:rsidRDefault="001F35BA" w:rsidP="00D21985">
      <w:pP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rPr>
        <w:t xml:space="preserve">A.1. Názov materiálu: </w:t>
      </w:r>
      <w:r>
        <w:rPr>
          <w:rFonts w:ascii="Times New Roman" w:eastAsia="Times New Roman" w:hAnsi="Times New Roman" w:cs="Times New Roman"/>
          <w:sz w:val="24"/>
          <w:szCs w:val="24"/>
        </w:rPr>
        <w:t>Návrh zákona,</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ktorým sa mení a dopĺňa zákon Slovenskej národnej rady č. 369/1990 Zb. o obecnom zriadení v znení neskorších predpisov a ktorým sa menia a dopĺňajú niektoré zákony</w:t>
      </w:r>
    </w:p>
    <w:p w14:paraId="0000006E" w14:textId="77777777" w:rsidR="00EF2244" w:rsidRDefault="00EF2244">
      <w:pPr>
        <w:spacing w:before="120"/>
        <w:jc w:val="both"/>
        <w:rPr>
          <w:rFonts w:ascii="Times New Roman" w:eastAsia="Times New Roman" w:hAnsi="Times New Roman" w:cs="Times New Roman"/>
          <w:sz w:val="24"/>
          <w:szCs w:val="24"/>
        </w:rPr>
      </w:pPr>
    </w:p>
    <w:p w14:paraId="0000006F" w14:textId="77777777" w:rsidR="00EF2244" w:rsidRDefault="001F35BA">
      <w:pPr>
        <w:spacing w:before="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Termín začatia a ukončenia PPK: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bezpredmetné</w:t>
      </w:r>
    </w:p>
    <w:p w14:paraId="00000070" w14:textId="77777777" w:rsidR="00EF2244" w:rsidRDefault="00EF2244">
      <w:pPr>
        <w:spacing w:before="120"/>
        <w:jc w:val="both"/>
        <w:rPr>
          <w:rFonts w:ascii="Times New Roman" w:eastAsia="Times New Roman" w:hAnsi="Times New Roman" w:cs="Times New Roman"/>
          <w:i/>
          <w:sz w:val="24"/>
          <w:szCs w:val="24"/>
        </w:rPr>
      </w:pPr>
    </w:p>
    <w:p w14:paraId="00000071" w14:textId="77777777" w:rsidR="00EF2244" w:rsidRDefault="001F35BA">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A.2. </w:t>
      </w:r>
      <w:sdt>
        <w:sdtPr>
          <w:tag w:val="goog_rdk_0"/>
          <w:id w:val="1118560424"/>
        </w:sdtPr>
        <w:sdtEndPr/>
        <w:sdtContent/>
      </w:sdt>
      <w:r>
        <w:rPr>
          <w:rFonts w:ascii="Times New Roman" w:eastAsia="Times New Roman" w:hAnsi="Times New Roman" w:cs="Times New Roman"/>
          <w:b/>
          <w:color w:val="000000"/>
          <w:sz w:val="24"/>
          <w:szCs w:val="24"/>
        </w:rPr>
        <w:t>Vplyvy:</w:t>
      </w:r>
    </w:p>
    <w:tbl>
      <w:tblPr>
        <w:tblStyle w:val="a0"/>
        <w:tblW w:w="9056" w:type="dxa"/>
        <w:tblInd w:w="0" w:type="dxa"/>
        <w:tblLayout w:type="fixed"/>
        <w:tblLook w:val="0400" w:firstRow="0" w:lastRow="0" w:firstColumn="0" w:lastColumn="0" w:noHBand="0" w:noVBand="1"/>
      </w:tblPr>
      <w:tblGrid>
        <w:gridCol w:w="5475"/>
        <w:gridCol w:w="1197"/>
        <w:gridCol w:w="1180"/>
        <w:gridCol w:w="1204"/>
      </w:tblGrid>
      <w:tr w:rsidR="00EF2244" w14:paraId="4D043986" w14:textId="77777777">
        <w:tc>
          <w:tcPr>
            <w:tcW w:w="5475" w:type="dxa"/>
            <w:tcBorders>
              <w:top w:val="single" w:sz="6" w:space="0" w:color="000000"/>
              <w:left w:val="single" w:sz="6" w:space="0" w:color="000000"/>
              <w:bottom w:val="single" w:sz="6" w:space="0" w:color="000000"/>
              <w:right w:val="single" w:sz="6" w:space="0" w:color="000000"/>
            </w:tcBorders>
            <w:vAlign w:val="center"/>
          </w:tcPr>
          <w:p w14:paraId="00000072" w14:textId="77777777" w:rsidR="00EF2244" w:rsidRDefault="001F35BA">
            <w:p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7" w:type="dxa"/>
            <w:tcBorders>
              <w:top w:val="single" w:sz="6" w:space="0" w:color="000000"/>
              <w:left w:val="single" w:sz="6" w:space="0" w:color="000000"/>
              <w:bottom w:val="single" w:sz="6" w:space="0" w:color="000000"/>
              <w:right w:val="single" w:sz="6" w:space="0" w:color="000000"/>
            </w:tcBorders>
            <w:vAlign w:val="center"/>
          </w:tcPr>
          <w:p w14:paraId="00000073"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Pozitívne </w:t>
            </w:r>
          </w:p>
        </w:tc>
        <w:tc>
          <w:tcPr>
            <w:tcW w:w="1180" w:type="dxa"/>
            <w:tcBorders>
              <w:top w:val="single" w:sz="6" w:space="0" w:color="000000"/>
              <w:left w:val="single" w:sz="6" w:space="0" w:color="000000"/>
              <w:bottom w:val="single" w:sz="6" w:space="0" w:color="000000"/>
              <w:right w:val="single" w:sz="6" w:space="0" w:color="000000"/>
            </w:tcBorders>
            <w:vAlign w:val="center"/>
          </w:tcPr>
          <w:p w14:paraId="00000074"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Žiadne </w:t>
            </w:r>
          </w:p>
        </w:tc>
        <w:tc>
          <w:tcPr>
            <w:tcW w:w="1204" w:type="dxa"/>
            <w:tcBorders>
              <w:top w:val="single" w:sz="6" w:space="0" w:color="000000"/>
              <w:left w:val="single" w:sz="6" w:space="0" w:color="000000"/>
              <w:bottom w:val="single" w:sz="6" w:space="0" w:color="000000"/>
              <w:right w:val="single" w:sz="6" w:space="0" w:color="000000"/>
            </w:tcBorders>
            <w:vAlign w:val="center"/>
          </w:tcPr>
          <w:p w14:paraId="00000075"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Negatívne </w:t>
            </w:r>
          </w:p>
        </w:tc>
      </w:tr>
      <w:tr w:rsidR="00EF2244" w14:paraId="361F9D9A" w14:textId="77777777">
        <w:tc>
          <w:tcPr>
            <w:tcW w:w="5475" w:type="dxa"/>
            <w:tcBorders>
              <w:top w:val="single" w:sz="6" w:space="0" w:color="000000"/>
              <w:left w:val="single" w:sz="6" w:space="0" w:color="000000"/>
              <w:bottom w:val="single" w:sz="6" w:space="0" w:color="000000"/>
              <w:right w:val="single" w:sz="6" w:space="0" w:color="000000"/>
            </w:tcBorders>
            <w:vAlign w:val="center"/>
          </w:tcPr>
          <w:p w14:paraId="00000076" w14:textId="77777777" w:rsidR="00EF2244" w:rsidRDefault="001F35BA">
            <w:p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14:paraId="00000077"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00000078"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00000079" w14:textId="77777777" w:rsidR="00EF2244" w:rsidRDefault="00EF2244">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p>
        </w:tc>
      </w:tr>
      <w:tr w:rsidR="00EF2244" w14:paraId="75EDE134" w14:textId="77777777">
        <w:tc>
          <w:tcPr>
            <w:tcW w:w="5475" w:type="dxa"/>
            <w:tcBorders>
              <w:top w:val="single" w:sz="6" w:space="0" w:color="000000"/>
              <w:left w:val="single" w:sz="6" w:space="0" w:color="000000"/>
              <w:bottom w:val="single" w:sz="6" w:space="0" w:color="000000"/>
              <w:right w:val="single" w:sz="6" w:space="0" w:color="000000"/>
            </w:tcBorders>
            <w:vAlign w:val="center"/>
          </w:tcPr>
          <w:p w14:paraId="0000007A" w14:textId="77777777" w:rsidR="00EF2244" w:rsidRDefault="001F35BA">
            <w:p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14:paraId="0000007B"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0000007C"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0000007D"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EF2244" w14:paraId="41E573F0" w14:textId="77777777">
        <w:tc>
          <w:tcPr>
            <w:tcW w:w="5475" w:type="dxa"/>
            <w:tcBorders>
              <w:top w:val="single" w:sz="6" w:space="0" w:color="000000"/>
              <w:left w:val="single" w:sz="6" w:space="0" w:color="000000"/>
              <w:bottom w:val="single" w:sz="6" w:space="0" w:color="000000"/>
              <w:right w:val="single" w:sz="6" w:space="0" w:color="000000"/>
            </w:tcBorders>
            <w:vAlign w:val="center"/>
          </w:tcPr>
          <w:p w14:paraId="0000007E" w14:textId="77777777" w:rsidR="00EF2244" w:rsidRDefault="001F35BA">
            <w:p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14:paraId="0000007F"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180" w:type="dxa"/>
            <w:tcBorders>
              <w:top w:val="single" w:sz="6" w:space="0" w:color="000000"/>
              <w:left w:val="single" w:sz="6" w:space="0" w:color="000000"/>
              <w:bottom w:val="single" w:sz="6" w:space="0" w:color="000000"/>
              <w:right w:val="single" w:sz="6" w:space="0" w:color="000000"/>
            </w:tcBorders>
            <w:vAlign w:val="center"/>
          </w:tcPr>
          <w:p w14:paraId="00000080" w14:textId="77777777" w:rsidR="00EF2244" w:rsidRDefault="00EF2244">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00000081" w14:textId="77777777" w:rsidR="00EF2244" w:rsidRDefault="001F35BA">
            <w:p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EF2244" w14:paraId="1A9D9555" w14:textId="77777777">
        <w:tc>
          <w:tcPr>
            <w:tcW w:w="5475" w:type="dxa"/>
            <w:tcBorders>
              <w:top w:val="single" w:sz="6" w:space="0" w:color="000000"/>
              <w:left w:val="single" w:sz="6" w:space="0" w:color="000000"/>
              <w:bottom w:val="single" w:sz="6" w:space="0" w:color="000000"/>
              <w:right w:val="single" w:sz="6" w:space="0" w:color="000000"/>
            </w:tcBorders>
            <w:vAlign w:val="center"/>
          </w:tcPr>
          <w:p w14:paraId="00000082" w14:textId="77777777" w:rsidR="00EF2244" w:rsidRDefault="001F35BA">
            <w:p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00000083" w14:textId="77777777" w:rsidR="00EF2244" w:rsidRDefault="00EF2244">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0000084"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00000085"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EF2244" w14:paraId="2A769ADF" w14:textId="77777777">
        <w:tc>
          <w:tcPr>
            <w:tcW w:w="5475" w:type="dxa"/>
            <w:tcBorders>
              <w:top w:val="single" w:sz="6" w:space="0" w:color="000000"/>
              <w:left w:val="single" w:sz="6" w:space="0" w:color="000000"/>
              <w:bottom w:val="single" w:sz="6" w:space="0" w:color="000000"/>
              <w:right w:val="single" w:sz="6" w:space="0" w:color="000000"/>
            </w:tcBorders>
            <w:vAlign w:val="center"/>
          </w:tcPr>
          <w:p w14:paraId="00000086" w14:textId="77777777" w:rsidR="00EF2244" w:rsidRDefault="001F35BA">
            <w:p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sociálnu </w:t>
            </w:r>
            <w:proofErr w:type="spellStart"/>
            <w:r>
              <w:rPr>
                <w:rFonts w:ascii="Times New Roman" w:eastAsia="Times New Roman" w:hAnsi="Times New Roman" w:cs="Times New Roman"/>
                <w:color w:val="000000"/>
                <w:sz w:val="24"/>
                <w:szCs w:val="24"/>
              </w:rPr>
              <w:t>exklúziu</w:t>
            </w:r>
            <w:proofErr w:type="spellEnd"/>
            <w:r>
              <w:rPr>
                <w:rFonts w:ascii="Times New Roman" w:eastAsia="Times New Roman" w:hAnsi="Times New Roman" w:cs="Times New Roman"/>
                <w:color w:val="000000"/>
                <w:sz w:val="24"/>
                <w:szCs w:val="24"/>
              </w:rPr>
              <w:t>,</w:t>
            </w:r>
          </w:p>
        </w:tc>
        <w:tc>
          <w:tcPr>
            <w:tcW w:w="1197" w:type="dxa"/>
            <w:tcBorders>
              <w:top w:val="single" w:sz="6" w:space="0" w:color="000000"/>
              <w:left w:val="single" w:sz="6" w:space="0" w:color="000000"/>
              <w:bottom w:val="single" w:sz="6" w:space="0" w:color="000000"/>
              <w:right w:val="single" w:sz="6" w:space="0" w:color="000000"/>
            </w:tcBorders>
            <w:vAlign w:val="center"/>
          </w:tcPr>
          <w:p w14:paraId="00000087"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180" w:type="dxa"/>
            <w:tcBorders>
              <w:top w:val="single" w:sz="6" w:space="0" w:color="000000"/>
              <w:left w:val="single" w:sz="6" w:space="0" w:color="000000"/>
              <w:bottom w:val="single" w:sz="6" w:space="0" w:color="000000"/>
              <w:right w:val="single" w:sz="6" w:space="0" w:color="000000"/>
            </w:tcBorders>
            <w:vAlign w:val="center"/>
          </w:tcPr>
          <w:p w14:paraId="00000088" w14:textId="77777777" w:rsidR="00EF2244" w:rsidRDefault="00EF2244">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00000089" w14:textId="77777777" w:rsidR="00EF2244" w:rsidRDefault="00EF2244">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p>
        </w:tc>
      </w:tr>
      <w:tr w:rsidR="00EF2244" w14:paraId="2320314F" w14:textId="77777777">
        <w:tc>
          <w:tcPr>
            <w:tcW w:w="5475" w:type="dxa"/>
            <w:tcBorders>
              <w:top w:val="single" w:sz="6" w:space="0" w:color="000000"/>
              <w:left w:val="single" w:sz="6" w:space="0" w:color="000000"/>
              <w:bottom w:val="single" w:sz="6" w:space="0" w:color="000000"/>
              <w:right w:val="single" w:sz="6" w:space="0" w:color="000000"/>
            </w:tcBorders>
            <w:vAlign w:val="center"/>
          </w:tcPr>
          <w:p w14:paraId="0000008A" w14:textId="77777777" w:rsidR="00EF2244" w:rsidRDefault="001F35BA">
            <w:p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0000008B" w14:textId="77777777" w:rsidR="00EF2244" w:rsidRDefault="00EF2244">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000008C"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w:t>
            </w:r>
          </w:p>
        </w:tc>
        <w:tc>
          <w:tcPr>
            <w:tcW w:w="1204" w:type="dxa"/>
            <w:tcBorders>
              <w:top w:val="single" w:sz="6" w:space="0" w:color="000000"/>
              <w:left w:val="single" w:sz="6" w:space="0" w:color="000000"/>
              <w:bottom w:val="single" w:sz="6" w:space="0" w:color="000000"/>
              <w:right w:val="single" w:sz="6" w:space="0" w:color="000000"/>
            </w:tcBorders>
            <w:vAlign w:val="center"/>
          </w:tcPr>
          <w:p w14:paraId="0000008D"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EF2244" w14:paraId="25106470" w14:textId="77777777">
        <w:tc>
          <w:tcPr>
            <w:tcW w:w="5475" w:type="dxa"/>
            <w:tcBorders>
              <w:top w:val="single" w:sz="6" w:space="0" w:color="000000"/>
              <w:left w:val="single" w:sz="6" w:space="0" w:color="000000"/>
              <w:bottom w:val="single" w:sz="6" w:space="0" w:color="000000"/>
              <w:right w:val="single" w:sz="6" w:space="0" w:color="000000"/>
            </w:tcBorders>
            <w:vAlign w:val="center"/>
          </w:tcPr>
          <w:p w14:paraId="0000008E" w14:textId="77777777" w:rsidR="00EF2244" w:rsidRDefault="001F35BA">
            <w:p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0000008F" w14:textId="77777777" w:rsidR="00EF2244" w:rsidRDefault="00EF2244">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0000090"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00000091"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EF2244" w14:paraId="00E9F422" w14:textId="77777777">
        <w:tc>
          <w:tcPr>
            <w:tcW w:w="5475" w:type="dxa"/>
            <w:tcBorders>
              <w:top w:val="single" w:sz="6" w:space="0" w:color="000000"/>
              <w:left w:val="single" w:sz="6" w:space="0" w:color="000000"/>
              <w:bottom w:val="single" w:sz="6" w:space="0" w:color="000000"/>
              <w:right w:val="single" w:sz="6" w:space="0" w:color="000000"/>
            </w:tcBorders>
            <w:vAlign w:val="center"/>
          </w:tcPr>
          <w:p w14:paraId="00000092" w14:textId="77777777" w:rsidR="00EF2244" w:rsidRDefault="001F35BA">
            <w:p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tcPr>
          <w:p w14:paraId="00000093"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00000094"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00000095" w14:textId="77777777" w:rsidR="00EF2244" w:rsidRDefault="001F35BA">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00000096" w14:textId="77777777" w:rsidR="00EF2244" w:rsidRDefault="001F35BA">
      <w:p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97" w14:textId="77777777" w:rsidR="00EF2244" w:rsidRDefault="001F35BA">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A.3. Poznámky</w:t>
      </w:r>
    </w:p>
    <w:p w14:paraId="00000098" w14:textId="77777777" w:rsidR="00EF2244" w:rsidRDefault="001F35BA">
      <w:pPr>
        <w:pBdr>
          <w:top w:val="nil"/>
          <w:left w:val="nil"/>
          <w:bottom w:val="nil"/>
          <w:right w:val="nil"/>
          <w:between w:val="nil"/>
        </w:pBdr>
        <w:spacing w:before="1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Od predloženého návrhu zákona sa očakávajú pozitívne sociálne vplyvy, najmä v oblasti angažovanosti mladých ľudí vo veciach verejných prostredníctvom členstva v navrhovaných mládežníckych parlamentoch ako inovatívnej formy participácie mládeže na veciach verejných. </w:t>
      </w:r>
    </w:p>
    <w:p w14:paraId="00000099" w14:textId="77777777" w:rsidR="00EF2244" w:rsidRDefault="001F35BA">
      <w:pPr>
        <w:pBdr>
          <w:top w:val="nil"/>
          <w:left w:val="nil"/>
          <w:bottom w:val="nil"/>
          <w:right w:val="nil"/>
          <w:between w:val="nil"/>
        </w:pBdr>
        <w:spacing w:before="1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Rovnako tak získajú praktické skúsenosti s fungovaním školskej a obecnej samosprávy, zapoja sa do základných demokratických procesov pri vytváraní parlamentov a v neposlednom rade svojimi nápadmi a návrhmi, svojim videním sveta a poukazovaním na problémy, s ktorými sa denno-denne stretávajú prispejú k zlepšeniu chodu či už obce alebo školy.</w:t>
      </w:r>
    </w:p>
    <w:p w14:paraId="0000009A" w14:textId="77777777" w:rsidR="00EF2244" w:rsidRDefault="001F35BA">
      <w:pPr>
        <w:pBdr>
          <w:top w:val="nil"/>
          <w:left w:val="nil"/>
          <w:bottom w:val="nil"/>
          <w:right w:val="nil"/>
          <w:between w:val="nil"/>
        </w:pBdr>
        <w:spacing w:before="1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Pozitívny vplyv na sociálnu inklúziu predstavuje aj vytvorenie rady seniorov ako poradného a iniciatívneho orgánu obecného zastupiteľstva, ktorý bude združovať seniorov žijúcich v obci. Obyvateľom obce v dôchodkovom veku tak bude umožnené silnejšie vyjadrovať  svoj názor a prichádzať s nápadmi a riešeniami na výzvy, s ktorými sa obec stretáva a prispieť tak svojimi vedomosťami a celoživotnými skúsenosťami.</w:t>
      </w:r>
    </w:p>
    <w:p w14:paraId="0000009B" w14:textId="77777777" w:rsidR="00EF2244" w:rsidRDefault="001F35BA">
      <w:pPr>
        <w:pBdr>
          <w:top w:val="nil"/>
          <w:left w:val="nil"/>
          <w:bottom w:val="nil"/>
          <w:right w:val="nil"/>
          <w:between w:val="nil"/>
        </w:pBdr>
        <w:spacing w:before="1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Spolupráca mládežníckeho parlamentu s radou seniorov taktiež prispeje k porozumeniu medzi týmito generáciami a lepšiemu vzájomnému pochopeniu. </w:t>
      </w:r>
    </w:p>
    <w:p w14:paraId="0000009C" w14:textId="77777777" w:rsidR="00EF2244" w:rsidRDefault="00EF2244">
      <w:pPr>
        <w:pBdr>
          <w:top w:val="nil"/>
          <w:left w:val="nil"/>
          <w:bottom w:val="nil"/>
          <w:right w:val="nil"/>
          <w:between w:val="nil"/>
        </w:pBdr>
        <w:spacing w:before="120"/>
        <w:jc w:val="both"/>
        <w:rPr>
          <w:rFonts w:ascii="Times New Roman" w:eastAsia="Times New Roman" w:hAnsi="Times New Roman" w:cs="Times New Roman"/>
          <w:i/>
          <w:color w:val="000000"/>
          <w:sz w:val="24"/>
          <w:szCs w:val="24"/>
        </w:rPr>
      </w:pPr>
    </w:p>
    <w:p w14:paraId="0000009D" w14:textId="77777777" w:rsidR="00EF2244" w:rsidRDefault="001F35BA">
      <w:pPr>
        <w:spacing w:before="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A.4. Alternatívne riešenia</w:t>
      </w:r>
    </w:p>
    <w:p w14:paraId="0000009E" w14:textId="77777777" w:rsidR="00EF2244" w:rsidRDefault="001F35BA">
      <w:pPr>
        <w:spacing w:before="1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bezpredmetné </w:t>
      </w:r>
    </w:p>
    <w:p w14:paraId="0000009F" w14:textId="77777777" w:rsidR="00EF2244" w:rsidRDefault="00EF2244">
      <w:pPr>
        <w:spacing w:before="120"/>
        <w:jc w:val="both"/>
        <w:rPr>
          <w:rFonts w:ascii="Times New Roman" w:eastAsia="Times New Roman" w:hAnsi="Times New Roman" w:cs="Times New Roman"/>
          <w:b/>
          <w:sz w:val="24"/>
          <w:szCs w:val="24"/>
        </w:rPr>
      </w:pPr>
    </w:p>
    <w:p w14:paraId="000000A0" w14:textId="77777777" w:rsidR="00EF2244" w:rsidRDefault="001F35BA">
      <w:pPr>
        <w:pBdr>
          <w:top w:val="nil"/>
          <w:left w:val="nil"/>
          <w:bottom w:val="nil"/>
          <w:right w:val="nil"/>
          <w:between w:val="nil"/>
        </w:pBdr>
        <w:spacing w:before="120"/>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A.5. </w:t>
      </w:r>
      <w:r>
        <w:rPr>
          <w:rFonts w:ascii="Times New Roman" w:eastAsia="Times New Roman" w:hAnsi="Times New Roman" w:cs="Times New Roman"/>
          <w:b/>
          <w:color w:val="000000"/>
          <w:sz w:val="24"/>
          <w:szCs w:val="24"/>
        </w:rPr>
        <w:tab/>
        <w:t>Stanovisko gestorov</w:t>
      </w:r>
    </w:p>
    <w:p w14:paraId="000000A1" w14:textId="77777777" w:rsidR="00EF2244" w:rsidRDefault="001F35BA">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Návrh zákona bol zaslaný na vyjadrenie Ministerstvu financií SR a stanovisko tohto ministerstva tvorí súčasť predkladaného materiálu.</w:t>
      </w:r>
    </w:p>
    <w:p w14:paraId="000000A2" w14:textId="77777777" w:rsidR="00EF2244" w:rsidRDefault="00EF2244">
      <w:pPr>
        <w:rPr>
          <w:rFonts w:ascii="Times New Roman" w:eastAsia="Times New Roman" w:hAnsi="Times New Roman" w:cs="Times New Roman"/>
        </w:rPr>
      </w:pPr>
    </w:p>
    <w:sectPr w:rsidR="00EF2244">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BDB11" w14:textId="77777777" w:rsidR="009C37FF" w:rsidRDefault="009C37FF">
      <w:pPr>
        <w:spacing w:line="240" w:lineRule="auto"/>
      </w:pPr>
      <w:r>
        <w:separator/>
      </w:r>
    </w:p>
  </w:endnote>
  <w:endnote w:type="continuationSeparator" w:id="0">
    <w:p w14:paraId="586B4080" w14:textId="77777777" w:rsidR="009C37FF" w:rsidRDefault="009C37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3" w14:textId="55B4725D" w:rsidR="00EF2244" w:rsidRDefault="001F35BA">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BE1401">
      <w:rPr>
        <w:noProof/>
        <w:color w:val="000000"/>
      </w:rPr>
      <w:t>4</w:t>
    </w:r>
    <w:r>
      <w:rPr>
        <w:color w:val="000000"/>
      </w:rPr>
      <w:fldChar w:fldCharType="end"/>
    </w:r>
  </w:p>
  <w:p w14:paraId="000000A4" w14:textId="77777777" w:rsidR="00EF2244" w:rsidRDefault="00EF2244">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60B77" w14:textId="77777777" w:rsidR="009C37FF" w:rsidRDefault="009C37FF">
      <w:pPr>
        <w:spacing w:line="240" w:lineRule="auto"/>
      </w:pPr>
      <w:r>
        <w:separator/>
      </w:r>
    </w:p>
  </w:footnote>
  <w:footnote w:type="continuationSeparator" w:id="0">
    <w:p w14:paraId="7ED719D3" w14:textId="77777777" w:rsidR="009C37FF" w:rsidRDefault="009C37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E7E10"/>
    <w:multiLevelType w:val="multilevel"/>
    <w:tmpl w:val="10E212C6"/>
    <w:lvl w:ilvl="0">
      <w:start w:val="1"/>
      <w:numFmt w:val="lowerLetter"/>
      <w:lvlText w:val="%1)"/>
      <w:lvlJc w:val="left"/>
      <w:pPr>
        <w:ind w:left="720" w:hanging="360"/>
      </w:pPr>
      <w:rPr>
        <w:rFonts w:ascii="Book Antiqua" w:eastAsia="Book Antiqua" w:hAnsi="Book Antiqua" w:cs="Book Antiqua"/>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0E5CA1"/>
    <w:multiLevelType w:val="multilevel"/>
    <w:tmpl w:val="978C7F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44"/>
    <w:rsid w:val="00016332"/>
    <w:rsid w:val="001F35BA"/>
    <w:rsid w:val="008B4F04"/>
    <w:rsid w:val="00932EBD"/>
    <w:rsid w:val="009C37FF"/>
    <w:rsid w:val="00B70FF6"/>
    <w:rsid w:val="00BE1401"/>
    <w:rsid w:val="00D21985"/>
    <w:rsid w:val="00EF22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6220"/>
  <w15:docId w15:val="{385E4141-7407-4454-BF9A-103C5ED2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BD4B14"/>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BD4B14"/>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4B14"/>
    <w:rPr>
      <w:rFonts w:ascii="Segoe UI" w:eastAsia="Arial" w:hAnsi="Segoe UI" w:cs="Segoe UI"/>
      <w:sz w:val="18"/>
      <w:szCs w:val="18"/>
      <w:lang w:val="sk" w:eastAsia="sk-SK"/>
    </w:rPr>
  </w:style>
  <w:style w:type="paragraph" w:styleId="Normlnywebov">
    <w:name w:val="Normal (Web)"/>
    <w:basedOn w:val="Normlny"/>
    <w:unhideWhenUsed/>
    <w:qFormat/>
    <w:rsid w:val="000F49F3"/>
    <w:pPr>
      <w:spacing w:before="280" w:after="280" w:line="240" w:lineRule="auto"/>
    </w:pPr>
    <w:rPr>
      <w:rFonts w:ascii="Times New Roman" w:eastAsia="Times New Roman" w:hAnsi="Times New Roman" w:cs="Times New Roman"/>
      <w:sz w:val="24"/>
      <w:szCs w:val="24"/>
      <w:lang w:val="sk-SK" w:eastAsia="ar-SA"/>
    </w:rPr>
  </w:style>
  <w:style w:type="paragraph" w:customStyle="1" w:styleId="Normlnywebov1">
    <w:name w:val="Normálny (webový)1"/>
    <w:basedOn w:val="Normlny"/>
    <w:qFormat/>
    <w:rsid w:val="000F49F3"/>
    <w:pPr>
      <w:suppressAutoHyphens/>
      <w:spacing w:before="280" w:after="280" w:line="240" w:lineRule="auto"/>
    </w:pPr>
    <w:rPr>
      <w:rFonts w:ascii="Times New Roman" w:eastAsia="Times New Roman" w:hAnsi="Times New Roman" w:cs="Times New Roman"/>
      <w:sz w:val="24"/>
      <w:szCs w:val="24"/>
      <w:lang w:val="sk-SK" w:eastAsia="ar-SA"/>
    </w:rPr>
  </w:style>
  <w:style w:type="paragraph" w:customStyle="1" w:styleId="Vchodzie">
    <w:name w:val="Vchodzie"/>
    <w:qFormat/>
    <w:rsid w:val="000F49F3"/>
    <w:pPr>
      <w:widowControl w:val="0"/>
      <w:spacing w:line="240" w:lineRule="auto"/>
    </w:pPr>
    <w:rPr>
      <w:rFonts w:ascii="Times New Roman" w:eastAsia="Times New Roman" w:hAnsi="Times New Roman" w:cs="Times New Roman"/>
      <w:kern w:val="2"/>
      <w:sz w:val="24"/>
      <w:szCs w:val="24"/>
    </w:rPr>
  </w:style>
  <w:style w:type="paragraph" w:styleId="Hlavika">
    <w:name w:val="header"/>
    <w:basedOn w:val="Normlny"/>
    <w:link w:val="HlavikaChar"/>
    <w:uiPriority w:val="99"/>
    <w:unhideWhenUsed/>
    <w:rsid w:val="00B3230A"/>
    <w:pPr>
      <w:tabs>
        <w:tab w:val="center" w:pos="4513"/>
        <w:tab w:val="right" w:pos="9026"/>
      </w:tabs>
      <w:spacing w:line="240" w:lineRule="auto"/>
    </w:pPr>
  </w:style>
  <w:style w:type="character" w:customStyle="1" w:styleId="HlavikaChar">
    <w:name w:val="Hlavička Char"/>
    <w:basedOn w:val="Predvolenpsmoodseku"/>
    <w:link w:val="Hlavika"/>
    <w:uiPriority w:val="99"/>
    <w:rsid w:val="00B3230A"/>
    <w:rPr>
      <w:rFonts w:ascii="Arial" w:eastAsia="Arial" w:hAnsi="Arial" w:cs="Arial"/>
      <w:lang w:val="sk" w:eastAsia="sk-SK"/>
    </w:rPr>
  </w:style>
  <w:style w:type="paragraph" w:styleId="Pta">
    <w:name w:val="footer"/>
    <w:basedOn w:val="Normlny"/>
    <w:link w:val="PtaChar"/>
    <w:uiPriority w:val="99"/>
    <w:unhideWhenUsed/>
    <w:rsid w:val="00B3230A"/>
    <w:pPr>
      <w:tabs>
        <w:tab w:val="center" w:pos="4513"/>
        <w:tab w:val="right" w:pos="9026"/>
      </w:tabs>
      <w:spacing w:line="240" w:lineRule="auto"/>
    </w:pPr>
  </w:style>
  <w:style w:type="character" w:customStyle="1" w:styleId="PtaChar">
    <w:name w:val="Päta Char"/>
    <w:basedOn w:val="Predvolenpsmoodseku"/>
    <w:link w:val="Pta"/>
    <w:uiPriority w:val="99"/>
    <w:rsid w:val="00B3230A"/>
    <w:rPr>
      <w:rFonts w:ascii="Arial" w:eastAsia="Arial" w:hAnsi="Arial" w:cs="Arial"/>
      <w:lang w:val="sk" w:eastAsia="sk-SK"/>
    </w:rPr>
  </w:style>
  <w:style w:type="character" w:styleId="Odkaznakomentr">
    <w:name w:val="annotation reference"/>
    <w:basedOn w:val="Predvolenpsmoodseku"/>
    <w:uiPriority w:val="99"/>
    <w:semiHidden/>
    <w:unhideWhenUsed/>
    <w:rsid w:val="001E256C"/>
    <w:rPr>
      <w:sz w:val="16"/>
      <w:szCs w:val="16"/>
    </w:rPr>
  </w:style>
  <w:style w:type="paragraph" w:styleId="Textkomentra">
    <w:name w:val="annotation text"/>
    <w:basedOn w:val="Normlny"/>
    <w:link w:val="TextkomentraChar"/>
    <w:uiPriority w:val="99"/>
    <w:semiHidden/>
    <w:unhideWhenUsed/>
    <w:rsid w:val="001E256C"/>
    <w:pPr>
      <w:spacing w:line="240" w:lineRule="auto"/>
    </w:pPr>
    <w:rPr>
      <w:sz w:val="20"/>
      <w:szCs w:val="20"/>
    </w:rPr>
  </w:style>
  <w:style w:type="character" w:customStyle="1" w:styleId="TextkomentraChar">
    <w:name w:val="Text komentára Char"/>
    <w:basedOn w:val="Predvolenpsmoodseku"/>
    <w:link w:val="Textkomentra"/>
    <w:uiPriority w:val="99"/>
    <w:semiHidden/>
    <w:rsid w:val="001E256C"/>
    <w:rPr>
      <w:rFonts w:ascii="Arial" w:eastAsia="Arial" w:hAnsi="Arial" w:cs="Arial"/>
      <w:sz w:val="20"/>
      <w:szCs w:val="20"/>
      <w:lang w:val="sk" w:eastAsia="sk-SK"/>
    </w:rPr>
  </w:style>
  <w:style w:type="paragraph" w:styleId="Predmetkomentra">
    <w:name w:val="annotation subject"/>
    <w:basedOn w:val="Textkomentra"/>
    <w:next w:val="Textkomentra"/>
    <w:link w:val="PredmetkomentraChar"/>
    <w:uiPriority w:val="99"/>
    <w:semiHidden/>
    <w:unhideWhenUsed/>
    <w:rsid w:val="001E256C"/>
    <w:rPr>
      <w:b/>
      <w:bCs/>
    </w:rPr>
  </w:style>
  <w:style w:type="character" w:customStyle="1" w:styleId="PredmetkomentraChar">
    <w:name w:val="Predmet komentára Char"/>
    <w:basedOn w:val="TextkomentraChar"/>
    <w:link w:val="Predmetkomentra"/>
    <w:uiPriority w:val="99"/>
    <w:semiHidden/>
    <w:rsid w:val="001E256C"/>
    <w:rPr>
      <w:rFonts w:ascii="Arial" w:eastAsia="Arial" w:hAnsi="Arial" w:cs="Arial"/>
      <w:b/>
      <w:bCs/>
      <w:sz w:val="20"/>
      <w:szCs w:val="20"/>
      <w:lang w:val="sk" w:eastAsia="sk-SK"/>
    </w:rPr>
  </w:style>
  <w:style w:type="paragraph" w:styleId="Revzia">
    <w:name w:val="Revision"/>
    <w:hidden/>
    <w:uiPriority w:val="99"/>
    <w:semiHidden/>
    <w:rsid w:val="009A52D5"/>
    <w:pPr>
      <w:spacing w:line="240" w:lineRule="auto"/>
    </w:pPr>
  </w:style>
  <w:style w:type="paragraph" w:styleId="Odsekzoznamu">
    <w:name w:val="List Paragraph"/>
    <w:basedOn w:val="Normlny"/>
    <w:uiPriority w:val="34"/>
    <w:qFormat/>
    <w:rsid w:val="00393857"/>
    <w:pPr>
      <w:ind w:left="720"/>
      <w:contextualSpacing/>
    </w:p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 w:type="dxa"/>
        <w:right w:w="7" w:type="dxa"/>
      </w:tblCellMar>
    </w:tblPr>
  </w:style>
  <w:style w:type="table" w:customStyle="1" w:styleId="a0">
    <w:basedOn w:val="TableNormal0"/>
    <w:tblPr>
      <w:tblStyleRowBandSize w:val="1"/>
      <w:tblStyleColBandSize w:val="1"/>
      <w:tblCellMar>
        <w:left w:w="7" w:type="dxa"/>
        <w:right w:w="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0c6Z7sd/Z76Z+a3KRMSdgrlfpw==">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1131</Words>
  <Characters>6451</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klub OĽANO</cp:lastModifiedBy>
  <cp:revision>4</cp:revision>
  <dcterms:created xsi:type="dcterms:W3CDTF">2021-09-30T08:34:00Z</dcterms:created>
  <dcterms:modified xsi:type="dcterms:W3CDTF">2021-09-30T09:55:00Z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c2fedb-0da6-4717-8531-d16a1b9930f4_Enabled">
    <vt:lpwstr>True</vt:lpwstr>
  </property>
  <property fmtid="{D5CDD505-2E9C-101B-9397-08002B2CF9AE}" pid="3" name="MSIP_Label_90c2fedb-0da6-4717-8531-d16a1b9930f4_SiteId">
    <vt:lpwstr>45597f60-6e37-4be7-acfb-4c9e23b261ea</vt:lpwstr>
  </property>
  <property fmtid="{D5CDD505-2E9C-101B-9397-08002B2CF9AE}" pid="4" name="MSIP_Label_90c2fedb-0da6-4717-8531-d16a1b9930f4_Owner">
    <vt:lpwstr>Martin_Kozar@swissre.com</vt:lpwstr>
  </property>
  <property fmtid="{D5CDD505-2E9C-101B-9397-08002B2CF9AE}" pid="5" name="MSIP_Label_90c2fedb-0da6-4717-8531-d16a1b9930f4_SetDate">
    <vt:lpwstr>2020-12-18T14:43:44.0432258Z</vt:lpwstr>
  </property>
  <property fmtid="{D5CDD505-2E9C-101B-9397-08002B2CF9AE}" pid="6" name="MSIP_Label_90c2fedb-0da6-4717-8531-d16a1b9930f4_Name">
    <vt:lpwstr>Internal</vt:lpwstr>
  </property>
  <property fmtid="{D5CDD505-2E9C-101B-9397-08002B2CF9AE}" pid="7" name="MSIP_Label_90c2fedb-0da6-4717-8531-d16a1b9930f4_Application">
    <vt:lpwstr>Microsoft Azure Information Protection</vt:lpwstr>
  </property>
  <property fmtid="{D5CDD505-2E9C-101B-9397-08002B2CF9AE}" pid="8" name="MSIP_Label_90c2fedb-0da6-4717-8531-d16a1b9930f4_Extended_MSFT_Method">
    <vt:lpwstr>Automatic</vt:lpwstr>
  </property>
  <property fmtid="{D5CDD505-2E9C-101B-9397-08002B2CF9AE}" pid="9" name="Sensitivity">
    <vt:lpwstr>Internal</vt:lpwstr>
  </property>
  <property fmtid="{D5CDD505-2E9C-101B-9397-08002B2CF9AE}" pid="10" name="brcSensitivity">
    <vt:lpwstr>Internal</vt:lpwstr>
  </property>
</Properties>
</file>