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B865" w14:textId="77777777"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2A3DBEE1"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65B56593" w14:textId="77777777" w:rsidTr="000800FC">
        <w:tc>
          <w:tcPr>
            <w:tcW w:w="9180" w:type="dxa"/>
            <w:gridSpan w:val="11"/>
            <w:tcBorders>
              <w:bottom w:val="single" w:sz="4" w:space="0" w:color="FFFFFF"/>
            </w:tcBorders>
            <w:shd w:val="clear" w:color="auto" w:fill="E2E2E2"/>
          </w:tcPr>
          <w:p w14:paraId="1DD0937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48A1D996" w14:textId="77777777" w:rsidTr="000800FC">
        <w:tc>
          <w:tcPr>
            <w:tcW w:w="9180" w:type="dxa"/>
            <w:gridSpan w:val="11"/>
            <w:tcBorders>
              <w:bottom w:val="single" w:sz="4" w:space="0" w:color="FFFFFF"/>
            </w:tcBorders>
            <w:shd w:val="clear" w:color="auto" w:fill="E2E2E2"/>
          </w:tcPr>
          <w:p w14:paraId="7B06A2D6"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1868C2B5" w14:textId="77777777" w:rsidTr="000800FC">
        <w:tc>
          <w:tcPr>
            <w:tcW w:w="9180" w:type="dxa"/>
            <w:gridSpan w:val="11"/>
            <w:tcBorders>
              <w:top w:val="single" w:sz="4" w:space="0" w:color="FFFFFF"/>
              <w:bottom w:val="single" w:sz="4" w:space="0" w:color="auto"/>
            </w:tcBorders>
          </w:tcPr>
          <w:p w14:paraId="685ED045" w14:textId="0746828C" w:rsidR="001B23B7" w:rsidRPr="00B043B4" w:rsidRDefault="00962461" w:rsidP="0096246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w:t>
            </w:r>
            <w:r w:rsidR="00D919CE" w:rsidRPr="00D919CE">
              <w:rPr>
                <w:rFonts w:ascii="Times New Roman" w:eastAsia="Times New Roman" w:hAnsi="Times New Roman" w:cs="Times New Roman"/>
                <w:sz w:val="20"/>
                <w:szCs w:val="20"/>
                <w:lang w:eastAsia="sk-SK"/>
              </w:rPr>
              <w:t>ávrh zákona, ktorým sa mení a dopĺňa zákon č. 448/2008 Z. z. o sociálnych službách a o zmene a doplnení zákona č. 455/1991 Zb. o živnostenskom podnikaní (živnostenský zákon) v znení neskorších predpisov v znení neskorších predpisov</w:t>
            </w:r>
            <w:r w:rsidR="007A31EF">
              <w:rPr>
                <w:rFonts w:ascii="Times New Roman" w:eastAsia="Times New Roman" w:hAnsi="Times New Roman" w:cs="Times New Roman"/>
                <w:sz w:val="20"/>
                <w:szCs w:val="20"/>
                <w:lang w:eastAsia="sk-SK"/>
              </w:rPr>
              <w:t xml:space="preserve"> </w:t>
            </w:r>
            <w:r w:rsidR="007A31EF" w:rsidRPr="007A31EF">
              <w:rPr>
                <w:rFonts w:ascii="Times New Roman" w:eastAsia="Times New Roman" w:hAnsi="Times New Roman" w:cs="Times New Roman"/>
                <w:sz w:val="20"/>
                <w:szCs w:val="20"/>
                <w:lang w:eastAsia="sk-SK"/>
              </w:rPr>
              <w:t>a ktorým sa mení zákon č. 219/2014 Z. z. o sociálnej práci a o podmienkach na výkon niektorých odborných činností v oblasti sociálnych vecí a rodiny a o zmene a doplnení niektorých zákonov v znení neskorších predpisov</w:t>
            </w:r>
          </w:p>
        </w:tc>
      </w:tr>
      <w:tr w:rsidR="001B23B7" w:rsidRPr="00B043B4" w14:paraId="22313868"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060252DA"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3347318B"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238B54F6" w14:textId="02F30612" w:rsidR="001B23B7" w:rsidRPr="00B043B4" w:rsidRDefault="00D919CE" w:rsidP="000800FC">
            <w:pPr>
              <w:rPr>
                <w:rFonts w:ascii="Times New Roman" w:eastAsia="Times New Roman" w:hAnsi="Times New Roman" w:cs="Times New Roman"/>
                <w:sz w:val="20"/>
                <w:szCs w:val="20"/>
                <w:lang w:eastAsia="sk-SK"/>
              </w:rPr>
            </w:pPr>
            <w:r w:rsidRPr="00D919CE">
              <w:rPr>
                <w:rFonts w:ascii="Times New Roman" w:eastAsia="Times New Roman" w:hAnsi="Times New Roman" w:cs="Times New Roman"/>
                <w:sz w:val="20"/>
                <w:szCs w:val="20"/>
                <w:lang w:eastAsia="sk-SK"/>
              </w:rPr>
              <w:t>Ministerstvo práce, sociálnych vecí a rodiny SR</w:t>
            </w:r>
          </w:p>
        </w:tc>
      </w:tr>
      <w:tr w:rsidR="001B23B7" w:rsidRPr="00B043B4" w14:paraId="4861715E"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D44629C"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387CE97"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C0D617B"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0168ECD7" w14:textId="77777777" w:rsidTr="000800FC">
        <w:tc>
          <w:tcPr>
            <w:tcW w:w="4212" w:type="dxa"/>
            <w:gridSpan w:val="2"/>
            <w:vMerge/>
            <w:tcBorders>
              <w:top w:val="nil"/>
              <w:left w:val="single" w:sz="4" w:space="0" w:color="auto"/>
              <w:bottom w:val="single" w:sz="4" w:space="0" w:color="FFFFFF"/>
            </w:tcBorders>
            <w:shd w:val="clear" w:color="auto" w:fill="E2E2E2"/>
          </w:tcPr>
          <w:p w14:paraId="5D46FA24"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6F70C80" w14:textId="77777777" w:rsidR="001B23B7" w:rsidRPr="00B043B4" w:rsidRDefault="00D919C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EA740AC"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49BA9244" w14:textId="77777777" w:rsidTr="000800FC">
        <w:tc>
          <w:tcPr>
            <w:tcW w:w="4212" w:type="dxa"/>
            <w:gridSpan w:val="2"/>
            <w:vMerge/>
            <w:tcBorders>
              <w:top w:val="nil"/>
              <w:left w:val="single" w:sz="4" w:space="0" w:color="auto"/>
              <w:bottom w:val="single" w:sz="4" w:space="0" w:color="auto"/>
            </w:tcBorders>
            <w:shd w:val="clear" w:color="auto" w:fill="E2E2E2"/>
          </w:tcPr>
          <w:p w14:paraId="3152AC3A"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BA608C9"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BABD296"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7B954A9D"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70620636" w14:textId="3D3AB6B6" w:rsidR="001B23B7" w:rsidRPr="003E41B3"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tc>
      </w:tr>
      <w:tr w:rsidR="001B23B7" w:rsidRPr="00B043B4" w14:paraId="0416FF72"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95C52C3"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5DFC1B4" w14:textId="77777777" w:rsidR="001B23B7" w:rsidRPr="00B043B4" w:rsidRDefault="00D919CE"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júl 2021</w:t>
            </w:r>
          </w:p>
        </w:tc>
      </w:tr>
      <w:tr w:rsidR="001B23B7" w:rsidRPr="00B043B4" w14:paraId="38729DEB"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1525EDB"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500DB201" w14:textId="77777777" w:rsidR="001B23B7" w:rsidRPr="00B043B4" w:rsidRDefault="00D919CE"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august 2021</w:t>
            </w:r>
          </w:p>
        </w:tc>
      </w:tr>
      <w:tr w:rsidR="001B23B7" w:rsidRPr="00B043B4" w14:paraId="097116A3"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020FF3D"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CEC89D9" w14:textId="77777777" w:rsidR="001B23B7" w:rsidRPr="00B043B4" w:rsidRDefault="00D919C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2021</w:t>
            </w:r>
          </w:p>
        </w:tc>
      </w:tr>
      <w:tr w:rsidR="001B23B7" w:rsidRPr="00B043B4" w14:paraId="2226CAAE"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27E25A8"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C7791F2" w14:textId="77777777" w:rsidR="001B23B7" w:rsidRPr="00B043B4" w:rsidRDefault="00F31F5C"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2021</w:t>
            </w:r>
          </w:p>
        </w:tc>
      </w:tr>
      <w:tr w:rsidR="001B23B7" w:rsidRPr="00B043B4" w14:paraId="66B2D184" w14:textId="77777777" w:rsidTr="000800FC">
        <w:tc>
          <w:tcPr>
            <w:tcW w:w="9180" w:type="dxa"/>
            <w:gridSpan w:val="11"/>
            <w:tcBorders>
              <w:top w:val="single" w:sz="4" w:space="0" w:color="auto"/>
              <w:left w:val="nil"/>
              <w:bottom w:val="single" w:sz="4" w:space="0" w:color="auto"/>
              <w:right w:val="nil"/>
            </w:tcBorders>
            <w:shd w:val="clear" w:color="auto" w:fill="FFFFFF"/>
          </w:tcPr>
          <w:p w14:paraId="453A3FEA"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6792A5E5"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51CA92A"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6FE6CB20"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FF322EC" w14:textId="77777777"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2D8FA4AE" w14:textId="3BEFB7A8" w:rsidR="00D919CE" w:rsidRPr="00D919CE" w:rsidRDefault="00D919CE" w:rsidP="00D919CE">
            <w:pPr>
              <w:jc w:val="both"/>
              <w:rPr>
                <w:rFonts w:ascii="Times New Roman" w:eastAsia="Times New Roman" w:hAnsi="Times New Roman" w:cs="Times New Roman"/>
                <w:sz w:val="20"/>
                <w:szCs w:val="20"/>
                <w:lang w:eastAsia="sk-SK"/>
              </w:rPr>
            </w:pPr>
            <w:r w:rsidRPr="00D919CE">
              <w:rPr>
                <w:rFonts w:ascii="Times New Roman" w:eastAsia="Times New Roman" w:hAnsi="Times New Roman" w:cs="Times New Roman"/>
                <w:sz w:val="20"/>
                <w:szCs w:val="20"/>
                <w:lang w:eastAsia="sk-SK"/>
              </w:rPr>
              <w:t xml:space="preserve">Aktuálna zákonom ustanovená výška finančného príspevku na spolufinancovanie sociálnej služby poskytovaného zo štátneho rozpočtu prostredníctvom kapitoly </w:t>
            </w:r>
            <w:r w:rsidR="00F321D0" w:rsidRPr="00F321D0">
              <w:rPr>
                <w:rFonts w:ascii="Times New Roman" w:eastAsia="Times New Roman" w:hAnsi="Times New Roman" w:cs="Times New Roman"/>
                <w:sz w:val="20"/>
                <w:szCs w:val="20"/>
                <w:lang w:eastAsia="sk-SK"/>
              </w:rPr>
              <w:t>Ministerstva práce, sociálnych vecí a rodiny SR (ďalej len „ministerstvo“)</w:t>
            </w:r>
            <w:r w:rsidR="000A27D0">
              <w:rPr>
                <w:rFonts w:ascii="Times New Roman" w:eastAsia="Times New Roman" w:hAnsi="Times New Roman" w:cs="Times New Roman"/>
                <w:sz w:val="20"/>
                <w:szCs w:val="20"/>
                <w:lang w:eastAsia="sk-SK"/>
              </w:rPr>
              <w:t xml:space="preserve">vybraným </w:t>
            </w:r>
            <w:r w:rsidRPr="00D919CE">
              <w:rPr>
                <w:rFonts w:ascii="Times New Roman" w:eastAsia="Times New Roman" w:hAnsi="Times New Roman" w:cs="Times New Roman"/>
                <w:sz w:val="20"/>
                <w:szCs w:val="20"/>
                <w:lang w:eastAsia="sk-SK"/>
              </w:rPr>
              <w:t>zariadeniam sociálnych služieb krízovej intervencie zriadeným alebo založeným obcou a nocľahárňam, prevádzkovaným neverejnými poskytovateľmi sociálnych služieb sa nezvyšovala od roku 2012 (s výnimkou finančného príspevku pre útulky v roku 2018), a to aj napriek medziročne narastajúcim prevádzkovým nákladom (najmä náklady na mzdy a ostatné osobné náklady, ktoré tvoria najväčšiu časť nákladov na poskytovanie sociálnych služieb, náklady na energie, nájomné, materiálno technické vybavenie a pod).</w:t>
            </w:r>
          </w:p>
          <w:p w14:paraId="7AAD853E" w14:textId="0303AA27" w:rsidR="00D919CE" w:rsidRPr="00D919CE" w:rsidRDefault="00D919CE" w:rsidP="00D919CE">
            <w:pPr>
              <w:jc w:val="both"/>
              <w:rPr>
                <w:rFonts w:ascii="Times New Roman" w:eastAsia="Times New Roman" w:hAnsi="Times New Roman" w:cs="Times New Roman"/>
                <w:sz w:val="20"/>
                <w:szCs w:val="20"/>
                <w:lang w:eastAsia="sk-SK"/>
              </w:rPr>
            </w:pPr>
            <w:r w:rsidRPr="00D919CE">
              <w:rPr>
                <w:rFonts w:ascii="Times New Roman" w:eastAsia="Times New Roman" w:hAnsi="Times New Roman" w:cs="Times New Roman"/>
                <w:sz w:val="20"/>
                <w:szCs w:val="20"/>
                <w:lang w:eastAsia="sk-SK"/>
              </w:rPr>
              <w:t xml:space="preserve">Tieto zariadenia sociálnych služieb </w:t>
            </w:r>
            <w:r w:rsidR="00E55BFE">
              <w:rPr>
                <w:rFonts w:ascii="Times New Roman" w:eastAsia="Times New Roman" w:hAnsi="Times New Roman" w:cs="Times New Roman"/>
                <w:sz w:val="20"/>
                <w:szCs w:val="20"/>
                <w:lang w:eastAsia="sk-SK"/>
              </w:rPr>
              <w:t xml:space="preserve">krízovej intervencie </w:t>
            </w:r>
            <w:r w:rsidRPr="00D919CE">
              <w:rPr>
                <w:rFonts w:ascii="Times New Roman" w:eastAsia="Times New Roman" w:hAnsi="Times New Roman" w:cs="Times New Roman"/>
                <w:sz w:val="20"/>
                <w:szCs w:val="20"/>
                <w:lang w:eastAsia="sk-SK"/>
              </w:rPr>
              <w:t>poskytujú sociálne služby najmä ľuďom bez domova</w:t>
            </w:r>
            <w:r w:rsidR="00D84DAC">
              <w:rPr>
                <w:rFonts w:ascii="Times New Roman" w:eastAsia="Times New Roman" w:hAnsi="Times New Roman" w:cs="Times New Roman"/>
                <w:sz w:val="20"/>
                <w:szCs w:val="20"/>
                <w:lang w:eastAsia="sk-SK"/>
              </w:rPr>
              <w:t>,</w:t>
            </w:r>
            <w:r w:rsidRPr="00D919CE">
              <w:rPr>
                <w:rFonts w:ascii="Times New Roman" w:eastAsia="Times New Roman" w:hAnsi="Times New Roman" w:cs="Times New Roman"/>
                <w:sz w:val="20"/>
                <w:szCs w:val="20"/>
                <w:lang w:eastAsia="sk-SK"/>
              </w:rPr>
              <w:t xml:space="preserve"> a</w:t>
            </w:r>
            <w:r w:rsidR="00E55BFE">
              <w:rPr>
                <w:rFonts w:ascii="Times New Roman" w:eastAsia="Times New Roman" w:hAnsi="Times New Roman" w:cs="Times New Roman"/>
                <w:sz w:val="20"/>
                <w:szCs w:val="20"/>
                <w:lang w:eastAsia="sk-SK"/>
              </w:rPr>
              <w:t xml:space="preserve">le aj </w:t>
            </w:r>
            <w:r w:rsidRPr="00D919CE">
              <w:rPr>
                <w:rFonts w:ascii="Times New Roman" w:eastAsia="Times New Roman" w:hAnsi="Times New Roman" w:cs="Times New Roman"/>
                <w:sz w:val="20"/>
                <w:szCs w:val="20"/>
                <w:lang w:eastAsia="sk-SK"/>
              </w:rPr>
              <w:t>osobám</w:t>
            </w:r>
            <w:r w:rsidR="00E55BFE">
              <w:rPr>
                <w:rFonts w:ascii="Times New Roman" w:eastAsia="Times New Roman" w:hAnsi="Times New Roman" w:cs="Times New Roman"/>
                <w:sz w:val="20"/>
                <w:szCs w:val="20"/>
                <w:lang w:eastAsia="sk-SK"/>
              </w:rPr>
              <w:t xml:space="preserve"> v krízovej sociálnej situácií</w:t>
            </w:r>
            <w:r w:rsidRPr="00D919CE">
              <w:rPr>
                <w:rFonts w:ascii="Times New Roman" w:eastAsia="Times New Roman" w:hAnsi="Times New Roman" w:cs="Times New Roman"/>
                <w:sz w:val="20"/>
                <w:szCs w:val="20"/>
                <w:lang w:eastAsia="sk-SK"/>
              </w:rPr>
              <w:t>,</w:t>
            </w:r>
            <w:r w:rsidR="00D84DAC">
              <w:rPr>
                <w:rFonts w:ascii="Times New Roman" w:eastAsia="Times New Roman" w:hAnsi="Times New Roman" w:cs="Times New Roman"/>
                <w:sz w:val="20"/>
                <w:szCs w:val="20"/>
                <w:lang w:eastAsia="sk-SK"/>
              </w:rPr>
              <w:t xml:space="preserve"> ktorá si vyžaduje bezodkladné riešenie sociálnou službou, pre </w:t>
            </w:r>
            <w:r w:rsidRPr="00D919CE">
              <w:rPr>
                <w:rFonts w:ascii="Times New Roman" w:eastAsia="Times New Roman" w:hAnsi="Times New Roman" w:cs="Times New Roman"/>
                <w:sz w:val="20"/>
                <w:szCs w:val="20"/>
                <w:lang w:eastAsia="sk-SK"/>
              </w:rPr>
              <w:t>ohrozen</w:t>
            </w:r>
            <w:r w:rsidR="00D84DAC">
              <w:rPr>
                <w:rFonts w:ascii="Times New Roman" w:eastAsia="Times New Roman" w:hAnsi="Times New Roman" w:cs="Times New Roman"/>
                <w:sz w:val="20"/>
                <w:szCs w:val="20"/>
                <w:lang w:eastAsia="sk-SK"/>
              </w:rPr>
              <w:t>ie</w:t>
            </w:r>
            <w:r w:rsidRPr="00D919CE">
              <w:rPr>
                <w:rFonts w:ascii="Times New Roman" w:eastAsia="Times New Roman" w:hAnsi="Times New Roman" w:cs="Times New Roman"/>
                <w:sz w:val="20"/>
                <w:szCs w:val="20"/>
                <w:lang w:eastAsia="sk-SK"/>
              </w:rPr>
              <w:t xml:space="preserve"> správaním iných osôb</w:t>
            </w:r>
            <w:r w:rsidR="00D84DAC">
              <w:rPr>
                <w:rFonts w:ascii="Times New Roman" w:eastAsia="Times New Roman" w:hAnsi="Times New Roman" w:cs="Times New Roman"/>
                <w:sz w:val="20"/>
                <w:szCs w:val="20"/>
                <w:lang w:eastAsia="sk-SK"/>
              </w:rPr>
              <w:t>, alebo ak sa stali obeťou správania iných fyzických osôb</w:t>
            </w:r>
            <w:r w:rsidRPr="00D919CE">
              <w:rPr>
                <w:rFonts w:ascii="Times New Roman" w:eastAsia="Times New Roman" w:hAnsi="Times New Roman" w:cs="Times New Roman"/>
                <w:sz w:val="20"/>
                <w:szCs w:val="20"/>
                <w:lang w:eastAsia="sk-SK"/>
              </w:rPr>
              <w:t xml:space="preserve">, </w:t>
            </w:r>
            <w:proofErr w:type="spellStart"/>
            <w:r w:rsidRPr="00D919CE">
              <w:rPr>
                <w:rFonts w:ascii="Times New Roman" w:eastAsia="Times New Roman" w:hAnsi="Times New Roman" w:cs="Times New Roman"/>
                <w:sz w:val="20"/>
                <w:szCs w:val="20"/>
                <w:lang w:eastAsia="sk-SK"/>
              </w:rPr>
              <w:t>t.j</w:t>
            </w:r>
            <w:proofErr w:type="spellEnd"/>
            <w:r w:rsidRPr="00D919CE">
              <w:rPr>
                <w:rFonts w:ascii="Times New Roman" w:eastAsia="Times New Roman" w:hAnsi="Times New Roman" w:cs="Times New Roman"/>
                <w:sz w:val="20"/>
                <w:szCs w:val="20"/>
                <w:lang w:eastAsia="sk-SK"/>
              </w:rPr>
              <w:t>. aj osobám prežívajúcim násilie vo svojej domácnosti</w:t>
            </w:r>
            <w:r w:rsidR="00D84DAC">
              <w:rPr>
                <w:rFonts w:ascii="Times New Roman" w:eastAsia="Times New Roman" w:hAnsi="Times New Roman" w:cs="Times New Roman"/>
                <w:sz w:val="20"/>
                <w:szCs w:val="20"/>
                <w:lang w:eastAsia="sk-SK"/>
              </w:rPr>
              <w:t>. Z</w:t>
            </w:r>
            <w:r w:rsidRPr="00D919CE">
              <w:rPr>
                <w:rFonts w:ascii="Times New Roman" w:eastAsia="Times New Roman" w:hAnsi="Times New Roman" w:cs="Times New Roman"/>
                <w:sz w:val="20"/>
                <w:szCs w:val="20"/>
                <w:lang w:eastAsia="sk-SK"/>
              </w:rPr>
              <w:t>abezpečenie</w:t>
            </w:r>
            <w:r w:rsidR="00E55BFE">
              <w:rPr>
                <w:rFonts w:ascii="Times New Roman" w:eastAsia="Times New Roman" w:hAnsi="Times New Roman" w:cs="Times New Roman"/>
                <w:sz w:val="20"/>
                <w:szCs w:val="20"/>
                <w:lang w:eastAsia="sk-SK"/>
              </w:rPr>
              <w:t xml:space="preserve"> finančnej </w:t>
            </w:r>
            <w:r w:rsidRPr="00D919CE">
              <w:rPr>
                <w:rFonts w:ascii="Times New Roman" w:eastAsia="Times New Roman" w:hAnsi="Times New Roman" w:cs="Times New Roman"/>
                <w:sz w:val="20"/>
                <w:szCs w:val="20"/>
                <w:lang w:eastAsia="sk-SK"/>
              </w:rPr>
              <w:t xml:space="preserve"> udržateľnosti</w:t>
            </w:r>
            <w:r w:rsidR="00E55BFE">
              <w:rPr>
                <w:rFonts w:ascii="Times New Roman" w:eastAsia="Times New Roman" w:hAnsi="Times New Roman" w:cs="Times New Roman"/>
                <w:sz w:val="20"/>
                <w:szCs w:val="20"/>
                <w:lang w:eastAsia="sk-SK"/>
              </w:rPr>
              <w:t>,</w:t>
            </w:r>
            <w:r w:rsidRPr="00D919CE">
              <w:rPr>
                <w:rFonts w:ascii="Times New Roman" w:eastAsia="Times New Roman" w:hAnsi="Times New Roman" w:cs="Times New Roman"/>
                <w:sz w:val="20"/>
                <w:szCs w:val="20"/>
                <w:lang w:eastAsia="sk-SK"/>
              </w:rPr>
              <w:t xml:space="preserve"> a</w:t>
            </w:r>
            <w:r w:rsidR="00E55BFE">
              <w:rPr>
                <w:rFonts w:ascii="Times New Roman" w:eastAsia="Times New Roman" w:hAnsi="Times New Roman" w:cs="Times New Roman"/>
                <w:sz w:val="20"/>
                <w:szCs w:val="20"/>
                <w:lang w:eastAsia="sk-SK"/>
              </w:rPr>
              <w:t xml:space="preserve"> tým aj reálnej</w:t>
            </w:r>
            <w:r w:rsidRPr="00D919CE">
              <w:rPr>
                <w:rFonts w:ascii="Times New Roman" w:eastAsia="Times New Roman" w:hAnsi="Times New Roman" w:cs="Times New Roman"/>
                <w:sz w:val="20"/>
                <w:szCs w:val="20"/>
                <w:lang w:eastAsia="sk-SK"/>
              </w:rPr>
              <w:t xml:space="preserve"> dostupnosti sociálnej služby</w:t>
            </w:r>
            <w:r w:rsidR="00D84DAC">
              <w:rPr>
                <w:rFonts w:ascii="Times New Roman" w:eastAsia="Times New Roman" w:hAnsi="Times New Roman" w:cs="Times New Roman"/>
                <w:sz w:val="20"/>
                <w:szCs w:val="20"/>
                <w:lang w:eastAsia="sk-SK"/>
              </w:rPr>
              <w:t xml:space="preserve"> krízovej intervencie v zariadeniach sociálnych služieb krízovej intervencie</w:t>
            </w:r>
            <w:r w:rsidRPr="00D919CE">
              <w:rPr>
                <w:rFonts w:ascii="Times New Roman" w:eastAsia="Times New Roman" w:hAnsi="Times New Roman" w:cs="Times New Roman"/>
                <w:sz w:val="20"/>
                <w:szCs w:val="20"/>
                <w:lang w:eastAsia="sk-SK"/>
              </w:rPr>
              <w:t xml:space="preserve"> je v</w:t>
            </w:r>
            <w:r w:rsidR="00E55BFE">
              <w:rPr>
                <w:rFonts w:ascii="Times New Roman" w:eastAsia="Times New Roman" w:hAnsi="Times New Roman" w:cs="Times New Roman"/>
                <w:sz w:val="20"/>
                <w:szCs w:val="20"/>
                <w:lang w:eastAsia="sk-SK"/>
              </w:rPr>
              <w:t> </w:t>
            </w:r>
            <w:r w:rsidRPr="00D919CE">
              <w:rPr>
                <w:rFonts w:ascii="Times New Roman" w:eastAsia="Times New Roman" w:hAnsi="Times New Roman" w:cs="Times New Roman"/>
                <w:sz w:val="20"/>
                <w:szCs w:val="20"/>
                <w:lang w:eastAsia="sk-SK"/>
              </w:rPr>
              <w:t>rámci</w:t>
            </w:r>
            <w:r w:rsidR="00E55BFE">
              <w:rPr>
                <w:rFonts w:ascii="Times New Roman" w:eastAsia="Times New Roman" w:hAnsi="Times New Roman" w:cs="Times New Roman"/>
                <w:sz w:val="20"/>
                <w:szCs w:val="20"/>
                <w:lang w:eastAsia="sk-SK"/>
              </w:rPr>
              <w:t xml:space="preserve"> Ústavou Slovenskej republiky  garantovaného práva každého, kto je v hmotnej núdzi na </w:t>
            </w:r>
            <w:r w:rsidRPr="00D919CE">
              <w:rPr>
                <w:rFonts w:ascii="Times New Roman" w:eastAsia="Times New Roman" w:hAnsi="Times New Roman" w:cs="Times New Roman"/>
                <w:sz w:val="20"/>
                <w:szCs w:val="20"/>
                <w:lang w:eastAsia="sk-SK"/>
              </w:rPr>
              <w:t xml:space="preserve"> zabezpečenia základných životných podmienok</w:t>
            </w:r>
            <w:r w:rsidR="00E55BFE">
              <w:rPr>
                <w:rFonts w:ascii="Times New Roman" w:eastAsia="Times New Roman" w:hAnsi="Times New Roman" w:cs="Times New Roman"/>
                <w:sz w:val="20"/>
                <w:szCs w:val="20"/>
                <w:lang w:eastAsia="sk-SK"/>
              </w:rPr>
              <w:t xml:space="preserve"> a s naplnením tohto práva súvisiaceho záväzku štátu,</w:t>
            </w:r>
            <w:r w:rsidRPr="00D919CE">
              <w:rPr>
                <w:rFonts w:ascii="Times New Roman" w:eastAsia="Times New Roman" w:hAnsi="Times New Roman" w:cs="Times New Roman"/>
                <w:sz w:val="20"/>
                <w:szCs w:val="20"/>
                <w:lang w:eastAsia="sk-SK"/>
              </w:rPr>
              <w:t xml:space="preserve"> osobitne naliehavé.</w:t>
            </w:r>
          </w:p>
          <w:p w14:paraId="6DDD9A26" w14:textId="33CCA1B5" w:rsidR="00D919CE" w:rsidRPr="00D919CE" w:rsidRDefault="00D84DAC" w:rsidP="00D919C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00D919CE" w:rsidRPr="00D919CE">
              <w:rPr>
                <w:rFonts w:ascii="Times New Roman" w:eastAsia="Times New Roman" w:hAnsi="Times New Roman" w:cs="Times New Roman"/>
                <w:sz w:val="20"/>
                <w:szCs w:val="20"/>
                <w:lang w:eastAsia="sk-SK"/>
              </w:rPr>
              <w:t>edenie registra poskytovateľov sociálnych služieb jednotlivými vyššími územnými celkami</w:t>
            </w:r>
            <w:r>
              <w:rPr>
                <w:rFonts w:ascii="Times New Roman" w:eastAsia="Times New Roman" w:hAnsi="Times New Roman" w:cs="Times New Roman"/>
                <w:sz w:val="20"/>
                <w:szCs w:val="20"/>
                <w:lang w:eastAsia="sk-SK"/>
              </w:rPr>
              <w:t xml:space="preserve"> podľa doterajšej právnej úpravy</w:t>
            </w:r>
            <w:r w:rsidR="00D919CE" w:rsidRPr="00D919CE">
              <w:rPr>
                <w:rFonts w:ascii="Times New Roman" w:eastAsia="Times New Roman" w:hAnsi="Times New Roman" w:cs="Times New Roman"/>
                <w:sz w:val="20"/>
                <w:szCs w:val="20"/>
                <w:lang w:eastAsia="sk-SK"/>
              </w:rPr>
              <w:t>, síce umožňuje registráciu konkrétneho poskytovateľa sociálnej služby len na jednom mieste tejto registrácie, ale pri výbere konkrétnej sociálnej služby príslušného druhu a formy tejto sociálnej služby</w:t>
            </w:r>
            <w:r>
              <w:rPr>
                <w:rFonts w:ascii="Times New Roman" w:eastAsia="Times New Roman" w:hAnsi="Times New Roman" w:cs="Times New Roman"/>
                <w:sz w:val="20"/>
                <w:szCs w:val="20"/>
                <w:lang w:eastAsia="sk-SK"/>
              </w:rPr>
              <w:t xml:space="preserve"> v územnom obvode príslušného vyššieho územného celku</w:t>
            </w:r>
            <w:r w:rsidR="00D919CE" w:rsidRPr="00D919CE">
              <w:rPr>
                <w:rFonts w:ascii="Times New Roman" w:eastAsia="Times New Roman" w:hAnsi="Times New Roman" w:cs="Times New Roman"/>
                <w:sz w:val="20"/>
                <w:szCs w:val="20"/>
                <w:lang w:eastAsia="sk-SK"/>
              </w:rPr>
              <w:t xml:space="preserve"> je zo strany fyzickej osoby, ktorá je odkázaná na sociálnu službu, spolu so súvisiacimi vedenými údajmi v tomto </w:t>
            </w:r>
            <w:r>
              <w:rPr>
                <w:rFonts w:ascii="Times New Roman" w:eastAsia="Times New Roman" w:hAnsi="Times New Roman" w:cs="Times New Roman"/>
                <w:sz w:val="20"/>
                <w:szCs w:val="20"/>
                <w:lang w:eastAsia="sk-SK"/>
              </w:rPr>
              <w:t xml:space="preserve">územne vedenom </w:t>
            </w:r>
            <w:r w:rsidR="00D919CE" w:rsidRPr="00D919CE">
              <w:rPr>
                <w:rFonts w:ascii="Times New Roman" w:eastAsia="Times New Roman" w:hAnsi="Times New Roman" w:cs="Times New Roman"/>
                <w:sz w:val="20"/>
                <w:szCs w:val="20"/>
                <w:lang w:eastAsia="sk-SK"/>
              </w:rPr>
              <w:t>registri</w:t>
            </w:r>
            <w:r>
              <w:rPr>
                <w:rFonts w:ascii="Times New Roman" w:eastAsia="Times New Roman" w:hAnsi="Times New Roman" w:cs="Times New Roman"/>
                <w:sz w:val="20"/>
                <w:szCs w:val="20"/>
                <w:lang w:eastAsia="sk-SK"/>
              </w:rPr>
              <w:t xml:space="preserve"> poskytovateľov sociálnych služieb</w:t>
            </w:r>
            <w:r w:rsidR="00D919CE" w:rsidRPr="00D919CE">
              <w:rPr>
                <w:rFonts w:ascii="Times New Roman" w:eastAsia="Times New Roman" w:hAnsi="Times New Roman" w:cs="Times New Roman"/>
                <w:sz w:val="20"/>
                <w:szCs w:val="20"/>
                <w:lang w:eastAsia="sk-SK"/>
              </w:rPr>
              <w:t xml:space="preserve"> neprehľadným.  </w:t>
            </w:r>
          </w:p>
          <w:p w14:paraId="696FA31B" w14:textId="77777777" w:rsidR="001B23B7" w:rsidRDefault="00D919CE" w:rsidP="00915BC8">
            <w:pPr>
              <w:jc w:val="both"/>
              <w:rPr>
                <w:rFonts w:ascii="Times New Roman" w:eastAsia="Times New Roman" w:hAnsi="Times New Roman" w:cs="Times New Roman"/>
                <w:sz w:val="20"/>
                <w:szCs w:val="20"/>
                <w:lang w:eastAsia="sk-SK"/>
              </w:rPr>
            </w:pPr>
            <w:r w:rsidRPr="00D919CE">
              <w:rPr>
                <w:rFonts w:ascii="Times New Roman" w:eastAsia="Times New Roman" w:hAnsi="Times New Roman" w:cs="Times New Roman"/>
                <w:sz w:val="20"/>
                <w:szCs w:val="20"/>
                <w:lang w:eastAsia="sk-SK"/>
              </w:rPr>
              <w:t xml:space="preserve">V súčasnosti sú vybrané ustanovenia zákona, týkajúce sa najmä spôsobu zabezpečenia a súvisiaceho spolufinancovania sociálnych služieb poskytovaných neverejnými poskytovateľmi sociálnych služieb, najmä miestnou samosprávou nesprávne interpretované, čo má za následok reálne nevytvorenie podmienok na zabezpečenie spolufinancovania sociálnej služby s jej finančnou podporou z verejných prostriedkov na rovnakom základe pre každú fyzickú osobu, ktorá je odkázaná na sociálnu službu.  </w:t>
            </w:r>
          </w:p>
          <w:p w14:paraId="7AD13406" w14:textId="665421A4" w:rsidR="007106E5" w:rsidRDefault="007106E5" w:rsidP="00915BC8">
            <w:pPr>
              <w:jc w:val="both"/>
              <w:rPr>
                <w:rFonts w:ascii="Times New Roman" w:eastAsia="Times New Roman" w:hAnsi="Times New Roman" w:cs="Times New Roman"/>
                <w:sz w:val="20"/>
                <w:szCs w:val="20"/>
                <w:lang w:eastAsia="sk-SK"/>
              </w:rPr>
            </w:pPr>
            <w:r w:rsidRPr="007106E5">
              <w:rPr>
                <w:rFonts w:ascii="Times New Roman" w:eastAsia="Times New Roman" w:hAnsi="Times New Roman" w:cs="Times New Roman"/>
                <w:sz w:val="20"/>
                <w:szCs w:val="20"/>
                <w:lang w:eastAsia="sk-SK"/>
              </w:rPr>
              <w:t xml:space="preserve">Mimoriadna situácia spôsobená pandémiou COVID-19 </w:t>
            </w:r>
            <w:r w:rsidR="00D84DAC">
              <w:rPr>
                <w:rFonts w:ascii="Times New Roman" w:eastAsia="Times New Roman" w:hAnsi="Times New Roman" w:cs="Times New Roman"/>
                <w:sz w:val="20"/>
                <w:szCs w:val="20"/>
                <w:lang w:eastAsia="sk-SK"/>
              </w:rPr>
              <w:t xml:space="preserve">prehĺbila </w:t>
            </w:r>
            <w:r w:rsidRPr="007106E5">
              <w:rPr>
                <w:rFonts w:ascii="Times New Roman" w:eastAsia="Times New Roman" w:hAnsi="Times New Roman" w:cs="Times New Roman"/>
                <w:sz w:val="20"/>
                <w:szCs w:val="20"/>
                <w:lang w:eastAsia="sk-SK"/>
              </w:rPr>
              <w:t xml:space="preserve"> aj potrebu</w:t>
            </w:r>
            <w:r w:rsidR="00D84DAC">
              <w:rPr>
                <w:rFonts w:ascii="Times New Roman" w:eastAsia="Times New Roman" w:hAnsi="Times New Roman" w:cs="Times New Roman"/>
                <w:sz w:val="20"/>
                <w:szCs w:val="20"/>
                <w:lang w:eastAsia="sk-SK"/>
              </w:rPr>
              <w:t xml:space="preserve"> zabezpečenia </w:t>
            </w:r>
            <w:r w:rsidRPr="007106E5">
              <w:rPr>
                <w:rFonts w:ascii="Times New Roman" w:eastAsia="Times New Roman" w:hAnsi="Times New Roman" w:cs="Times New Roman"/>
                <w:sz w:val="20"/>
                <w:szCs w:val="20"/>
                <w:lang w:eastAsia="sk-SK"/>
              </w:rPr>
              <w:t xml:space="preserve"> dostupnosti </w:t>
            </w:r>
            <w:r w:rsidR="000A27D0">
              <w:rPr>
                <w:rFonts w:ascii="Times New Roman" w:eastAsia="Times New Roman" w:hAnsi="Times New Roman" w:cs="Times New Roman"/>
                <w:sz w:val="20"/>
                <w:szCs w:val="20"/>
                <w:lang w:eastAsia="sk-SK"/>
              </w:rPr>
              <w:t xml:space="preserve">včasných, </w:t>
            </w:r>
            <w:r w:rsidRPr="007106E5">
              <w:rPr>
                <w:rFonts w:ascii="Times New Roman" w:eastAsia="Times New Roman" w:hAnsi="Times New Roman" w:cs="Times New Roman"/>
                <w:sz w:val="20"/>
                <w:szCs w:val="20"/>
                <w:lang w:eastAsia="sk-SK"/>
              </w:rPr>
              <w:t>spoľahlivých, presných a úplných údajov, okrem iného aj v</w:t>
            </w:r>
            <w:r w:rsidR="000A27D0">
              <w:rPr>
                <w:rFonts w:ascii="Times New Roman" w:eastAsia="Times New Roman" w:hAnsi="Times New Roman" w:cs="Times New Roman"/>
                <w:sz w:val="20"/>
                <w:szCs w:val="20"/>
                <w:lang w:eastAsia="sk-SK"/>
              </w:rPr>
              <w:t> </w:t>
            </w:r>
            <w:r w:rsidRPr="007106E5">
              <w:rPr>
                <w:rFonts w:ascii="Times New Roman" w:eastAsia="Times New Roman" w:hAnsi="Times New Roman" w:cs="Times New Roman"/>
                <w:sz w:val="20"/>
                <w:szCs w:val="20"/>
                <w:lang w:eastAsia="sk-SK"/>
              </w:rPr>
              <w:t>oblasti</w:t>
            </w:r>
            <w:r w:rsidR="000A27D0">
              <w:rPr>
                <w:rFonts w:ascii="Times New Roman" w:eastAsia="Times New Roman" w:hAnsi="Times New Roman" w:cs="Times New Roman"/>
                <w:sz w:val="20"/>
                <w:szCs w:val="20"/>
                <w:lang w:eastAsia="sk-SK"/>
              </w:rPr>
              <w:t xml:space="preserve"> prevádzky a súvisiaceho financovania ale aj  procesu zabezpečovania </w:t>
            </w:r>
            <w:r w:rsidRPr="007106E5">
              <w:rPr>
                <w:rFonts w:ascii="Times New Roman" w:eastAsia="Times New Roman" w:hAnsi="Times New Roman" w:cs="Times New Roman"/>
                <w:sz w:val="20"/>
                <w:szCs w:val="20"/>
                <w:lang w:eastAsia="sk-SK"/>
              </w:rPr>
              <w:t xml:space="preserve"> sociálnych služieb.</w:t>
            </w:r>
          </w:p>
          <w:p w14:paraId="46C5B5A0" w14:textId="77777777" w:rsidR="00BB7A64" w:rsidRDefault="00BB7A64" w:rsidP="00360A26">
            <w:pPr>
              <w:ind w:firstLine="22"/>
              <w:jc w:val="both"/>
              <w:rPr>
                <w:rFonts w:ascii="Times New Roman" w:hAnsi="Times New Roman" w:cs="Times New Roman"/>
                <w:sz w:val="20"/>
                <w:szCs w:val="20"/>
              </w:rPr>
            </w:pPr>
            <w:r w:rsidRPr="00360A26">
              <w:rPr>
                <w:rFonts w:ascii="Times New Roman" w:hAnsi="Times New Roman" w:cs="Times New Roman"/>
                <w:color w:val="000000"/>
                <w:sz w:val="20"/>
                <w:szCs w:val="20"/>
              </w:rPr>
              <w:t xml:space="preserve">Doterajšia výška </w:t>
            </w:r>
            <w:r w:rsidRPr="00360A26">
              <w:rPr>
                <w:rFonts w:ascii="Times New Roman" w:hAnsi="Times New Roman"/>
                <w:color w:val="000000"/>
                <w:sz w:val="20"/>
                <w:szCs w:val="20"/>
              </w:rPr>
              <w:t>pokuty za naplnenie skutkovej podstaty správneho deliktu podľa § 101 zákona spáchaného poskytovateľom sociálnej služby pri poskytovaní sociálnej služby</w:t>
            </w:r>
            <w:r w:rsidRPr="00360A26">
              <w:rPr>
                <w:rFonts w:ascii="Times New Roman" w:hAnsi="Times New Roman" w:cs="Times New Roman"/>
                <w:color w:val="000000"/>
                <w:sz w:val="20"/>
                <w:szCs w:val="20"/>
              </w:rPr>
              <w:t xml:space="preserve"> nemá dostatočný preventívny charakter proti páchaniu správnych deliktov zo strany poskytovateľov sociálnych služieb</w:t>
            </w:r>
            <w:r w:rsidRPr="00360A26">
              <w:rPr>
                <w:rFonts w:ascii="Times New Roman" w:hAnsi="Times New Roman"/>
                <w:color w:val="000000"/>
                <w:sz w:val="20"/>
                <w:szCs w:val="20"/>
              </w:rPr>
              <w:t xml:space="preserve">. Znepokojujúci  je nárast </w:t>
            </w:r>
            <w:r w:rsidRPr="00360A26">
              <w:rPr>
                <w:rFonts w:ascii="Times New Roman" w:hAnsi="Times New Roman" w:cs="Times New Roman"/>
                <w:sz w:val="20"/>
                <w:szCs w:val="20"/>
              </w:rPr>
              <w:t xml:space="preserve"> počtu ( aj </w:t>
            </w:r>
            <w:r w:rsidRPr="00360A26">
              <w:rPr>
                <w:rFonts w:ascii="Times New Roman" w:hAnsi="Times New Roman" w:cs="Times New Roman"/>
                <w:sz w:val="20"/>
                <w:szCs w:val="20"/>
              </w:rPr>
              <w:lastRenderedPageBreak/>
              <w:t xml:space="preserve">medializovaných) prípadov zariadení sociálnych služieb, v ktorých sa poukazuje na nedostatky súvisiace s poskytovaním sociálnej služby, resp. nedodržiavanie zákona  o sociálnych službách a nízku  maximálnu zákonom stanovenú výšku pokuty. </w:t>
            </w:r>
          </w:p>
          <w:p w14:paraId="29D5A740" w14:textId="77777777" w:rsidR="00BB7A64" w:rsidRPr="00360A26" w:rsidRDefault="00BB7A64" w:rsidP="00BB7A64">
            <w:pPr>
              <w:ind w:left="22" w:hanging="22"/>
              <w:jc w:val="both"/>
              <w:rPr>
                <w:rFonts w:ascii="Times New Roman" w:hAnsi="Times New Roman" w:cs="Times New Roman"/>
                <w:sz w:val="20"/>
                <w:szCs w:val="20"/>
              </w:rPr>
            </w:pPr>
            <w:r w:rsidRPr="00360A26">
              <w:rPr>
                <w:rFonts w:ascii="Times New Roman" w:hAnsi="Times New Roman" w:cs="Times New Roman"/>
                <w:sz w:val="20"/>
                <w:szCs w:val="20"/>
              </w:rPr>
              <w:t xml:space="preserve">Riziko odlivu sociálnych pracovníkov, vykonávajúcich špecializovanú odbornú činnosť v sociálnych veciach pri poskytovaní sociálnych služieb aj v súvislosti s ním, a to pre nesplnenie podmienky osobitného kvalifikačného predpokladu na výkon špecializovanej odbornej činnosti, ktorú doposiaľ vykonávali, ale  pre ktorú sa novo ustanovila zákonom o sociálnej práci povinnosť v ustanovenej lehote absolvovať akreditované špecializačné vzdelávanie. </w:t>
            </w:r>
          </w:p>
          <w:p w14:paraId="047DF9DA" w14:textId="77777777" w:rsidR="00BB7A64" w:rsidRPr="00915BC8" w:rsidRDefault="00BB7A64" w:rsidP="00915BC8">
            <w:pPr>
              <w:jc w:val="both"/>
              <w:rPr>
                <w:rFonts w:ascii="Times New Roman" w:eastAsia="Times New Roman" w:hAnsi="Times New Roman" w:cs="Times New Roman"/>
                <w:sz w:val="20"/>
                <w:szCs w:val="20"/>
                <w:lang w:eastAsia="sk-SK"/>
              </w:rPr>
            </w:pPr>
          </w:p>
        </w:tc>
      </w:tr>
      <w:tr w:rsidR="001B23B7" w:rsidRPr="00B043B4" w14:paraId="4A4F9363"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040B8DE7"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Ciele a výsledný stav</w:t>
            </w:r>
          </w:p>
        </w:tc>
      </w:tr>
      <w:tr w:rsidR="001B23B7" w:rsidRPr="00B043B4" w14:paraId="2C25EBA2"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9D606D8" w14:textId="77777777" w:rsidR="001B23B7" w:rsidRPr="00F321D0" w:rsidRDefault="001B23B7" w:rsidP="000800FC">
            <w:pPr>
              <w:rPr>
                <w:rFonts w:ascii="Times New Roman" w:eastAsia="Times New Roman" w:hAnsi="Times New Roman" w:cs="Times New Roman"/>
                <w:i/>
                <w:sz w:val="20"/>
                <w:szCs w:val="20"/>
                <w:lang w:eastAsia="sk-SK"/>
              </w:rPr>
            </w:pPr>
            <w:r w:rsidRPr="00F321D0">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52D16A0E" w14:textId="1D037E60" w:rsidR="00D919CE" w:rsidRPr="00F321D0" w:rsidRDefault="00D919CE" w:rsidP="00D919CE">
            <w:pPr>
              <w:jc w:val="both"/>
              <w:rPr>
                <w:rFonts w:ascii="Times New Roman" w:eastAsia="Times New Roman" w:hAnsi="Times New Roman" w:cs="Times New Roman"/>
                <w:sz w:val="20"/>
                <w:szCs w:val="20"/>
                <w:lang w:eastAsia="sk-SK"/>
              </w:rPr>
            </w:pPr>
            <w:r w:rsidRPr="00F321D0">
              <w:rPr>
                <w:rFonts w:ascii="Times New Roman" w:eastAsia="Times New Roman" w:hAnsi="Times New Roman" w:cs="Times New Roman"/>
                <w:sz w:val="20"/>
                <w:szCs w:val="20"/>
                <w:lang w:eastAsia="sk-SK"/>
              </w:rPr>
              <w:t>Predkladaný</w:t>
            </w:r>
            <w:r w:rsidR="00962461">
              <w:rPr>
                <w:rFonts w:ascii="Times New Roman" w:eastAsia="Times New Roman" w:hAnsi="Times New Roman" w:cs="Times New Roman"/>
                <w:sz w:val="20"/>
                <w:szCs w:val="20"/>
                <w:lang w:eastAsia="sk-SK"/>
              </w:rPr>
              <w:t xml:space="preserve"> vládny  </w:t>
            </w:r>
            <w:r w:rsidRPr="00F321D0">
              <w:rPr>
                <w:rFonts w:ascii="Times New Roman" w:eastAsia="Times New Roman" w:hAnsi="Times New Roman" w:cs="Times New Roman"/>
                <w:sz w:val="20"/>
                <w:szCs w:val="20"/>
                <w:lang w:eastAsia="sk-SK"/>
              </w:rPr>
              <w:t xml:space="preserve">návrh vytvára právne podmienky pre zvýšenie finančnej podpory na spolufinancovanie sociálnych služieb </w:t>
            </w:r>
            <w:r w:rsidR="000A27D0">
              <w:rPr>
                <w:rFonts w:ascii="Times New Roman" w:eastAsia="Times New Roman" w:hAnsi="Times New Roman" w:cs="Times New Roman"/>
                <w:sz w:val="20"/>
                <w:szCs w:val="20"/>
                <w:lang w:eastAsia="sk-SK"/>
              </w:rPr>
              <w:t xml:space="preserve">krízovej intervencie </w:t>
            </w:r>
            <w:r w:rsidRPr="00F321D0">
              <w:rPr>
                <w:rFonts w:ascii="Times New Roman" w:eastAsia="Times New Roman" w:hAnsi="Times New Roman" w:cs="Times New Roman"/>
                <w:sz w:val="20"/>
                <w:szCs w:val="20"/>
                <w:lang w:eastAsia="sk-SK"/>
              </w:rPr>
              <w:t>vo vybraných zariadeniach sociálnych služieb krízovej intervencie zo štátneho rozpočtu prostredníctvom kapitoly</w:t>
            </w:r>
            <w:r w:rsidR="00F321D0">
              <w:rPr>
                <w:rFonts w:ascii="Times New Roman" w:eastAsia="Times New Roman" w:hAnsi="Times New Roman" w:cs="Times New Roman"/>
                <w:sz w:val="20"/>
                <w:szCs w:val="20"/>
                <w:lang w:eastAsia="sk-SK"/>
              </w:rPr>
              <w:t xml:space="preserve"> </w:t>
            </w:r>
            <w:r w:rsidR="00F321D0" w:rsidRPr="00D919CE">
              <w:rPr>
                <w:rFonts w:ascii="Times New Roman" w:eastAsia="Times New Roman" w:hAnsi="Times New Roman" w:cs="Times New Roman"/>
                <w:sz w:val="20"/>
                <w:szCs w:val="20"/>
                <w:lang w:eastAsia="sk-SK"/>
              </w:rPr>
              <w:t>ministerstva</w:t>
            </w:r>
            <w:r w:rsidRPr="00F321D0">
              <w:rPr>
                <w:rFonts w:ascii="Times New Roman" w:eastAsia="Times New Roman" w:hAnsi="Times New Roman" w:cs="Times New Roman"/>
                <w:sz w:val="20"/>
                <w:szCs w:val="20"/>
                <w:lang w:eastAsia="sk-SK"/>
              </w:rPr>
              <w:t xml:space="preserve"> a novo ustanovuje valorizáciu výšky tejto finančnej podpory na príslušný kalendárny rok nariadením vlády SR, a to v záujme zabezpečenia dostupnosti a udržateľnosti sociálnych služieb krízovej intervencie</w:t>
            </w:r>
            <w:r w:rsidR="000A27D0">
              <w:rPr>
                <w:rFonts w:ascii="Times New Roman" w:eastAsia="Times New Roman" w:hAnsi="Times New Roman" w:cs="Times New Roman"/>
                <w:sz w:val="20"/>
                <w:szCs w:val="20"/>
                <w:lang w:eastAsia="sk-SK"/>
              </w:rPr>
              <w:t xml:space="preserve"> v týchto zariadeniach</w:t>
            </w:r>
            <w:r w:rsidRPr="00F321D0">
              <w:rPr>
                <w:rFonts w:ascii="Times New Roman" w:eastAsia="Times New Roman" w:hAnsi="Times New Roman" w:cs="Times New Roman"/>
                <w:sz w:val="20"/>
                <w:szCs w:val="20"/>
                <w:lang w:eastAsia="sk-SK"/>
              </w:rPr>
              <w:t>.</w:t>
            </w:r>
          </w:p>
          <w:p w14:paraId="46DE6FE8" w14:textId="77777777" w:rsidR="00D919CE" w:rsidRPr="00F321D0" w:rsidRDefault="00D919CE" w:rsidP="00D919CE">
            <w:pPr>
              <w:jc w:val="both"/>
              <w:rPr>
                <w:rFonts w:ascii="Times New Roman" w:eastAsia="Times New Roman" w:hAnsi="Times New Roman" w:cs="Times New Roman"/>
                <w:sz w:val="20"/>
                <w:szCs w:val="20"/>
                <w:lang w:eastAsia="sk-SK"/>
              </w:rPr>
            </w:pPr>
          </w:p>
          <w:p w14:paraId="5E77E26F" w14:textId="5115BE2F" w:rsidR="00D919CE" w:rsidRPr="00F321D0" w:rsidRDefault="00D919CE" w:rsidP="00D919CE">
            <w:pPr>
              <w:jc w:val="both"/>
              <w:rPr>
                <w:rFonts w:ascii="Times New Roman" w:eastAsia="Times New Roman" w:hAnsi="Times New Roman" w:cs="Times New Roman"/>
                <w:sz w:val="20"/>
                <w:szCs w:val="20"/>
                <w:lang w:eastAsia="sk-SK"/>
              </w:rPr>
            </w:pPr>
            <w:r w:rsidRPr="00F321D0">
              <w:rPr>
                <w:rFonts w:ascii="Times New Roman" w:eastAsia="Times New Roman" w:hAnsi="Times New Roman" w:cs="Times New Roman"/>
                <w:sz w:val="20"/>
                <w:szCs w:val="20"/>
                <w:lang w:eastAsia="sk-SK"/>
              </w:rPr>
              <w:t xml:space="preserve">V súvislosti so zavádzaním informačného systému sociálnych služieb sa pristupuje k zmene </w:t>
            </w:r>
            <w:r w:rsidR="000A27D0">
              <w:rPr>
                <w:rFonts w:ascii="Times New Roman" w:eastAsia="Times New Roman" w:hAnsi="Times New Roman" w:cs="Times New Roman"/>
                <w:sz w:val="20"/>
                <w:szCs w:val="20"/>
                <w:lang w:eastAsia="sk-SK"/>
              </w:rPr>
              <w:t xml:space="preserve"> vedenia </w:t>
            </w:r>
            <w:r w:rsidRPr="00F321D0">
              <w:rPr>
                <w:rFonts w:ascii="Times New Roman" w:eastAsia="Times New Roman" w:hAnsi="Times New Roman" w:cs="Times New Roman"/>
                <w:sz w:val="20"/>
                <w:szCs w:val="20"/>
                <w:lang w:eastAsia="sk-SK"/>
              </w:rPr>
              <w:t>doterajšieho registra poskytovateľov sociálnych služieb</w:t>
            </w:r>
            <w:r w:rsidR="000A27D0">
              <w:rPr>
                <w:rFonts w:ascii="Times New Roman" w:eastAsia="Times New Roman" w:hAnsi="Times New Roman" w:cs="Times New Roman"/>
                <w:sz w:val="20"/>
                <w:szCs w:val="20"/>
                <w:lang w:eastAsia="sk-SK"/>
              </w:rPr>
              <w:t xml:space="preserve"> novo </w:t>
            </w:r>
            <w:r w:rsidRPr="00F321D0">
              <w:rPr>
                <w:rFonts w:ascii="Times New Roman" w:eastAsia="Times New Roman" w:hAnsi="Times New Roman" w:cs="Times New Roman"/>
                <w:sz w:val="20"/>
                <w:szCs w:val="20"/>
                <w:lang w:eastAsia="sk-SK"/>
              </w:rPr>
              <w:t>na register sociálnych služieb</w:t>
            </w:r>
            <w:r w:rsidR="000A27D0">
              <w:rPr>
                <w:rFonts w:ascii="Times New Roman" w:eastAsia="Times New Roman" w:hAnsi="Times New Roman" w:cs="Times New Roman"/>
                <w:sz w:val="20"/>
                <w:szCs w:val="20"/>
                <w:lang w:eastAsia="sk-SK"/>
              </w:rPr>
              <w:t xml:space="preserve"> poskytovaných v územnom obvode príslušného vyššieho územného celku</w:t>
            </w:r>
            <w:r w:rsidRPr="00F321D0">
              <w:rPr>
                <w:rFonts w:ascii="Times New Roman" w:eastAsia="Times New Roman" w:hAnsi="Times New Roman" w:cs="Times New Roman"/>
                <w:sz w:val="20"/>
                <w:szCs w:val="20"/>
                <w:lang w:eastAsia="sk-SK"/>
              </w:rPr>
              <w:t>, v ktorom bude zo strany príslušného vyššieho územného celku v jeho územnom obvode vedená každá sociálna služba príslušného druhu a</w:t>
            </w:r>
            <w:r w:rsidR="000A27D0">
              <w:rPr>
                <w:rFonts w:ascii="Times New Roman" w:eastAsia="Times New Roman" w:hAnsi="Times New Roman" w:cs="Times New Roman"/>
                <w:sz w:val="20"/>
                <w:szCs w:val="20"/>
                <w:lang w:eastAsia="sk-SK"/>
              </w:rPr>
              <w:t> </w:t>
            </w:r>
            <w:r w:rsidRPr="00F321D0">
              <w:rPr>
                <w:rFonts w:ascii="Times New Roman" w:eastAsia="Times New Roman" w:hAnsi="Times New Roman" w:cs="Times New Roman"/>
                <w:sz w:val="20"/>
                <w:szCs w:val="20"/>
                <w:lang w:eastAsia="sk-SK"/>
              </w:rPr>
              <w:t>formy</w:t>
            </w:r>
            <w:r w:rsidR="000A27D0">
              <w:rPr>
                <w:rFonts w:ascii="Times New Roman" w:eastAsia="Times New Roman" w:hAnsi="Times New Roman" w:cs="Times New Roman"/>
                <w:sz w:val="20"/>
                <w:szCs w:val="20"/>
                <w:lang w:eastAsia="sk-SK"/>
              </w:rPr>
              <w:t xml:space="preserve"> sociálnej služby</w:t>
            </w:r>
            <w:r w:rsidRPr="00F321D0">
              <w:rPr>
                <w:rFonts w:ascii="Times New Roman" w:eastAsia="Times New Roman" w:hAnsi="Times New Roman" w:cs="Times New Roman"/>
                <w:sz w:val="20"/>
                <w:szCs w:val="20"/>
                <w:lang w:eastAsia="sk-SK"/>
              </w:rPr>
              <w:t xml:space="preserve"> podľa miesta jej poskytovania, s účelom zabezpečenia efektívnosti a zrozumiteľnosti vedenia tohto registra pre občana. </w:t>
            </w:r>
          </w:p>
          <w:p w14:paraId="38369D48" w14:textId="4C9B34E4" w:rsidR="00D919CE" w:rsidRPr="00F321D0" w:rsidRDefault="00D919CE" w:rsidP="00D919CE">
            <w:pPr>
              <w:jc w:val="both"/>
              <w:rPr>
                <w:rFonts w:ascii="Times New Roman" w:eastAsia="Times New Roman" w:hAnsi="Times New Roman" w:cs="Times New Roman"/>
                <w:sz w:val="20"/>
                <w:szCs w:val="20"/>
                <w:lang w:eastAsia="sk-SK"/>
              </w:rPr>
            </w:pPr>
            <w:r w:rsidRPr="00F321D0">
              <w:rPr>
                <w:rFonts w:ascii="Times New Roman" w:eastAsia="Times New Roman" w:hAnsi="Times New Roman" w:cs="Times New Roman"/>
                <w:sz w:val="20"/>
                <w:szCs w:val="20"/>
                <w:lang w:eastAsia="sk-SK"/>
              </w:rPr>
              <w:t>Ďalšie n</w:t>
            </w:r>
            <w:r w:rsidR="00F321D0">
              <w:rPr>
                <w:rFonts w:ascii="Times New Roman" w:eastAsia="Times New Roman" w:hAnsi="Times New Roman" w:cs="Times New Roman"/>
                <w:sz w:val="20"/>
                <w:szCs w:val="20"/>
                <w:lang w:eastAsia="sk-SK"/>
              </w:rPr>
              <w:t>avrhované zmeny a doplnenia</w:t>
            </w:r>
            <w:r w:rsidRPr="00F321D0">
              <w:rPr>
                <w:rFonts w:ascii="Times New Roman" w:eastAsia="Times New Roman" w:hAnsi="Times New Roman" w:cs="Times New Roman"/>
                <w:sz w:val="20"/>
                <w:szCs w:val="20"/>
                <w:lang w:eastAsia="sk-SK"/>
              </w:rPr>
              <w:t xml:space="preserve"> právnej úpravy zabezpečujú jednoznačnú interpretáciu vybraných ustanovení zákona, ktoré upravujú podmienky poskytnutia sociálnej služby alebo zabezpečenia jej poskytovania pre odkázanú fyzickú osobu príslušnou obcou a vyšším územným celkom s finančnou podporou poskytovania tejto sociálnej služby z verejných prostriedkov. Precizuje sa právna úprava vzniku povinnosti obce a vyššieho územného celku poskytovať </w:t>
            </w:r>
            <w:r w:rsidR="00217139">
              <w:rPr>
                <w:rFonts w:ascii="Times New Roman" w:eastAsia="Times New Roman" w:hAnsi="Times New Roman" w:cs="Times New Roman"/>
                <w:sz w:val="20"/>
                <w:szCs w:val="20"/>
                <w:lang w:eastAsia="sk-SK"/>
              </w:rPr>
              <w:t xml:space="preserve">v rámci ich delenej pôsobnosti </w:t>
            </w:r>
            <w:r w:rsidRPr="00F321D0">
              <w:rPr>
                <w:rFonts w:ascii="Times New Roman" w:eastAsia="Times New Roman" w:hAnsi="Times New Roman" w:cs="Times New Roman"/>
                <w:sz w:val="20"/>
                <w:szCs w:val="20"/>
                <w:lang w:eastAsia="sk-SK"/>
              </w:rPr>
              <w:t xml:space="preserve">neverejným poskytovateľom sociálnych služieb finančné príspevky na spolufinancovanie sociálnej služby podľa tohto zákona. Cieľom tejto úpravy je zabezpečiť na rovnakom základe na jednej strane prístup fyzických osôb, ktoré sú odkázané na sociálnu službu, k spolufinancovaniu im  poskytovanej sociálnej služby neverejnými poskytovateľmi tejto sociálnej služby z rozpočtu príslušnej  obce a vyššieho územného celku, a na druhej strane tým </w:t>
            </w:r>
            <w:proofErr w:type="spellStart"/>
            <w:r w:rsidR="00217139">
              <w:rPr>
                <w:rFonts w:ascii="Times New Roman" w:eastAsia="Times New Roman" w:hAnsi="Times New Roman" w:cs="Times New Roman"/>
                <w:sz w:val="20"/>
                <w:szCs w:val="20"/>
                <w:lang w:eastAsia="sk-SK"/>
              </w:rPr>
              <w:t>stransparentniť</w:t>
            </w:r>
            <w:proofErr w:type="spellEnd"/>
            <w:r w:rsidR="00217139">
              <w:rPr>
                <w:rFonts w:ascii="Times New Roman" w:eastAsia="Times New Roman" w:hAnsi="Times New Roman" w:cs="Times New Roman"/>
                <w:sz w:val="20"/>
                <w:szCs w:val="20"/>
                <w:lang w:eastAsia="sk-SK"/>
              </w:rPr>
              <w:t xml:space="preserve"> prístup  neverejných </w:t>
            </w:r>
            <w:r w:rsidRPr="00F321D0">
              <w:rPr>
                <w:rFonts w:ascii="Times New Roman" w:eastAsia="Times New Roman" w:hAnsi="Times New Roman" w:cs="Times New Roman"/>
                <w:sz w:val="20"/>
                <w:szCs w:val="20"/>
                <w:lang w:eastAsia="sk-SK"/>
              </w:rPr>
              <w:t>poskytovateľov sociálnych služieb k verejným prostriedkom na spolufinancovanie nimi poskytovanej sociálnej služby vo verejnom záujme.</w:t>
            </w:r>
          </w:p>
          <w:p w14:paraId="223CAEA5" w14:textId="77777777" w:rsidR="00D919CE" w:rsidRPr="00F321D0" w:rsidRDefault="00D919CE" w:rsidP="00D919CE">
            <w:pPr>
              <w:jc w:val="both"/>
              <w:rPr>
                <w:rFonts w:ascii="Times New Roman" w:eastAsia="Times New Roman" w:hAnsi="Times New Roman" w:cs="Times New Roman"/>
                <w:sz w:val="20"/>
                <w:szCs w:val="20"/>
                <w:lang w:eastAsia="sk-SK"/>
              </w:rPr>
            </w:pPr>
          </w:p>
          <w:p w14:paraId="0D04C178" w14:textId="63E2BDF9" w:rsidR="007106E5" w:rsidRDefault="00D919CE" w:rsidP="00733B0D">
            <w:pPr>
              <w:pStyle w:val="Default"/>
              <w:jc w:val="both"/>
              <w:rPr>
                <w:rFonts w:eastAsia="Times New Roman"/>
                <w:color w:val="auto"/>
                <w:sz w:val="20"/>
                <w:szCs w:val="20"/>
                <w:lang w:eastAsia="sk-SK"/>
              </w:rPr>
            </w:pPr>
            <w:r w:rsidRPr="00F321D0">
              <w:rPr>
                <w:rFonts w:eastAsia="Times New Roman"/>
                <w:color w:val="auto"/>
                <w:sz w:val="20"/>
                <w:szCs w:val="20"/>
                <w:lang w:eastAsia="sk-SK"/>
              </w:rPr>
              <w:t xml:space="preserve">Predkladaný </w:t>
            </w:r>
            <w:r w:rsidR="00962461">
              <w:rPr>
                <w:rFonts w:eastAsia="Times New Roman"/>
                <w:color w:val="auto"/>
                <w:sz w:val="20"/>
                <w:szCs w:val="20"/>
                <w:lang w:eastAsia="sk-SK"/>
              </w:rPr>
              <w:t xml:space="preserve">vládny </w:t>
            </w:r>
            <w:r w:rsidRPr="00F321D0">
              <w:rPr>
                <w:rFonts w:eastAsia="Times New Roman"/>
                <w:color w:val="auto"/>
                <w:sz w:val="20"/>
                <w:szCs w:val="20"/>
                <w:lang w:eastAsia="sk-SK"/>
              </w:rPr>
              <w:t>návrh obsahuje, na základe poznatkov získaných z aplikačnej praxe, aj úpravu podmienok pri poskytovaní vybraných druhov sociálnych služieb v časti vymedzenia vecného obsahu a povinného rozsahu poskytovaných alebo zabezpečovaných odborných činností v rámci sociálnej služby, posudzovania plnenia podmienky regulácie počtu miest v</w:t>
            </w:r>
            <w:r w:rsidR="00217139">
              <w:rPr>
                <w:rFonts w:eastAsia="Times New Roman"/>
                <w:color w:val="auto"/>
                <w:sz w:val="20"/>
                <w:szCs w:val="20"/>
                <w:lang w:eastAsia="sk-SK"/>
              </w:rPr>
              <w:t xml:space="preserve">o vybraných </w:t>
            </w:r>
            <w:r w:rsidRPr="00F321D0">
              <w:rPr>
                <w:rFonts w:eastAsia="Times New Roman"/>
                <w:color w:val="auto"/>
                <w:sz w:val="20"/>
                <w:szCs w:val="20"/>
                <w:lang w:eastAsia="sk-SK"/>
              </w:rPr>
              <w:t> zariadeniach sociálnych služieb, úpravu vybraných podmienok súvisiacich s registráciou sociálnej služby, úpravu obsahových náležitostí zmluvy o iných činnostiach poskytovaných v rámci sociálnej služby a podmienok jej uzatvárania, úpravu kvalifikačných predpokladov potrebných na vykonávanie vybran</w:t>
            </w:r>
            <w:r w:rsidR="00FE6BAD">
              <w:rPr>
                <w:rFonts w:eastAsia="Times New Roman"/>
                <w:color w:val="auto"/>
                <w:sz w:val="20"/>
                <w:szCs w:val="20"/>
                <w:lang w:eastAsia="sk-SK"/>
              </w:rPr>
              <w:t>ej</w:t>
            </w:r>
            <w:r w:rsidRPr="00F321D0">
              <w:rPr>
                <w:rFonts w:eastAsia="Times New Roman"/>
                <w:color w:val="auto"/>
                <w:sz w:val="20"/>
                <w:szCs w:val="20"/>
                <w:lang w:eastAsia="sk-SK"/>
              </w:rPr>
              <w:t xml:space="preserve"> pracovn</w:t>
            </w:r>
            <w:r w:rsidR="00FE6BAD">
              <w:rPr>
                <w:rFonts w:eastAsia="Times New Roman"/>
                <w:color w:val="auto"/>
                <w:sz w:val="20"/>
                <w:szCs w:val="20"/>
                <w:lang w:eastAsia="sk-SK"/>
              </w:rPr>
              <w:t>ej</w:t>
            </w:r>
            <w:r w:rsidRPr="00F321D0">
              <w:rPr>
                <w:rFonts w:eastAsia="Times New Roman"/>
                <w:color w:val="auto"/>
                <w:sz w:val="20"/>
                <w:szCs w:val="20"/>
                <w:lang w:eastAsia="sk-SK"/>
              </w:rPr>
              <w:t xml:space="preserve"> činnost</w:t>
            </w:r>
            <w:r w:rsidR="00FE6BAD">
              <w:rPr>
                <w:rFonts w:eastAsia="Times New Roman"/>
                <w:color w:val="auto"/>
                <w:sz w:val="20"/>
                <w:szCs w:val="20"/>
                <w:lang w:eastAsia="sk-SK"/>
              </w:rPr>
              <w:t>i</w:t>
            </w:r>
            <w:r w:rsidRPr="00F321D0">
              <w:rPr>
                <w:rFonts w:eastAsia="Times New Roman"/>
                <w:color w:val="auto"/>
                <w:sz w:val="20"/>
                <w:szCs w:val="20"/>
                <w:lang w:eastAsia="sk-SK"/>
              </w:rPr>
              <w:t xml:space="preserve"> v oblasti  sociálnych služieb,  úpravu </w:t>
            </w:r>
            <w:r w:rsidR="00217139">
              <w:rPr>
                <w:rFonts w:eastAsia="Times New Roman"/>
                <w:color w:val="auto"/>
                <w:sz w:val="20"/>
                <w:szCs w:val="20"/>
                <w:lang w:eastAsia="sk-SK"/>
              </w:rPr>
              <w:t xml:space="preserve"> vecného </w:t>
            </w:r>
            <w:r w:rsidRPr="00F321D0">
              <w:rPr>
                <w:rFonts w:eastAsia="Times New Roman"/>
                <w:color w:val="auto"/>
                <w:sz w:val="20"/>
                <w:szCs w:val="20"/>
                <w:lang w:eastAsia="sk-SK"/>
              </w:rPr>
              <w:t xml:space="preserve">obsahu evidencií, ktoré budú vedené v Informačnom systéme sociálnych služieb. Navrhované zmeny zabezpečujú jednoznačnosť interpretácie </w:t>
            </w:r>
            <w:r w:rsidR="00733B0D">
              <w:rPr>
                <w:rFonts w:eastAsia="Times New Roman"/>
                <w:color w:val="auto"/>
                <w:sz w:val="20"/>
                <w:szCs w:val="20"/>
                <w:lang w:eastAsia="sk-SK"/>
              </w:rPr>
              <w:t>zákona</w:t>
            </w:r>
            <w:r w:rsidRPr="00F321D0">
              <w:rPr>
                <w:rFonts w:eastAsia="Times New Roman"/>
                <w:color w:val="auto"/>
                <w:sz w:val="20"/>
                <w:szCs w:val="20"/>
                <w:lang w:eastAsia="sk-SK"/>
              </w:rPr>
              <w:t xml:space="preserve"> a posilnenie plnenia účelu poskytovaných sociálnych služieb.</w:t>
            </w:r>
          </w:p>
          <w:p w14:paraId="0A7EBDB0" w14:textId="77777777" w:rsidR="007106E5" w:rsidRDefault="007106E5" w:rsidP="00733B0D">
            <w:pPr>
              <w:pStyle w:val="Default"/>
              <w:jc w:val="both"/>
              <w:rPr>
                <w:rFonts w:eastAsia="Times New Roman"/>
                <w:color w:val="auto"/>
                <w:sz w:val="20"/>
                <w:szCs w:val="20"/>
                <w:lang w:eastAsia="sk-SK"/>
              </w:rPr>
            </w:pPr>
          </w:p>
          <w:p w14:paraId="3B3FB90B" w14:textId="37F674A6" w:rsidR="001B23B7" w:rsidRDefault="007106E5" w:rsidP="007106E5">
            <w:pPr>
              <w:pStyle w:val="Default"/>
              <w:jc w:val="both"/>
              <w:rPr>
                <w:rFonts w:eastAsia="Times New Roman"/>
                <w:color w:val="auto"/>
                <w:sz w:val="20"/>
                <w:szCs w:val="20"/>
                <w:lang w:eastAsia="sk-SK"/>
              </w:rPr>
            </w:pPr>
            <w:r>
              <w:rPr>
                <w:rFonts w:eastAsia="Times New Roman"/>
                <w:color w:val="auto"/>
                <w:sz w:val="20"/>
                <w:szCs w:val="20"/>
                <w:lang w:eastAsia="sk-SK"/>
              </w:rPr>
              <w:t>Dostupnosť</w:t>
            </w:r>
            <w:r w:rsidRPr="007106E5">
              <w:rPr>
                <w:rFonts w:eastAsia="Times New Roman"/>
                <w:color w:val="auto"/>
                <w:sz w:val="20"/>
                <w:szCs w:val="20"/>
                <w:lang w:eastAsia="sk-SK"/>
              </w:rPr>
              <w:t xml:space="preserve"> spoľahliv</w:t>
            </w:r>
            <w:r>
              <w:rPr>
                <w:rFonts w:eastAsia="Times New Roman"/>
                <w:color w:val="auto"/>
                <w:sz w:val="20"/>
                <w:szCs w:val="20"/>
                <w:lang w:eastAsia="sk-SK"/>
              </w:rPr>
              <w:t xml:space="preserve">ých, presných a úplných údajov v oblasti sociálnych služieb </w:t>
            </w:r>
            <w:r w:rsidRPr="007106E5">
              <w:rPr>
                <w:rFonts w:eastAsia="Times New Roman"/>
                <w:color w:val="auto"/>
                <w:sz w:val="20"/>
                <w:szCs w:val="20"/>
                <w:lang w:eastAsia="sk-SK"/>
              </w:rPr>
              <w:t>sa má zlepšiť zavedením informačného s</w:t>
            </w:r>
            <w:r>
              <w:rPr>
                <w:rFonts w:eastAsia="Times New Roman"/>
                <w:color w:val="auto"/>
                <w:sz w:val="20"/>
                <w:szCs w:val="20"/>
                <w:lang w:eastAsia="sk-SK"/>
              </w:rPr>
              <w:t>ystému sociálnych služieb, v rámci ktorého sa</w:t>
            </w:r>
            <w:r w:rsidRPr="007106E5">
              <w:rPr>
                <w:rFonts w:eastAsia="Times New Roman"/>
                <w:color w:val="auto"/>
                <w:sz w:val="20"/>
                <w:szCs w:val="20"/>
                <w:lang w:eastAsia="sk-SK"/>
              </w:rPr>
              <w:t xml:space="preserve"> </w:t>
            </w:r>
            <w:r w:rsidR="00217139">
              <w:rPr>
                <w:rFonts w:eastAsia="Times New Roman"/>
                <w:color w:val="auto"/>
                <w:sz w:val="20"/>
                <w:szCs w:val="20"/>
                <w:lang w:eastAsia="sk-SK"/>
              </w:rPr>
              <w:t xml:space="preserve"> novo </w:t>
            </w:r>
            <w:r w:rsidRPr="007106E5">
              <w:rPr>
                <w:rFonts w:eastAsia="Times New Roman"/>
                <w:color w:val="auto"/>
                <w:sz w:val="20"/>
                <w:szCs w:val="20"/>
                <w:lang w:eastAsia="sk-SK"/>
              </w:rPr>
              <w:t>navrhuje rozšíriť evidencie</w:t>
            </w:r>
            <w:r w:rsidR="00217139">
              <w:rPr>
                <w:rFonts w:eastAsia="Times New Roman"/>
                <w:color w:val="auto"/>
                <w:sz w:val="20"/>
                <w:szCs w:val="20"/>
                <w:lang w:eastAsia="sk-SK"/>
              </w:rPr>
              <w:t xml:space="preserve"> údajov</w:t>
            </w:r>
            <w:r w:rsidRPr="007106E5">
              <w:rPr>
                <w:rFonts w:eastAsia="Times New Roman"/>
                <w:color w:val="auto"/>
                <w:sz w:val="20"/>
                <w:szCs w:val="20"/>
                <w:lang w:eastAsia="sk-SK"/>
              </w:rPr>
              <w:t xml:space="preserve"> o evidenciu žiadostí o uzatvorenie zmluvy o poskytovaní sociálnej služby. Opatrením sa skompletizuje prehľad o dopyte po vybraných sociálnych službách a ich dostupnosti (napr. domovy sociálnych služieb či zariadenia pre seniorov). Údaje o dopyte po sociálnych službách sú pre MPSVR SR nevyhnutné z hľadiska </w:t>
            </w:r>
            <w:r w:rsidR="00217139">
              <w:rPr>
                <w:rFonts w:eastAsia="Times New Roman"/>
                <w:color w:val="auto"/>
                <w:sz w:val="20"/>
                <w:szCs w:val="20"/>
                <w:lang w:eastAsia="sk-SK"/>
              </w:rPr>
              <w:t>priorít</w:t>
            </w:r>
            <w:r w:rsidRPr="007106E5">
              <w:rPr>
                <w:rFonts w:eastAsia="Times New Roman"/>
                <w:color w:val="auto"/>
                <w:sz w:val="20"/>
                <w:szCs w:val="20"/>
                <w:lang w:eastAsia="sk-SK"/>
              </w:rPr>
              <w:t xml:space="preserve"> </w:t>
            </w:r>
            <w:r w:rsidR="00217139">
              <w:rPr>
                <w:rFonts w:eastAsia="Times New Roman"/>
                <w:color w:val="auto"/>
                <w:sz w:val="20"/>
                <w:szCs w:val="20"/>
                <w:lang w:eastAsia="sk-SK"/>
              </w:rPr>
              <w:t xml:space="preserve"> rozvoja </w:t>
            </w:r>
            <w:r w:rsidRPr="007106E5">
              <w:rPr>
                <w:rFonts w:eastAsia="Times New Roman"/>
                <w:color w:val="auto"/>
                <w:sz w:val="20"/>
                <w:szCs w:val="20"/>
                <w:lang w:eastAsia="sk-SK"/>
              </w:rPr>
              <w:t xml:space="preserve">v oblasti sociálnych služieb, </w:t>
            </w:r>
            <w:r w:rsidR="00E7026C">
              <w:rPr>
                <w:rFonts w:eastAsia="Times New Roman"/>
                <w:color w:val="auto"/>
                <w:sz w:val="20"/>
                <w:szCs w:val="20"/>
                <w:lang w:eastAsia="sk-SK"/>
              </w:rPr>
              <w:t xml:space="preserve">smerovania sociálnej </w:t>
            </w:r>
            <w:r w:rsidR="003E41B3" w:rsidRPr="007106E5">
              <w:rPr>
                <w:rFonts w:eastAsia="Times New Roman"/>
                <w:color w:val="auto"/>
                <w:sz w:val="20"/>
                <w:szCs w:val="20"/>
                <w:lang w:eastAsia="sk-SK"/>
              </w:rPr>
              <w:t>politik</w:t>
            </w:r>
            <w:r w:rsidR="003E41B3">
              <w:rPr>
                <w:rFonts w:eastAsia="Times New Roman"/>
                <w:color w:val="auto"/>
                <w:sz w:val="20"/>
                <w:szCs w:val="20"/>
                <w:lang w:eastAsia="sk-SK"/>
              </w:rPr>
              <w:t>y</w:t>
            </w:r>
            <w:r w:rsidR="00E7026C">
              <w:rPr>
                <w:rFonts w:eastAsia="Times New Roman"/>
                <w:color w:val="auto"/>
                <w:sz w:val="20"/>
                <w:szCs w:val="20"/>
                <w:lang w:eastAsia="sk-SK"/>
              </w:rPr>
              <w:t xml:space="preserve"> </w:t>
            </w:r>
            <w:r w:rsidR="00217139">
              <w:rPr>
                <w:rFonts w:eastAsia="Times New Roman"/>
                <w:color w:val="auto"/>
                <w:sz w:val="20"/>
                <w:szCs w:val="20"/>
                <w:lang w:eastAsia="sk-SK"/>
              </w:rPr>
              <w:t xml:space="preserve">v tejto </w:t>
            </w:r>
            <w:r w:rsidR="00E7026C">
              <w:rPr>
                <w:rFonts w:eastAsia="Times New Roman"/>
                <w:color w:val="auto"/>
                <w:sz w:val="20"/>
                <w:szCs w:val="20"/>
                <w:lang w:eastAsia="sk-SK"/>
              </w:rPr>
              <w:t xml:space="preserve"> oblasti</w:t>
            </w:r>
            <w:r w:rsidRPr="007106E5">
              <w:rPr>
                <w:rFonts w:eastAsia="Times New Roman"/>
                <w:color w:val="auto"/>
                <w:sz w:val="20"/>
                <w:szCs w:val="20"/>
                <w:lang w:eastAsia="sk-SK"/>
              </w:rPr>
              <w:t xml:space="preserve"> a ich vyhodnocovania. </w:t>
            </w:r>
            <w:r w:rsidR="00D919CE" w:rsidRPr="00F321D0">
              <w:rPr>
                <w:rFonts w:eastAsia="Times New Roman"/>
                <w:color w:val="auto"/>
                <w:sz w:val="20"/>
                <w:szCs w:val="20"/>
                <w:lang w:eastAsia="sk-SK"/>
              </w:rPr>
              <w:t xml:space="preserve">  </w:t>
            </w:r>
          </w:p>
          <w:p w14:paraId="16AAA601" w14:textId="77777777" w:rsidR="00BB7A64" w:rsidRDefault="00BB7A64" w:rsidP="007106E5">
            <w:pPr>
              <w:pStyle w:val="Default"/>
              <w:jc w:val="both"/>
              <w:rPr>
                <w:rFonts w:eastAsia="Times New Roman"/>
                <w:color w:val="auto"/>
                <w:sz w:val="20"/>
                <w:szCs w:val="20"/>
                <w:lang w:eastAsia="sk-SK"/>
              </w:rPr>
            </w:pPr>
          </w:p>
          <w:p w14:paraId="2BAF2106" w14:textId="04C556C5" w:rsidR="00BB7A64" w:rsidRDefault="00BB7A64" w:rsidP="00BB7A64">
            <w:pPr>
              <w:pStyle w:val="Default"/>
              <w:jc w:val="both"/>
              <w:rPr>
                <w:sz w:val="20"/>
                <w:szCs w:val="20"/>
              </w:rPr>
            </w:pPr>
            <w:r w:rsidRPr="00360A26">
              <w:rPr>
                <w:sz w:val="20"/>
                <w:szCs w:val="20"/>
              </w:rPr>
              <w:t>Zvýšenie maximálnej výšky pokuty za naplnenie skutkovej podstaty správneho deliktu podľa § 101 zákona spáchaného poskytovateľom sociálnej služby pri poskytovaní sociálnej služby z doterajšej výšky do 2000 eur na výšku do 5000 eur, posilnenie preventívneho charakteru tejto sankcie  proti páchaniu správnych deliktov zo strany poskytovateľov sociálnych služieb</w:t>
            </w:r>
            <w:r>
              <w:rPr>
                <w:sz w:val="20"/>
                <w:szCs w:val="20"/>
              </w:rPr>
              <w:t>.</w:t>
            </w:r>
          </w:p>
          <w:p w14:paraId="219E7180" w14:textId="77777777" w:rsidR="00962461" w:rsidRDefault="00962461" w:rsidP="00BB7A64">
            <w:pPr>
              <w:pStyle w:val="Default"/>
              <w:jc w:val="both"/>
              <w:rPr>
                <w:sz w:val="20"/>
                <w:szCs w:val="20"/>
              </w:rPr>
            </w:pPr>
          </w:p>
          <w:p w14:paraId="7892A08B" w14:textId="48A63ABF" w:rsidR="007E4CBA" w:rsidRPr="00BB7A64" w:rsidRDefault="007E4CBA" w:rsidP="003E41B3">
            <w:pPr>
              <w:pStyle w:val="Default"/>
              <w:jc w:val="both"/>
              <w:rPr>
                <w:rFonts w:eastAsia="Times New Roman"/>
                <w:color w:val="auto"/>
                <w:sz w:val="20"/>
                <w:szCs w:val="20"/>
                <w:lang w:eastAsia="sk-SK"/>
              </w:rPr>
            </w:pPr>
            <w:r>
              <w:rPr>
                <w:rFonts w:eastAsia="Times New Roman"/>
                <w:color w:val="auto"/>
                <w:sz w:val="20"/>
                <w:szCs w:val="20"/>
                <w:lang w:eastAsia="sk-SK"/>
              </w:rPr>
              <w:t>P</w:t>
            </w:r>
            <w:r w:rsidRPr="007E4CBA">
              <w:rPr>
                <w:rFonts w:eastAsia="Times New Roman"/>
                <w:color w:val="auto"/>
                <w:sz w:val="20"/>
                <w:szCs w:val="20"/>
                <w:lang w:eastAsia="sk-SK"/>
              </w:rPr>
              <w:t xml:space="preserve">redĺženie prechodného obdobia, počas ktorého sociálny pracovník, ktorý vykonáva sociálnu posudkovú činnosť alebo sociálnu kuratelu, nemusí spĺňať podmienku osobitného kvalifikačného predpokladu na výkon </w:t>
            </w:r>
            <w:r w:rsidRPr="007E4CBA">
              <w:rPr>
                <w:rFonts w:eastAsia="Times New Roman"/>
                <w:color w:val="auto"/>
                <w:sz w:val="20"/>
                <w:szCs w:val="20"/>
                <w:lang w:eastAsia="sk-SK"/>
              </w:rPr>
              <w:lastRenderedPageBreak/>
              <w:t xml:space="preserve">špecializovanej odbornej činnosti, </w:t>
            </w:r>
            <w:r w:rsidR="00E7026C">
              <w:rPr>
                <w:rFonts w:eastAsia="Times New Roman"/>
                <w:color w:val="auto"/>
                <w:sz w:val="20"/>
                <w:szCs w:val="20"/>
                <w:lang w:eastAsia="sk-SK"/>
              </w:rPr>
              <w:t xml:space="preserve">a to aj </w:t>
            </w:r>
            <w:r w:rsidRPr="007E4CBA">
              <w:rPr>
                <w:rFonts w:eastAsia="Times New Roman"/>
                <w:color w:val="auto"/>
                <w:sz w:val="20"/>
                <w:szCs w:val="20"/>
                <w:lang w:eastAsia="sk-SK"/>
              </w:rPr>
              <w:t>v</w:t>
            </w:r>
            <w:r>
              <w:rPr>
                <w:rFonts w:eastAsia="Times New Roman"/>
                <w:color w:val="auto"/>
                <w:sz w:val="20"/>
                <w:szCs w:val="20"/>
                <w:lang w:eastAsia="sk-SK"/>
              </w:rPr>
              <w:t> </w:t>
            </w:r>
            <w:r w:rsidRPr="007E4CBA">
              <w:rPr>
                <w:rFonts w:eastAsia="Times New Roman"/>
                <w:color w:val="auto"/>
                <w:sz w:val="20"/>
                <w:szCs w:val="20"/>
                <w:lang w:eastAsia="sk-SK"/>
              </w:rPr>
              <w:t>záujme</w:t>
            </w:r>
            <w:r>
              <w:rPr>
                <w:rFonts w:eastAsia="Times New Roman"/>
                <w:color w:val="auto"/>
                <w:sz w:val="20"/>
                <w:szCs w:val="20"/>
                <w:lang w:eastAsia="sk-SK"/>
              </w:rPr>
              <w:t xml:space="preserve"> udržania</w:t>
            </w:r>
            <w:r w:rsidRPr="007E4CBA">
              <w:rPr>
                <w:rFonts w:eastAsia="Times New Roman"/>
                <w:color w:val="auto"/>
                <w:sz w:val="20"/>
                <w:szCs w:val="20"/>
                <w:lang w:eastAsia="sk-SK"/>
              </w:rPr>
              <w:t xml:space="preserve"> personálneho zabezpečenia podmieňujúceho dostupnosť a dlhodobú udržateľnosť sociálnych služieb</w:t>
            </w:r>
            <w:r>
              <w:rPr>
                <w:rFonts w:eastAsia="Times New Roman"/>
                <w:color w:val="auto"/>
                <w:sz w:val="20"/>
                <w:szCs w:val="20"/>
                <w:lang w:eastAsia="sk-SK"/>
              </w:rPr>
              <w:t>.</w:t>
            </w:r>
          </w:p>
        </w:tc>
      </w:tr>
      <w:tr w:rsidR="001B23B7" w:rsidRPr="00B043B4" w14:paraId="76948763"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5CD787F"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043B4" w14:paraId="7A49D89D"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3B1AC658" w14:textId="77777777"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0D37EEAC" w14:textId="77777777" w:rsidR="00F321D0" w:rsidRPr="00F321D0" w:rsidRDefault="00F321D0" w:rsidP="00F321D0">
            <w:pPr>
              <w:rPr>
                <w:rFonts w:ascii="Times New Roman" w:eastAsia="Times New Roman" w:hAnsi="Times New Roman" w:cs="Times New Roman"/>
                <w:sz w:val="20"/>
                <w:szCs w:val="20"/>
                <w:lang w:eastAsia="sk-SK"/>
              </w:rPr>
            </w:pPr>
            <w:r w:rsidRPr="00F321D0">
              <w:rPr>
                <w:rFonts w:ascii="Times New Roman" w:eastAsia="Times New Roman" w:hAnsi="Times New Roman" w:cs="Times New Roman"/>
                <w:sz w:val="20"/>
                <w:szCs w:val="20"/>
                <w:lang w:eastAsia="sk-SK"/>
              </w:rPr>
              <w:t>Ministerstvo práce, sociálnych vecí a rodiny SR,</w:t>
            </w:r>
          </w:p>
          <w:p w14:paraId="35CBE1A6" w14:textId="77777777" w:rsidR="00F321D0" w:rsidRDefault="00F321D0" w:rsidP="00F321D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Obce a vyššie územné celky</w:t>
            </w:r>
          </w:p>
          <w:p w14:paraId="699C7ABD" w14:textId="152BF907" w:rsidR="00F321D0" w:rsidRDefault="00F321D0" w:rsidP="00F321D0">
            <w:pPr>
              <w:rPr>
                <w:rFonts w:ascii="Times New Roman" w:eastAsia="Times New Roman" w:hAnsi="Times New Roman" w:cs="Times New Roman"/>
                <w:sz w:val="20"/>
                <w:szCs w:val="20"/>
                <w:lang w:eastAsia="sk-SK"/>
              </w:rPr>
            </w:pPr>
            <w:r w:rsidRPr="00F321D0">
              <w:rPr>
                <w:rFonts w:ascii="Times New Roman" w:eastAsia="Times New Roman" w:hAnsi="Times New Roman" w:cs="Times New Roman"/>
                <w:sz w:val="20"/>
                <w:szCs w:val="20"/>
                <w:lang w:eastAsia="sk-SK"/>
              </w:rPr>
              <w:t xml:space="preserve">Väčšina dotknutých subjektov - poskytovateľov sociálnych služieb má </w:t>
            </w:r>
            <w:r w:rsidR="00E7026C">
              <w:rPr>
                <w:rFonts w:ascii="Times New Roman" w:eastAsia="Times New Roman" w:hAnsi="Times New Roman" w:cs="Times New Roman"/>
                <w:sz w:val="20"/>
                <w:szCs w:val="20"/>
                <w:lang w:eastAsia="sk-SK"/>
              </w:rPr>
              <w:t>právnu formu</w:t>
            </w:r>
            <w:r w:rsidRPr="00F321D0">
              <w:rPr>
                <w:rFonts w:ascii="Times New Roman" w:eastAsia="Times New Roman" w:hAnsi="Times New Roman" w:cs="Times New Roman"/>
                <w:sz w:val="20"/>
                <w:szCs w:val="20"/>
                <w:lang w:eastAsia="sk-SK"/>
              </w:rPr>
              <w:t xml:space="preserve"> neziskovej organizácie, občianskeho združenia, obce a právnickej osoby zriadenej alebo založenej obcou alebo vyšším územným celkom.</w:t>
            </w:r>
          </w:p>
          <w:p w14:paraId="331D91E8" w14:textId="77777777" w:rsidR="00E7026C" w:rsidRDefault="00E7026C"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Fyzické osoby, ktoré sú odkázané na poskytovanie sociálnej služby</w:t>
            </w:r>
          </w:p>
          <w:p w14:paraId="107344AE" w14:textId="77777777" w:rsidR="001B23B7" w:rsidRDefault="00F321D0"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Prijímatelia sociálnych služieb</w:t>
            </w:r>
          </w:p>
          <w:p w14:paraId="311E810F" w14:textId="77777777" w:rsidR="007E4CBA" w:rsidRPr="00915BC8" w:rsidRDefault="007E4CBA"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Sociálni pracovníci vykonávajúci sociálnu posudkovú činnosť alebo sociálnu kuratelu</w:t>
            </w:r>
          </w:p>
        </w:tc>
      </w:tr>
      <w:tr w:rsidR="001B23B7" w:rsidRPr="00B043B4" w14:paraId="1305C26D"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E07F9C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4E0EF73F"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F008A91" w14:textId="77777777"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32D0B4A5" w14:textId="77777777"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0BAEDADD" w14:textId="3D2EA835" w:rsidR="00F321D0" w:rsidRPr="00F321D0" w:rsidRDefault="00F321D0" w:rsidP="000800FC">
            <w:pPr>
              <w:jc w:val="both"/>
              <w:rPr>
                <w:rFonts w:ascii="Times New Roman" w:eastAsia="Times New Roman" w:hAnsi="Times New Roman" w:cs="Times New Roman"/>
                <w:sz w:val="20"/>
                <w:szCs w:val="20"/>
                <w:lang w:eastAsia="sk-SK"/>
              </w:rPr>
            </w:pPr>
            <w:r w:rsidRPr="00F321D0">
              <w:rPr>
                <w:rFonts w:ascii="Times New Roman" w:eastAsia="Times New Roman" w:hAnsi="Times New Roman" w:cs="Times New Roman"/>
                <w:sz w:val="20"/>
                <w:szCs w:val="20"/>
                <w:lang w:eastAsia="sk-SK"/>
              </w:rPr>
              <w:t xml:space="preserve">V rámci prípravy predmetného </w:t>
            </w:r>
            <w:r w:rsidR="00962461">
              <w:rPr>
                <w:rFonts w:ascii="Times New Roman" w:eastAsia="Times New Roman" w:hAnsi="Times New Roman" w:cs="Times New Roman"/>
                <w:sz w:val="20"/>
                <w:szCs w:val="20"/>
                <w:lang w:eastAsia="sk-SK"/>
              </w:rPr>
              <w:t xml:space="preserve">vládneho </w:t>
            </w:r>
            <w:r w:rsidRPr="00F321D0">
              <w:rPr>
                <w:rFonts w:ascii="Times New Roman" w:eastAsia="Times New Roman" w:hAnsi="Times New Roman" w:cs="Times New Roman"/>
                <w:sz w:val="20"/>
                <w:szCs w:val="20"/>
                <w:lang w:eastAsia="sk-SK"/>
              </w:rPr>
              <w:t>návrhu zákona neboli posudzované žiadne alternatívne riešenia. V prípade neriešenia problémov vyplývajúcich z aplikačnej praxe podľa bodu č. 2 by tieto pretrvávali pri poskytov</w:t>
            </w:r>
            <w:r>
              <w:rPr>
                <w:rFonts w:ascii="Times New Roman" w:eastAsia="Times New Roman" w:hAnsi="Times New Roman" w:cs="Times New Roman"/>
                <w:sz w:val="20"/>
                <w:szCs w:val="20"/>
                <w:lang w:eastAsia="sk-SK"/>
              </w:rPr>
              <w:t>aní sociálnych služieb, ich dostupnosti a udržateľnosti.</w:t>
            </w:r>
          </w:p>
        </w:tc>
      </w:tr>
      <w:tr w:rsidR="001B23B7" w:rsidRPr="00B043B4" w14:paraId="62F3643D"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F30171C"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0C1E7C7F" w14:textId="77777777" w:rsidTr="000800FC">
        <w:tc>
          <w:tcPr>
            <w:tcW w:w="6203" w:type="dxa"/>
            <w:gridSpan w:val="7"/>
            <w:tcBorders>
              <w:top w:val="single" w:sz="4" w:space="0" w:color="FFFFFF"/>
              <w:left w:val="single" w:sz="4" w:space="0" w:color="auto"/>
              <w:bottom w:val="nil"/>
              <w:right w:val="nil"/>
            </w:tcBorders>
            <w:shd w:val="clear" w:color="auto" w:fill="FFFFFF"/>
          </w:tcPr>
          <w:p w14:paraId="2E59548C"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40D5747" w14:textId="3ECE91C5" w:rsidR="001B23B7" w:rsidRPr="00B043B4" w:rsidRDefault="00015278"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E06087">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ED9FF27" w14:textId="389DC143" w:rsidR="001B23B7" w:rsidRPr="00B043B4" w:rsidRDefault="00015278"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E06087">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147A6348"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089ADB66"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37DF8191" w14:textId="497102E1" w:rsidR="001B23B7" w:rsidRPr="00B043B4" w:rsidRDefault="00962461" w:rsidP="00A25F3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w:t>
            </w:r>
            <w:r w:rsidR="00E06087">
              <w:rPr>
                <w:rFonts w:ascii="Times New Roman" w:eastAsia="Times New Roman" w:hAnsi="Times New Roman" w:cs="Times New Roman"/>
                <w:sz w:val="20"/>
                <w:szCs w:val="20"/>
                <w:lang w:eastAsia="sk-SK"/>
              </w:rPr>
              <w:t>ávrh zákona obsahuje novo splnomocňovacie ustanovenie pre  vládu Slovenskej republiky nariadením vlády Slovenskej republiky na príslušný rozpočtový rok  ustanoviť výšku finančného príspevku na poskytovanie sociálnej služby v zariadeniach krízovej intervencie podľa druhu zariadenia a v nocľahárni, na miesto v zariadení na mesiac a na miesto v zariadení na rozpočtový rok..</w:t>
            </w:r>
          </w:p>
        </w:tc>
      </w:tr>
      <w:tr w:rsidR="001B23B7" w:rsidRPr="00B043B4" w14:paraId="3CFF8A4A"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63F7F3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03173F5C"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p w14:paraId="32690CA7" w14:textId="77777777"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rFonts w:ascii="Times New Roman" w:eastAsia="Times New Roman" w:hAnsi="Times New Roman" w:cs="Times New Roman"/>
                <w:i/>
                <w:sz w:val="20"/>
                <w:szCs w:val="20"/>
                <w:lang w:eastAsia="sk-SK"/>
              </w:rPr>
              <w:t>goldplating</w:t>
            </w:r>
            <w:proofErr w:type="spellEnd"/>
            <w:r w:rsidRPr="00B043B4">
              <w:rPr>
                <w:rFonts w:ascii="Times New Roman" w:eastAsia="Times New Roman" w:hAnsi="Times New Roman" w:cs="Times New Roman"/>
                <w:i/>
                <w:sz w:val="20"/>
                <w:szCs w:val="20"/>
                <w:lang w:eastAsia="sk-SK"/>
              </w:rPr>
              <w:t>) spolu s odôvodnením opodstatnenosti presahu.</w:t>
            </w:r>
          </w:p>
        </w:tc>
      </w:tr>
      <w:tr w:rsidR="001B23B7" w:rsidRPr="00B043B4" w14:paraId="7830C0CA" w14:textId="77777777" w:rsidTr="003E41B3">
        <w:trPr>
          <w:trHeight w:val="80"/>
        </w:trPr>
        <w:tc>
          <w:tcPr>
            <w:tcW w:w="9180" w:type="dxa"/>
            <w:gridSpan w:val="11"/>
            <w:tcBorders>
              <w:top w:val="nil"/>
              <w:left w:val="single" w:sz="4" w:space="0" w:color="000000"/>
              <w:bottom w:val="single" w:sz="4" w:space="0" w:color="000000"/>
              <w:right w:val="single" w:sz="4" w:space="0" w:color="000000"/>
            </w:tcBorders>
            <w:shd w:val="clear" w:color="auto" w:fill="FFFFFF"/>
          </w:tcPr>
          <w:p w14:paraId="2DE653FC" w14:textId="77777777" w:rsidR="001B23B7" w:rsidRPr="00B043B4" w:rsidRDefault="001B23B7" w:rsidP="003E41B3">
            <w:pPr>
              <w:rPr>
                <w:rFonts w:ascii="Times New Roman" w:eastAsia="Times New Roman" w:hAnsi="Times New Roman" w:cs="Times New Roman"/>
                <w:sz w:val="20"/>
                <w:szCs w:val="20"/>
                <w:lang w:eastAsia="sk-SK"/>
              </w:rPr>
            </w:pPr>
          </w:p>
        </w:tc>
      </w:tr>
      <w:tr w:rsidR="001B23B7" w:rsidRPr="00B043B4" w14:paraId="0037733B"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160F8DA"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55296316"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A4C3C1B"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09AABA74"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14:paraId="75BFABA9" w14:textId="77777777" w:rsidR="001B23B7" w:rsidRPr="00915BC8" w:rsidRDefault="00915BC8" w:rsidP="000800FC">
            <w:pPr>
              <w:rPr>
                <w:rFonts w:ascii="Times New Roman" w:eastAsia="Times New Roman" w:hAnsi="Times New Roman" w:cs="Times New Roman"/>
                <w:sz w:val="20"/>
                <w:szCs w:val="20"/>
                <w:lang w:eastAsia="sk-SK"/>
              </w:rPr>
            </w:pPr>
            <w:r w:rsidRPr="00915BC8">
              <w:rPr>
                <w:rFonts w:ascii="Times New Roman" w:eastAsia="Times New Roman" w:hAnsi="Times New Roman" w:cs="Times New Roman"/>
                <w:sz w:val="20"/>
                <w:szCs w:val="20"/>
                <w:lang w:eastAsia="sk-SK"/>
              </w:rPr>
              <w:t>Preskúmanie účelnosti navrhovanej právnej úpravy bude vykonávané priebežne po nadobudnutí účinnosti.</w:t>
            </w:r>
          </w:p>
        </w:tc>
      </w:tr>
      <w:tr w:rsidR="001B23B7" w:rsidRPr="00B043B4" w14:paraId="6FD84739" w14:textId="77777777" w:rsidTr="000800FC">
        <w:tc>
          <w:tcPr>
            <w:tcW w:w="9180" w:type="dxa"/>
            <w:gridSpan w:val="11"/>
            <w:tcBorders>
              <w:top w:val="nil"/>
              <w:left w:val="nil"/>
              <w:bottom w:val="single" w:sz="4" w:space="0" w:color="auto"/>
              <w:right w:val="nil"/>
            </w:tcBorders>
            <w:shd w:val="clear" w:color="auto" w:fill="FFFFFF"/>
          </w:tcPr>
          <w:p w14:paraId="2FCB2407" w14:textId="77777777" w:rsidR="001B23B7" w:rsidRPr="00B043B4" w:rsidRDefault="001B23B7" w:rsidP="000800F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F31DCA3" w14:textId="77777777" w:rsidR="00A340BB" w:rsidRDefault="001B23B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sidR="00A340BB">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sidR="00A340BB">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sidR="00A340BB">
              <w:rPr>
                <w:rFonts w:ascii="Times New Roman" w:eastAsia="Times New Roman" w:hAnsi="Times New Roman" w:cs="Times New Roman"/>
                <w:sz w:val="20"/>
                <w:szCs w:val="20"/>
                <w:lang w:eastAsia="sk-SK"/>
              </w:rPr>
              <w:t>.</w:t>
            </w:r>
          </w:p>
          <w:p w14:paraId="56EA269D" w14:textId="77777777" w:rsidR="001B23B7" w:rsidRPr="00B043B4" w:rsidRDefault="001B23B7">
            <w:pPr>
              <w:rPr>
                <w:rFonts w:ascii="Times New Roman" w:eastAsia="Times New Roman" w:hAnsi="Times New Roman" w:cs="Times New Roman"/>
                <w:b/>
                <w:sz w:val="20"/>
                <w:szCs w:val="20"/>
                <w:lang w:eastAsia="sk-SK"/>
              </w:rPr>
            </w:pPr>
          </w:p>
        </w:tc>
      </w:tr>
      <w:tr w:rsidR="001B23B7" w:rsidRPr="00B043B4" w14:paraId="19B1294B"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7314F0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14:paraId="425A0982"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3C89D7BF"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F268864" w14:textId="77777777" w:rsidR="001B23B7" w:rsidRPr="00B043B4" w:rsidRDefault="00203EE3"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44B1B2D"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05E65B0" w14:textId="77777777" w:rsidR="001B23B7" w:rsidRPr="00B043B4" w:rsidRDefault="00203EE3"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06FF0B3"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171BBC1" w14:textId="77777777" w:rsidR="001B23B7" w:rsidRPr="00B043B4" w:rsidRDefault="00915BC8"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33C7B7D" w14:textId="77777777"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14:paraId="7E89D81A" w14:textId="77777777" w:rsidTr="00203EE3">
        <w:tc>
          <w:tcPr>
            <w:tcW w:w="3812" w:type="dxa"/>
            <w:tcBorders>
              <w:top w:val="nil"/>
              <w:left w:val="single" w:sz="4" w:space="0" w:color="auto"/>
              <w:bottom w:val="single" w:sz="4" w:space="0" w:color="000000"/>
              <w:right w:val="single" w:sz="4" w:space="0" w:color="auto"/>
            </w:tcBorders>
            <w:shd w:val="clear" w:color="auto" w:fill="E2E2E2"/>
          </w:tcPr>
          <w:p w14:paraId="132B8DD1"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14:paraId="08EC3E08"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14:paraId="6A1467BC" w14:textId="77777777" w:rsidR="001B23B7"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BDC854B" w14:textId="77777777" w:rsidR="001B23B7" w:rsidRPr="00B043B4" w:rsidRDefault="00203E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5F25A99"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D8A7CF0" w14:textId="77777777" w:rsidR="001B23B7" w:rsidRPr="00B043B4" w:rsidRDefault="00915BC8"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4E80FD4"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5B40F9C" w14:textId="77777777" w:rsidR="001B23B7" w:rsidRPr="00B043B4" w:rsidRDefault="00203EE3"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7C7941C" w14:textId="77777777"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F87681" w:rsidRPr="00B043B4" w14:paraId="38EAE110" w14:textId="77777777" w:rsidTr="00203EE3">
        <w:tc>
          <w:tcPr>
            <w:tcW w:w="3812" w:type="dxa"/>
            <w:tcBorders>
              <w:top w:val="single" w:sz="4" w:space="0" w:color="000000"/>
              <w:left w:val="single" w:sz="4" w:space="0" w:color="auto"/>
              <w:bottom w:val="nil"/>
              <w:right w:val="single" w:sz="4" w:space="0" w:color="auto"/>
            </w:tcBorders>
            <w:shd w:val="clear" w:color="auto" w:fill="E2E2E2"/>
          </w:tcPr>
          <w:p w14:paraId="093446CC"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58CC292" w14:textId="77777777" w:rsidR="00F87681" w:rsidRPr="00B043B4" w:rsidRDefault="00B547F5"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7411394C" w14:textId="77777777" w:rsidR="00F87681" w:rsidRPr="00B043B4" w:rsidRDefault="00F87681" w:rsidP="00203EE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3D005C7" w14:textId="77777777" w:rsidR="00F87681" w:rsidRPr="00B043B4" w:rsidRDefault="00915BC8"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E7A9628" w14:textId="77777777" w:rsidR="00F87681" w:rsidRPr="00B043B4" w:rsidRDefault="00F87681" w:rsidP="00203EE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FDF67D3" w14:textId="77777777" w:rsidR="00F87681" w:rsidRPr="00B043B4" w:rsidRDefault="00B547F5"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89F0E0C" w14:textId="77777777" w:rsidR="00F87681" w:rsidRPr="00B043B4" w:rsidRDefault="00F87681" w:rsidP="00203EE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489EE55F" w14:textId="77777777" w:rsidTr="00203EE3">
        <w:tc>
          <w:tcPr>
            <w:tcW w:w="3812" w:type="dxa"/>
            <w:tcBorders>
              <w:top w:val="nil"/>
              <w:left w:val="single" w:sz="4" w:space="0" w:color="000000"/>
              <w:bottom w:val="nil"/>
              <w:right w:val="single" w:sz="4" w:space="0" w:color="000000"/>
            </w:tcBorders>
            <w:shd w:val="clear" w:color="auto" w:fill="E2E2E2"/>
          </w:tcPr>
          <w:p w14:paraId="2B747A20" w14:textId="73D7F3F5" w:rsidR="00F87681" w:rsidRPr="00B043B4" w:rsidRDefault="00F87681" w:rsidP="00F87681">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sidR="00B84F87">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2E7DE45C" w14:textId="77777777" w:rsidR="00F87681" w:rsidRPr="00B043B4" w:rsidRDefault="00B547F5"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EAE62E2" w14:textId="77777777" w:rsidR="00F87681" w:rsidRPr="00B043B4" w:rsidRDefault="00F87681" w:rsidP="00203EE3">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3143A2F" w14:textId="77777777" w:rsidR="00F87681" w:rsidRPr="00B043B4" w:rsidRDefault="00915BC8"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A092537" w14:textId="77777777" w:rsidR="00F87681" w:rsidRPr="00B043B4" w:rsidRDefault="00F87681"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BE5B0D4" w14:textId="77777777" w:rsidR="00F87681" w:rsidRPr="00B043B4" w:rsidRDefault="00B547F5"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5BDACE7" w14:textId="77777777" w:rsidR="00F87681" w:rsidRPr="00B043B4" w:rsidRDefault="00F87681" w:rsidP="00203EE3">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F87681" w:rsidRPr="00B043B4" w14:paraId="14A6C0BD" w14:textId="77777777" w:rsidTr="003E41B3">
        <w:trPr>
          <w:trHeight w:val="354"/>
        </w:trPr>
        <w:tc>
          <w:tcPr>
            <w:tcW w:w="3812" w:type="dxa"/>
            <w:tcBorders>
              <w:top w:val="nil"/>
              <w:left w:val="single" w:sz="4" w:space="0" w:color="auto"/>
              <w:bottom w:val="single" w:sz="4" w:space="0" w:color="auto"/>
              <w:right w:val="single" w:sz="4" w:space="0" w:color="auto"/>
            </w:tcBorders>
            <w:shd w:val="clear" w:color="auto" w:fill="E2E2E2"/>
          </w:tcPr>
          <w:p w14:paraId="12D243FB" w14:textId="77777777" w:rsidR="00B84F87" w:rsidRDefault="00B84F87" w:rsidP="00F8768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F87681"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2786BF30" w14:textId="77777777" w:rsidR="00F87681" w:rsidRPr="00B043B4" w:rsidRDefault="00B84F87" w:rsidP="00F87681">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00F87681"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7616774" w14:textId="77777777" w:rsidR="00F87681" w:rsidRPr="00B043B4" w:rsidRDefault="00B547F5"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6ECAD73B" w14:textId="77777777" w:rsidR="00F87681" w:rsidRPr="00B043B4" w:rsidRDefault="00F87681" w:rsidP="00203EE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6AFE9A4" w14:textId="77777777" w:rsidR="00F87681" w:rsidRPr="00B043B4" w:rsidRDefault="00F87681" w:rsidP="00203EE3">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5A3387B" w14:textId="77777777" w:rsidR="00F87681" w:rsidRPr="00B043B4" w:rsidRDefault="00F87681" w:rsidP="00203EE3">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1BAA2EB" w14:textId="77777777" w:rsidR="00F87681" w:rsidRPr="00B043B4" w:rsidRDefault="00203EE3"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0090237" w14:textId="77777777" w:rsidR="00F87681" w:rsidRPr="00B043B4" w:rsidRDefault="00F87681" w:rsidP="00203EE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F87681" w:rsidRPr="00B043B4" w14:paraId="59461F89"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5C3CD472"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4AF05B0" w14:textId="77777777" w:rsidR="00F87681" w:rsidRPr="00B043B4" w:rsidRDefault="00915BC8"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979F678"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6F14904" w14:textId="77777777" w:rsidR="00F87681" w:rsidRPr="00B043B4" w:rsidRDefault="00B547F5" w:rsidP="00B547F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18AD5BF"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6370289"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7692F3E"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593FDD2F"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7234A594"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8C124A9"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4A85803"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9454527" w14:textId="77777777" w:rsidR="00F87681" w:rsidRPr="00B043B4" w:rsidRDefault="00915BC8"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17ACFBE"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F809F69"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47074DC"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26C09DE1"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021535EF"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sidR="00B84F87">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2C2CDD9" w14:textId="77777777" w:rsidR="00F87681" w:rsidRPr="00B043B4" w:rsidRDefault="00915BC8"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65F9DE8"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D398DDE"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4043F86"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205DB72"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5C08BD0"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7594D81D"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4675891E"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261A2F93"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559FCE8D"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6EC3E13E"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6BA5088C"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3545DAF8"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3EE3C87"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639C9C5D" w14:textId="77777777" w:rsidTr="003E41B3">
        <w:trPr>
          <w:trHeight w:val="318"/>
        </w:trPr>
        <w:tc>
          <w:tcPr>
            <w:tcW w:w="3812" w:type="dxa"/>
            <w:tcBorders>
              <w:top w:val="nil"/>
              <w:left w:val="single" w:sz="4" w:space="0" w:color="auto"/>
              <w:bottom w:val="nil"/>
              <w:right w:val="single" w:sz="4" w:space="0" w:color="auto"/>
            </w:tcBorders>
            <w:shd w:val="clear" w:color="auto" w:fill="E2E2E2"/>
          </w:tcPr>
          <w:p w14:paraId="6A33BEE7"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E2F932F" w14:textId="77777777" w:rsidR="000F2BE9" w:rsidRPr="00B043B4" w:rsidRDefault="00972BE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22E6829"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95ED0ED" w14:textId="77777777" w:rsidR="000F2BE9" w:rsidRPr="00B043B4" w:rsidRDefault="00972BE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581DA62"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1A3A39D"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DC898DA"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2406DF3C" w14:textId="77777777" w:rsidTr="00B547F5">
        <w:tc>
          <w:tcPr>
            <w:tcW w:w="3812" w:type="dxa"/>
            <w:tcBorders>
              <w:top w:val="nil"/>
              <w:left w:val="single" w:sz="4" w:space="0" w:color="auto"/>
              <w:bottom w:val="nil"/>
              <w:right w:val="single" w:sz="4" w:space="0" w:color="auto"/>
            </w:tcBorders>
            <w:shd w:val="clear" w:color="auto" w:fill="E2E2E2"/>
          </w:tcPr>
          <w:p w14:paraId="0A278C55"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lastRenderedPageBreak/>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A3F459D"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85E5C5E"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370A752A" w14:textId="77777777" w:rsidR="000F2BE9" w:rsidRPr="00B043B4" w:rsidRDefault="00915BC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73D9F21"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20E8AC9"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2EEF3AD"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71E2AD61"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36AED1CA"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BB31224"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4FCBCE29"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8B0E810" w14:textId="77777777" w:rsidR="00A340BB" w:rsidRPr="00B043B4" w:rsidRDefault="00915BC8"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5C3A09B"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CF51847"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1B11796"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202264EA"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51E3EAFD"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6286367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4C78B388" w14:textId="77777777" w:rsidTr="003E41B3">
        <w:trPr>
          <w:trHeight w:val="435"/>
        </w:trPr>
        <w:tc>
          <w:tcPr>
            <w:tcW w:w="9176" w:type="dxa"/>
            <w:tcBorders>
              <w:top w:val="nil"/>
              <w:left w:val="single" w:sz="4" w:space="0" w:color="auto"/>
              <w:bottom w:val="single" w:sz="4" w:space="0" w:color="FFFFFF"/>
              <w:right w:val="single" w:sz="4" w:space="0" w:color="auto"/>
            </w:tcBorders>
            <w:shd w:val="clear" w:color="auto" w:fill="auto"/>
          </w:tcPr>
          <w:p w14:paraId="2B5DE721" w14:textId="3BBC1A68" w:rsidR="001B23B7" w:rsidRPr="003E41B3" w:rsidRDefault="001B23B7" w:rsidP="00915BC8">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tc>
      </w:tr>
      <w:tr w:rsidR="001B23B7" w:rsidRPr="00B043B4" w14:paraId="17A86A24"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4D8C3A6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7CBC1C26"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2FCA4D2" w14:textId="77777777"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214BD98B" w14:textId="77777777" w:rsidR="00915BC8" w:rsidRDefault="00915BC8" w:rsidP="00915BC8">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PhDr. Miroslav Cangár, </w:t>
            </w:r>
            <w:proofErr w:type="spellStart"/>
            <w:r>
              <w:rPr>
                <w:rFonts w:ascii="Times New Roman" w:eastAsia="Times New Roman" w:hAnsi="Times New Roman" w:cs="Times New Roman"/>
                <w:sz w:val="20"/>
                <w:szCs w:val="20"/>
                <w:lang w:eastAsia="sk-SK"/>
              </w:rPr>
              <w:t>PhD</w:t>
            </w:r>
            <w:proofErr w:type="spellEnd"/>
            <w:r>
              <w:rPr>
                <w:rFonts w:ascii="Times New Roman" w:eastAsia="Times New Roman" w:hAnsi="Times New Roman" w:cs="Times New Roman"/>
                <w:sz w:val="20"/>
                <w:szCs w:val="20"/>
                <w:lang w:eastAsia="sk-SK"/>
              </w:rPr>
              <w:t>-</w:t>
            </w:r>
          </w:p>
          <w:p w14:paraId="75E56762" w14:textId="77777777" w:rsidR="00915BC8" w:rsidRPr="00733B0D" w:rsidRDefault="00015278" w:rsidP="00733B0D">
            <w:pPr>
              <w:jc w:val="both"/>
              <w:rPr>
                <w:rFonts w:ascii="Times New Roman" w:eastAsia="Times New Roman" w:hAnsi="Times New Roman" w:cs="Times New Roman"/>
                <w:sz w:val="20"/>
                <w:szCs w:val="20"/>
                <w:lang w:eastAsia="sk-SK"/>
              </w:rPr>
            </w:pPr>
            <w:hyperlink r:id="rId8" w:history="1">
              <w:r w:rsidR="00915BC8" w:rsidRPr="00045AE1">
                <w:rPr>
                  <w:rStyle w:val="Hypertextovprepojenie"/>
                  <w:rFonts w:ascii="Times New Roman" w:eastAsia="Times New Roman" w:hAnsi="Times New Roman" w:cs="Times New Roman"/>
                  <w:sz w:val="20"/>
                  <w:szCs w:val="20"/>
                  <w:lang w:eastAsia="sk-SK"/>
                </w:rPr>
                <w:t>miroslav.cangar@employment.gov.sk</w:t>
              </w:r>
            </w:hyperlink>
            <w:r w:rsidR="00915BC8">
              <w:rPr>
                <w:rFonts w:ascii="Times New Roman" w:eastAsia="Times New Roman" w:hAnsi="Times New Roman" w:cs="Times New Roman"/>
                <w:sz w:val="20"/>
                <w:szCs w:val="20"/>
                <w:lang w:eastAsia="sk-SK"/>
              </w:rPr>
              <w:t xml:space="preserve"> , 02/2046 3108</w:t>
            </w:r>
          </w:p>
        </w:tc>
      </w:tr>
      <w:tr w:rsidR="001B23B7" w:rsidRPr="00B043B4" w14:paraId="6BF80097"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790E04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2251E99B"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43B9F09" w14:textId="77777777"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14:paraId="1E50F19E" w14:textId="77777777" w:rsidR="001B23B7" w:rsidRPr="00915BC8" w:rsidRDefault="00915BC8" w:rsidP="000800FC">
            <w:pPr>
              <w:rPr>
                <w:rFonts w:ascii="Times New Roman" w:eastAsia="Times New Roman" w:hAnsi="Times New Roman" w:cs="Times New Roman"/>
                <w:sz w:val="20"/>
                <w:szCs w:val="20"/>
                <w:lang w:eastAsia="sk-SK"/>
              </w:rPr>
            </w:pPr>
            <w:r w:rsidRPr="00915BC8">
              <w:rPr>
                <w:rFonts w:ascii="Times New Roman" w:eastAsia="Times New Roman" w:hAnsi="Times New Roman" w:cs="Times New Roman"/>
                <w:sz w:val="20"/>
                <w:szCs w:val="20"/>
                <w:lang w:eastAsia="sk-SK"/>
              </w:rPr>
              <w:t>Centrálny register poskytovateľov sociálnych služieb</w:t>
            </w:r>
          </w:p>
        </w:tc>
      </w:tr>
      <w:tr w:rsidR="001B23B7" w:rsidRPr="00B043B4" w14:paraId="5740056B"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B7BA36B" w14:textId="77777777"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360A26">
              <w:rPr>
                <w:rFonts w:ascii="Times New Roman" w:eastAsia="Calibri" w:hAnsi="Times New Roman" w:cs="Times New Roman"/>
                <w:b/>
              </w:rPr>
              <w:t>136/2021</w:t>
            </w:r>
            <w:r w:rsidR="00360A26" w:rsidRPr="00B043B4">
              <w:rPr>
                <w:rFonts w:ascii="Calibri" w:eastAsia="Calibri" w:hAnsi="Calibri" w:cs="Times New Roman"/>
              </w:rPr>
              <w:t xml:space="preserve"> </w:t>
            </w:r>
          </w:p>
          <w:p w14:paraId="11391DFC"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5FA31101" w14:textId="77777777"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E1CAE8A"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0A7733D4" w14:textId="77777777" w:rsidTr="000800FC">
              <w:trPr>
                <w:trHeight w:val="396"/>
              </w:trPr>
              <w:tc>
                <w:tcPr>
                  <w:tcW w:w="2552" w:type="dxa"/>
                </w:tcPr>
                <w:p w14:paraId="3D60C7B7" w14:textId="77777777" w:rsidR="001B23B7" w:rsidRPr="00B043B4" w:rsidRDefault="0001527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44DA7A51" w14:textId="77777777" w:rsidR="001B23B7" w:rsidRPr="00B043B4" w:rsidRDefault="0001527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0C93502B" w14:textId="77777777" w:rsidR="001B23B7" w:rsidRPr="00B043B4" w:rsidRDefault="0001527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360A26">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1A0BF3F4" w14:textId="77777777" w:rsidR="001B23B7" w:rsidRDefault="001B23B7" w:rsidP="00733B0D">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579AAA5C" w14:textId="77777777" w:rsidR="00015646" w:rsidRDefault="00015646" w:rsidP="00733B0D">
            <w:pPr>
              <w:jc w:val="both"/>
              <w:rPr>
                <w:rFonts w:ascii="Times New Roman" w:eastAsia="Times New Roman" w:hAnsi="Times New Roman" w:cs="Times New Roman"/>
                <w:b/>
                <w:sz w:val="20"/>
                <w:szCs w:val="20"/>
                <w:lang w:eastAsia="sk-SK"/>
              </w:rPr>
            </w:pPr>
          </w:p>
          <w:p w14:paraId="638679A4" w14:textId="77777777" w:rsidR="00015646" w:rsidRPr="00360A26" w:rsidRDefault="00015646" w:rsidP="00015646">
            <w:pPr>
              <w:pStyle w:val="Default"/>
              <w:jc w:val="both"/>
              <w:rPr>
                <w:rFonts w:eastAsia="Times New Roman"/>
                <w:b/>
                <w:color w:val="auto"/>
                <w:sz w:val="20"/>
                <w:szCs w:val="20"/>
                <w:lang w:eastAsia="sk-SK"/>
              </w:rPr>
            </w:pPr>
            <w:r w:rsidRPr="00360A26">
              <w:rPr>
                <w:rFonts w:eastAsia="Times New Roman"/>
                <w:b/>
                <w:color w:val="auto"/>
                <w:sz w:val="20"/>
                <w:szCs w:val="20"/>
                <w:lang w:eastAsia="sk-SK"/>
              </w:rPr>
              <w:t>K vplyvom na rozpočet verejnej správy</w:t>
            </w:r>
          </w:p>
          <w:p w14:paraId="38F569D6" w14:textId="77777777" w:rsidR="00015646" w:rsidRPr="00360A26" w:rsidRDefault="00015646" w:rsidP="00015646">
            <w:pPr>
              <w:pStyle w:val="Default"/>
              <w:jc w:val="both"/>
              <w:rPr>
                <w:rFonts w:eastAsia="Times New Roman"/>
                <w:color w:val="auto"/>
                <w:sz w:val="20"/>
                <w:szCs w:val="20"/>
                <w:lang w:eastAsia="sk-SK"/>
              </w:rPr>
            </w:pPr>
            <w:r w:rsidRPr="00360A26">
              <w:rPr>
                <w:rFonts w:eastAsia="Times New Roman"/>
                <w:color w:val="auto"/>
                <w:sz w:val="20"/>
                <w:szCs w:val="20"/>
                <w:lang w:eastAsia="sk-SK"/>
              </w:rPr>
              <w:t>V doložke vybraných vplyvov je označený negatívny, rozpočtovo nekrytý vplyv na rozpočet verejnej správy. V analýze vplyvov je v tabuľke č. 1 kvantifikovaný negatívny vplyv vyplývajúci zo zvýšenia finančného príspevku pre zariadenia krízovej intervencie (nocľaháreň, útulok, zariadenie núdzového bývania a domov na polceste) a úpravy informačného systému sociálnych služieb v sume 3 124 760 eur na rok 2022 (z toho úprava IT systému v sume 65 000 eur), v sume 3 274 080 eur na rok 2023 a v sume 3 504 120 eur na rok 2024, ktorý nie je zabezpečený v rozpočte Ministerstva práce, sociálnych vecí a rodiny SR.</w:t>
            </w:r>
          </w:p>
          <w:p w14:paraId="39EA07BE" w14:textId="77777777" w:rsidR="00015646" w:rsidRPr="00360A26" w:rsidRDefault="00015646" w:rsidP="00015646">
            <w:pPr>
              <w:pStyle w:val="Default"/>
              <w:jc w:val="both"/>
              <w:rPr>
                <w:rFonts w:eastAsia="Times New Roman"/>
                <w:color w:val="auto"/>
                <w:sz w:val="20"/>
                <w:szCs w:val="20"/>
                <w:lang w:eastAsia="sk-SK"/>
              </w:rPr>
            </w:pPr>
            <w:r w:rsidRPr="00360A26">
              <w:rPr>
                <w:rFonts w:eastAsia="Times New Roman"/>
                <w:color w:val="auto"/>
                <w:sz w:val="20"/>
                <w:szCs w:val="20"/>
                <w:lang w:eastAsia="sk-SK"/>
              </w:rPr>
              <w:t>Kapitola Ministerstva práce, sociálnych vecí a rodiny SR si uplatnila v rámci priorít požiadavku na zabezpečenie uvedeného titulu v sume 3,5 mil. eur každoročne. Uvedená suma sa líši v dôsledku toho, že v čase spracovania 1. návrhu rozpočtu verejnej správy ešte nebol známy návrh zákona.</w:t>
            </w:r>
          </w:p>
          <w:p w14:paraId="6237C50F" w14:textId="77777777" w:rsidR="00015646" w:rsidRDefault="00015646" w:rsidP="00015646">
            <w:pPr>
              <w:pStyle w:val="Default"/>
              <w:jc w:val="both"/>
              <w:rPr>
                <w:rFonts w:eastAsia="Times New Roman"/>
                <w:color w:val="auto"/>
                <w:sz w:val="20"/>
                <w:szCs w:val="20"/>
                <w:lang w:eastAsia="sk-SK"/>
              </w:rPr>
            </w:pPr>
            <w:r w:rsidRPr="00360A26">
              <w:rPr>
                <w:rFonts w:eastAsia="Times New Roman"/>
                <w:color w:val="auto"/>
                <w:sz w:val="20"/>
                <w:szCs w:val="20"/>
                <w:lang w:eastAsia="sk-SK"/>
              </w:rPr>
              <w:t>S materiálom bude možné súhlasiť len za podmienky, že negatívny vplyv bude rozpočtovo zabezpečený a že prijatím zákona nevzniknú dodatočné požiadavky na štátny rozpočet. Financovanie predmetných výdavkov bude závisieť od výsledku rokovaní k rozpočtu kapitoly MPSVR SR. V nadväznosti na uvedené žiada Komisia pokračovať v legislatívnom procese až po doriešení financovania.</w:t>
            </w:r>
          </w:p>
          <w:p w14:paraId="108FC3C4" w14:textId="77777777" w:rsidR="00015646" w:rsidRDefault="00015646" w:rsidP="00015646">
            <w:pPr>
              <w:pStyle w:val="Default"/>
              <w:jc w:val="both"/>
              <w:rPr>
                <w:rFonts w:eastAsia="Times New Roman"/>
                <w:color w:val="auto"/>
                <w:sz w:val="20"/>
                <w:szCs w:val="20"/>
                <w:lang w:eastAsia="sk-SK"/>
              </w:rPr>
            </w:pPr>
          </w:p>
          <w:p w14:paraId="7655FE95" w14:textId="77777777" w:rsidR="00015646" w:rsidRDefault="00015646" w:rsidP="00015646">
            <w:pPr>
              <w:pStyle w:val="Default"/>
              <w:jc w:val="both"/>
              <w:rPr>
                <w:rFonts w:eastAsia="Times New Roman"/>
                <w:color w:val="auto"/>
                <w:sz w:val="20"/>
                <w:szCs w:val="20"/>
                <w:lang w:eastAsia="sk-SK"/>
              </w:rPr>
            </w:pPr>
            <w:r>
              <w:rPr>
                <w:rFonts w:eastAsia="Times New Roman"/>
                <w:color w:val="auto"/>
                <w:sz w:val="20"/>
                <w:szCs w:val="20"/>
                <w:lang w:eastAsia="sk-SK"/>
              </w:rPr>
              <w:t>Vyhodnotenie: Neakceptovaná</w:t>
            </w:r>
          </w:p>
          <w:p w14:paraId="5C1485CD" w14:textId="0A134D46" w:rsidR="00015646" w:rsidRPr="00360A26" w:rsidRDefault="00015646" w:rsidP="00015646">
            <w:pPr>
              <w:pStyle w:val="Default"/>
              <w:jc w:val="both"/>
              <w:rPr>
                <w:rFonts w:eastAsia="Times New Roman"/>
                <w:color w:val="auto"/>
                <w:sz w:val="20"/>
                <w:szCs w:val="20"/>
                <w:lang w:eastAsia="sk-SK"/>
              </w:rPr>
            </w:pPr>
            <w:r>
              <w:rPr>
                <w:rFonts w:eastAsia="Times New Roman"/>
                <w:color w:val="auto"/>
                <w:sz w:val="20"/>
                <w:szCs w:val="20"/>
                <w:lang w:eastAsia="sk-SK"/>
              </w:rPr>
              <w:t>Odôvodnenie: Vplyv v roku 2021 bol vykrytý z rozpočtovej kapitoly MPSVR SR a to z </w:t>
            </w:r>
            <w:proofErr w:type="spellStart"/>
            <w:r>
              <w:rPr>
                <w:rFonts w:eastAsia="Times New Roman"/>
                <w:color w:val="auto"/>
                <w:sz w:val="20"/>
                <w:szCs w:val="20"/>
                <w:lang w:eastAsia="sk-SK"/>
              </w:rPr>
              <w:t>vratiek</w:t>
            </w:r>
            <w:proofErr w:type="spellEnd"/>
            <w:r>
              <w:rPr>
                <w:rFonts w:eastAsia="Times New Roman"/>
                <w:color w:val="auto"/>
                <w:sz w:val="20"/>
                <w:szCs w:val="20"/>
                <w:lang w:eastAsia="sk-SK"/>
              </w:rPr>
              <w:t xml:space="preserve"> finančného príspevku na poskytovanie sociálnej služby v zariadeniach podmienených odkázanosťou – </w:t>
            </w:r>
            <w:proofErr w:type="spellStart"/>
            <w:r>
              <w:rPr>
                <w:rFonts w:eastAsia="Times New Roman"/>
                <w:color w:val="auto"/>
                <w:sz w:val="20"/>
                <w:szCs w:val="20"/>
                <w:lang w:eastAsia="sk-SK"/>
              </w:rPr>
              <w:t>vratky</w:t>
            </w:r>
            <w:proofErr w:type="spellEnd"/>
            <w:r>
              <w:rPr>
                <w:rFonts w:eastAsia="Times New Roman"/>
                <w:color w:val="auto"/>
                <w:sz w:val="20"/>
                <w:szCs w:val="20"/>
                <w:lang w:eastAsia="sk-SK"/>
              </w:rPr>
              <w:t xml:space="preserve"> za neobsadené miesta. V čase mimoriadnej situácie </w:t>
            </w:r>
            <w:r w:rsidR="00E52A64">
              <w:rPr>
                <w:rFonts w:eastAsia="Times New Roman"/>
                <w:color w:val="auto"/>
                <w:sz w:val="20"/>
                <w:szCs w:val="20"/>
                <w:lang w:eastAsia="sk-SK"/>
              </w:rPr>
              <w:t xml:space="preserve">súvisiacej s pandémiou ochorením </w:t>
            </w:r>
            <w:r>
              <w:rPr>
                <w:rFonts w:eastAsia="Times New Roman"/>
                <w:color w:val="auto"/>
                <w:sz w:val="20"/>
                <w:szCs w:val="20"/>
                <w:lang w:eastAsia="sk-SK"/>
              </w:rPr>
              <w:t xml:space="preserve"> COVID-19 MPSVR SR pristúpilo </w:t>
            </w:r>
            <w:r w:rsidR="00E52A64">
              <w:rPr>
                <w:rFonts w:eastAsia="Times New Roman"/>
                <w:color w:val="auto"/>
                <w:sz w:val="20"/>
                <w:szCs w:val="20"/>
                <w:lang w:eastAsia="sk-SK"/>
              </w:rPr>
              <w:t xml:space="preserve"> v súlade s Nariadením vlády SR č. 70/2020 Z.</w:t>
            </w:r>
            <w:r w:rsidR="00631565">
              <w:rPr>
                <w:rFonts w:eastAsia="Times New Roman"/>
                <w:color w:val="auto"/>
                <w:sz w:val="20"/>
                <w:szCs w:val="20"/>
                <w:lang w:eastAsia="sk-SK"/>
              </w:rPr>
              <w:t xml:space="preserve"> </w:t>
            </w:r>
            <w:r w:rsidR="00E52A64">
              <w:rPr>
                <w:rFonts w:eastAsia="Times New Roman"/>
                <w:color w:val="auto"/>
                <w:sz w:val="20"/>
                <w:szCs w:val="20"/>
                <w:lang w:eastAsia="sk-SK"/>
              </w:rPr>
              <w:t xml:space="preserve">z. , ktorým sa ustanovujú niektoré podmienky financovania sociálnych služieb v čase mimoriadnej situácie, núdzového stavu alebo výnimočného stavu v znení nariadenia vlády SR č. 261/2020 Z. z. </w:t>
            </w:r>
            <w:r w:rsidR="00714820">
              <w:rPr>
                <w:rFonts w:eastAsia="Times New Roman"/>
                <w:color w:val="auto"/>
                <w:sz w:val="20"/>
                <w:szCs w:val="20"/>
                <w:lang w:eastAsia="sk-SK"/>
              </w:rPr>
              <w:t xml:space="preserve"> (ďalej len „NV SR“) </w:t>
            </w:r>
            <w:r w:rsidR="00E52A64">
              <w:rPr>
                <w:rFonts w:eastAsia="Times New Roman"/>
                <w:color w:val="auto"/>
                <w:sz w:val="20"/>
                <w:szCs w:val="20"/>
                <w:lang w:eastAsia="sk-SK"/>
              </w:rPr>
              <w:t xml:space="preserve">k </w:t>
            </w:r>
            <w:r>
              <w:rPr>
                <w:rFonts w:eastAsia="Times New Roman"/>
                <w:color w:val="auto"/>
                <w:sz w:val="20"/>
                <w:szCs w:val="20"/>
                <w:lang w:eastAsia="sk-SK"/>
              </w:rPr>
              <w:t>úprave spôsobu zúčtovania finančných prostriedkov za neobsadené miesta, čím poskytovatelia sociálnych služieb nevracajú finančné prostriedky za miesta, ktoré majú neobsadené, ale boli obsadené na základe zmluvy o poskytovaní sociálnej služby k 12.03.2020, a len percentuálnym podielom vracajú resp. nevracajú finančné prostriedky aj za iné miesta mimo neobsadených miest k 12.03.2020</w:t>
            </w:r>
            <w:r w:rsidR="00E52A64">
              <w:rPr>
                <w:rFonts w:eastAsia="Times New Roman"/>
                <w:color w:val="auto"/>
                <w:sz w:val="20"/>
                <w:szCs w:val="20"/>
                <w:lang w:eastAsia="sk-SK"/>
              </w:rPr>
              <w:t xml:space="preserve">, a to len ak presahujú   tieto miesta určitý tolerovaný podiel </w:t>
            </w:r>
            <w:proofErr w:type="spellStart"/>
            <w:r w:rsidR="00E52A64">
              <w:rPr>
                <w:rFonts w:eastAsia="Times New Roman"/>
                <w:color w:val="auto"/>
                <w:sz w:val="20"/>
                <w:szCs w:val="20"/>
                <w:lang w:eastAsia="sk-SK"/>
              </w:rPr>
              <w:t>neobsadenosti</w:t>
            </w:r>
            <w:proofErr w:type="spellEnd"/>
            <w:r w:rsidR="00E52A64">
              <w:rPr>
                <w:rFonts w:eastAsia="Times New Roman"/>
                <w:color w:val="auto"/>
                <w:sz w:val="20"/>
                <w:szCs w:val="20"/>
                <w:lang w:eastAsia="sk-SK"/>
              </w:rPr>
              <w:t xml:space="preserve"> miest  (15 %, resp. 25 % z celkového počtu miest, pre ktoré je finančný príspevok určený).</w:t>
            </w:r>
            <w:r>
              <w:rPr>
                <w:rFonts w:eastAsia="Times New Roman"/>
                <w:color w:val="auto"/>
                <w:sz w:val="20"/>
                <w:szCs w:val="20"/>
                <w:lang w:eastAsia="sk-SK"/>
              </w:rPr>
              <w:t xml:space="preserve">To znamená, že </w:t>
            </w:r>
            <w:proofErr w:type="spellStart"/>
            <w:r>
              <w:rPr>
                <w:rFonts w:eastAsia="Times New Roman"/>
                <w:color w:val="auto"/>
                <w:sz w:val="20"/>
                <w:szCs w:val="20"/>
                <w:lang w:eastAsia="sk-SK"/>
              </w:rPr>
              <w:t>vratky</w:t>
            </w:r>
            <w:proofErr w:type="spellEnd"/>
            <w:r>
              <w:rPr>
                <w:rFonts w:eastAsia="Times New Roman"/>
                <w:color w:val="auto"/>
                <w:sz w:val="20"/>
                <w:szCs w:val="20"/>
                <w:lang w:eastAsia="sk-SK"/>
              </w:rPr>
              <w:t xml:space="preserve"> za neobsadené miesta sú minimálne a v nasledujúcich rokoch preto nie je možné vykryť zvýšenie finančných príspevkov na služby krízovej intervencie z rozpočtovej kapitoly MPSVR SR. </w:t>
            </w:r>
          </w:p>
          <w:p w14:paraId="1A5DE410" w14:textId="4DD11B06" w:rsidR="00015646" w:rsidRDefault="00015646" w:rsidP="00015646">
            <w:pPr>
              <w:pStyle w:val="Default"/>
              <w:jc w:val="both"/>
              <w:rPr>
                <w:rFonts w:eastAsia="Times New Roman"/>
                <w:color w:val="auto"/>
                <w:sz w:val="20"/>
                <w:szCs w:val="20"/>
                <w:lang w:eastAsia="sk-SK"/>
              </w:rPr>
            </w:pPr>
          </w:p>
          <w:p w14:paraId="1F030472" w14:textId="77777777" w:rsidR="00015646" w:rsidRPr="00360A26" w:rsidRDefault="00015646" w:rsidP="00015646">
            <w:pPr>
              <w:pStyle w:val="Default"/>
              <w:jc w:val="both"/>
              <w:rPr>
                <w:rFonts w:eastAsia="Times New Roman"/>
                <w:b/>
                <w:color w:val="auto"/>
                <w:sz w:val="20"/>
                <w:szCs w:val="20"/>
                <w:lang w:eastAsia="sk-SK"/>
              </w:rPr>
            </w:pPr>
            <w:r w:rsidRPr="00360A26">
              <w:rPr>
                <w:rFonts w:eastAsia="Times New Roman"/>
                <w:b/>
                <w:color w:val="auto"/>
                <w:sz w:val="20"/>
                <w:szCs w:val="20"/>
                <w:lang w:eastAsia="sk-SK"/>
              </w:rPr>
              <w:t>K vplyvom na informatizáciu spoločnosti</w:t>
            </w:r>
          </w:p>
          <w:p w14:paraId="51CE3998" w14:textId="77777777" w:rsidR="00015646" w:rsidRDefault="00015646" w:rsidP="00015646">
            <w:pPr>
              <w:pStyle w:val="Default"/>
              <w:jc w:val="both"/>
              <w:rPr>
                <w:rFonts w:eastAsia="Times New Roman"/>
                <w:color w:val="auto"/>
                <w:sz w:val="20"/>
                <w:szCs w:val="20"/>
                <w:lang w:eastAsia="sk-SK"/>
              </w:rPr>
            </w:pPr>
            <w:r w:rsidRPr="00360A26">
              <w:rPr>
                <w:rFonts w:eastAsia="Times New Roman"/>
                <w:color w:val="auto"/>
                <w:sz w:val="20"/>
                <w:szCs w:val="20"/>
                <w:lang w:eastAsia="sk-SK"/>
              </w:rPr>
              <w:t xml:space="preserve">Je nutné doplniť/dopracovať kompletnú analýzu vplyvov na informatizáciu spoločnosti. V bode 6.1. absentuje kód elektronickej služby, to isté platí pre bod 6.2. kde nie je uvedený kód systému a od bodu 6.4.1 nie je vyplnená analýza vplyvov vôbec. Uvedené žiada Komisia doplniť. </w:t>
            </w:r>
          </w:p>
          <w:p w14:paraId="6F844E30" w14:textId="77777777" w:rsidR="00015646" w:rsidRDefault="00015646" w:rsidP="00015646">
            <w:pPr>
              <w:pStyle w:val="Default"/>
              <w:jc w:val="both"/>
              <w:rPr>
                <w:rFonts w:eastAsia="Times New Roman"/>
                <w:color w:val="auto"/>
                <w:sz w:val="20"/>
                <w:szCs w:val="20"/>
                <w:lang w:eastAsia="sk-SK"/>
              </w:rPr>
            </w:pPr>
          </w:p>
          <w:p w14:paraId="41B87CB3" w14:textId="77777777" w:rsidR="00015646" w:rsidRDefault="00015646" w:rsidP="00015646">
            <w:pPr>
              <w:pStyle w:val="Default"/>
              <w:jc w:val="both"/>
              <w:rPr>
                <w:rFonts w:eastAsia="Times New Roman"/>
                <w:color w:val="auto"/>
                <w:sz w:val="20"/>
                <w:szCs w:val="20"/>
                <w:lang w:eastAsia="sk-SK"/>
              </w:rPr>
            </w:pPr>
            <w:r>
              <w:rPr>
                <w:rFonts w:eastAsia="Times New Roman"/>
                <w:color w:val="auto"/>
                <w:sz w:val="20"/>
                <w:szCs w:val="20"/>
                <w:lang w:eastAsia="sk-SK"/>
              </w:rPr>
              <w:t xml:space="preserve">Vyhodnotenie: </w:t>
            </w:r>
            <w:r w:rsidR="00F31F5C">
              <w:rPr>
                <w:rFonts w:eastAsia="Times New Roman"/>
                <w:color w:val="auto"/>
                <w:sz w:val="20"/>
                <w:szCs w:val="20"/>
                <w:lang w:eastAsia="sk-SK"/>
              </w:rPr>
              <w:t>Pripomienka a</w:t>
            </w:r>
            <w:r>
              <w:rPr>
                <w:rFonts w:eastAsia="Times New Roman"/>
                <w:color w:val="auto"/>
                <w:sz w:val="20"/>
                <w:szCs w:val="20"/>
                <w:lang w:eastAsia="sk-SK"/>
              </w:rPr>
              <w:t>kceptovaná</w:t>
            </w:r>
            <w:r w:rsidR="00F31F5C">
              <w:rPr>
                <w:rFonts w:eastAsia="Times New Roman"/>
                <w:color w:val="auto"/>
                <w:sz w:val="20"/>
                <w:szCs w:val="20"/>
                <w:lang w:eastAsia="sk-SK"/>
              </w:rPr>
              <w:t xml:space="preserve">, </w:t>
            </w:r>
            <w:r w:rsidR="00F31F5C" w:rsidRPr="00360A26">
              <w:rPr>
                <w:rFonts w:eastAsia="Times New Roman"/>
                <w:color w:val="auto"/>
                <w:sz w:val="20"/>
                <w:szCs w:val="20"/>
                <w:lang w:eastAsia="sk-SK"/>
              </w:rPr>
              <w:t>analýzu vplyvov na informatizáciu spoločnosti</w:t>
            </w:r>
            <w:r w:rsidR="00F31F5C">
              <w:rPr>
                <w:rFonts w:eastAsia="Times New Roman"/>
                <w:color w:val="auto"/>
                <w:sz w:val="20"/>
                <w:szCs w:val="20"/>
                <w:lang w:eastAsia="sk-SK"/>
              </w:rPr>
              <w:t xml:space="preserve"> dopracovaná.</w:t>
            </w:r>
          </w:p>
          <w:p w14:paraId="5D94C334" w14:textId="77777777" w:rsidR="00015646" w:rsidRPr="00360A26" w:rsidRDefault="00015646" w:rsidP="00015646">
            <w:pPr>
              <w:pStyle w:val="Default"/>
              <w:jc w:val="both"/>
              <w:rPr>
                <w:rFonts w:eastAsia="Times New Roman"/>
                <w:color w:val="auto"/>
                <w:sz w:val="20"/>
                <w:szCs w:val="20"/>
                <w:lang w:eastAsia="sk-SK"/>
              </w:rPr>
            </w:pPr>
          </w:p>
          <w:p w14:paraId="2F119C7A" w14:textId="77777777" w:rsidR="00015646" w:rsidRPr="00360A26" w:rsidRDefault="00015646" w:rsidP="00015646">
            <w:pPr>
              <w:pStyle w:val="Default"/>
              <w:jc w:val="both"/>
              <w:rPr>
                <w:rFonts w:eastAsia="Times New Roman"/>
                <w:b/>
                <w:color w:val="auto"/>
                <w:sz w:val="20"/>
                <w:szCs w:val="20"/>
                <w:lang w:eastAsia="sk-SK"/>
              </w:rPr>
            </w:pPr>
            <w:r w:rsidRPr="00360A26">
              <w:rPr>
                <w:rFonts w:eastAsia="Times New Roman"/>
                <w:b/>
                <w:color w:val="auto"/>
                <w:sz w:val="20"/>
                <w:szCs w:val="20"/>
                <w:lang w:eastAsia="sk-SK"/>
              </w:rPr>
              <w:t>K vplyvom na služby verejnej správy pre občana</w:t>
            </w:r>
          </w:p>
          <w:p w14:paraId="51ACAE17" w14:textId="77777777" w:rsidR="00015646" w:rsidRPr="00360A26" w:rsidRDefault="00015646" w:rsidP="00015646">
            <w:pPr>
              <w:pStyle w:val="Default"/>
              <w:jc w:val="both"/>
              <w:rPr>
                <w:rFonts w:eastAsia="Times New Roman"/>
                <w:color w:val="auto"/>
                <w:sz w:val="20"/>
                <w:szCs w:val="20"/>
                <w:lang w:eastAsia="sk-SK"/>
              </w:rPr>
            </w:pPr>
            <w:r w:rsidRPr="00360A26">
              <w:rPr>
                <w:rFonts w:eastAsia="Times New Roman"/>
                <w:color w:val="auto"/>
                <w:sz w:val="20"/>
                <w:szCs w:val="20"/>
                <w:lang w:eastAsia="sk-SK"/>
              </w:rPr>
              <w:t>Komisia po preskúmaní predmetného materiálu nesúhlasí s vyznačením žiadneho vplyvu na služby verejnej správy pre občana v doložke vybraných vplyvov a odporúča jej vypracovanie a vyznačenie pozitívneho vplyvu, nakoľko z návrhu vyplýva, že úprava sa dotýka aj zákona č. 455/1991 Zb. o živnostenskom podnikaní (živnostenský zákon) a predkladateľ v návrhu mimo iného uvádza: „V súvislosti so zavádzaním informačného systému sociálnych služieb sa pristupuje k zmene doterajšieho registra poskytovateľov sociálnych služieb na register sociálnych služieb, v ktorom bude zo strany príslušného vyššieho územného celku v jeho územnom obvode vedená každá sociálna služba príslušného druhu a formy podľa miesta jej poskytovania, s účelom zabezpečenia efektívnosti a zrozumiteľnosti vedenia tohto registra pre občana. Zlepší sa prístup odkázaných fyzických osôb k informáciám o možnostiach a podmienkach poskytovania služieb.“</w:t>
            </w:r>
          </w:p>
          <w:p w14:paraId="689F83EA" w14:textId="77777777" w:rsidR="00015646" w:rsidRDefault="00015646" w:rsidP="00015646">
            <w:pPr>
              <w:pStyle w:val="Default"/>
              <w:jc w:val="both"/>
              <w:rPr>
                <w:rFonts w:eastAsia="Times New Roman"/>
                <w:color w:val="auto"/>
                <w:sz w:val="20"/>
                <w:szCs w:val="20"/>
                <w:lang w:eastAsia="sk-SK"/>
              </w:rPr>
            </w:pPr>
            <w:r w:rsidRPr="00360A26">
              <w:rPr>
                <w:rFonts w:eastAsia="Times New Roman"/>
                <w:color w:val="auto"/>
                <w:sz w:val="20"/>
                <w:szCs w:val="20"/>
                <w:lang w:eastAsia="sk-SK"/>
              </w:rPr>
              <w:t>Právna úprava zabezpečuje úpravu podmienok poskytnutia sociálnej služby alebo zabezpečenia jej poskytovania pre odkázanú fyzickú osobu príslušnou obcou a vyšším územným celkom. Dotknutými subjektmi sú mimo iného obce a vyššie územné celky, poskytovatelia sociálnych služieb (neziskové organizácie, občianske združenia, obce a právnickej osoby zriadené alebo založené obcou alebo vyšším územným celkom), prijímatelia sociálnych služieb (FO - občania).</w:t>
            </w:r>
          </w:p>
          <w:p w14:paraId="4A94A6DC" w14:textId="77777777" w:rsidR="00015646" w:rsidRDefault="00015646" w:rsidP="00015646">
            <w:pPr>
              <w:pStyle w:val="Default"/>
              <w:jc w:val="both"/>
              <w:rPr>
                <w:rFonts w:eastAsia="Times New Roman"/>
                <w:color w:val="auto"/>
                <w:sz w:val="20"/>
                <w:szCs w:val="20"/>
                <w:lang w:eastAsia="sk-SK"/>
              </w:rPr>
            </w:pPr>
          </w:p>
          <w:p w14:paraId="43D2339E" w14:textId="77777777" w:rsidR="00015646" w:rsidRPr="00FE1714" w:rsidRDefault="00015646" w:rsidP="00FE1714">
            <w:pPr>
              <w:pStyle w:val="Default"/>
              <w:jc w:val="both"/>
              <w:rPr>
                <w:rFonts w:eastAsia="Times New Roman"/>
                <w:color w:val="auto"/>
                <w:sz w:val="20"/>
                <w:szCs w:val="20"/>
                <w:lang w:eastAsia="sk-SK"/>
              </w:rPr>
            </w:pPr>
            <w:r>
              <w:rPr>
                <w:rFonts w:eastAsia="Times New Roman"/>
                <w:color w:val="auto"/>
                <w:sz w:val="20"/>
                <w:szCs w:val="20"/>
                <w:lang w:eastAsia="sk-SK"/>
              </w:rPr>
              <w:t xml:space="preserve">Vyhodnotenie: </w:t>
            </w:r>
            <w:r w:rsidR="00F31F5C">
              <w:rPr>
                <w:rFonts w:eastAsia="Times New Roman"/>
                <w:color w:val="auto"/>
                <w:sz w:val="20"/>
                <w:szCs w:val="20"/>
                <w:lang w:eastAsia="sk-SK"/>
              </w:rPr>
              <w:t xml:space="preserve">Pripomienka akceptovaná, </w:t>
            </w:r>
            <w:r w:rsidR="00F31F5C" w:rsidRPr="00360A26">
              <w:rPr>
                <w:rFonts w:eastAsia="Times New Roman"/>
                <w:color w:val="auto"/>
                <w:sz w:val="20"/>
                <w:szCs w:val="20"/>
                <w:lang w:eastAsia="sk-SK"/>
              </w:rPr>
              <w:t xml:space="preserve">analýzu vplyvov na </w:t>
            </w:r>
            <w:r w:rsidR="00F31F5C" w:rsidRPr="00F31F5C">
              <w:rPr>
                <w:rFonts w:eastAsia="Times New Roman"/>
                <w:color w:val="auto"/>
                <w:sz w:val="20"/>
                <w:szCs w:val="20"/>
                <w:lang w:eastAsia="sk-SK"/>
              </w:rPr>
              <w:t xml:space="preserve">služby verejnej správy pre občana </w:t>
            </w:r>
            <w:r w:rsidR="00F31F5C">
              <w:rPr>
                <w:rFonts w:eastAsia="Times New Roman"/>
                <w:color w:val="auto"/>
                <w:sz w:val="20"/>
                <w:szCs w:val="20"/>
                <w:lang w:eastAsia="sk-SK"/>
              </w:rPr>
              <w:t>dopracovaná.</w:t>
            </w:r>
          </w:p>
          <w:p w14:paraId="72130B3D" w14:textId="77777777" w:rsidR="00360A26" w:rsidRPr="00B043B4" w:rsidRDefault="00360A26" w:rsidP="00733B0D">
            <w:pPr>
              <w:jc w:val="both"/>
              <w:rPr>
                <w:rFonts w:ascii="Times New Roman" w:eastAsia="Times New Roman" w:hAnsi="Times New Roman" w:cs="Times New Roman"/>
                <w:b/>
                <w:sz w:val="20"/>
                <w:szCs w:val="20"/>
                <w:lang w:eastAsia="sk-SK"/>
              </w:rPr>
            </w:pPr>
          </w:p>
        </w:tc>
      </w:tr>
      <w:tr w:rsidR="001B23B7" w:rsidRPr="00B043B4" w14:paraId="080C626D"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DD0384C"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40750699" w14:textId="77777777" w:rsidTr="00DC433C">
        <w:tblPrEx>
          <w:tblBorders>
            <w:insideH w:val="single" w:sz="4" w:space="0" w:color="FFFFFF"/>
            <w:insideV w:val="single" w:sz="4" w:space="0" w:color="FFFFFF"/>
          </w:tblBorders>
        </w:tblPrEx>
        <w:tc>
          <w:tcPr>
            <w:tcW w:w="9176" w:type="dxa"/>
            <w:shd w:val="clear" w:color="auto" w:fill="auto"/>
          </w:tcPr>
          <w:p w14:paraId="5E28A685" w14:textId="77777777" w:rsidR="001B23B7" w:rsidRPr="00DC433C"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E41B3" w:rsidRPr="00DC433C" w14:paraId="3DE4C92F" w14:textId="77777777" w:rsidTr="000800FC">
              <w:trPr>
                <w:trHeight w:val="396"/>
              </w:trPr>
              <w:tc>
                <w:tcPr>
                  <w:tcW w:w="2552" w:type="dxa"/>
                </w:tcPr>
                <w:p w14:paraId="58891BA0" w14:textId="77777777" w:rsidR="001B23B7" w:rsidRPr="00DC433C" w:rsidRDefault="0001527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DC433C">
                        <w:rPr>
                          <w:rFonts w:ascii="MS Gothic" w:eastAsia="MS Gothic" w:hAnsi="MS Gothic" w:cs="Times New Roman" w:hint="eastAsia"/>
                          <w:b/>
                          <w:sz w:val="20"/>
                          <w:szCs w:val="20"/>
                          <w:lang w:eastAsia="sk-SK"/>
                        </w:rPr>
                        <w:t>☐</w:t>
                      </w:r>
                    </w:sdtContent>
                  </w:sdt>
                  <w:r w:rsidR="0023360B" w:rsidRPr="00DC433C">
                    <w:rPr>
                      <w:rFonts w:ascii="Times New Roman" w:eastAsia="Times New Roman" w:hAnsi="Times New Roman" w:cs="Times New Roman"/>
                      <w:b/>
                      <w:sz w:val="20"/>
                      <w:szCs w:val="20"/>
                      <w:lang w:eastAsia="sk-SK"/>
                    </w:rPr>
                    <w:t xml:space="preserve">   </w:t>
                  </w:r>
                  <w:r w:rsidR="001B23B7" w:rsidRPr="00DC433C">
                    <w:rPr>
                      <w:rFonts w:ascii="Times New Roman" w:eastAsia="Times New Roman" w:hAnsi="Times New Roman" w:cs="Times New Roman"/>
                      <w:b/>
                      <w:sz w:val="20"/>
                      <w:szCs w:val="20"/>
                      <w:lang w:eastAsia="sk-SK"/>
                    </w:rPr>
                    <w:t xml:space="preserve">Súhlasné </w:t>
                  </w:r>
                </w:p>
              </w:tc>
              <w:tc>
                <w:tcPr>
                  <w:tcW w:w="3827" w:type="dxa"/>
                </w:tcPr>
                <w:p w14:paraId="1EF5A4C4" w14:textId="77777777" w:rsidR="001B23B7" w:rsidRPr="00DC433C" w:rsidRDefault="0001527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DC433C">
                        <w:rPr>
                          <w:rFonts w:ascii="MS Gothic" w:eastAsia="MS Gothic" w:hAnsi="MS Gothic" w:cs="Times New Roman" w:hint="eastAsia"/>
                          <w:b/>
                          <w:sz w:val="20"/>
                          <w:szCs w:val="20"/>
                          <w:lang w:eastAsia="sk-SK"/>
                        </w:rPr>
                        <w:t>☐</w:t>
                      </w:r>
                    </w:sdtContent>
                  </w:sdt>
                  <w:r w:rsidR="0023360B" w:rsidRPr="00DC433C">
                    <w:rPr>
                      <w:rFonts w:ascii="Times New Roman" w:eastAsia="Times New Roman" w:hAnsi="Times New Roman" w:cs="Times New Roman"/>
                      <w:b/>
                      <w:sz w:val="20"/>
                      <w:szCs w:val="20"/>
                      <w:lang w:eastAsia="sk-SK"/>
                    </w:rPr>
                    <w:t xml:space="preserve">  </w:t>
                  </w:r>
                  <w:r w:rsidR="001B23B7" w:rsidRPr="00DC433C">
                    <w:rPr>
                      <w:rFonts w:ascii="Times New Roman" w:eastAsia="Times New Roman" w:hAnsi="Times New Roman" w:cs="Times New Roman"/>
                      <w:b/>
                      <w:sz w:val="20"/>
                      <w:szCs w:val="20"/>
                      <w:lang w:eastAsia="sk-SK"/>
                    </w:rPr>
                    <w:t>Súhlasné s  návrhom na dopracovanie</w:t>
                  </w:r>
                </w:p>
              </w:tc>
              <w:tc>
                <w:tcPr>
                  <w:tcW w:w="2534" w:type="dxa"/>
                </w:tcPr>
                <w:p w14:paraId="50BEAC4C" w14:textId="77777777" w:rsidR="001B23B7" w:rsidRPr="00DC433C" w:rsidRDefault="0001527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BF245E" w:rsidRPr="00DC433C">
                        <w:rPr>
                          <w:rFonts w:ascii="MS Gothic" w:eastAsia="MS Gothic" w:hAnsi="MS Gothic" w:cs="Times New Roman" w:hint="eastAsia"/>
                          <w:b/>
                          <w:sz w:val="20"/>
                          <w:szCs w:val="20"/>
                          <w:lang w:eastAsia="sk-SK"/>
                        </w:rPr>
                        <w:t>☒</w:t>
                      </w:r>
                    </w:sdtContent>
                  </w:sdt>
                  <w:r w:rsidR="0023360B" w:rsidRPr="00DC433C">
                    <w:rPr>
                      <w:rFonts w:ascii="Times New Roman" w:eastAsia="Times New Roman" w:hAnsi="Times New Roman" w:cs="Times New Roman"/>
                      <w:b/>
                      <w:sz w:val="20"/>
                      <w:szCs w:val="20"/>
                      <w:lang w:eastAsia="sk-SK"/>
                    </w:rPr>
                    <w:t xml:space="preserve">  </w:t>
                  </w:r>
                  <w:r w:rsidR="001B23B7" w:rsidRPr="00DC433C">
                    <w:rPr>
                      <w:rFonts w:ascii="Times New Roman" w:eastAsia="Times New Roman" w:hAnsi="Times New Roman" w:cs="Times New Roman"/>
                      <w:b/>
                      <w:sz w:val="20"/>
                      <w:szCs w:val="20"/>
                      <w:lang w:eastAsia="sk-SK"/>
                    </w:rPr>
                    <w:t>Nesúhlasné</w:t>
                  </w:r>
                </w:p>
              </w:tc>
            </w:tr>
          </w:tbl>
          <w:p w14:paraId="0D06E74B" w14:textId="77777777" w:rsidR="001B23B7" w:rsidRPr="00DC433C" w:rsidRDefault="001B23B7" w:rsidP="00733B0D">
            <w:pPr>
              <w:jc w:val="both"/>
              <w:rPr>
                <w:rFonts w:ascii="Times New Roman" w:eastAsia="Times New Roman" w:hAnsi="Times New Roman" w:cs="Times New Roman"/>
                <w:b/>
                <w:sz w:val="20"/>
                <w:szCs w:val="20"/>
                <w:lang w:eastAsia="sk-SK"/>
              </w:rPr>
            </w:pPr>
            <w:r w:rsidRPr="00DC433C">
              <w:rPr>
                <w:rFonts w:ascii="Times New Roman" w:eastAsia="Times New Roman" w:hAnsi="Times New Roman" w:cs="Times New Roman"/>
                <w:b/>
                <w:sz w:val="20"/>
                <w:szCs w:val="20"/>
                <w:lang w:eastAsia="sk-SK"/>
              </w:rPr>
              <w:t>Uveďte pripomienky zo stanoviska Komisie z časti II. spolu s Vaším vyhodnotením:</w:t>
            </w:r>
          </w:p>
          <w:p w14:paraId="5CE3EC34" w14:textId="77777777" w:rsidR="00BF245E" w:rsidRPr="00DC433C" w:rsidRDefault="00BF245E" w:rsidP="00BF245E">
            <w:pPr>
              <w:suppressAutoHyphens/>
              <w:spacing w:line="100" w:lineRule="atLeast"/>
              <w:jc w:val="both"/>
              <w:rPr>
                <w:rFonts w:ascii="Times New Roman" w:eastAsia="Times New Roman" w:hAnsi="Times New Roman" w:cs="Times New Roman"/>
                <w:b/>
                <w:bCs/>
                <w:sz w:val="20"/>
                <w:szCs w:val="20"/>
                <w:lang w:eastAsia="ar-SA"/>
              </w:rPr>
            </w:pPr>
            <w:r w:rsidRPr="00DC433C">
              <w:rPr>
                <w:rFonts w:ascii="Times New Roman" w:eastAsia="Times New Roman" w:hAnsi="Times New Roman" w:cs="Times New Roman"/>
                <w:b/>
                <w:bCs/>
                <w:sz w:val="20"/>
                <w:szCs w:val="20"/>
                <w:lang w:eastAsia="ar-SA"/>
              </w:rPr>
              <w:t>K vplyvom na rozpočet verejnej správy</w:t>
            </w:r>
          </w:p>
          <w:p w14:paraId="2EE97D6E" w14:textId="77777777" w:rsidR="00BF245E" w:rsidRPr="00DC433C" w:rsidRDefault="00BF245E" w:rsidP="00BF245E">
            <w:pPr>
              <w:pStyle w:val="Bezriadkovania"/>
              <w:jc w:val="both"/>
              <w:rPr>
                <w:rFonts w:ascii="Times New Roman" w:hAnsi="Times New Roman" w:cs="Times New Roman"/>
                <w:sz w:val="20"/>
                <w:szCs w:val="20"/>
              </w:rPr>
            </w:pPr>
            <w:r w:rsidRPr="00DC433C">
              <w:rPr>
                <w:rFonts w:ascii="Times New Roman" w:hAnsi="Times New Roman" w:cs="Times New Roman"/>
                <w:sz w:val="20"/>
                <w:szCs w:val="20"/>
              </w:rPr>
              <w:t>V doložke vybraných vplyvov je označený negatívny, rozpočtovo nezabezpečený vplyv na rozpočet verejnej správy. V analýze vplyvov je v tabuľke č. 1 kvantifikovaný negatívny vplyv vyplývajúci zo zvýšenia finančného príspevku pre zariadenia krízovej intervencie (nocľaháreň, útulok, zariadenie núdzového bývania a domov na polceste) a úpravy informačného systému sociálnych služieb v sume 3 257 760 eur na rok 2022 (z toho úprava IT systému v sume 198 000 eur), v sume 3 274 080 eur na rok 2023 a v sume 3 504 120 eur na rok 2024, ktorý nie je zabezpečený v rozpočte Ministerstva práce, sociálnych vecí a rodiny SR.</w:t>
            </w:r>
          </w:p>
          <w:p w14:paraId="4E7DA613" w14:textId="77777777" w:rsidR="00BF245E" w:rsidRPr="00DC433C" w:rsidRDefault="00BF245E" w:rsidP="00BF245E">
            <w:pPr>
              <w:pStyle w:val="Bezriadkovania"/>
              <w:jc w:val="both"/>
              <w:rPr>
                <w:rFonts w:ascii="Times New Roman" w:hAnsi="Times New Roman" w:cs="Times New Roman"/>
                <w:sz w:val="20"/>
                <w:szCs w:val="20"/>
              </w:rPr>
            </w:pPr>
            <w:r w:rsidRPr="00DC433C">
              <w:rPr>
                <w:rFonts w:ascii="Times New Roman" w:hAnsi="Times New Roman" w:cs="Times New Roman"/>
                <w:sz w:val="20"/>
                <w:szCs w:val="20"/>
              </w:rPr>
              <w:t>V časti 2.1.1. Financovanie návrhu predkladateľ uvádza, že vplyv zvýšenia finančného príspevku nie je zohľadnený v rozpočte MPSVR SR, rovnako nie je rozpočtovo krytý vplyv súvisiaci s doplnením evidencie žiadostí o uzatvorenie zmluvy o poskytovaní sociálnej služby do informačného systému sociálnych služieb v sume 198 000 eur na rok 2022. Tieto výdavky je potrebné zohľadniť v rámci prípravy návrhu rozpočtu verejnej správy na nasledujúce roky.</w:t>
            </w:r>
          </w:p>
          <w:p w14:paraId="4558FAD2" w14:textId="77777777" w:rsidR="00BF245E" w:rsidRPr="00DC433C" w:rsidRDefault="00BF245E" w:rsidP="00BF245E">
            <w:pPr>
              <w:pStyle w:val="Bezriadkovania"/>
              <w:jc w:val="both"/>
              <w:rPr>
                <w:rFonts w:ascii="Times New Roman" w:hAnsi="Times New Roman" w:cs="Times New Roman"/>
                <w:sz w:val="20"/>
                <w:szCs w:val="20"/>
              </w:rPr>
            </w:pPr>
          </w:p>
          <w:p w14:paraId="019B34EB" w14:textId="77777777" w:rsidR="00BF245E" w:rsidRPr="00DC433C" w:rsidRDefault="00BF245E" w:rsidP="00BF245E">
            <w:pPr>
              <w:pStyle w:val="Bezriadkovania"/>
              <w:jc w:val="both"/>
              <w:rPr>
                <w:rFonts w:ascii="Times New Roman" w:hAnsi="Times New Roman" w:cs="Times New Roman"/>
                <w:sz w:val="20"/>
                <w:szCs w:val="20"/>
              </w:rPr>
            </w:pPr>
            <w:r w:rsidRPr="00DC433C">
              <w:rPr>
                <w:rFonts w:ascii="Times New Roman" w:hAnsi="Times New Roman" w:cs="Times New Roman"/>
                <w:sz w:val="20"/>
                <w:szCs w:val="20"/>
              </w:rPr>
              <w:t xml:space="preserve">V rámci PPK a MPK uplatnilo MF SR pripomienku, že s materiálom bude možné súhlasiť len za podmienky, že negatívny vplyv bude rozpočtovo zabezpečený a prijatím zákona nevzniknú dodatočné požiadavky na štátny rozpočet. Financovanie predmetných výdavkov bude závisieť od výsledku rokovaní k rozpočtu kapitoly MPSVR SR. V nadväznosti na uvedené žiadalo MF SR pokračovať v legislatívnom procese až po doriešení financovania. Pripomienka nebola akceptovaná a MF SR naďalej na nej </w:t>
            </w:r>
            <w:r w:rsidRPr="00DC433C">
              <w:rPr>
                <w:rFonts w:ascii="Times New Roman" w:hAnsi="Times New Roman" w:cs="Times New Roman"/>
                <w:b/>
                <w:bCs/>
                <w:sz w:val="20"/>
                <w:szCs w:val="20"/>
              </w:rPr>
              <w:t>zásadne</w:t>
            </w:r>
            <w:r w:rsidRPr="00DC433C">
              <w:rPr>
                <w:rFonts w:ascii="Times New Roman" w:hAnsi="Times New Roman" w:cs="Times New Roman"/>
                <w:sz w:val="20"/>
                <w:szCs w:val="20"/>
              </w:rPr>
              <w:t xml:space="preserve"> trvá.</w:t>
            </w:r>
          </w:p>
          <w:p w14:paraId="3A49BAB1" w14:textId="77777777" w:rsidR="00BF245E" w:rsidRPr="00DC433C" w:rsidRDefault="00BF245E" w:rsidP="00BF245E">
            <w:pPr>
              <w:pStyle w:val="Bezriadkovania"/>
              <w:jc w:val="both"/>
              <w:rPr>
                <w:rFonts w:ascii="Times New Roman" w:hAnsi="Times New Roman" w:cs="Times New Roman"/>
                <w:sz w:val="20"/>
                <w:szCs w:val="20"/>
              </w:rPr>
            </w:pPr>
          </w:p>
          <w:p w14:paraId="398BEF4B" w14:textId="77777777" w:rsidR="00BF245E" w:rsidRPr="00DC433C" w:rsidRDefault="003E24D2" w:rsidP="00BF245E">
            <w:pPr>
              <w:pStyle w:val="Default"/>
              <w:jc w:val="both"/>
              <w:rPr>
                <w:rFonts w:eastAsia="Times New Roman"/>
                <w:b/>
                <w:color w:val="auto"/>
                <w:sz w:val="20"/>
                <w:szCs w:val="20"/>
                <w:lang w:eastAsia="sk-SK"/>
              </w:rPr>
            </w:pPr>
            <w:r w:rsidRPr="00DC433C">
              <w:rPr>
                <w:rFonts w:eastAsia="Times New Roman"/>
                <w:b/>
                <w:color w:val="auto"/>
                <w:sz w:val="20"/>
                <w:szCs w:val="20"/>
                <w:lang w:eastAsia="sk-SK"/>
              </w:rPr>
              <w:t>Vyhodnotenie: Neakceptuje sa</w:t>
            </w:r>
          </w:p>
          <w:p w14:paraId="4867F121" w14:textId="77777777" w:rsidR="00C44B99" w:rsidRPr="00DC433C" w:rsidRDefault="003E24D2" w:rsidP="003E24D2">
            <w:pPr>
              <w:jc w:val="both"/>
              <w:rPr>
                <w:rFonts w:ascii="Times" w:hAnsi="Times" w:cs="Times"/>
                <w:sz w:val="20"/>
                <w:szCs w:val="20"/>
              </w:rPr>
            </w:pPr>
            <w:r w:rsidRPr="00DC433C">
              <w:rPr>
                <w:rFonts w:ascii="Times" w:hAnsi="Times" w:cs="Times"/>
                <w:sz w:val="20"/>
                <w:szCs w:val="20"/>
              </w:rPr>
              <w:t xml:space="preserve">Vyhlásenie o rozpočtovom zabezpečení  negatívneho vplyvu predkladaného návrhu na štátny rozpočet v kapitole MPSVR SR nemožno v súčasnosti deklarovať.  Dôvodom tohto prístupu je vopred nepredvídateľný vývoj reálnej </w:t>
            </w:r>
            <w:proofErr w:type="spellStart"/>
            <w:r w:rsidRPr="00DC433C">
              <w:rPr>
                <w:rFonts w:ascii="Times" w:hAnsi="Times" w:cs="Times"/>
                <w:sz w:val="20"/>
                <w:szCs w:val="20"/>
              </w:rPr>
              <w:t>neobsadenosti</w:t>
            </w:r>
            <w:proofErr w:type="spellEnd"/>
            <w:r w:rsidRPr="00DC433C">
              <w:rPr>
                <w:rFonts w:ascii="Times" w:hAnsi="Times" w:cs="Times"/>
                <w:sz w:val="20"/>
                <w:szCs w:val="20"/>
              </w:rPr>
              <w:t xml:space="preserve"> miest v zariadeniach, pre ktoré je finančný príspevok na spolufinancovanie sociálnych služieb v pôsobnosti kapitoly MPSVR SR určený, na ktorú sa viaže po uplynutí príslušného štvrťroka povinnosť prijímateľa sociálnej služby štvrťročne vracať poskytnutý finančný príspevok za neobsadené miesta do štátneho  rozpočtu kapitoly MPSVR SR. Tieto </w:t>
            </w:r>
            <w:proofErr w:type="spellStart"/>
            <w:r w:rsidRPr="00DC433C">
              <w:rPr>
                <w:rFonts w:ascii="Times" w:hAnsi="Times" w:cs="Times"/>
                <w:sz w:val="20"/>
                <w:szCs w:val="20"/>
              </w:rPr>
              <w:t>vratky</w:t>
            </w:r>
            <w:proofErr w:type="spellEnd"/>
            <w:r w:rsidRPr="00DC433C">
              <w:rPr>
                <w:rFonts w:ascii="Times" w:hAnsi="Times" w:cs="Times"/>
                <w:sz w:val="20"/>
                <w:szCs w:val="20"/>
              </w:rPr>
              <w:t xml:space="preserve"> poskytnutého a vyplateného finančného príspevku v konečnom dôsledku môžu reálne ovplyvniť negatívne  rozpočtové dôsledky predkladaného návrhu. V prípade, že bude  účelovo vyčlenený rozpočet kapitoly  MPSVR SR, ktorý je po úprave z 13.8.2021 (zapracované rozpočtové dôsledky NV SR upravujúceho výšku finančného príspevku v zariadeniach podmienených odkázanosťou na rozpočtový rok 2022) 190 904 127 eur  postačovať aj na novovzniknuté ZSS, a </w:t>
            </w:r>
            <w:proofErr w:type="spellStart"/>
            <w:r w:rsidRPr="00DC433C">
              <w:rPr>
                <w:rFonts w:ascii="Times" w:hAnsi="Times" w:cs="Times"/>
                <w:sz w:val="20"/>
                <w:szCs w:val="20"/>
              </w:rPr>
              <w:t>vratky</w:t>
            </w:r>
            <w:proofErr w:type="spellEnd"/>
            <w:r w:rsidRPr="00DC433C">
              <w:rPr>
                <w:rFonts w:ascii="Times" w:hAnsi="Times" w:cs="Times"/>
                <w:sz w:val="20"/>
                <w:szCs w:val="20"/>
              </w:rPr>
              <w:t xml:space="preserve"> z finančného príspevku poskytovaného z rozpočtovej kapitoly MPSVR SR by boli na úrovni tohto roka, je predpoklad, že by schválený rozpočet  mohol postačovať.  </w:t>
            </w:r>
          </w:p>
          <w:p w14:paraId="569A5382" w14:textId="77777777" w:rsidR="00C44B99" w:rsidRPr="00DC433C" w:rsidRDefault="00C44B99" w:rsidP="003E24D2">
            <w:pPr>
              <w:jc w:val="both"/>
              <w:rPr>
                <w:rFonts w:ascii="Times" w:hAnsi="Times" w:cs="Times"/>
                <w:sz w:val="20"/>
                <w:szCs w:val="20"/>
              </w:rPr>
            </w:pPr>
          </w:p>
          <w:p w14:paraId="798277DE" w14:textId="77777777" w:rsidR="00C44B99" w:rsidRPr="00DC433C" w:rsidRDefault="003E24D2" w:rsidP="003E24D2">
            <w:pPr>
              <w:jc w:val="both"/>
              <w:rPr>
                <w:rFonts w:ascii="Times" w:hAnsi="Times" w:cs="Times"/>
                <w:sz w:val="20"/>
                <w:szCs w:val="20"/>
              </w:rPr>
            </w:pPr>
            <w:r w:rsidRPr="00DC433C">
              <w:rPr>
                <w:rFonts w:ascii="Times" w:hAnsi="Times" w:cs="Times"/>
                <w:sz w:val="20"/>
                <w:szCs w:val="20"/>
              </w:rPr>
              <w:t xml:space="preserve">Medziročný vývoj mimoriadnej situácie súvisiacej s pandémiou ochorenia COVID-19 a jej vplyv na vývoj obsadenosti miest v zariadeniach  v rozhodnom období nemožno kvalifikovane predpokladať. Ak by NV SR (na </w:t>
            </w:r>
            <w:r w:rsidRPr="00DC433C">
              <w:rPr>
                <w:rFonts w:ascii="Times" w:hAnsi="Times" w:cs="Times"/>
                <w:sz w:val="20"/>
                <w:szCs w:val="20"/>
              </w:rPr>
              <w:lastRenderedPageBreak/>
              <w:t xml:space="preserve">základe ktorého poskytovatelia sociálnych služieb počas mimoriadnej situácie z dôvodu pandémie nie sú povinní vracať finančný príspevok, alebo jeho časť, za neobsadené miesta) už pre rok 2022 stratilo platnosť, možno predpokladať v rámci kapitoly MPSVR SR pokrytie všetkých potrieb ku koncu roka 2022.  </w:t>
            </w:r>
          </w:p>
          <w:p w14:paraId="1D3D7118" w14:textId="77777777" w:rsidR="00C44B99" w:rsidRPr="00DC433C" w:rsidRDefault="00C44B99" w:rsidP="003E24D2">
            <w:pPr>
              <w:jc w:val="both"/>
              <w:rPr>
                <w:rFonts w:ascii="Times" w:hAnsi="Times" w:cs="Times"/>
                <w:sz w:val="20"/>
                <w:szCs w:val="20"/>
              </w:rPr>
            </w:pPr>
          </w:p>
          <w:p w14:paraId="5928597E" w14:textId="77777777" w:rsidR="003E24D2" w:rsidRPr="00DC433C" w:rsidRDefault="003E24D2" w:rsidP="003E24D2">
            <w:pPr>
              <w:jc w:val="both"/>
              <w:rPr>
                <w:rFonts w:ascii="Times" w:hAnsi="Times" w:cs="Times"/>
                <w:sz w:val="20"/>
                <w:szCs w:val="20"/>
              </w:rPr>
            </w:pPr>
            <w:r w:rsidRPr="00DC433C">
              <w:rPr>
                <w:rFonts w:ascii="Times" w:hAnsi="Times" w:cs="Times"/>
                <w:sz w:val="20"/>
                <w:szCs w:val="20"/>
              </w:rPr>
              <w:t>Môže však nastať situácia, že v čase schvaľovania finančných príspevkov na spolufinancovanie sociálnych služieb v zariadeniach zo štátneho rozpočtu prostredníctvom kapitoly MPSVR SR (na poskytnutie týchto finančných príspevkov po splnení podmienok ustanovených zákonom je právny nárok)  a ich „</w:t>
            </w:r>
            <w:proofErr w:type="spellStart"/>
            <w:r w:rsidRPr="00DC433C">
              <w:rPr>
                <w:rFonts w:ascii="Times" w:hAnsi="Times" w:cs="Times"/>
                <w:sz w:val="20"/>
                <w:szCs w:val="20"/>
              </w:rPr>
              <w:t>zazmluvňovania</w:t>
            </w:r>
            <w:proofErr w:type="spellEnd"/>
            <w:r w:rsidRPr="00DC433C">
              <w:rPr>
                <w:rFonts w:ascii="Times" w:hAnsi="Times" w:cs="Times"/>
                <w:sz w:val="20"/>
                <w:szCs w:val="20"/>
              </w:rPr>
              <w:t>“ s oprávnenými prijímateľmi týchto finančných príspevkov by MPSVR SR nespĺňalo  podmienku finančného krytia – súladu so schváleným rozpočtom kapitoly, ktorý sa podpisom pri základnej finančnej kontrole deklaruje. Prostriedky sa totiž vracajú  vždy až  po  štvrťročnom zúčtovaní poskytnutého a vyplateného finančného príspevku.</w:t>
            </w:r>
          </w:p>
          <w:p w14:paraId="7BFE2451" w14:textId="77777777" w:rsidR="003E24D2" w:rsidRPr="00DC433C" w:rsidRDefault="003E24D2" w:rsidP="003E24D2">
            <w:pPr>
              <w:jc w:val="both"/>
              <w:rPr>
                <w:rFonts w:ascii="Times" w:hAnsi="Times" w:cs="Times"/>
                <w:sz w:val="20"/>
                <w:szCs w:val="20"/>
              </w:rPr>
            </w:pPr>
            <w:r w:rsidRPr="00DC433C">
              <w:rPr>
                <w:rFonts w:ascii="Times" w:hAnsi="Times" w:cs="Times"/>
                <w:sz w:val="20"/>
                <w:szCs w:val="20"/>
              </w:rPr>
              <w:t xml:space="preserve">Aktuálny údaj k 31.8. 2021-  vrátené  finančné príspevky do kapitoly MPSVR SR v sume  2 038 597 eur, pritom naďalej platí  za ustanovených podmienok oslobodenie od vrátenia finančného príspevku za neobsadené miesta v zmysle NV SR. Keďže zatiaľ nie sú spracované zosumarizované nové žiadosti o poskytnutie finančného príspevku na spolufinancovanie sociálnej služby v zariadeniach na rozpočtový rok 2022, informácie o sume potrebnej na vyplatenie  týchto finančných príspevkov na  budúci rok nie sú dostupné. </w:t>
            </w:r>
          </w:p>
          <w:p w14:paraId="5FC426B1" w14:textId="77777777" w:rsidR="00C44B99" w:rsidRPr="00DC433C" w:rsidRDefault="00C44B99" w:rsidP="003E24D2">
            <w:pPr>
              <w:pStyle w:val="Bezriadkovania"/>
              <w:jc w:val="both"/>
              <w:rPr>
                <w:rFonts w:ascii="Times" w:hAnsi="Times" w:cs="Times"/>
                <w:sz w:val="20"/>
                <w:szCs w:val="20"/>
              </w:rPr>
            </w:pPr>
          </w:p>
          <w:p w14:paraId="030D4A77" w14:textId="77777777" w:rsidR="00BF245E" w:rsidRPr="00DC433C" w:rsidRDefault="003E24D2" w:rsidP="003E24D2">
            <w:pPr>
              <w:pStyle w:val="Bezriadkovania"/>
              <w:jc w:val="both"/>
              <w:rPr>
                <w:rFonts w:ascii="Times New Roman" w:hAnsi="Times New Roman" w:cs="Times New Roman"/>
                <w:sz w:val="20"/>
                <w:szCs w:val="20"/>
              </w:rPr>
            </w:pPr>
            <w:r w:rsidRPr="00DC433C">
              <w:rPr>
                <w:rFonts w:ascii="Times" w:hAnsi="Times" w:cs="Times"/>
                <w:sz w:val="20"/>
                <w:szCs w:val="20"/>
              </w:rPr>
              <w:t>Poznamenávame, že žiadne ďalšie zdroje, ktorými by bolo možné pokryť dopady návrhu novely zákona v rozpočte kapitoly MPSVR SR na rok 2022 nie sú.</w:t>
            </w:r>
          </w:p>
          <w:p w14:paraId="2FEE7BDE" w14:textId="77777777" w:rsidR="003E24D2" w:rsidRPr="00DC433C" w:rsidRDefault="003E24D2" w:rsidP="00BF245E">
            <w:pPr>
              <w:pStyle w:val="Bezriadkovania"/>
              <w:jc w:val="both"/>
              <w:rPr>
                <w:rFonts w:ascii="Times New Roman" w:hAnsi="Times New Roman" w:cs="Times New Roman"/>
                <w:b/>
                <w:bCs/>
                <w:sz w:val="20"/>
                <w:szCs w:val="20"/>
              </w:rPr>
            </w:pPr>
          </w:p>
          <w:p w14:paraId="6B12B5CF" w14:textId="77777777" w:rsidR="00BF245E" w:rsidRPr="00DC433C" w:rsidRDefault="00BF245E" w:rsidP="00BF245E">
            <w:pPr>
              <w:pStyle w:val="Bezriadkovania"/>
              <w:jc w:val="both"/>
              <w:rPr>
                <w:rFonts w:ascii="Times New Roman" w:hAnsi="Times New Roman" w:cs="Times New Roman"/>
                <w:b/>
                <w:bCs/>
                <w:sz w:val="20"/>
                <w:szCs w:val="20"/>
              </w:rPr>
            </w:pPr>
            <w:r w:rsidRPr="00DC433C">
              <w:rPr>
                <w:rFonts w:ascii="Times New Roman" w:hAnsi="Times New Roman" w:cs="Times New Roman"/>
                <w:b/>
                <w:bCs/>
                <w:sz w:val="20"/>
                <w:szCs w:val="20"/>
              </w:rPr>
              <w:t>Komisia odporúča prehodnotiť spôsob navyšovania príspevkov pre zariadenia krízovej intervencie</w:t>
            </w:r>
          </w:p>
          <w:p w14:paraId="47D5C5F4" w14:textId="77777777" w:rsidR="00BF245E" w:rsidRPr="00DC433C" w:rsidRDefault="00BF245E" w:rsidP="00BF245E">
            <w:pPr>
              <w:pStyle w:val="Bezriadkovania"/>
              <w:jc w:val="both"/>
              <w:rPr>
                <w:rFonts w:ascii="Times New Roman" w:hAnsi="Times New Roman" w:cs="Times New Roman"/>
                <w:sz w:val="20"/>
                <w:szCs w:val="20"/>
              </w:rPr>
            </w:pPr>
            <w:r w:rsidRPr="00DC433C">
              <w:rPr>
                <w:rFonts w:ascii="Times New Roman" w:hAnsi="Times New Roman" w:cs="Times New Roman"/>
                <w:b/>
                <w:sz w:val="20"/>
                <w:szCs w:val="20"/>
                <w:u w:val="single"/>
              </w:rPr>
              <w:t>Odôvodnenie</w:t>
            </w:r>
            <w:r w:rsidRPr="00DC433C">
              <w:rPr>
                <w:rFonts w:ascii="Times New Roman" w:hAnsi="Times New Roman" w:cs="Times New Roman"/>
                <w:b/>
                <w:sz w:val="20"/>
                <w:szCs w:val="20"/>
              </w:rPr>
              <w:t>:</w:t>
            </w:r>
            <w:r w:rsidRPr="00DC433C">
              <w:rPr>
                <w:rFonts w:ascii="Times New Roman" w:hAnsi="Times New Roman" w:cs="Times New Roman"/>
                <w:sz w:val="20"/>
                <w:szCs w:val="20"/>
              </w:rPr>
              <w:t xml:space="preserve"> Návrh zvyšuje príspevky pre zariadenia krízovej intervencie zo 120 eur, resp. 150 eur/miesto/mesiac na 250 eur/miesto/mesiac od roku 2022 v závislosti od typu zariadenia. Predkladateľ argumentuje, že k zvyšovaniu príspevkov nedošlo od roku 2012 (s výnimkou finančného príspevku pre útulky v roku 2018). Z návrhu však nie je jasné, prečo sa príspevky zvyšujú práve o uvedenú sumu a nakoľko to bude postačujúce pre najbližšie roky. Zvyšovanie príspevkov o fixnú sumu zároveň nezachytáva vývoj ekonomickej situácie v krajine. Komisia preto </w:t>
            </w:r>
            <w:r w:rsidR="003E24D2" w:rsidRPr="00DC433C">
              <w:rPr>
                <w:rFonts w:ascii="Times New Roman" w:hAnsi="Times New Roman" w:cs="Times New Roman"/>
                <w:sz w:val="20"/>
                <w:szCs w:val="20"/>
              </w:rPr>
              <w:t>odporúča</w:t>
            </w:r>
            <w:r w:rsidRPr="00DC433C">
              <w:rPr>
                <w:rFonts w:ascii="Times New Roman" w:hAnsi="Times New Roman" w:cs="Times New Roman"/>
                <w:sz w:val="20"/>
                <w:szCs w:val="20"/>
              </w:rPr>
              <w:t xml:space="preserve"> zaviesť valorizačný automat, ktorý by zvyšoval príspevky každoročne v závislosti od hospodárskej situácie - podľa rastu cenovej hladiny v krajine. Valorizačný mechanizmus by oproti každoročnému zvyšovaniu príspevkov nariadením vlády SR zároveň umožnil zariadeniam lepšie plánovať očakávané príjmy.</w:t>
            </w:r>
          </w:p>
          <w:p w14:paraId="6F17EFF0" w14:textId="77777777" w:rsidR="00BF245E" w:rsidRPr="00DC433C" w:rsidRDefault="00BF245E" w:rsidP="00BF245E">
            <w:pPr>
              <w:jc w:val="both"/>
              <w:rPr>
                <w:rFonts w:ascii="Times New Roman" w:hAnsi="Times New Roman" w:cs="Times New Roman"/>
                <w:bCs/>
                <w:sz w:val="20"/>
                <w:szCs w:val="20"/>
              </w:rPr>
            </w:pPr>
          </w:p>
          <w:p w14:paraId="045CC347" w14:textId="77777777" w:rsidR="00BF245E" w:rsidRPr="00DC433C" w:rsidRDefault="003E24D2" w:rsidP="00BF245E">
            <w:pPr>
              <w:pStyle w:val="Default"/>
              <w:jc w:val="both"/>
              <w:rPr>
                <w:rFonts w:eastAsia="Times New Roman"/>
                <w:b/>
                <w:color w:val="auto"/>
                <w:sz w:val="20"/>
                <w:szCs w:val="20"/>
                <w:lang w:eastAsia="sk-SK"/>
              </w:rPr>
            </w:pPr>
            <w:r w:rsidRPr="00DC433C">
              <w:rPr>
                <w:rFonts w:eastAsia="Times New Roman"/>
                <w:b/>
                <w:color w:val="auto"/>
                <w:sz w:val="20"/>
                <w:szCs w:val="20"/>
                <w:lang w:eastAsia="sk-SK"/>
              </w:rPr>
              <w:t>Vyhodnotenie: Neakceptuje sa</w:t>
            </w:r>
          </w:p>
          <w:p w14:paraId="75BC1C48" w14:textId="1D275416" w:rsidR="00DE58A4" w:rsidRPr="00DC433C" w:rsidRDefault="00DE58A4" w:rsidP="003E24D2">
            <w:pPr>
              <w:jc w:val="both"/>
              <w:rPr>
                <w:rFonts w:ascii="Times" w:hAnsi="Times" w:cs="Times"/>
                <w:sz w:val="20"/>
                <w:szCs w:val="20"/>
              </w:rPr>
            </w:pPr>
            <w:r w:rsidRPr="00DC433C">
              <w:rPr>
                <w:rFonts w:ascii="Times" w:hAnsi="Times" w:cs="Times"/>
                <w:bCs/>
                <w:sz w:val="20"/>
                <w:szCs w:val="20"/>
              </w:rPr>
              <w:t xml:space="preserve">Pri určení výšky finančného príspevku pre zariadenia krízovej intervencie sa vychádzalo zo súm tohto finančného príspevku stanovených </w:t>
            </w:r>
            <w:r w:rsidR="004B4911" w:rsidRPr="00DC433C">
              <w:rPr>
                <w:rFonts w:ascii="Times" w:hAnsi="Times" w:cs="Times"/>
                <w:bCs/>
                <w:sz w:val="20"/>
                <w:szCs w:val="20"/>
              </w:rPr>
              <w:t xml:space="preserve">na mesiace apríl až december rozpočtového roku 2021 </w:t>
            </w:r>
            <w:r w:rsidRPr="00DC433C">
              <w:rPr>
                <w:rFonts w:ascii="Times" w:hAnsi="Times" w:cs="Times"/>
                <w:bCs/>
                <w:sz w:val="20"/>
                <w:szCs w:val="20"/>
              </w:rPr>
              <w:t>nariadením vlády S</w:t>
            </w:r>
            <w:r w:rsidR="004B4911" w:rsidRPr="00DC433C">
              <w:rPr>
                <w:rFonts w:ascii="Times" w:hAnsi="Times" w:cs="Times"/>
                <w:bCs/>
                <w:sz w:val="20"/>
                <w:szCs w:val="20"/>
              </w:rPr>
              <w:t>lovenskej republiky</w:t>
            </w:r>
            <w:r w:rsidRPr="00DC433C">
              <w:rPr>
                <w:rFonts w:ascii="Times" w:hAnsi="Times" w:cs="Times"/>
                <w:bCs/>
                <w:sz w:val="20"/>
                <w:szCs w:val="20"/>
              </w:rPr>
              <w:t xml:space="preserve"> č. 100/2021</w:t>
            </w:r>
            <w:r w:rsidR="00E06087" w:rsidRPr="00DC433C">
              <w:rPr>
                <w:rFonts w:ascii="Times" w:hAnsi="Times" w:cs="Times"/>
                <w:bCs/>
                <w:sz w:val="20"/>
                <w:szCs w:val="20"/>
              </w:rPr>
              <w:t xml:space="preserve"> Z. z. </w:t>
            </w:r>
            <w:r w:rsidRPr="00DC433C">
              <w:rPr>
                <w:rFonts w:ascii="Times" w:hAnsi="Times" w:cs="Times"/>
                <w:bCs/>
                <w:sz w:val="20"/>
                <w:szCs w:val="20"/>
              </w:rPr>
              <w:t xml:space="preserve"> z 12. marca 2021</w:t>
            </w:r>
            <w:r w:rsidR="00E06087" w:rsidRPr="00DC433C">
              <w:rPr>
                <w:rFonts w:ascii="Times" w:hAnsi="Times" w:cs="Times"/>
                <w:bCs/>
                <w:sz w:val="20"/>
                <w:szCs w:val="20"/>
              </w:rPr>
              <w:t xml:space="preserve">, ktorým sa mení  </w:t>
            </w:r>
            <w:r w:rsidR="00E06087" w:rsidRPr="00DC433C">
              <w:rPr>
                <w:rFonts w:ascii="Times New Roman" w:hAnsi="Times New Roman" w:cs="Times New Roman"/>
                <w:sz w:val="20"/>
                <w:szCs w:val="20"/>
              </w:rPr>
              <w:t>nariadenie vlády Slovenskej republiky č. 70/2020 Z. z., ktorým sa ustanovujú niektoré podmienky financovania sociálnych služieb v čase mimoriadnej situácie, núdzového stavu alebo výnimočného stavu v znení nariadenia vlády Slovenskej republiky č. 261/2020 Z. z.</w:t>
            </w:r>
            <w:r w:rsidRPr="00DC433C">
              <w:rPr>
                <w:rFonts w:ascii="Times New Roman" w:hAnsi="Times New Roman" w:cs="Times New Roman"/>
                <w:bCs/>
                <w:sz w:val="20"/>
                <w:szCs w:val="20"/>
              </w:rPr>
              <w:t>.</w:t>
            </w:r>
            <w:r w:rsidRPr="00DC433C">
              <w:rPr>
                <w:rFonts w:ascii="Times" w:hAnsi="Times" w:cs="Times"/>
                <w:bCs/>
                <w:sz w:val="20"/>
                <w:szCs w:val="20"/>
              </w:rPr>
              <w:t xml:space="preserve"> V rámci dôvodovej správy k tomuto nariadeniu vlády MPSVR SR deklarovalo, že s účinnosťou od 1.1.2022 pripraví návrh </w:t>
            </w:r>
            <w:r w:rsidR="004B4911" w:rsidRPr="00DC433C">
              <w:rPr>
                <w:rFonts w:ascii="Times" w:hAnsi="Times" w:cs="Times"/>
                <w:bCs/>
                <w:sz w:val="20"/>
                <w:szCs w:val="20"/>
              </w:rPr>
              <w:t xml:space="preserve">novely </w:t>
            </w:r>
            <w:r w:rsidRPr="00DC433C">
              <w:rPr>
                <w:rFonts w:ascii="Times" w:hAnsi="Times" w:cs="Times"/>
                <w:bCs/>
                <w:sz w:val="20"/>
                <w:szCs w:val="20"/>
              </w:rPr>
              <w:t>zákona, ktorým budú výšky tohto finančného príspevku stanovené trvalo, tak aby bola zabezpečená kontinuita</w:t>
            </w:r>
            <w:r w:rsidR="004B4911" w:rsidRPr="00DC433C">
              <w:rPr>
                <w:rFonts w:ascii="Times" w:hAnsi="Times" w:cs="Times"/>
                <w:bCs/>
                <w:sz w:val="20"/>
                <w:szCs w:val="20"/>
              </w:rPr>
              <w:t xml:space="preserve"> tejto úrovne </w:t>
            </w:r>
            <w:r w:rsidRPr="00DC433C">
              <w:rPr>
                <w:rFonts w:ascii="Times" w:hAnsi="Times" w:cs="Times"/>
                <w:bCs/>
                <w:sz w:val="20"/>
                <w:szCs w:val="20"/>
              </w:rPr>
              <w:t xml:space="preserve">financovania týchto sociálnych služieb. Pri určení výšky tohto finančného príspevku sa prihliadalo aj na aktuálnu sumu </w:t>
            </w:r>
            <w:proofErr w:type="spellStart"/>
            <w:r w:rsidRPr="00DC433C">
              <w:rPr>
                <w:rFonts w:ascii="Times" w:hAnsi="Times" w:cs="Times"/>
                <w:sz w:val="20"/>
                <w:szCs w:val="20"/>
              </w:rPr>
              <w:t>vratiek</w:t>
            </w:r>
            <w:proofErr w:type="spellEnd"/>
            <w:r w:rsidRPr="00DC433C">
              <w:rPr>
                <w:rFonts w:ascii="Times" w:hAnsi="Times" w:cs="Times"/>
                <w:sz w:val="20"/>
                <w:szCs w:val="20"/>
              </w:rPr>
              <w:t xml:space="preserve"> z poskytnutého a vyplateného finančného príspevku z rozpočtovej kapitoly MPSVR SR, tak aby bolo možné dopad vykryť z rozpočtu ministerstva a nevznikli tak dodatočné požiadavky na štátny rozpočet.</w:t>
            </w:r>
          </w:p>
          <w:p w14:paraId="4C95FDC7" w14:textId="77777777" w:rsidR="00DE58A4" w:rsidRPr="00DC433C" w:rsidRDefault="00DE58A4" w:rsidP="003E24D2">
            <w:pPr>
              <w:jc w:val="both"/>
              <w:rPr>
                <w:rFonts w:ascii="Times" w:hAnsi="Times" w:cs="Times"/>
                <w:sz w:val="20"/>
                <w:szCs w:val="20"/>
              </w:rPr>
            </w:pPr>
          </w:p>
          <w:p w14:paraId="31358C71" w14:textId="44D81528" w:rsidR="003E24D2" w:rsidRPr="00DC433C" w:rsidRDefault="00DE58A4" w:rsidP="003E24D2">
            <w:pPr>
              <w:jc w:val="both"/>
              <w:rPr>
                <w:rFonts w:ascii="Times" w:hAnsi="Times" w:cs="Times"/>
                <w:bCs/>
                <w:sz w:val="20"/>
                <w:szCs w:val="20"/>
              </w:rPr>
            </w:pPr>
            <w:r w:rsidRPr="00DC433C">
              <w:rPr>
                <w:rFonts w:ascii="Times" w:hAnsi="Times" w:cs="Times"/>
                <w:sz w:val="20"/>
                <w:szCs w:val="20"/>
              </w:rPr>
              <w:t xml:space="preserve">Pokiaľ ide o možnosť zavedenia tzv. valorizačného automatu, </w:t>
            </w:r>
            <w:r w:rsidR="003E24D2" w:rsidRPr="00DC433C">
              <w:rPr>
                <w:rFonts w:ascii="Times" w:hAnsi="Times" w:cs="Times"/>
                <w:bCs/>
                <w:sz w:val="20"/>
                <w:szCs w:val="20"/>
              </w:rPr>
              <w:t xml:space="preserve">ide o pripomienku nad rámec návrhu, ktorou sa predkladateľ bude zaoberať pri tvorbe právnej úpravy nového zákona o sociálnych službách, pričom vzhľadom na veľké množstvo aktérov pri poskytovaní sociálnych služieb je nevyhnutné, aby táto oblasť </w:t>
            </w:r>
            <w:r w:rsidRPr="00DC433C">
              <w:rPr>
                <w:rFonts w:ascii="Times" w:hAnsi="Times" w:cs="Times"/>
                <w:bCs/>
                <w:sz w:val="20"/>
                <w:szCs w:val="20"/>
              </w:rPr>
              <w:t>(nastavenie podmienok a kritérií pre vzorec tohto automatu)</w:t>
            </w:r>
            <w:r w:rsidR="00C44B99" w:rsidRPr="00DC433C">
              <w:rPr>
                <w:rFonts w:ascii="Times" w:hAnsi="Times" w:cs="Times"/>
                <w:bCs/>
                <w:sz w:val="20"/>
                <w:szCs w:val="20"/>
              </w:rPr>
              <w:t xml:space="preserve"> </w:t>
            </w:r>
            <w:r w:rsidR="003E24D2" w:rsidRPr="00DC433C">
              <w:rPr>
                <w:rFonts w:ascii="Times" w:hAnsi="Times" w:cs="Times"/>
                <w:bCs/>
                <w:sz w:val="20"/>
                <w:szCs w:val="20"/>
              </w:rPr>
              <w:t>bola predmetom širokej verejnej diskusie.</w:t>
            </w:r>
            <w:r w:rsidR="00C44B99" w:rsidRPr="00DC433C">
              <w:rPr>
                <w:rFonts w:ascii="Times" w:hAnsi="Times" w:cs="Times"/>
                <w:bCs/>
                <w:sz w:val="20"/>
                <w:szCs w:val="20"/>
              </w:rPr>
              <w:t xml:space="preserve"> </w:t>
            </w:r>
            <w:r w:rsidR="004B4911" w:rsidRPr="00DC433C">
              <w:rPr>
                <w:rFonts w:ascii="Times" w:hAnsi="Times" w:cs="Times"/>
                <w:bCs/>
                <w:sz w:val="20"/>
                <w:szCs w:val="20"/>
              </w:rPr>
              <w:t>Zdôrazňujeme</w:t>
            </w:r>
            <w:r w:rsidR="00C44B99" w:rsidRPr="00DC433C">
              <w:rPr>
                <w:rFonts w:ascii="Times" w:hAnsi="Times" w:cs="Times"/>
                <w:bCs/>
                <w:sz w:val="20"/>
                <w:szCs w:val="20"/>
              </w:rPr>
              <w:t xml:space="preserve">, že v prípade, že by bol </w:t>
            </w:r>
            <w:r w:rsidR="00714820" w:rsidRPr="00DC433C">
              <w:rPr>
                <w:rFonts w:ascii="Times" w:hAnsi="Times" w:cs="Times"/>
                <w:bCs/>
                <w:sz w:val="20"/>
                <w:szCs w:val="20"/>
              </w:rPr>
              <w:t xml:space="preserve"> v zákone </w:t>
            </w:r>
            <w:r w:rsidR="00C44B99" w:rsidRPr="00DC433C">
              <w:rPr>
                <w:rFonts w:ascii="Times" w:hAnsi="Times" w:cs="Times"/>
                <w:bCs/>
                <w:sz w:val="20"/>
                <w:szCs w:val="20"/>
              </w:rPr>
              <w:t>zaveden</w:t>
            </w:r>
            <w:r w:rsidR="00714820" w:rsidRPr="00DC433C">
              <w:rPr>
                <w:rFonts w:ascii="Times" w:hAnsi="Times" w:cs="Times"/>
                <w:bCs/>
                <w:sz w:val="20"/>
                <w:szCs w:val="20"/>
              </w:rPr>
              <w:t>ý</w:t>
            </w:r>
            <w:r w:rsidR="00C44B99" w:rsidRPr="00DC433C">
              <w:rPr>
                <w:rFonts w:ascii="Times" w:hAnsi="Times" w:cs="Times"/>
                <w:bCs/>
                <w:sz w:val="20"/>
                <w:szCs w:val="20"/>
              </w:rPr>
              <w:t xml:space="preserve"> valorizačný automat pre finančné príspevky poskytované z</w:t>
            </w:r>
            <w:r w:rsidR="004B4911" w:rsidRPr="00DC433C">
              <w:rPr>
                <w:rFonts w:ascii="Times" w:hAnsi="Times" w:cs="Times"/>
                <w:bCs/>
                <w:sz w:val="20"/>
                <w:szCs w:val="20"/>
              </w:rPr>
              <w:t xml:space="preserve">o štátneho rozpočtu </w:t>
            </w:r>
            <w:r w:rsidR="00C44B99" w:rsidRPr="00DC433C">
              <w:rPr>
                <w:rFonts w:ascii="Times" w:hAnsi="Times" w:cs="Times"/>
                <w:bCs/>
                <w:sz w:val="20"/>
                <w:szCs w:val="20"/>
              </w:rPr>
              <w:t xml:space="preserve"> kapitoly</w:t>
            </w:r>
            <w:r w:rsidR="004B4911" w:rsidRPr="00DC433C">
              <w:rPr>
                <w:rFonts w:ascii="Times" w:hAnsi="Times" w:cs="Times"/>
                <w:bCs/>
                <w:sz w:val="20"/>
                <w:szCs w:val="20"/>
              </w:rPr>
              <w:t xml:space="preserve"> MPSVR SR </w:t>
            </w:r>
            <w:r w:rsidR="00C44B99" w:rsidRPr="00DC433C">
              <w:rPr>
                <w:rFonts w:ascii="Times" w:hAnsi="Times" w:cs="Times"/>
                <w:bCs/>
                <w:sz w:val="20"/>
                <w:szCs w:val="20"/>
              </w:rPr>
              <w:t xml:space="preserve"> pre zariadenia krízovej intervencie, </w:t>
            </w:r>
            <w:r w:rsidR="004B4911" w:rsidRPr="00DC433C">
              <w:rPr>
                <w:rFonts w:ascii="Times" w:hAnsi="Times" w:cs="Times"/>
                <w:bCs/>
                <w:sz w:val="20"/>
                <w:szCs w:val="20"/>
              </w:rPr>
              <w:t xml:space="preserve">na rovnakom základe </w:t>
            </w:r>
            <w:r w:rsidR="00C44B99" w:rsidRPr="00DC433C">
              <w:rPr>
                <w:rFonts w:ascii="Times" w:hAnsi="Times" w:cs="Times"/>
                <w:bCs/>
                <w:sz w:val="20"/>
                <w:szCs w:val="20"/>
              </w:rPr>
              <w:t>by</w:t>
            </w:r>
            <w:r w:rsidR="004B4911" w:rsidRPr="00DC433C">
              <w:rPr>
                <w:rFonts w:ascii="Times" w:hAnsi="Times" w:cs="Times"/>
                <w:bCs/>
                <w:sz w:val="20"/>
                <w:szCs w:val="20"/>
              </w:rPr>
              <w:t xml:space="preserve"> bolo </w:t>
            </w:r>
            <w:r w:rsidR="00C44B99" w:rsidRPr="00DC433C">
              <w:rPr>
                <w:rFonts w:ascii="Times" w:hAnsi="Times" w:cs="Times"/>
                <w:bCs/>
                <w:sz w:val="20"/>
                <w:szCs w:val="20"/>
              </w:rPr>
              <w:t xml:space="preserve"> potrebné zaviesť</w:t>
            </w:r>
            <w:r w:rsidR="00714820" w:rsidRPr="00DC433C">
              <w:rPr>
                <w:rFonts w:ascii="Times" w:hAnsi="Times" w:cs="Times"/>
                <w:bCs/>
                <w:sz w:val="20"/>
                <w:szCs w:val="20"/>
              </w:rPr>
              <w:t xml:space="preserve"> v zákone </w:t>
            </w:r>
            <w:r w:rsidR="00C44B99" w:rsidRPr="00DC433C">
              <w:rPr>
                <w:rFonts w:ascii="Times" w:hAnsi="Times" w:cs="Times"/>
                <w:bCs/>
                <w:sz w:val="20"/>
                <w:szCs w:val="20"/>
              </w:rPr>
              <w:t>valorizačný automat aj pre finančné príspevky poskytované z</w:t>
            </w:r>
            <w:r w:rsidR="004B4911" w:rsidRPr="00DC433C">
              <w:rPr>
                <w:rFonts w:ascii="Times" w:hAnsi="Times" w:cs="Times"/>
                <w:bCs/>
                <w:sz w:val="20"/>
                <w:szCs w:val="20"/>
              </w:rPr>
              <w:t xml:space="preserve">o štátneho rozpočtu </w:t>
            </w:r>
            <w:r w:rsidR="00C44B99" w:rsidRPr="00DC433C">
              <w:rPr>
                <w:rFonts w:ascii="Times" w:hAnsi="Times" w:cs="Times"/>
                <w:bCs/>
                <w:sz w:val="20"/>
                <w:szCs w:val="20"/>
              </w:rPr>
              <w:t xml:space="preserve"> kapitoly </w:t>
            </w:r>
            <w:r w:rsidR="004B4911" w:rsidRPr="00DC433C">
              <w:rPr>
                <w:rFonts w:ascii="Times" w:hAnsi="Times" w:cs="Times"/>
                <w:bCs/>
                <w:sz w:val="20"/>
                <w:szCs w:val="20"/>
              </w:rPr>
              <w:t xml:space="preserve"> MPSVR SR </w:t>
            </w:r>
            <w:r w:rsidR="00C44B99" w:rsidRPr="00DC433C">
              <w:rPr>
                <w:rFonts w:ascii="Times" w:hAnsi="Times" w:cs="Times"/>
                <w:bCs/>
                <w:sz w:val="20"/>
                <w:szCs w:val="20"/>
              </w:rPr>
              <w:t xml:space="preserve">pre zariadenia podmienené odkázanosťou, ktorých výška sa v súčasnosti rovnako každý rok určuje nariadením vlády SR. </w:t>
            </w:r>
          </w:p>
          <w:p w14:paraId="6E599A06" w14:textId="77777777" w:rsidR="00DE58A4" w:rsidRPr="00DC433C" w:rsidRDefault="00DE58A4" w:rsidP="003E24D2">
            <w:pPr>
              <w:jc w:val="both"/>
              <w:rPr>
                <w:rFonts w:ascii="Times" w:hAnsi="Times" w:cs="Times"/>
                <w:bCs/>
                <w:sz w:val="20"/>
                <w:szCs w:val="20"/>
              </w:rPr>
            </w:pPr>
          </w:p>
          <w:p w14:paraId="2D2D5DD2" w14:textId="77923625" w:rsidR="001B23B7" w:rsidRPr="00DC433C" w:rsidRDefault="00C44B99" w:rsidP="00DC433C">
            <w:pPr>
              <w:jc w:val="both"/>
              <w:rPr>
                <w:rFonts w:ascii="Times" w:hAnsi="Times" w:cs="Times"/>
                <w:bCs/>
                <w:sz w:val="20"/>
                <w:szCs w:val="20"/>
              </w:rPr>
            </w:pPr>
            <w:r w:rsidRPr="00DC433C">
              <w:rPr>
                <w:rFonts w:ascii="Times" w:hAnsi="Times" w:cs="Times"/>
                <w:bCs/>
                <w:sz w:val="20"/>
                <w:szCs w:val="20"/>
              </w:rPr>
              <w:t xml:space="preserve">Zároveň uvádzame, že v záujme stanovenia </w:t>
            </w:r>
            <w:r w:rsidR="004B4911" w:rsidRPr="00DC433C">
              <w:rPr>
                <w:rFonts w:ascii="Times" w:hAnsi="Times" w:cs="Times"/>
                <w:bCs/>
                <w:sz w:val="20"/>
                <w:szCs w:val="20"/>
              </w:rPr>
              <w:t xml:space="preserve">predvídateľného </w:t>
            </w:r>
            <w:r w:rsidRPr="00DC433C">
              <w:rPr>
                <w:rFonts w:ascii="Times" w:hAnsi="Times" w:cs="Times"/>
                <w:bCs/>
                <w:sz w:val="20"/>
                <w:szCs w:val="20"/>
              </w:rPr>
              <w:t>spôsobu určenia výšky finančného príspevku pre zariadenia krízovej intervencie</w:t>
            </w:r>
            <w:r w:rsidR="004B4911" w:rsidRPr="00DC433C">
              <w:rPr>
                <w:rFonts w:ascii="Times" w:hAnsi="Times" w:cs="Times"/>
                <w:bCs/>
                <w:sz w:val="20"/>
                <w:szCs w:val="20"/>
              </w:rPr>
              <w:t xml:space="preserve"> na každý nasledujúci rozpočtový rok</w:t>
            </w:r>
            <w:r w:rsidRPr="00DC433C">
              <w:rPr>
                <w:rFonts w:ascii="Times" w:hAnsi="Times" w:cs="Times"/>
                <w:bCs/>
                <w:sz w:val="20"/>
                <w:szCs w:val="20"/>
              </w:rPr>
              <w:t xml:space="preserve"> (vzhľadom na skutočnosť, že aj pri týchto druhoch zariadení sociálnych služieb tvoria najvyšší podiel  nákladov najmä náklady na mzdy a ostatné osobné náklady)</w:t>
            </w:r>
            <w:r w:rsidR="00AA2DF6" w:rsidRPr="00DC433C">
              <w:rPr>
                <w:rFonts w:ascii="Times" w:hAnsi="Times" w:cs="Times"/>
                <w:bCs/>
                <w:sz w:val="20"/>
                <w:szCs w:val="20"/>
              </w:rPr>
              <w:t xml:space="preserve"> bola v tomto smere </w:t>
            </w:r>
            <w:r w:rsidR="00714820" w:rsidRPr="00DC433C">
              <w:rPr>
                <w:rFonts w:ascii="Times" w:hAnsi="Times" w:cs="Times"/>
                <w:bCs/>
                <w:sz w:val="20"/>
                <w:szCs w:val="20"/>
              </w:rPr>
              <w:t>doplnen</w:t>
            </w:r>
            <w:r w:rsidR="00AA2DF6" w:rsidRPr="00DC433C">
              <w:rPr>
                <w:rFonts w:ascii="Times" w:hAnsi="Times" w:cs="Times"/>
                <w:bCs/>
                <w:sz w:val="20"/>
                <w:szCs w:val="20"/>
              </w:rPr>
              <w:t>á</w:t>
            </w:r>
            <w:r w:rsidR="00714820" w:rsidRPr="00DC433C">
              <w:rPr>
                <w:rFonts w:ascii="Times" w:hAnsi="Times" w:cs="Times"/>
                <w:bCs/>
                <w:sz w:val="20"/>
                <w:szCs w:val="20"/>
              </w:rPr>
              <w:t xml:space="preserve"> </w:t>
            </w:r>
            <w:r w:rsidRPr="00DC433C">
              <w:rPr>
                <w:rFonts w:ascii="Times" w:hAnsi="Times" w:cs="Times"/>
                <w:bCs/>
                <w:sz w:val="20"/>
                <w:szCs w:val="20"/>
              </w:rPr>
              <w:t xml:space="preserve">  osobitn</w:t>
            </w:r>
            <w:r w:rsidR="00AA2DF6" w:rsidRPr="00DC433C">
              <w:rPr>
                <w:rFonts w:ascii="Times" w:hAnsi="Times" w:cs="Times"/>
                <w:bCs/>
                <w:sz w:val="20"/>
                <w:szCs w:val="20"/>
              </w:rPr>
              <w:t>á</w:t>
            </w:r>
            <w:r w:rsidRPr="00DC433C">
              <w:rPr>
                <w:rFonts w:ascii="Times" w:hAnsi="Times" w:cs="Times"/>
                <w:bCs/>
                <w:sz w:val="20"/>
                <w:szCs w:val="20"/>
              </w:rPr>
              <w:t xml:space="preserve"> čas</w:t>
            </w:r>
            <w:r w:rsidR="00AA2DF6" w:rsidRPr="00DC433C">
              <w:rPr>
                <w:rFonts w:ascii="Times" w:hAnsi="Times" w:cs="Times"/>
                <w:bCs/>
                <w:sz w:val="20"/>
                <w:szCs w:val="20"/>
              </w:rPr>
              <w:t>ť</w:t>
            </w:r>
            <w:r w:rsidRPr="00DC433C">
              <w:rPr>
                <w:rFonts w:ascii="Times" w:hAnsi="Times" w:cs="Times"/>
                <w:bCs/>
                <w:sz w:val="20"/>
                <w:szCs w:val="20"/>
              </w:rPr>
              <w:t xml:space="preserve"> dôvodovej správy k</w:t>
            </w:r>
            <w:r w:rsidR="00AA2DF6" w:rsidRPr="00DC433C">
              <w:rPr>
                <w:rFonts w:ascii="Times" w:hAnsi="Times" w:cs="Times"/>
                <w:bCs/>
                <w:sz w:val="20"/>
                <w:szCs w:val="20"/>
              </w:rPr>
              <w:t xml:space="preserve"> bodu 53 (doplnenie § 78b o odseky 4 až 6). V tomto doplnení sa uvádza, </w:t>
            </w:r>
            <w:r w:rsidRPr="00DC433C">
              <w:rPr>
                <w:rFonts w:ascii="Times" w:hAnsi="Times" w:cs="Times"/>
                <w:bCs/>
                <w:sz w:val="20"/>
                <w:szCs w:val="20"/>
              </w:rPr>
              <w:t xml:space="preserve">že sa </w:t>
            </w:r>
            <w:r w:rsidR="00AA2DF6" w:rsidRPr="00DC433C">
              <w:rPr>
                <w:rFonts w:ascii="Times" w:hAnsi="Times" w:cs="Times"/>
                <w:bCs/>
                <w:sz w:val="20"/>
                <w:szCs w:val="20"/>
              </w:rPr>
              <w:t>„</w:t>
            </w:r>
            <w:r w:rsidRPr="00DC433C">
              <w:rPr>
                <w:rFonts w:ascii="Times" w:hAnsi="Times" w:cs="Times"/>
                <w:bCs/>
                <w:i/>
                <w:sz w:val="20"/>
                <w:szCs w:val="20"/>
              </w:rPr>
              <w:t>predpokladá medziročná valorizácia výšky finančného príspevku na poskytovanie sociálnej služby v</w:t>
            </w:r>
            <w:r w:rsidR="003E41B3" w:rsidRPr="00DC433C">
              <w:rPr>
                <w:rFonts w:ascii="Times" w:hAnsi="Times" w:cs="Times"/>
                <w:bCs/>
                <w:i/>
                <w:sz w:val="20"/>
                <w:szCs w:val="20"/>
              </w:rPr>
              <w:t> </w:t>
            </w:r>
            <w:r w:rsidR="00AA2DF6" w:rsidRPr="00DC433C">
              <w:rPr>
                <w:rFonts w:ascii="Times" w:hAnsi="Times" w:cs="Times"/>
                <w:bCs/>
                <w:i/>
                <w:sz w:val="20"/>
                <w:szCs w:val="20"/>
              </w:rPr>
              <w:t>dotknutých</w:t>
            </w:r>
            <w:r w:rsidR="003E41B3" w:rsidRPr="00DC433C">
              <w:rPr>
                <w:rFonts w:ascii="Times" w:hAnsi="Times" w:cs="Times"/>
                <w:bCs/>
                <w:i/>
                <w:sz w:val="20"/>
                <w:szCs w:val="20"/>
              </w:rPr>
              <w:t xml:space="preserve"> </w:t>
            </w:r>
            <w:r w:rsidRPr="00DC433C">
              <w:rPr>
                <w:rFonts w:ascii="Times" w:hAnsi="Times" w:cs="Times"/>
                <w:bCs/>
                <w:i/>
                <w:sz w:val="20"/>
                <w:szCs w:val="20"/>
              </w:rPr>
              <w:t>zariadeniach</w:t>
            </w:r>
            <w:r w:rsidR="00AA2DF6" w:rsidRPr="00DC433C">
              <w:rPr>
                <w:rFonts w:ascii="Times" w:hAnsi="Times" w:cs="Times"/>
                <w:bCs/>
                <w:i/>
                <w:sz w:val="20"/>
                <w:szCs w:val="20"/>
              </w:rPr>
              <w:t xml:space="preserve"> krízovej intervencie</w:t>
            </w:r>
            <w:r w:rsidRPr="00DC433C">
              <w:rPr>
                <w:rFonts w:ascii="Times" w:hAnsi="Times" w:cs="Times"/>
                <w:bCs/>
                <w:i/>
                <w:sz w:val="20"/>
                <w:szCs w:val="20"/>
              </w:rPr>
              <w:t xml:space="preserve"> v závislosti od medziročného vývoja </w:t>
            </w:r>
            <w:r w:rsidRPr="00DC433C">
              <w:rPr>
                <w:rFonts w:ascii="Times" w:hAnsi="Times" w:cs="Times"/>
                <w:bCs/>
                <w:i/>
                <w:sz w:val="20"/>
                <w:szCs w:val="20"/>
              </w:rPr>
              <w:lastRenderedPageBreak/>
              <w:t>minimálnej mzdy. Po ukončení vplyvu dôsledkov pandémie ochorením COVID - 19 na prevádzkové pomery týchto zariadení bude táto medziročná valorizácia výšky finančného príspevku reagovať aj na diferencovaný  vecný a časový rozsah poskytovanej sociálnej služby v jednotlivých druhoch zariadení krízovej intervencie</w:t>
            </w:r>
            <w:r w:rsidRPr="00DC433C">
              <w:rPr>
                <w:rFonts w:ascii="Times" w:hAnsi="Times" w:cs="Times"/>
                <w:bCs/>
                <w:sz w:val="20"/>
                <w:szCs w:val="20"/>
              </w:rPr>
              <w:t>.</w:t>
            </w:r>
            <w:r w:rsidR="00AA2DF6" w:rsidRPr="00DC433C">
              <w:rPr>
                <w:rFonts w:ascii="Times" w:hAnsi="Times" w:cs="Times"/>
                <w:bCs/>
                <w:sz w:val="20"/>
                <w:szCs w:val="20"/>
              </w:rPr>
              <w:t>“.</w:t>
            </w:r>
          </w:p>
        </w:tc>
      </w:tr>
    </w:tbl>
    <w:p w14:paraId="648AF618" w14:textId="77777777" w:rsidR="00274130" w:rsidRDefault="00015278"/>
    <w:sectPr w:rsidR="00274130" w:rsidSect="001E356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00D95" w14:textId="77777777" w:rsidR="00015278" w:rsidRDefault="00015278" w:rsidP="001B23B7">
      <w:pPr>
        <w:spacing w:after="0" w:line="240" w:lineRule="auto"/>
      </w:pPr>
      <w:r>
        <w:separator/>
      </w:r>
    </w:p>
  </w:endnote>
  <w:endnote w:type="continuationSeparator" w:id="0">
    <w:p w14:paraId="4820E0D8" w14:textId="77777777" w:rsidR="00015278" w:rsidRDefault="00015278"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3FE5B12D" w14:textId="77D002C6"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A25F34">
          <w:rPr>
            <w:rFonts w:ascii="Times New Roman" w:hAnsi="Times New Roman" w:cs="Times New Roman"/>
            <w:noProof/>
            <w:sz w:val="24"/>
            <w:szCs w:val="24"/>
          </w:rPr>
          <w:t>7</w:t>
        </w:r>
        <w:r w:rsidRPr="006045CB">
          <w:rPr>
            <w:rFonts w:ascii="Times New Roman" w:hAnsi="Times New Roman" w:cs="Times New Roman"/>
            <w:sz w:val="24"/>
            <w:szCs w:val="24"/>
          </w:rPr>
          <w:fldChar w:fldCharType="end"/>
        </w:r>
      </w:p>
    </w:sdtContent>
  </w:sdt>
  <w:p w14:paraId="69CAD633"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CEAA" w14:textId="77777777" w:rsidR="00015278" w:rsidRDefault="00015278" w:rsidP="001B23B7">
      <w:pPr>
        <w:spacing w:after="0" w:line="240" w:lineRule="auto"/>
      </w:pPr>
      <w:r>
        <w:separator/>
      </w:r>
    </w:p>
  </w:footnote>
  <w:footnote w:type="continuationSeparator" w:id="0">
    <w:p w14:paraId="23C47902" w14:textId="77777777" w:rsidR="00015278" w:rsidRDefault="00015278"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 w15:restartNumberingAfterBreak="0">
    <w:nsid w:val="7D421AC0"/>
    <w:multiLevelType w:val="hybridMultilevel"/>
    <w:tmpl w:val="CF6C14E6"/>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5278"/>
    <w:rsid w:val="00015646"/>
    <w:rsid w:val="00030928"/>
    <w:rsid w:val="00043706"/>
    <w:rsid w:val="00080785"/>
    <w:rsid w:val="00097069"/>
    <w:rsid w:val="000A27D0"/>
    <w:rsid w:val="000F2BE9"/>
    <w:rsid w:val="001B23B7"/>
    <w:rsid w:val="001E3562"/>
    <w:rsid w:val="00203EE3"/>
    <w:rsid w:val="0021430C"/>
    <w:rsid w:val="00217139"/>
    <w:rsid w:val="00232826"/>
    <w:rsid w:val="0023360B"/>
    <w:rsid w:val="00243652"/>
    <w:rsid w:val="00270DD3"/>
    <w:rsid w:val="00296F5A"/>
    <w:rsid w:val="002D5EC0"/>
    <w:rsid w:val="002E1551"/>
    <w:rsid w:val="00360A26"/>
    <w:rsid w:val="00383F4C"/>
    <w:rsid w:val="003A057B"/>
    <w:rsid w:val="003A4B0A"/>
    <w:rsid w:val="003E24D2"/>
    <w:rsid w:val="003E41B3"/>
    <w:rsid w:val="004124D1"/>
    <w:rsid w:val="00456DB2"/>
    <w:rsid w:val="0045774E"/>
    <w:rsid w:val="00482D3E"/>
    <w:rsid w:val="0049476D"/>
    <w:rsid w:val="004A4383"/>
    <w:rsid w:val="004B4911"/>
    <w:rsid w:val="005414FB"/>
    <w:rsid w:val="00576DA6"/>
    <w:rsid w:val="00591EC6"/>
    <w:rsid w:val="005C2FA6"/>
    <w:rsid w:val="005F39A0"/>
    <w:rsid w:val="00631565"/>
    <w:rsid w:val="006C7611"/>
    <w:rsid w:val="006F678E"/>
    <w:rsid w:val="007106E5"/>
    <w:rsid w:val="00714820"/>
    <w:rsid w:val="00720322"/>
    <w:rsid w:val="00733B0D"/>
    <w:rsid w:val="0075197E"/>
    <w:rsid w:val="00761208"/>
    <w:rsid w:val="007A31EF"/>
    <w:rsid w:val="007B40C1"/>
    <w:rsid w:val="007E4CBA"/>
    <w:rsid w:val="00865E81"/>
    <w:rsid w:val="008801B5"/>
    <w:rsid w:val="008B222D"/>
    <w:rsid w:val="008C79B7"/>
    <w:rsid w:val="00915BC8"/>
    <w:rsid w:val="009431E3"/>
    <w:rsid w:val="009475F5"/>
    <w:rsid w:val="00962461"/>
    <w:rsid w:val="00965171"/>
    <w:rsid w:val="009717F5"/>
    <w:rsid w:val="00972BE2"/>
    <w:rsid w:val="009C424C"/>
    <w:rsid w:val="009D7137"/>
    <w:rsid w:val="009E09F7"/>
    <w:rsid w:val="009F4832"/>
    <w:rsid w:val="00A25F34"/>
    <w:rsid w:val="00A340BB"/>
    <w:rsid w:val="00A42F30"/>
    <w:rsid w:val="00AA2DF6"/>
    <w:rsid w:val="00AC0AC6"/>
    <w:rsid w:val="00AC30D6"/>
    <w:rsid w:val="00B547F5"/>
    <w:rsid w:val="00B84F87"/>
    <w:rsid w:val="00BA2BF4"/>
    <w:rsid w:val="00BB7A64"/>
    <w:rsid w:val="00BE21B0"/>
    <w:rsid w:val="00BF245E"/>
    <w:rsid w:val="00C44B99"/>
    <w:rsid w:val="00CE6AAE"/>
    <w:rsid w:val="00CF1A25"/>
    <w:rsid w:val="00CF5DE0"/>
    <w:rsid w:val="00D01019"/>
    <w:rsid w:val="00D2313B"/>
    <w:rsid w:val="00D6659A"/>
    <w:rsid w:val="00D84DAC"/>
    <w:rsid w:val="00D919CE"/>
    <w:rsid w:val="00D9371F"/>
    <w:rsid w:val="00DC433C"/>
    <w:rsid w:val="00DE58A4"/>
    <w:rsid w:val="00DF357C"/>
    <w:rsid w:val="00E06087"/>
    <w:rsid w:val="00E52A64"/>
    <w:rsid w:val="00E55BFE"/>
    <w:rsid w:val="00E7026C"/>
    <w:rsid w:val="00EC7AA6"/>
    <w:rsid w:val="00F31F5C"/>
    <w:rsid w:val="00F321D0"/>
    <w:rsid w:val="00F370F3"/>
    <w:rsid w:val="00F87681"/>
    <w:rsid w:val="00FC2EF3"/>
    <w:rsid w:val="00FD1662"/>
    <w:rsid w:val="00FD4941"/>
    <w:rsid w:val="00FE1714"/>
    <w:rsid w:val="00FE6B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7916"/>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D919C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915BC8"/>
    <w:rPr>
      <w:color w:val="0563C1" w:themeColor="hyperlink"/>
      <w:u w:val="single"/>
    </w:rPr>
  </w:style>
  <w:style w:type="paragraph" w:styleId="Odsekzoznamu">
    <w:name w:val="List Paragraph"/>
    <w:basedOn w:val="Normlny"/>
    <w:uiPriority w:val="34"/>
    <w:qFormat/>
    <w:rsid w:val="00BB7A64"/>
    <w:pPr>
      <w:spacing w:after="200" w:line="276" w:lineRule="auto"/>
      <w:ind w:left="720"/>
      <w:contextualSpacing/>
    </w:pPr>
    <w:rPr>
      <w:rFonts w:eastAsiaTheme="minorEastAsia"/>
      <w:noProof/>
    </w:rPr>
  </w:style>
  <w:style w:type="paragraph" w:styleId="Zkladntext">
    <w:name w:val="Body Text"/>
    <w:basedOn w:val="Normlny"/>
    <w:link w:val="ZkladntextChar"/>
    <w:rsid w:val="00BF245E"/>
    <w:pPr>
      <w:suppressAutoHyphens/>
      <w:spacing w:after="120" w:line="100" w:lineRule="atLeast"/>
    </w:pPr>
    <w:rPr>
      <w:rFonts w:ascii="Times New Roman" w:eastAsia="Times New Roman" w:hAnsi="Times New Roman" w:cs="Times New Roman"/>
      <w:sz w:val="20"/>
      <w:szCs w:val="20"/>
      <w:lang w:val="cs-CZ" w:eastAsia="ar-SA"/>
    </w:rPr>
  </w:style>
  <w:style w:type="character" w:customStyle="1" w:styleId="ZkladntextChar">
    <w:name w:val="Základný text Char"/>
    <w:basedOn w:val="Predvolenpsmoodseku"/>
    <w:link w:val="Zkladntext"/>
    <w:rsid w:val="00BF245E"/>
    <w:rPr>
      <w:rFonts w:ascii="Times New Roman" w:eastAsia="Times New Roman" w:hAnsi="Times New Roman" w:cs="Times New Roman"/>
      <w:sz w:val="20"/>
      <w:szCs w:val="20"/>
      <w:lang w:val="cs-CZ" w:eastAsia="ar-SA"/>
    </w:rPr>
  </w:style>
  <w:style w:type="paragraph" w:styleId="Bezriadkovania">
    <w:name w:val="No Spacing"/>
    <w:uiPriority w:val="1"/>
    <w:qFormat/>
    <w:rsid w:val="00BF245E"/>
    <w:pPr>
      <w:spacing w:after="0" w:line="240" w:lineRule="auto"/>
    </w:pPr>
  </w:style>
  <w:style w:type="paragraph" w:customStyle="1" w:styleId="Index">
    <w:name w:val="Index"/>
    <w:basedOn w:val="Normlny"/>
    <w:qFormat/>
    <w:rsid w:val="003E24D2"/>
    <w:pPr>
      <w:widowControl w:val="0"/>
      <w:suppressLineNumbers/>
      <w:suppressAutoHyphens/>
      <w:spacing w:after="200" w:line="276" w:lineRule="auto"/>
    </w:pPr>
    <w:rPr>
      <w:rFonts w:eastAsia="Times New Roman" w:cs="Lucida Sans"/>
    </w:rPr>
  </w:style>
  <w:style w:type="character" w:styleId="Odkaznakomentr">
    <w:name w:val="annotation reference"/>
    <w:basedOn w:val="Predvolenpsmoodseku"/>
    <w:uiPriority w:val="99"/>
    <w:semiHidden/>
    <w:unhideWhenUsed/>
    <w:rsid w:val="00E7026C"/>
    <w:rPr>
      <w:sz w:val="16"/>
      <w:szCs w:val="16"/>
    </w:rPr>
  </w:style>
  <w:style w:type="paragraph" w:styleId="Textkomentra">
    <w:name w:val="annotation text"/>
    <w:basedOn w:val="Normlny"/>
    <w:link w:val="TextkomentraChar"/>
    <w:uiPriority w:val="99"/>
    <w:semiHidden/>
    <w:unhideWhenUsed/>
    <w:rsid w:val="00E7026C"/>
    <w:pPr>
      <w:spacing w:line="240" w:lineRule="auto"/>
    </w:pPr>
    <w:rPr>
      <w:sz w:val="20"/>
      <w:szCs w:val="20"/>
    </w:rPr>
  </w:style>
  <w:style w:type="character" w:customStyle="1" w:styleId="TextkomentraChar">
    <w:name w:val="Text komentára Char"/>
    <w:basedOn w:val="Predvolenpsmoodseku"/>
    <w:link w:val="Textkomentra"/>
    <w:uiPriority w:val="99"/>
    <w:semiHidden/>
    <w:rsid w:val="00E7026C"/>
    <w:rPr>
      <w:sz w:val="20"/>
      <w:szCs w:val="20"/>
    </w:rPr>
  </w:style>
  <w:style w:type="paragraph" w:styleId="Predmetkomentra">
    <w:name w:val="annotation subject"/>
    <w:basedOn w:val="Textkomentra"/>
    <w:next w:val="Textkomentra"/>
    <w:link w:val="PredmetkomentraChar"/>
    <w:uiPriority w:val="99"/>
    <w:semiHidden/>
    <w:unhideWhenUsed/>
    <w:rsid w:val="00E7026C"/>
    <w:rPr>
      <w:b/>
      <w:bCs/>
    </w:rPr>
  </w:style>
  <w:style w:type="character" w:customStyle="1" w:styleId="PredmetkomentraChar">
    <w:name w:val="Predmet komentára Char"/>
    <w:basedOn w:val="TextkomentraChar"/>
    <w:link w:val="Predmetkomentra"/>
    <w:uiPriority w:val="99"/>
    <w:semiHidden/>
    <w:rsid w:val="00E702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cangar@employment.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4144</Words>
  <Characters>23624</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4</cp:revision>
  <cp:lastPrinted>2021-09-30T05:38:00Z</cp:lastPrinted>
  <dcterms:created xsi:type="dcterms:W3CDTF">2021-09-30T05:32:00Z</dcterms:created>
  <dcterms:modified xsi:type="dcterms:W3CDTF">2021-09-30T05:39:00Z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