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85323" w14:textId="77777777" w:rsidR="00342EDB" w:rsidRPr="000A5249" w:rsidRDefault="00A71CB1">
      <w:pPr>
        <w:jc w:val="both"/>
      </w:pPr>
      <w:r w:rsidRPr="000A5249">
        <w:rPr>
          <w:rFonts w:ascii="Times New Roman" w:hAnsi="Times New Roman" w:cs="Times New Roman"/>
          <w:b/>
          <w:sz w:val="24"/>
          <w:szCs w:val="24"/>
        </w:rPr>
        <w:t>B. Osobitná časť</w:t>
      </w:r>
    </w:p>
    <w:p w14:paraId="11BA5057" w14:textId="77777777" w:rsidR="00342EDB" w:rsidRPr="000A5249" w:rsidRDefault="00342EDB">
      <w:pPr>
        <w:jc w:val="both"/>
        <w:rPr>
          <w:rFonts w:ascii="Times New Roman" w:hAnsi="Times New Roman" w:cs="Times New Roman"/>
          <w:b/>
          <w:sz w:val="24"/>
          <w:szCs w:val="24"/>
        </w:rPr>
      </w:pPr>
    </w:p>
    <w:p w14:paraId="33A8DF5D" w14:textId="77777777" w:rsidR="00342EDB" w:rsidRPr="000A5249" w:rsidRDefault="00342EDB">
      <w:pPr>
        <w:jc w:val="both"/>
        <w:rPr>
          <w:rFonts w:ascii="Times New Roman" w:hAnsi="Times New Roman" w:cs="Times New Roman"/>
          <w:b/>
          <w:sz w:val="24"/>
          <w:szCs w:val="24"/>
        </w:rPr>
      </w:pPr>
    </w:p>
    <w:p w14:paraId="708DD0BE" w14:textId="77777777" w:rsidR="00342EDB" w:rsidRPr="000A5249" w:rsidRDefault="00A71CB1">
      <w:pPr>
        <w:jc w:val="both"/>
      </w:pPr>
      <w:r w:rsidRPr="000A5249">
        <w:rPr>
          <w:rFonts w:ascii="Times New Roman" w:hAnsi="Times New Roman" w:cs="Times New Roman"/>
          <w:b/>
          <w:sz w:val="24"/>
          <w:szCs w:val="24"/>
        </w:rPr>
        <w:t>K Čl. I</w:t>
      </w:r>
    </w:p>
    <w:p w14:paraId="0B8E00B0" w14:textId="77777777" w:rsidR="00342EDB" w:rsidRPr="000A5249" w:rsidRDefault="00342EDB">
      <w:pPr>
        <w:jc w:val="both"/>
        <w:rPr>
          <w:rFonts w:ascii="Times New Roman" w:hAnsi="Times New Roman" w:cs="Times New Roman"/>
          <w:b/>
          <w:sz w:val="24"/>
          <w:szCs w:val="24"/>
        </w:rPr>
      </w:pPr>
    </w:p>
    <w:p w14:paraId="61BD168F" w14:textId="77777777" w:rsidR="00342EDB" w:rsidRPr="000A5249" w:rsidRDefault="00A71CB1">
      <w:pPr>
        <w:jc w:val="both"/>
      </w:pPr>
      <w:r w:rsidRPr="000A5249">
        <w:rPr>
          <w:rFonts w:ascii="Times New Roman" w:hAnsi="Times New Roman" w:cs="Times New Roman"/>
          <w:b/>
          <w:sz w:val="24"/>
          <w:szCs w:val="24"/>
        </w:rPr>
        <w:t>K bodu 1</w:t>
      </w:r>
    </w:p>
    <w:p w14:paraId="272423BD" w14:textId="7F67B346" w:rsidR="00342EDB" w:rsidRPr="000A5249" w:rsidRDefault="00A71CB1" w:rsidP="006F3E05">
      <w:pPr>
        <w:ind w:firstLine="708"/>
        <w:jc w:val="both"/>
      </w:pPr>
      <w:r w:rsidRPr="000A5249">
        <w:rPr>
          <w:rFonts w:ascii="Times New Roman" w:hAnsi="Times New Roman" w:cs="Times New Roman"/>
          <w:sz w:val="24"/>
          <w:szCs w:val="24"/>
        </w:rPr>
        <w:t>Novo sa ustanovuje povinnosť poskytovateľa sociálnej služby v zariadení s celoročnou pobytovou formou spolupracovať s centrom pre deti a rodiny pri prechode mladého dospelého so zdravotným postihnutím z</w:t>
      </w:r>
      <w:r w:rsidR="000A75BF">
        <w:rPr>
          <w:rFonts w:ascii="Times New Roman" w:hAnsi="Times New Roman" w:cs="Times New Roman"/>
          <w:sz w:val="24"/>
          <w:szCs w:val="24"/>
        </w:rPr>
        <w:t xml:space="preserve"> tohto </w:t>
      </w:r>
      <w:r w:rsidRPr="000A5249">
        <w:rPr>
          <w:rFonts w:ascii="Times New Roman" w:hAnsi="Times New Roman" w:cs="Times New Roman"/>
          <w:sz w:val="24"/>
          <w:szCs w:val="24"/>
        </w:rPr>
        <w:t>pobytového zariadenia sociálnoprávnej ochrany detí do pobytového zariadenia sociálnych služieb</w:t>
      </w:r>
      <w:r w:rsidR="000A75BF">
        <w:rPr>
          <w:rFonts w:ascii="Times New Roman" w:hAnsi="Times New Roman" w:cs="Times New Roman"/>
          <w:sz w:val="24"/>
          <w:szCs w:val="24"/>
        </w:rPr>
        <w:t xml:space="preserve"> a s týmto mladým dospelým</w:t>
      </w:r>
      <w:r w:rsidRPr="000A5249">
        <w:rPr>
          <w:rFonts w:ascii="Times New Roman" w:hAnsi="Times New Roman" w:cs="Times New Roman"/>
          <w:sz w:val="24"/>
          <w:szCs w:val="24"/>
        </w:rPr>
        <w:t xml:space="preserve">, a to v záujme zvládnutia tejto situácie mladým dospelým. Navrhovaná právna úprava je odôvodnená povahou a charakterom vykonávania  pobytových opatrení sociálnoprávnej ochrany detí nariadených súdom vo vzťahu k deťom so zdravotným postihnutím, u ktorých je v dôsledku stupňa ich odkázanosti na pomoc inej osoby pri sebaobsluhe nevyhnutné zabezpečiť kontinuitu poskytovania tejto potrebnej osobnej pomoci v zariadení podmienenom odkázanosťou celoročnou pobytovou formou, ak z dôvodu dosiahnutia vekovej hranice opúšťajú  zariadenie sociálnoprávnej ochrany detí. Povinnosť tejto spolupráce predpokladá koordinovanú priamu, cielenú a bezprostrednú súčinnosť a podporu  poverených pracovníkov poskytovateľa sociálnej služby a centra pre detí a rodiny poskytovanú mladému dospelému, a to rôznymi formami, napr. aj umožnením jeho návštevného pobytu </w:t>
      </w:r>
      <w:r w:rsidR="00882183">
        <w:rPr>
          <w:rFonts w:ascii="Times New Roman" w:hAnsi="Times New Roman" w:cs="Times New Roman"/>
          <w:sz w:val="24"/>
          <w:szCs w:val="24"/>
        </w:rPr>
        <w:t xml:space="preserve">(ubytovania) </w:t>
      </w:r>
      <w:r w:rsidRPr="000A5249">
        <w:rPr>
          <w:rFonts w:ascii="Times New Roman" w:hAnsi="Times New Roman" w:cs="Times New Roman"/>
          <w:sz w:val="24"/>
          <w:szCs w:val="24"/>
        </w:rPr>
        <w:t>v</w:t>
      </w:r>
      <w:r w:rsidR="00882183">
        <w:rPr>
          <w:rFonts w:ascii="Times New Roman" w:hAnsi="Times New Roman" w:cs="Times New Roman"/>
          <w:sz w:val="24"/>
          <w:szCs w:val="24"/>
        </w:rPr>
        <w:t> </w:t>
      </w:r>
      <w:r w:rsidRPr="000A5249">
        <w:rPr>
          <w:rFonts w:ascii="Times New Roman" w:hAnsi="Times New Roman" w:cs="Times New Roman"/>
          <w:sz w:val="24"/>
          <w:szCs w:val="24"/>
        </w:rPr>
        <w:t>zariadení</w:t>
      </w:r>
      <w:r w:rsidR="00882183">
        <w:rPr>
          <w:rFonts w:ascii="Times New Roman" w:hAnsi="Times New Roman" w:cs="Times New Roman"/>
          <w:sz w:val="24"/>
          <w:szCs w:val="24"/>
        </w:rPr>
        <w:t xml:space="preserve"> a jeho sprevádzajúcej osoby, ktorú si určí, a to</w:t>
      </w:r>
      <w:r w:rsidRPr="000A5249">
        <w:rPr>
          <w:rFonts w:ascii="Times New Roman" w:hAnsi="Times New Roman" w:cs="Times New Roman"/>
          <w:sz w:val="24"/>
          <w:szCs w:val="24"/>
        </w:rPr>
        <w:t xml:space="preserve"> pred nástupom do tohto zariadenia</w:t>
      </w:r>
      <w:r w:rsidR="00ED5D98">
        <w:rPr>
          <w:rFonts w:ascii="Times New Roman" w:hAnsi="Times New Roman" w:cs="Times New Roman"/>
          <w:sz w:val="24"/>
          <w:szCs w:val="24"/>
        </w:rPr>
        <w:t xml:space="preserve"> za podmienok ustanovených </w:t>
      </w:r>
      <w:r w:rsidR="00766412">
        <w:rPr>
          <w:rFonts w:ascii="Times New Roman" w:hAnsi="Times New Roman" w:cs="Times New Roman"/>
          <w:sz w:val="24"/>
          <w:szCs w:val="24"/>
        </w:rPr>
        <w:t>v § 61 ods. 4.</w:t>
      </w:r>
    </w:p>
    <w:p w14:paraId="307BC049" w14:textId="77777777" w:rsidR="00342EDB" w:rsidRPr="000A5249" w:rsidRDefault="00342EDB">
      <w:pPr>
        <w:jc w:val="both"/>
        <w:rPr>
          <w:rFonts w:ascii="Times New Roman" w:hAnsi="Times New Roman" w:cs="Times New Roman"/>
          <w:sz w:val="24"/>
          <w:szCs w:val="24"/>
        </w:rPr>
      </w:pPr>
    </w:p>
    <w:p w14:paraId="168C73F5" w14:textId="78594916" w:rsidR="00342EDB" w:rsidRPr="000A5249" w:rsidRDefault="00A71CB1">
      <w:pPr>
        <w:jc w:val="both"/>
      </w:pPr>
      <w:r w:rsidRPr="000A5249">
        <w:rPr>
          <w:rFonts w:ascii="Times New Roman" w:hAnsi="Times New Roman" w:cs="Times New Roman"/>
          <w:b/>
          <w:sz w:val="24"/>
          <w:szCs w:val="24"/>
        </w:rPr>
        <w:t>K</w:t>
      </w:r>
      <w:r w:rsidR="00667E53">
        <w:rPr>
          <w:rFonts w:ascii="Times New Roman" w:hAnsi="Times New Roman" w:cs="Times New Roman"/>
          <w:b/>
          <w:sz w:val="24"/>
          <w:szCs w:val="24"/>
        </w:rPr>
        <w:t> </w:t>
      </w:r>
      <w:r w:rsidRPr="000A5249">
        <w:rPr>
          <w:rFonts w:ascii="Times New Roman" w:hAnsi="Times New Roman" w:cs="Times New Roman"/>
          <w:b/>
          <w:sz w:val="24"/>
          <w:szCs w:val="24"/>
        </w:rPr>
        <w:t>bod</w:t>
      </w:r>
      <w:r w:rsidR="00667E53">
        <w:rPr>
          <w:rFonts w:ascii="Times New Roman" w:hAnsi="Times New Roman" w:cs="Times New Roman"/>
          <w:b/>
          <w:sz w:val="24"/>
          <w:szCs w:val="24"/>
        </w:rPr>
        <w:t>om  </w:t>
      </w:r>
      <w:r w:rsidR="009934D8">
        <w:rPr>
          <w:rFonts w:ascii="Times New Roman" w:hAnsi="Times New Roman" w:cs="Times New Roman"/>
          <w:b/>
          <w:sz w:val="24"/>
          <w:szCs w:val="24"/>
        </w:rPr>
        <w:t>2</w:t>
      </w:r>
      <w:r w:rsidR="00667E53">
        <w:rPr>
          <w:rFonts w:ascii="Times New Roman" w:hAnsi="Times New Roman" w:cs="Times New Roman"/>
          <w:b/>
          <w:sz w:val="24"/>
          <w:szCs w:val="24"/>
        </w:rPr>
        <w:t xml:space="preserve"> a 3</w:t>
      </w:r>
    </w:p>
    <w:p w14:paraId="254943C4" w14:textId="02DDA920" w:rsidR="00342EDB" w:rsidRPr="000A5249" w:rsidRDefault="00A71CB1" w:rsidP="006F3E05">
      <w:pPr>
        <w:ind w:firstLine="708"/>
        <w:jc w:val="both"/>
      </w:pPr>
      <w:r w:rsidRPr="000A5249">
        <w:rPr>
          <w:rFonts w:ascii="Times New Roman" w:hAnsi="Times New Roman" w:cs="Times New Roman"/>
          <w:sz w:val="24"/>
          <w:szCs w:val="24"/>
        </w:rPr>
        <w:t>Navrhovaná právna úprava, vzhľadom na problémy interpretačnej a aplikačnej praxe</w:t>
      </w:r>
      <w:r w:rsidR="002B3CCB">
        <w:rPr>
          <w:rFonts w:ascii="Times New Roman" w:hAnsi="Times New Roman" w:cs="Times New Roman"/>
          <w:sz w:val="24"/>
          <w:szCs w:val="24"/>
        </w:rPr>
        <w:t xml:space="preserve"> najmä zo strany obcí</w:t>
      </w:r>
      <w:r w:rsidRPr="000A5249">
        <w:rPr>
          <w:rFonts w:ascii="Times New Roman" w:hAnsi="Times New Roman" w:cs="Times New Roman"/>
          <w:sz w:val="24"/>
          <w:szCs w:val="24"/>
        </w:rPr>
        <w:t>, explicitne ustanovuje právnu možnosť pre odkázanú fyzickú osobu, ktorej sa</w:t>
      </w:r>
      <w:r w:rsidRPr="000A5249">
        <w:rPr>
          <w:rFonts w:ascii="Times New Roman" w:eastAsia="Times New Roman" w:hAnsi="Times New Roman" w:cs="Times New Roman"/>
          <w:sz w:val="24"/>
          <w:szCs w:val="24"/>
          <w:lang w:eastAsia="cs-CZ"/>
        </w:rPr>
        <w:t xml:space="preserve"> už poskytuje sociálna služba neverejným poskytovateľom, avšak bez finančnej podpory</w:t>
      </w:r>
      <w:r w:rsidR="000A75BF">
        <w:rPr>
          <w:rFonts w:ascii="Times New Roman" w:eastAsia="Times New Roman" w:hAnsi="Times New Roman" w:cs="Times New Roman"/>
          <w:sz w:val="24"/>
          <w:szCs w:val="24"/>
          <w:lang w:eastAsia="cs-CZ"/>
        </w:rPr>
        <w:t xml:space="preserve"> poskytovania tejto sociálnej služby </w:t>
      </w:r>
      <w:r w:rsidRPr="000A5249">
        <w:rPr>
          <w:rFonts w:ascii="Times New Roman" w:eastAsia="Times New Roman" w:hAnsi="Times New Roman" w:cs="Times New Roman"/>
          <w:sz w:val="24"/>
          <w:szCs w:val="24"/>
          <w:lang w:eastAsia="cs-CZ"/>
        </w:rPr>
        <w:t xml:space="preserve"> z verejných prostriedkov podľa tohto zákona (t.</w:t>
      </w:r>
      <w:r w:rsidR="0037246B">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j. bez finančného príspevku na prevádzku </w:t>
      </w:r>
      <w:r w:rsidR="00B03F01" w:rsidRPr="000A5249">
        <w:rPr>
          <w:rFonts w:ascii="Times New Roman" w:eastAsia="Times New Roman" w:hAnsi="Times New Roman" w:cs="Times New Roman"/>
          <w:sz w:val="24"/>
          <w:szCs w:val="24"/>
          <w:lang w:eastAsia="cs-CZ"/>
        </w:rPr>
        <w:t>– ďalej len „FPP“, resp. pri domácej opatrovateľskej službe</w:t>
      </w:r>
      <w:r w:rsidRPr="000A5249">
        <w:rPr>
          <w:rFonts w:ascii="Times New Roman" w:eastAsia="Times New Roman" w:hAnsi="Times New Roman" w:cs="Times New Roman"/>
          <w:sz w:val="24"/>
          <w:szCs w:val="24"/>
          <w:lang w:eastAsia="cs-CZ"/>
        </w:rPr>
        <w:t xml:space="preserve">, aj bez finančného príspevku pri odkázanosti </w:t>
      </w:r>
      <w:r w:rsidR="000A75BF">
        <w:rPr>
          <w:rFonts w:ascii="Times New Roman" w:eastAsia="Times New Roman" w:hAnsi="Times New Roman" w:cs="Times New Roman"/>
          <w:sz w:val="24"/>
          <w:szCs w:val="24"/>
          <w:lang w:eastAsia="cs-CZ"/>
        </w:rPr>
        <w:t xml:space="preserve"> fyzickej osoby na pomoc inej fyzickej osoby pri úkonoch sebaobsluhy </w:t>
      </w:r>
      <w:r w:rsidRPr="000A5249">
        <w:rPr>
          <w:rFonts w:ascii="Times New Roman" w:eastAsia="Times New Roman" w:hAnsi="Times New Roman" w:cs="Times New Roman"/>
          <w:sz w:val="24"/>
          <w:szCs w:val="24"/>
          <w:lang w:eastAsia="cs-CZ"/>
        </w:rPr>
        <w:t>podľa § 76</w:t>
      </w:r>
      <w:r w:rsidR="00B559D7" w:rsidRPr="000A5249">
        <w:rPr>
          <w:rFonts w:ascii="Times New Roman" w:eastAsia="Times New Roman" w:hAnsi="Times New Roman" w:cs="Times New Roman"/>
          <w:sz w:val="24"/>
          <w:szCs w:val="24"/>
          <w:lang w:eastAsia="cs-CZ"/>
        </w:rPr>
        <w:t xml:space="preserve"> ďalej len „</w:t>
      </w:r>
      <w:r w:rsidRPr="000A5249">
        <w:rPr>
          <w:rFonts w:ascii="Times New Roman" w:eastAsia="Times New Roman" w:hAnsi="Times New Roman" w:cs="Times New Roman"/>
          <w:sz w:val="24"/>
          <w:szCs w:val="24"/>
          <w:lang w:eastAsia="cs-CZ"/>
        </w:rPr>
        <w:t>FPO</w:t>
      </w:r>
      <w:r w:rsidR="00B559D7"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kedykoľvek aj počas poskytovania tejto sociálnej služby neverejným poskytovateľom, prejaviť svoj záujem o zabezpečenie poskytovania sociálnej služby</w:t>
      </w:r>
      <w:r w:rsidR="00B559D7" w:rsidRPr="000A5249">
        <w:rPr>
          <w:rFonts w:ascii="Times New Roman" w:eastAsia="Times New Roman" w:hAnsi="Times New Roman" w:cs="Times New Roman"/>
          <w:sz w:val="24"/>
          <w:szCs w:val="24"/>
          <w:lang w:eastAsia="cs-CZ"/>
        </w:rPr>
        <w:t xml:space="preserve"> novo už </w:t>
      </w:r>
      <w:r w:rsidRPr="000A5249">
        <w:rPr>
          <w:rFonts w:ascii="Times New Roman" w:eastAsia="Times New Roman" w:hAnsi="Times New Roman" w:cs="Times New Roman"/>
          <w:sz w:val="24"/>
          <w:szCs w:val="24"/>
          <w:lang w:eastAsia="cs-CZ"/>
        </w:rPr>
        <w:t xml:space="preserve"> s finančnou podporou</w:t>
      </w:r>
      <w:r w:rsidR="00B559D7" w:rsidRPr="000A5249">
        <w:rPr>
          <w:rFonts w:ascii="Times New Roman" w:eastAsia="Times New Roman" w:hAnsi="Times New Roman" w:cs="Times New Roman"/>
          <w:sz w:val="24"/>
          <w:szCs w:val="24"/>
          <w:lang w:eastAsia="cs-CZ"/>
        </w:rPr>
        <w:t xml:space="preserve"> jej poskytovania </w:t>
      </w:r>
      <w:r w:rsidRPr="000A5249">
        <w:rPr>
          <w:rFonts w:ascii="Times New Roman" w:eastAsia="Times New Roman" w:hAnsi="Times New Roman" w:cs="Times New Roman"/>
          <w:sz w:val="24"/>
          <w:szCs w:val="24"/>
          <w:lang w:eastAsia="cs-CZ"/>
        </w:rPr>
        <w:t xml:space="preserve"> z verejných prostriedkov. </w:t>
      </w:r>
    </w:p>
    <w:p w14:paraId="06B96DCE" w14:textId="77777777" w:rsidR="00342EDB" w:rsidRPr="000A5249" w:rsidRDefault="00342EDB">
      <w:pPr>
        <w:jc w:val="both"/>
        <w:rPr>
          <w:rFonts w:eastAsia="Times New Roman"/>
          <w:lang w:eastAsia="cs-CZ"/>
        </w:rPr>
      </w:pPr>
    </w:p>
    <w:p w14:paraId="12B622C6" w14:textId="6342592E"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To znamená, že fyzická osoba môže kedykoľvek i počas poskytovania sociálnej služby, požiadať o poskytnutie alebo zabezpečenie tejto sociálnej služby príslušnou obcou, resp. vyšším územným celkom, a to po zabezpečení realizácie práva tejto fyzickej osoby touto obcou, resp. vyšším územným celkom na informovaný výber poskytovateľa tejto sociálnej služby, novo už s finančnou podporou poskytovania tejto sociálnej služby z verejných prostriedkov poskytovaním finančných príspevkov na spolufinancovanie tejto sociálnej služby v pôsobnosti obce a vyššieho územného celku</w:t>
      </w:r>
      <w:r w:rsidRPr="000A5249">
        <w:t xml:space="preserve"> </w:t>
      </w:r>
      <w:r w:rsidRPr="000A5249">
        <w:rPr>
          <w:rFonts w:ascii="Times New Roman" w:eastAsia="Times New Roman" w:hAnsi="Times New Roman" w:cs="Times New Roman"/>
          <w:sz w:val="24"/>
          <w:szCs w:val="24"/>
          <w:lang w:eastAsia="cs-CZ"/>
        </w:rPr>
        <w:t>podľa tohto zákona.</w:t>
      </w:r>
    </w:p>
    <w:p w14:paraId="7060BC7A" w14:textId="77777777" w:rsidR="00342EDB" w:rsidRPr="000A5249" w:rsidRDefault="00342EDB">
      <w:pPr>
        <w:pStyle w:val="Odsekzoznamu"/>
        <w:ind w:left="0"/>
        <w:jc w:val="both"/>
        <w:rPr>
          <w:rFonts w:ascii="Times New Roman" w:eastAsia="Times New Roman" w:hAnsi="Times New Roman" w:cs="Times New Roman"/>
          <w:sz w:val="24"/>
          <w:szCs w:val="24"/>
          <w:lang w:eastAsia="cs-CZ"/>
        </w:rPr>
      </w:pPr>
    </w:p>
    <w:p w14:paraId="4A2B7727" w14:textId="16154145" w:rsidR="00342EDB" w:rsidRDefault="00A71CB1" w:rsidP="006F3E05">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Aj ak to v konkrétnom čase rozpočtové možnosti samosprávy neumožňujú (nemá vo svojom rozpočte vyčlenenú dostatočnú sumu finančných prostriedkov na možnosť začatia poskytovania FPP</w:t>
      </w:r>
      <w:r w:rsidR="00B559D7" w:rsidRPr="000A5249">
        <w:rPr>
          <w:rFonts w:ascii="Times New Roman" w:eastAsia="Times New Roman" w:hAnsi="Times New Roman" w:cs="Times New Roman"/>
          <w:sz w:val="24"/>
          <w:szCs w:val="24"/>
          <w:lang w:eastAsia="cs-CZ"/>
        </w:rPr>
        <w:t xml:space="preserve"> a FPO</w:t>
      </w:r>
      <w:r w:rsidRPr="000A5249">
        <w:rPr>
          <w:rFonts w:ascii="Times New Roman" w:eastAsia="Times New Roman" w:hAnsi="Times New Roman" w:cs="Times New Roman"/>
          <w:sz w:val="24"/>
          <w:szCs w:val="24"/>
          <w:lang w:eastAsia="cs-CZ"/>
        </w:rPr>
        <w:t xml:space="preserve"> na odkázanú fyzickú osobu, konkrétnemu </w:t>
      </w:r>
      <w:r w:rsidR="00B559D7" w:rsidRPr="000A5249">
        <w:rPr>
          <w:rFonts w:ascii="Times New Roman" w:eastAsia="Times New Roman" w:hAnsi="Times New Roman" w:cs="Times New Roman"/>
          <w:sz w:val="24"/>
          <w:szCs w:val="24"/>
          <w:lang w:eastAsia="cs-CZ"/>
        </w:rPr>
        <w:t xml:space="preserve">touto fyzickou osobou </w:t>
      </w:r>
      <w:r w:rsidRPr="000A5249">
        <w:rPr>
          <w:rFonts w:ascii="Times New Roman" w:eastAsia="Times New Roman" w:hAnsi="Times New Roman" w:cs="Times New Roman"/>
          <w:sz w:val="24"/>
          <w:szCs w:val="24"/>
          <w:lang w:eastAsia="cs-CZ"/>
        </w:rPr>
        <w:t>zvolenému neverejnému poskytovateľovi tejto sociálnej služby), je povinná doručenú písomnú žiadosť fyzickej osoby, ktorá je odkázaná na sociálnu službu</w:t>
      </w:r>
      <w:r w:rsidR="00B559D7"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o zabezpečenie poskytovania sociálnej služby (s finančnou podporou poskytovania tejto sociálnej služby</w:t>
      </w:r>
      <w:r w:rsidR="00B559D7" w:rsidRPr="000A5249">
        <w:rPr>
          <w:rFonts w:ascii="Times New Roman" w:eastAsia="Times New Roman" w:hAnsi="Times New Roman" w:cs="Times New Roman"/>
          <w:sz w:val="24"/>
          <w:szCs w:val="24"/>
          <w:lang w:eastAsia="cs-CZ"/>
        </w:rPr>
        <w:t xml:space="preserve"> z verejných prostriedkov</w:t>
      </w:r>
      <w:r w:rsidRPr="000A5249">
        <w:rPr>
          <w:rFonts w:ascii="Times New Roman" w:eastAsia="Times New Roman" w:hAnsi="Times New Roman" w:cs="Times New Roman"/>
          <w:sz w:val="24"/>
          <w:szCs w:val="24"/>
          <w:lang w:eastAsia="cs-CZ"/>
        </w:rPr>
        <w:t xml:space="preserve">) zaradiť do poradia (poradia uspokojovania žiadostí o zabezpečenie </w:t>
      </w:r>
      <w:r w:rsidR="00B03F01" w:rsidRPr="000A5249">
        <w:rPr>
          <w:rFonts w:ascii="Times New Roman" w:eastAsia="Times New Roman" w:hAnsi="Times New Roman" w:cs="Times New Roman"/>
          <w:sz w:val="24"/>
          <w:szCs w:val="24"/>
          <w:lang w:eastAsia="cs-CZ"/>
        </w:rPr>
        <w:t xml:space="preserve">sociálnej </w:t>
      </w:r>
      <w:r w:rsidR="00B03F01" w:rsidRPr="000A5249">
        <w:rPr>
          <w:rFonts w:ascii="Times New Roman" w:eastAsia="Times New Roman" w:hAnsi="Times New Roman" w:cs="Times New Roman"/>
          <w:sz w:val="24"/>
          <w:szCs w:val="24"/>
          <w:lang w:eastAsia="cs-CZ"/>
        </w:rPr>
        <w:lastRenderedPageBreak/>
        <w:t>služby</w:t>
      </w:r>
      <w:r w:rsidRPr="000A5249">
        <w:rPr>
          <w:rFonts w:ascii="Times New Roman" w:eastAsia="Times New Roman" w:hAnsi="Times New Roman" w:cs="Times New Roman"/>
          <w:sz w:val="24"/>
          <w:szCs w:val="24"/>
          <w:lang w:eastAsia="cs-CZ"/>
        </w:rPr>
        <w:t xml:space="preserve">, </w:t>
      </w:r>
      <w:r w:rsidR="00B559D7" w:rsidRPr="000A5249">
        <w:rPr>
          <w:rFonts w:ascii="Times New Roman" w:eastAsia="Times New Roman" w:hAnsi="Times New Roman" w:cs="Times New Roman"/>
          <w:sz w:val="24"/>
          <w:szCs w:val="24"/>
          <w:lang w:eastAsia="cs-CZ"/>
        </w:rPr>
        <w:t xml:space="preserve">a ak je toto zabezpečenie realizované </w:t>
      </w:r>
      <w:r w:rsidRPr="000A5249">
        <w:rPr>
          <w:rFonts w:ascii="Times New Roman" w:eastAsia="Times New Roman" w:hAnsi="Times New Roman" w:cs="Times New Roman"/>
          <w:sz w:val="24"/>
          <w:szCs w:val="24"/>
          <w:lang w:eastAsia="cs-CZ"/>
        </w:rPr>
        <w:t>u neverejných poskytovateľov sociálnej služby spojen</w:t>
      </w:r>
      <w:r w:rsidR="00B559D7" w:rsidRPr="000A5249">
        <w:rPr>
          <w:rFonts w:ascii="Times New Roman" w:eastAsia="Times New Roman" w:hAnsi="Times New Roman" w:cs="Times New Roman"/>
          <w:sz w:val="24"/>
          <w:szCs w:val="24"/>
          <w:lang w:eastAsia="cs-CZ"/>
        </w:rPr>
        <w:t>é</w:t>
      </w:r>
      <w:r w:rsidRPr="000A5249">
        <w:rPr>
          <w:rFonts w:ascii="Times New Roman" w:eastAsia="Times New Roman" w:hAnsi="Times New Roman" w:cs="Times New Roman"/>
          <w:sz w:val="24"/>
          <w:szCs w:val="24"/>
          <w:lang w:eastAsia="cs-CZ"/>
        </w:rPr>
        <w:t xml:space="preserve"> aj s poskytnutím FPP</w:t>
      </w:r>
      <w:r w:rsidR="00B559D7" w:rsidRPr="000A5249">
        <w:rPr>
          <w:rFonts w:ascii="Times New Roman" w:eastAsia="Times New Roman" w:hAnsi="Times New Roman" w:cs="Times New Roman"/>
          <w:sz w:val="24"/>
          <w:szCs w:val="24"/>
          <w:lang w:eastAsia="cs-CZ"/>
        </w:rPr>
        <w:t xml:space="preserve"> a FPO</w:t>
      </w:r>
      <w:r w:rsidRPr="000A5249">
        <w:rPr>
          <w:rFonts w:ascii="Times New Roman" w:eastAsia="Times New Roman" w:hAnsi="Times New Roman" w:cs="Times New Roman"/>
          <w:sz w:val="24"/>
          <w:szCs w:val="24"/>
          <w:lang w:eastAsia="cs-CZ"/>
        </w:rPr>
        <w:t>), a tejto žiadosti vyhovieť na základe vopred určených a zverejnených podrobností vedenia tohto poradia uspokojovania žiadostí (§ 8 ods. 4</w:t>
      </w:r>
      <w:r w:rsidR="00B03F01"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po zmene označenia týmto</w:t>
      </w:r>
      <w:r w:rsidR="0081374B">
        <w:rPr>
          <w:rFonts w:ascii="Times New Roman" w:eastAsia="Times New Roman" w:hAnsi="Times New Roman" w:cs="Times New Roman"/>
          <w:sz w:val="24"/>
          <w:szCs w:val="24"/>
          <w:lang w:eastAsia="cs-CZ"/>
        </w:rPr>
        <w:t xml:space="preserve"> vládnym</w:t>
      </w:r>
      <w:r w:rsidRPr="000A5249">
        <w:rPr>
          <w:rFonts w:ascii="Times New Roman" w:eastAsia="Times New Roman" w:hAnsi="Times New Roman" w:cs="Times New Roman"/>
          <w:sz w:val="24"/>
          <w:szCs w:val="24"/>
          <w:lang w:eastAsia="cs-CZ"/>
        </w:rPr>
        <w:t xml:space="preserve"> návrhom novely</w:t>
      </w:r>
      <w:r w:rsidR="00B03F01"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 § 8 ods. </w:t>
      </w:r>
      <w:r w:rsidR="000A75BF">
        <w:rPr>
          <w:rFonts w:ascii="Times New Roman" w:eastAsia="Times New Roman" w:hAnsi="Times New Roman" w:cs="Times New Roman"/>
          <w:sz w:val="24"/>
          <w:szCs w:val="24"/>
          <w:lang w:eastAsia="cs-CZ"/>
        </w:rPr>
        <w:t>6</w:t>
      </w:r>
      <w:r w:rsidRPr="000A5249">
        <w:rPr>
          <w:rFonts w:ascii="Times New Roman" w:eastAsia="Times New Roman" w:hAnsi="Times New Roman" w:cs="Times New Roman"/>
          <w:sz w:val="24"/>
          <w:szCs w:val="24"/>
          <w:lang w:eastAsia="cs-CZ"/>
        </w:rPr>
        <w:t>).</w:t>
      </w:r>
    </w:p>
    <w:p w14:paraId="7DAF32BB" w14:textId="38B5714C" w:rsidR="00766412" w:rsidRDefault="00766412">
      <w:pPr>
        <w:jc w:val="both"/>
        <w:rPr>
          <w:rFonts w:ascii="Times New Roman" w:eastAsia="Times New Roman" w:hAnsi="Times New Roman" w:cs="Times New Roman"/>
          <w:sz w:val="24"/>
          <w:szCs w:val="24"/>
          <w:lang w:eastAsia="cs-CZ"/>
        </w:rPr>
      </w:pPr>
    </w:p>
    <w:p w14:paraId="66EBA50E" w14:textId="1E5754D4" w:rsidR="00447F3C" w:rsidRDefault="007E1013" w:rsidP="006F3E05">
      <w:pPr>
        <w:pStyle w:val="Odsekzoznamu"/>
        <w:ind w:left="0"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cs-CZ"/>
        </w:rPr>
        <w:t>Vládnym n</w:t>
      </w:r>
      <w:r w:rsidR="00447F3C">
        <w:rPr>
          <w:rFonts w:ascii="Times New Roman" w:eastAsia="Times New Roman" w:hAnsi="Times New Roman" w:cs="Times New Roman"/>
          <w:sz w:val="24"/>
          <w:szCs w:val="24"/>
          <w:lang w:eastAsia="cs-CZ"/>
        </w:rPr>
        <w:t xml:space="preserve">ávrhom sa medzi povinné náležitosti </w:t>
      </w:r>
      <w:r w:rsidR="00882183">
        <w:rPr>
          <w:rFonts w:ascii="Times New Roman" w:eastAsia="Times New Roman" w:hAnsi="Times New Roman" w:cs="Times New Roman"/>
          <w:sz w:val="24"/>
          <w:szCs w:val="24"/>
          <w:lang w:eastAsia="cs-CZ"/>
        </w:rPr>
        <w:t xml:space="preserve">písomnej </w:t>
      </w:r>
      <w:r w:rsidR="00447F3C">
        <w:rPr>
          <w:rFonts w:ascii="Times New Roman" w:eastAsia="Times New Roman" w:hAnsi="Times New Roman" w:cs="Times New Roman"/>
          <w:sz w:val="24"/>
          <w:szCs w:val="24"/>
          <w:lang w:eastAsia="cs-CZ"/>
        </w:rPr>
        <w:t xml:space="preserve">žiadosti o zabezpečenie sociálnej služby zaraďuje aj </w:t>
      </w:r>
      <w:r w:rsidR="00447F3C">
        <w:rPr>
          <w:rFonts w:ascii="Times New Roman" w:hAnsi="Times New Roman" w:cs="Times New Roman"/>
          <w:sz w:val="24"/>
          <w:szCs w:val="24"/>
        </w:rPr>
        <w:t xml:space="preserve"> posudok o odkázanosti na sociálnu službu, ktorý bol podkladom na vydanie  rozhodnutia o odkázanosti na sociálnu službu, tak aby bol zrejmý</w:t>
      </w:r>
      <w:r w:rsidR="009D6E0F">
        <w:rPr>
          <w:rFonts w:ascii="Times New Roman" w:hAnsi="Times New Roman" w:cs="Times New Roman"/>
          <w:sz w:val="24"/>
          <w:szCs w:val="24"/>
        </w:rPr>
        <w:t xml:space="preserve"> aj konkrétny</w:t>
      </w:r>
      <w:r w:rsidR="00447F3C">
        <w:rPr>
          <w:rFonts w:ascii="Times New Roman" w:hAnsi="Times New Roman" w:cs="Times New Roman"/>
          <w:sz w:val="24"/>
          <w:szCs w:val="24"/>
        </w:rPr>
        <w:t xml:space="preserve"> </w:t>
      </w:r>
      <w:r w:rsidR="002B3CCB">
        <w:rPr>
          <w:rFonts w:ascii="Times New Roman" w:hAnsi="Times New Roman" w:cs="Times New Roman"/>
          <w:sz w:val="24"/>
          <w:szCs w:val="24"/>
        </w:rPr>
        <w:t xml:space="preserve">vecný  a časový </w:t>
      </w:r>
      <w:r w:rsidR="00447F3C">
        <w:rPr>
          <w:rFonts w:ascii="Times New Roman" w:hAnsi="Times New Roman" w:cs="Times New Roman"/>
          <w:sz w:val="24"/>
          <w:szCs w:val="24"/>
        </w:rPr>
        <w:t xml:space="preserve">rozsah úkonov </w:t>
      </w:r>
      <w:r w:rsidR="002B3CCB">
        <w:rPr>
          <w:rFonts w:ascii="Times New Roman" w:hAnsi="Times New Roman" w:cs="Times New Roman"/>
          <w:sz w:val="24"/>
          <w:szCs w:val="24"/>
        </w:rPr>
        <w:t>sebaobsluhy, úkonov starostlivosti o domácnosť a základných sociálnych aktivít</w:t>
      </w:r>
      <w:r w:rsidR="009D6E0F">
        <w:rPr>
          <w:rFonts w:ascii="Times New Roman" w:hAnsi="Times New Roman" w:cs="Times New Roman"/>
          <w:sz w:val="24"/>
          <w:szCs w:val="24"/>
        </w:rPr>
        <w:t xml:space="preserve">, pri  ktorých je  </w:t>
      </w:r>
      <w:r w:rsidR="00447F3C">
        <w:rPr>
          <w:rFonts w:ascii="Times New Roman" w:hAnsi="Times New Roman" w:cs="Times New Roman"/>
          <w:sz w:val="24"/>
          <w:szCs w:val="24"/>
        </w:rPr>
        <w:t xml:space="preserve"> žiadateľ odkázaný</w:t>
      </w:r>
      <w:r w:rsidR="009D6E0F">
        <w:rPr>
          <w:rFonts w:ascii="Times New Roman" w:hAnsi="Times New Roman" w:cs="Times New Roman"/>
          <w:sz w:val="24"/>
          <w:szCs w:val="24"/>
        </w:rPr>
        <w:t xml:space="preserve"> na pomoc inej fyzickej osoby</w:t>
      </w:r>
      <w:r w:rsidR="00447F3C">
        <w:rPr>
          <w:rFonts w:ascii="Times New Roman" w:hAnsi="Times New Roman" w:cs="Times New Roman"/>
          <w:sz w:val="24"/>
          <w:szCs w:val="24"/>
        </w:rPr>
        <w:t>,</w:t>
      </w:r>
      <w:r w:rsidR="009D6E0F">
        <w:rPr>
          <w:rFonts w:ascii="Times New Roman" w:hAnsi="Times New Roman" w:cs="Times New Roman"/>
          <w:sz w:val="24"/>
          <w:szCs w:val="24"/>
        </w:rPr>
        <w:t xml:space="preserve"> a to</w:t>
      </w:r>
      <w:r w:rsidR="00447F3C">
        <w:rPr>
          <w:rFonts w:ascii="Times New Roman" w:hAnsi="Times New Roman" w:cs="Times New Roman"/>
          <w:sz w:val="24"/>
          <w:szCs w:val="24"/>
        </w:rPr>
        <w:t xml:space="preserve"> pri realizáci</w:t>
      </w:r>
      <w:r w:rsidR="00882183">
        <w:rPr>
          <w:rFonts w:ascii="Times New Roman" w:hAnsi="Times New Roman" w:cs="Times New Roman"/>
          <w:sz w:val="24"/>
          <w:szCs w:val="24"/>
        </w:rPr>
        <w:t>í</w:t>
      </w:r>
      <w:r w:rsidR="00447F3C">
        <w:rPr>
          <w:rFonts w:ascii="Times New Roman" w:hAnsi="Times New Roman" w:cs="Times New Roman"/>
          <w:sz w:val="24"/>
          <w:szCs w:val="24"/>
        </w:rPr>
        <w:t xml:space="preserve"> </w:t>
      </w:r>
      <w:r w:rsidR="00882183">
        <w:rPr>
          <w:rFonts w:ascii="Times New Roman" w:hAnsi="Times New Roman" w:cs="Times New Roman"/>
          <w:sz w:val="24"/>
          <w:szCs w:val="24"/>
        </w:rPr>
        <w:t xml:space="preserve"> jeho </w:t>
      </w:r>
      <w:r w:rsidR="00447F3C">
        <w:rPr>
          <w:rFonts w:ascii="Times New Roman" w:hAnsi="Times New Roman" w:cs="Times New Roman"/>
          <w:sz w:val="24"/>
          <w:szCs w:val="24"/>
        </w:rPr>
        <w:t xml:space="preserve">práva </w:t>
      </w:r>
      <w:r w:rsidR="00AC0A0B">
        <w:rPr>
          <w:rFonts w:ascii="Times New Roman" w:hAnsi="Times New Roman" w:cs="Times New Roman"/>
          <w:sz w:val="24"/>
          <w:szCs w:val="24"/>
        </w:rPr>
        <w:t xml:space="preserve"> na informovanú voľbu konkrétneho poskytovateľa sociálnej služby</w:t>
      </w:r>
      <w:r w:rsidR="00447F3C">
        <w:rPr>
          <w:rFonts w:ascii="Times New Roman" w:hAnsi="Times New Roman" w:cs="Times New Roman"/>
          <w:sz w:val="24"/>
          <w:szCs w:val="24"/>
        </w:rPr>
        <w:t xml:space="preserve"> podľa § 6 ods. 2 písm. b) </w:t>
      </w:r>
      <w:r w:rsidR="00AC0A0B">
        <w:rPr>
          <w:rFonts w:ascii="Times New Roman" w:hAnsi="Times New Roman" w:cs="Times New Roman"/>
          <w:sz w:val="24"/>
          <w:szCs w:val="24"/>
        </w:rPr>
        <w:t xml:space="preserve">zabezpečovanej </w:t>
      </w:r>
      <w:r w:rsidR="00447F3C">
        <w:rPr>
          <w:rFonts w:ascii="Times New Roman" w:hAnsi="Times New Roman" w:cs="Times New Roman"/>
          <w:sz w:val="24"/>
          <w:szCs w:val="24"/>
        </w:rPr>
        <w:t xml:space="preserve">zo strany </w:t>
      </w:r>
      <w:r w:rsidR="00AC0A0B">
        <w:rPr>
          <w:rFonts w:ascii="Times New Roman" w:hAnsi="Times New Roman" w:cs="Times New Roman"/>
          <w:sz w:val="24"/>
          <w:szCs w:val="24"/>
        </w:rPr>
        <w:t xml:space="preserve">príslušných orgánov </w:t>
      </w:r>
      <w:r w:rsidR="00447F3C">
        <w:rPr>
          <w:rFonts w:ascii="Times New Roman" w:hAnsi="Times New Roman" w:cs="Times New Roman"/>
          <w:sz w:val="24"/>
          <w:szCs w:val="24"/>
        </w:rPr>
        <w:t>samosprávy</w:t>
      </w:r>
      <w:r w:rsidR="00AC0A0B">
        <w:rPr>
          <w:rFonts w:ascii="Times New Roman" w:hAnsi="Times New Roman" w:cs="Times New Roman"/>
          <w:sz w:val="24"/>
          <w:szCs w:val="24"/>
        </w:rPr>
        <w:t xml:space="preserve"> v rozsahu svojej pôsobnosti</w:t>
      </w:r>
      <w:r w:rsidR="00447F3C">
        <w:rPr>
          <w:rFonts w:ascii="Times New Roman" w:hAnsi="Times New Roman" w:cs="Times New Roman"/>
          <w:sz w:val="24"/>
          <w:szCs w:val="24"/>
        </w:rPr>
        <w:t>.</w:t>
      </w:r>
    </w:p>
    <w:p w14:paraId="13116EFA" w14:textId="77777777" w:rsidR="00A8499E" w:rsidRDefault="00A8499E" w:rsidP="006F3E05">
      <w:pPr>
        <w:pStyle w:val="Odsekzoznamu"/>
        <w:ind w:left="0" w:firstLine="708"/>
        <w:jc w:val="both"/>
        <w:rPr>
          <w:rFonts w:ascii="Times New Roman" w:eastAsia="Times New Roman" w:hAnsi="Times New Roman" w:cs="Times New Roman"/>
          <w:sz w:val="24"/>
          <w:szCs w:val="24"/>
          <w:lang w:eastAsia="cs-CZ"/>
        </w:rPr>
      </w:pPr>
    </w:p>
    <w:p w14:paraId="23C836E5" w14:textId="4875C464" w:rsidR="00766412" w:rsidRPr="0037246B" w:rsidRDefault="00766412" w:rsidP="006F3E05">
      <w:pPr>
        <w:pStyle w:val="Odsekzoznamu"/>
        <w:ind w:left="0"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cs-CZ"/>
        </w:rPr>
        <w:t>Zároveň právna úprava novo ustanovuje možnosť podania písomnej žiadosti o zabezpečenie poskytovania sociálnej služby obci alebo vyššiemu celku v rozsahu ich pôsobnosti</w:t>
      </w:r>
      <w:r w:rsidR="00580820">
        <w:rPr>
          <w:rFonts w:ascii="Times New Roman" w:eastAsia="Times New Roman" w:hAnsi="Times New Roman" w:cs="Times New Roman"/>
          <w:sz w:val="24"/>
          <w:szCs w:val="24"/>
          <w:lang w:eastAsia="cs-CZ"/>
        </w:rPr>
        <w:t xml:space="preserve"> zo strany fyzickej osoby, ktorá je umiestnená na základe rozhodnutia súdu o ústavnej starostlivosti, výchovného opatrenia alebo neodkladného opatrenia v centre pre deti a rodiny,</w:t>
      </w:r>
      <w:r>
        <w:rPr>
          <w:rFonts w:ascii="Times New Roman" w:eastAsia="Times New Roman" w:hAnsi="Times New Roman" w:cs="Times New Roman"/>
          <w:sz w:val="24"/>
          <w:szCs w:val="24"/>
          <w:lang w:eastAsia="cs-CZ"/>
        </w:rPr>
        <w:t xml:space="preserve"> aj</w:t>
      </w:r>
      <w:r w:rsidR="00580820">
        <w:rPr>
          <w:rFonts w:ascii="Times New Roman" w:eastAsia="Times New Roman" w:hAnsi="Times New Roman" w:cs="Times New Roman"/>
          <w:sz w:val="24"/>
          <w:szCs w:val="24"/>
          <w:lang w:eastAsia="cs-CZ"/>
        </w:rPr>
        <w:t xml:space="preserve"> prostredníctvom tohto</w:t>
      </w:r>
      <w:r>
        <w:rPr>
          <w:rFonts w:ascii="Times New Roman" w:eastAsia="Times New Roman" w:hAnsi="Times New Roman" w:cs="Times New Roman"/>
          <w:sz w:val="24"/>
          <w:szCs w:val="24"/>
          <w:lang w:eastAsia="cs-CZ"/>
        </w:rPr>
        <w:t xml:space="preserve"> centr</w:t>
      </w:r>
      <w:r w:rsidR="00580820">
        <w:rPr>
          <w:rFonts w:ascii="Times New Roman" w:eastAsia="Times New Roman" w:hAnsi="Times New Roman" w:cs="Times New Roman"/>
          <w:sz w:val="24"/>
          <w:szCs w:val="24"/>
          <w:lang w:eastAsia="cs-CZ"/>
        </w:rPr>
        <w:t>a</w:t>
      </w:r>
      <w:r>
        <w:rPr>
          <w:rFonts w:ascii="Times New Roman" w:eastAsia="Times New Roman" w:hAnsi="Times New Roman" w:cs="Times New Roman"/>
          <w:sz w:val="24"/>
          <w:szCs w:val="24"/>
          <w:lang w:eastAsia="cs-CZ"/>
        </w:rPr>
        <w:t xml:space="preserve"> pre deti a rodiny. Takto koncipovan</w:t>
      </w:r>
      <w:r w:rsidR="000A75BF">
        <w:rPr>
          <w:rFonts w:ascii="Times New Roman" w:eastAsia="Times New Roman" w:hAnsi="Times New Roman" w:cs="Times New Roman"/>
          <w:sz w:val="24"/>
          <w:szCs w:val="24"/>
          <w:lang w:eastAsia="cs-CZ"/>
        </w:rPr>
        <w:t>á</w:t>
      </w:r>
      <w:r>
        <w:rPr>
          <w:rFonts w:ascii="Times New Roman" w:eastAsia="Times New Roman" w:hAnsi="Times New Roman" w:cs="Times New Roman"/>
          <w:sz w:val="24"/>
          <w:szCs w:val="24"/>
          <w:lang w:eastAsia="cs-CZ"/>
        </w:rPr>
        <w:t xml:space="preserve"> právna úprava vychádza aj v tomto smere z doplneného</w:t>
      </w:r>
      <w:r w:rsidRPr="003B7850">
        <w:rPr>
          <w:rFonts w:ascii="Times New Roman" w:eastAsia="Times New Roman" w:hAnsi="Times New Roman" w:cs="Times New Roman"/>
          <w:sz w:val="24"/>
          <w:szCs w:val="24"/>
          <w:lang w:eastAsia="cs-CZ"/>
        </w:rPr>
        <w:t xml:space="preserve"> osobn</w:t>
      </w:r>
      <w:r>
        <w:rPr>
          <w:rFonts w:ascii="Times New Roman" w:eastAsia="Times New Roman" w:hAnsi="Times New Roman" w:cs="Times New Roman"/>
          <w:sz w:val="24"/>
          <w:szCs w:val="24"/>
          <w:lang w:eastAsia="cs-CZ"/>
        </w:rPr>
        <w:t>ého</w:t>
      </w:r>
      <w:r w:rsidRPr="003B7850">
        <w:rPr>
          <w:rFonts w:ascii="Times New Roman" w:eastAsia="Times New Roman" w:hAnsi="Times New Roman" w:cs="Times New Roman"/>
          <w:sz w:val="24"/>
          <w:szCs w:val="24"/>
          <w:lang w:eastAsia="cs-CZ"/>
        </w:rPr>
        <w:t xml:space="preserve"> rozsah</w:t>
      </w:r>
      <w:r>
        <w:rPr>
          <w:rFonts w:ascii="Times New Roman" w:eastAsia="Times New Roman" w:hAnsi="Times New Roman" w:cs="Times New Roman"/>
          <w:sz w:val="24"/>
          <w:szCs w:val="24"/>
          <w:lang w:eastAsia="cs-CZ"/>
        </w:rPr>
        <w:t>u</w:t>
      </w:r>
      <w:r w:rsidRPr="003B7850">
        <w:rPr>
          <w:rFonts w:ascii="Times New Roman" w:eastAsia="Times New Roman" w:hAnsi="Times New Roman" w:cs="Times New Roman"/>
          <w:sz w:val="24"/>
          <w:szCs w:val="24"/>
          <w:lang w:eastAsia="cs-CZ"/>
        </w:rPr>
        <w:t xml:space="preserve"> žiadateľov o posúdenie odkázanosti na sociálnu službu aj o</w:t>
      </w:r>
      <w:r w:rsidR="000A75BF">
        <w:rPr>
          <w:rFonts w:ascii="Times New Roman" w:eastAsia="Times New Roman" w:hAnsi="Times New Roman" w:cs="Times New Roman"/>
          <w:sz w:val="24"/>
          <w:szCs w:val="24"/>
          <w:lang w:eastAsia="cs-CZ"/>
        </w:rPr>
        <w:t xml:space="preserve"> žiadosť podanú  fyzickou osobou prostredníctvom </w:t>
      </w:r>
      <w:r w:rsidRPr="003B7850">
        <w:rPr>
          <w:rFonts w:ascii="Times New Roman" w:eastAsia="Times New Roman" w:hAnsi="Times New Roman" w:cs="Times New Roman"/>
          <w:sz w:val="24"/>
          <w:szCs w:val="24"/>
          <w:lang w:eastAsia="cs-CZ"/>
        </w:rPr>
        <w:t>centr</w:t>
      </w:r>
      <w:r w:rsidR="000A75BF">
        <w:rPr>
          <w:rFonts w:ascii="Times New Roman" w:eastAsia="Times New Roman" w:hAnsi="Times New Roman" w:cs="Times New Roman"/>
          <w:sz w:val="24"/>
          <w:szCs w:val="24"/>
          <w:lang w:eastAsia="cs-CZ"/>
        </w:rPr>
        <w:t>a</w:t>
      </w:r>
      <w:r w:rsidR="00B55163">
        <w:rPr>
          <w:rFonts w:ascii="Times New Roman" w:eastAsia="Times New Roman" w:hAnsi="Times New Roman" w:cs="Times New Roman"/>
          <w:sz w:val="24"/>
          <w:szCs w:val="24"/>
          <w:lang w:eastAsia="cs-CZ"/>
        </w:rPr>
        <w:t xml:space="preserve"> </w:t>
      </w:r>
      <w:r w:rsidRPr="003B7850">
        <w:rPr>
          <w:rFonts w:ascii="Times New Roman" w:eastAsia="Times New Roman" w:hAnsi="Times New Roman" w:cs="Times New Roman"/>
          <w:sz w:val="24"/>
          <w:szCs w:val="24"/>
          <w:lang w:eastAsia="cs-CZ"/>
        </w:rPr>
        <w:t>pre deti a</w:t>
      </w:r>
      <w:r>
        <w:rPr>
          <w:rFonts w:ascii="Times New Roman" w:eastAsia="Times New Roman" w:hAnsi="Times New Roman" w:cs="Times New Roman"/>
          <w:sz w:val="24"/>
          <w:szCs w:val="24"/>
          <w:lang w:eastAsia="cs-CZ"/>
        </w:rPr>
        <w:t> </w:t>
      </w:r>
      <w:r w:rsidRPr="003B7850">
        <w:rPr>
          <w:rFonts w:ascii="Times New Roman" w:eastAsia="Times New Roman" w:hAnsi="Times New Roman" w:cs="Times New Roman"/>
          <w:sz w:val="24"/>
          <w:szCs w:val="24"/>
          <w:lang w:eastAsia="cs-CZ"/>
        </w:rPr>
        <w:t>rodiny</w:t>
      </w:r>
      <w:r>
        <w:rPr>
          <w:rFonts w:ascii="Times New Roman" w:eastAsia="Times New Roman" w:hAnsi="Times New Roman" w:cs="Times New Roman"/>
          <w:sz w:val="24"/>
          <w:szCs w:val="24"/>
          <w:lang w:eastAsia="cs-CZ"/>
        </w:rPr>
        <w:t xml:space="preserve"> v § 92 ods. 1</w:t>
      </w:r>
      <w:r w:rsidR="001659E5">
        <w:rPr>
          <w:rFonts w:ascii="Times New Roman" w:eastAsia="Times New Roman" w:hAnsi="Times New Roman" w:cs="Times New Roman"/>
          <w:sz w:val="24"/>
          <w:szCs w:val="24"/>
          <w:lang w:eastAsia="cs-CZ"/>
        </w:rPr>
        <w:t xml:space="preserve">, ako aj </w:t>
      </w:r>
      <w:r w:rsidR="0037246B">
        <w:rPr>
          <w:rFonts w:ascii="Times New Roman" w:eastAsia="Times New Roman" w:hAnsi="Times New Roman" w:cs="Times New Roman"/>
          <w:sz w:val="24"/>
          <w:szCs w:val="24"/>
          <w:lang w:eastAsia="cs-CZ"/>
        </w:rPr>
        <w:t>z</w:t>
      </w:r>
      <w:r w:rsidR="001659E5">
        <w:rPr>
          <w:rFonts w:ascii="Times New Roman" w:eastAsia="Times New Roman" w:hAnsi="Times New Roman" w:cs="Times New Roman"/>
          <w:sz w:val="24"/>
          <w:szCs w:val="24"/>
          <w:lang w:eastAsia="cs-CZ"/>
        </w:rPr>
        <w:t xml:space="preserve"> doplnenej povinnosti poskytovateľov celoročnej pobytovej sociálnej služby spolupracovať s centrom pre deti a rodiny </w:t>
      </w:r>
      <w:r w:rsidR="001659E5" w:rsidRPr="000A5249">
        <w:rPr>
          <w:rFonts w:ascii="Times New Roman" w:hAnsi="Times New Roman" w:cs="Times New Roman"/>
          <w:sz w:val="24"/>
          <w:szCs w:val="24"/>
        </w:rPr>
        <w:t>pri prechode mladého dospelého so zdravotným postihnutím z pobytového zariadenia sociálnoprávnej ochrany detí do pobytového zariadenia sociálnych služieb</w:t>
      </w:r>
      <w:r w:rsidR="000A75BF">
        <w:rPr>
          <w:rFonts w:ascii="Times New Roman" w:hAnsi="Times New Roman" w:cs="Times New Roman"/>
          <w:sz w:val="24"/>
          <w:szCs w:val="24"/>
        </w:rPr>
        <w:t xml:space="preserve"> a s týmto mladým dospelým</w:t>
      </w:r>
      <w:r w:rsidR="001659E5" w:rsidRPr="000A5249">
        <w:rPr>
          <w:rFonts w:ascii="Times New Roman" w:hAnsi="Times New Roman" w:cs="Times New Roman"/>
          <w:sz w:val="24"/>
          <w:szCs w:val="24"/>
        </w:rPr>
        <w:t>, a to v záujme zvládnutia tejto situácie mladým dospelým</w:t>
      </w:r>
      <w:r w:rsidR="001659E5">
        <w:rPr>
          <w:rFonts w:ascii="Times New Roman" w:hAnsi="Times New Roman" w:cs="Times New Roman"/>
          <w:sz w:val="24"/>
          <w:szCs w:val="24"/>
        </w:rPr>
        <w:t xml:space="preserve"> </w:t>
      </w:r>
      <w:r w:rsidR="00A8499E">
        <w:rPr>
          <w:rFonts w:ascii="Times New Roman" w:hAnsi="Times New Roman" w:cs="Times New Roman"/>
          <w:sz w:val="24"/>
          <w:szCs w:val="24"/>
        </w:rPr>
        <w:t xml:space="preserve">v </w:t>
      </w:r>
      <w:r w:rsidR="001659E5">
        <w:rPr>
          <w:rFonts w:ascii="Times New Roman" w:hAnsi="Times New Roman" w:cs="Times New Roman"/>
          <w:sz w:val="24"/>
          <w:szCs w:val="24"/>
        </w:rPr>
        <w:t>§ 7 písm. e)</w:t>
      </w:r>
      <w:r>
        <w:rPr>
          <w:rFonts w:ascii="Times New Roman" w:eastAsia="Times New Roman" w:hAnsi="Times New Roman" w:cs="Times New Roman"/>
          <w:sz w:val="24"/>
          <w:szCs w:val="24"/>
          <w:lang w:eastAsia="cs-CZ"/>
        </w:rPr>
        <w:t>.</w:t>
      </w:r>
      <w:r w:rsidR="001659E5">
        <w:rPr>
          <w:rFonts w:ascii="Times New Roman" w:eastAsia="Times New Roman" w:hAnsi="Times New Roman" w:cs="Times New Roman"/>
          <w:sz w:val="24"/>
          <w:szCs w:val="24"/>
          <w:lang w:eastAsia="cs-CZ"/>
        </w:rPr>
        <w:t xml:space="preserve"> </w:t>
      </w:r>
      <w:r w:rsidR="001659E5" w:rsidRPr="0037246B">
        <w:rPr>
          <w:rFonts w:ascii="Times New Roman" w:hAnsi="Times New Roman" w:cs="Times New Roman"/>
          <w:sz w:val="24"/>
          <w:szCs w:val="24"/>
        </w:rPr>
        <w:t xml:space="preserve">Ide teda o potrebu zabezpečenia vnútornej previazanosti právnej úpravy s návrhom nového znenia § 92 ods. 1 </w:t>
      </w:r>
      <w:r w:rsidR="009D6E0F">
        <w:rPr>
          <w:rFonts w:ascii="Times New Roman" w:hAnsi="Times New Roman" w:cs="Times New Roman"/>
          <w:sz w:val="24"/>
          <w:szCs w:val="24"/>
        </w:rPr>
        <w:t xml:space="preserve"> </w:t>
      </w:r>
      <w:r w:rsidR="001659E5" w:rsidRPr="0037246B">
        <w:rPr>
          <w:rFonts w:ascii="Times New Roman" w:hAnsi="Times New Roman" w:cs="Times New Roman"/>
          <w:sz w:val="24"/>
          <w:szCs w:val="24"/>
        </w:rPr>
        <w:t>a ostatnými časťami</w:t>
      </w:r>
      <w:r w:rsidR="0081374B">
        <w:rPr>
          <w:rFonts w:ascii="Times New Roman" w:hAnsi="Times New Roman" w:cs="Times New Roman"/>
          <w:sz w:val="24"/>
          <w:szCs w:val="24"/>
        </w:rPr>
        <w:t xml:space="preserve"> vládneho</w:t>
      </w:r>
      <w:r w:rsidR="001659E5" w:rsidRPr="0037246B">
        <w:rPr>
          <w:rFonts w:ascii="Times New Roman" w:hAnsi="Times New Roman" w:cs="Times New Roman"/>
          <w:sz w:val="24"/>
          <w:szCs w:val="24"/>
        </w:rPr>
        <w:t xml:space="preserve"> návrhu, kde sa novo predpokladá „vynutiteľné“ zapojenia centra pre deti a rodiny do procesu začatia poskytovania sociálnej služby, ktorá kontinuálne pokračuje zabezpečením starostlivosti o mladého dospelého po ukončení výkonu opatrení sociálnoprávnej ochrany detí v centre pre deti a rodiny dosiahnutím </w:t>
      </w:r>
      <w:r w:rsidR="000A75BF">
        <w:rPr>
          <w:rFonts w:ascii="Times New Roman" w:hAnsi="Times New Roman" w:cs="Times New Roman"/>
          <w:sz w:val="24"/>
          <w:szCs w:val="24"/>
        </w:rPr>
        <w:t xml:space="preserve"> jeho </w:t>
      </w:r>
      <w:r w:rsidR="001659E5" w:rsidRPr="0037246B">
        <w:rPr>
          <w:rFonts w:ascii="Times New Roman" w:hAnsi="Times New Roman" w:cs="Times New Roman"/>
          <w:sz w:val="24"/>
          <w:szCs w:val="24"/>
        </w:rPr>
        <w:t>plnoletosti , ak teraz už mladý dospelý</w:t>
      </w:r>
      <w:r w:rsidR="009D6E0F">
        <w:rPr>
          <w:rFonts w:ascii="Times New Roman" w:hAnsi="Times New Roman" w:cs="Times New Roman"/>
          <w:sz w:val="24"/>
          <w:szCs w:val="24"/>
        </w:rPr>
        <w:t>,</w:t>
      </w:r>
      <w:r w:rsidR="001659E5" w:rsidRPr="0037246B">
        <w:rPr>
          <w:rFonts w:ascii="Times New Roman" w:hAnsi="Times New Roman" w:cs="Times New Roman"/>
          <w:sz w:val="24"/>
          <w:szCs w:val="24"/>
        </w:rPr>
        <w:t xml:space="preserve"> je odkázaný na poskytovanie sociálnej služby. </w:t>
      </w:r>
      <w:r w:rsidR="00667E53">
        <w:rPr>
          <w:rFonts w:ascii="Times New Roman" w:hAnsi="Times New Roman" w:cs="Times New Roman"/>
          <w:sz w:val="24"/>
          <w:szCs w:val="24"/>
        </w:rPr>
        <w:t xml:space="preserve"> Vytvára sa </w:t>
      </w:r>
      <w:r w:rsidR="001659E5" w:rsidRPr="0037246B">
        <w:rPr>
          <w:rFonts w:ascii="Times New Roman" w:hAnsi="Times New Roman" w:cs="Times New Roman"/>
          <w:sz w:val="24"/>
          <w:szCs w:val="24"/>
        </w:rPr>
        <w:t xml:space="preserve"> preto  právn</w:t>
      </w:r>
      <w:r w:rsidR="00667E53">
        <w:rPr>
          <w:rFonts w:ascii="Times New Roman" w:hAnsi="Times New Roman" w:cs="Times New Roman"/>
          <w:sz w:val="24"/>
          <w:szCs w:val="24"/>
        </w:rPr>
        <w:t>a</w:t>
      </w:r>
      <w:r w:rsidR="001659E5" w:rsidRPr="0037246B">
        <w:rPr>
          <w:rFonts w:ascii="Times New Roman" w:hAnsi="Times New Roman" w:cs="Times New Roman"/>
          <w:sz w:val="24"/>
          <w:szCs w:val="24"/>
        </w:rPr>
        <w:t xml:space="preserve"> možnosť na zapojenie centr</w:t>
      </w:r>
      <w:r w:rsidR="0037246B">
        <w:rPr>
          <w:rFonts w:ascii="Times New Roman" w:hAnsi="Times New Roman" w:cs="Times New Roman"/>
          <w:sz w:val="24"/>
          <w:szCs w:val="24"/>
        </w:rPr>
        <w:t>a</w:t>
      </w:r>
      <w:r w:rsidR="001659E5" w:rsidRPr="0037246B">
        <w:rPr>
          <w:rFonts w:ascii="Times New Roman" w:hAnsi="Times New Roman" w:cs="Times New Roman"/>
          <w:sz w:val="24"/>
          <w:szCs w:val="24"/>
        </w:rPr>
        <w:t xml:space="preserve"> pre deti a rodiny aj do procesov, ktoré tomuto začatiu poskytovania sociálnej služby u konkrétneho poskytovateľa sociálnej služby predchádzajú- teda do podania žiadosti o poskytovanie sociálnej služby s finančnou podporou </w:t>
      </w:r>
      <w:r w:rsidR="00667E53">
        <w:rPr>
          <w:rFonts w:ascii="Times New Roman" w:hAnsi="Times New Roman" w:cs="Times New Roman"/>
          <w:sz w:val="24"/>
          <w:szCs w:val="24"/>
        </w:rPr>
        <w:t xml:space="preserve">poskytovania tejto sociálnej služby </w:t>
      </w:r>
      <w:r w:rsidR="001659E5" w:rsidRPr="0037246B">
        <w:rPr>
          <w:rFonts w:ascii="Times New Roman" w:hAnsi="Times New Roman" w:cs="Times New Roman"/>
          <w:sz w:val="24"/>
          <w:szCs w:val="24"/>
        </w:rPr>
        <w:t>z verejných prostriedkov</w:t>
      </w:r>
      <w:r w:rsidR="00667E53">
        <w:rPr>
          <w:rFonts w:ascii="Times New Roman" w:hAnsi="Times New Roman" w:cs="Times New Roman"/>
          <w:sz w:val="24"/>
          <w:szCs w:val="24"/>
        </w:rPr>
        <w:t>,</w:t>
      </w:r>
      <w:r w:rsidR="001659E5" w:rsidRPr="0037246B">
        <w:rPr>
          <w:rFonts w:ascii="Times New Roman" w:hAnsi="Times New Roman" w:cs="Times New Roman"/>
          <w:sz w:val="24"/>
          <w:szCs w:val="24"/>
        </w:rPr>
        <w:t xml:space="preserve"> ako aj  podaniu tejto žiadosti predchádzajúceho informovaného výberu poskytovateľa sociálnej služby a</w:t>
      </w:r>
      <w:r w:rsidR="00667E53">
        <w:rPr>
          <w:rFonts w:ascii="Times New Roman" w:hAnsi="Times New Roman" w:cs="Times New Roman"/>
          <w:sz w:val="24"/>
          <w:szCs w:val="24"/>
        </w:rPr>
        <w:t> </w:t>
      </w:r>
      <w:r w:rsidR="001659E5" w:rsidRPr="0037246B">
        <w:rPr>
          <w:rFonts w:ascii="Times New Roman" w:hAnsi="Times New Roman" w:cs="Times New Roman"/>
          <w:sz w:val="24"/>
          <w:szCs w:val="24"/>
        </w:rPr>
        <w:t>poskytova</w:t>
      </w:r>
      <w:r w:rsidR="00667E53">
        <w:rPr>
          <w:rFonts w:ascii="Times New Roman" w:hAnsi="Times New Roman" w:cs="Times New Roman"/>
          <w:sz w:val="24"/>
          <w:szCs w:val="24"/>
        </w:rPr>
        <w:t xml:space="preserve">nej </w:t>
      </w:r>
      <w:r w:rsidR="001659E5" w:rsidRPr="0037246B">
        <w:rPr>
          <w:rFonts w:ascii="Times New Roman" w:hAnsi="Times New Roman" w:cs="Times New Roman"/>
          <w:sz w:val="24"/>
          <w:szCs w:val="24"/>
        </w:rPr>
        <w:t xml:space="preserve"> sociálnej služby.</w:t>
      </w:r>
      <w:r w:rsidRPr="0037246B">
        <w:rPr>
          <w:rFonts w:ascii="Times New Roman" w:hAnsi="Times New Roman" w:cs="Times New Roman"/>
          <w:sz w:val="24"/>
          <w:szCs w:val="24"/>
        </w:rPr>
        <w:t xml:space="preserve"> </w:t>
      </w:r>
    </w:p>
    <w:p w14:paraId="0086DD20" w14:textId="77777777" w:rsidR="00342EDB" w:rsidRPr="000A5249" w:rsidRDefault="00342EDB">
      <w:pPr>
        <w:jc w:val="both"/>
        <w:rPr>
          <w:rFonts w:ascii="Times New Roman" w:eastAsia="Times New Roman" w:hAnsi="Times New Roman" w:cs="Times New Roman"/>
          <w:i/>
          <w:sz w:val="24"/>
          <w:szCs w:val="24"/>
          <w:lang w:eastAsia="cs-CZ"/>
        </w:rPr>
      </w:pPr>
    </w:p>
    <w:p w14:paraId="50DDD2D1" w14:textId="188C2841" w:rsidR="00342EDB" w:rsidRPr="000A5249" w:rsidRDefault="00A71CB1">
      <w:pPr>
        <w:jc w:val="both"/>
      </w:pPr>
      <w:r w:rsidRPr="000A5249">
        <w:rPr>
          <w:rFonts w:ascii="Times New Roman" w:hAnsi="Times New Roman" w:cs="Times New Roman"/>
          <w:b/>
          <w:bCs/>
          <w:sz w:val="24"/>
          <w:szCs w:val="24"/>
        </w:rPr>
        <w:t>K</w:t>
      </w:r>
      <w:r w:rsidR="00667E53">
        <w:rPr>
          <w:rFonts w:ascii="Times New Roman" w:hAnsi="Times New Roman" w:cs="Times New Roman"/>
          <w:b/>
          <w:bCs/>
          <w:sz w:val="24"/>
          <w:szCs w:val="24"/>
        </w:rPr>
        <w:t> </w:t>
      </w:r>
      <w:r w:rsidRPr="000A5249">
        <w:rPr>
          <w:rFonts w:ascii="Times New Roman" w:hAnsi="Times New Roman" w:cs="Times New Roman"/>
          <w:b/>
          <w:bCs/>
          <w:sz w:val="24"/>
          <w:szCs w:val="24"/>
        </w:rPr>
        <w:t>bod</w:t>
      </w:r>
      <w:r w:rsidR="00667E53">
        <w:rPr>
          <w:rFonts w:ascii="Times New Roman" w:hAnsi="Times New Roman" w:cs="Times New Roman"/>
          <w:b/>
          <w:bCs/>
          <w:sz w:val="24"/>
          <w:szCs w:val="24"/>
        </w:rPr>
        <w:t xml:space="preserve">u </w:t>
      </w:r>
      <w:r w:rsidRPr="000A5249">
        <w:rPr>
          <w:rFonts w:ascii="Times New Roman" w:hAnsi="Times New Roman" w:cs="Times New Roman"/>
          <w:b/>
          <w:bCs/>
          <w:sz w:val="24"/>
          <w:szCs w:val="24"/>
        </w:rPr>
        <w:t> </w:t>
      </w:r>
      <w:r w:rsidR="009934D8">
        <w:rPr>
          <w:rFonts w:ascii="Times New Roman" w:hAnsi="Times New Roman" w:cs="Times New Roman"/>
          <w:b/>
          <w:bCs/>
          <w:sz w:val="24"/>
          <w:szCs w:val="24"/>
        </w:rPr>
        <w:t>4</w:t>
      </w:r>
    </w:p>
    <w:p w14:paraId="68ED6C9F" w14:textId="1C9B7303" w:rsidR="00342EDB" w:rsidRPr="000A5249" w:rsidRDefault="00A71CB1" w:rsidP="006F3E05">
      <w:pPr>
        <w:ind w:firstLine="708"/>
        <w:jc w:val="both"/>
      </w:pPr>
      <w:r w:rsidRPr="000A5249">
        <w:rPr>
          <w:rFonts w:ascii="Times New Roman" w:hAnsi="Times New Roman" w:cs="Times New Roman"/>
          <w:sz w:val="24"/>
          <w:szCs w:val="24"/>
        </w:rPr>
        <w:t xml:space="preserve">Explicitne sa ustanovuje, že pri zabezpečení poskytovania sociálnej služby obcou/VUC, realizácií práva odkázanej fyzickej osoby na výber poskytovateľa sociálnej služby (§ 6 ods. 1), musí predchádzať </w:t>
      </w:r>
      <w:r w:rsidRPr="000A5249">
        <w:rPr>
          <w:rFonts w:ascii="Times New Roman" w:hAnsi="Times New Roman" w:cs="Times New Roman"/>
          <w:bCs/>
          <w:sz w:val="24"/>
          <w:szCs w:val="24"/>
        </w:rPr>
        <w:t>realizácia práva tejto fyzickej osoby na zabezpečenie dostupnosti informáci</w:t>
      </w:r>
      <w:r w:rsidR="0037246B">
        <w:rPr>
          <w:rFonts w:ascii="Times New Roman" w:hAnsi="Times New Roman" w:cs="Times New Roman"/>
          <w:bCs/>
          <w:sz w:val="24"/>
          <w:szCs w:val="24"/>
        </w:rPr>
        <w:t>í</w:t>
      </w:r>
      <w:r w:rsidRPr="000A5249">
        <w:rPr>
          <w:rFonts w:ascii="Times New Roman" w:hAnsi="Times New Roman" w:cs="Times New Roman"/>
          <w:bCs/>
          <w:sz w:val="24"/>
          <w:szCs w:val="24"/>
        </w:rPr>
        <w:t xml:space="preserve"> v jej zrozumiteľnej forme o druhu, mieste, cieľoch a spôsobe poskytovania sociálnej služby, o úhrade za sociálnu službu a o cieľovej skupine, ktorej je poskytovaná podľa § 6 ods. 2 písm. b).</w:t>
      </w:r>
      <w:r w:rsidRPr="000A5249">
        <w:rPr>
          <w:rFonts w:ascii="Times New Roman" w:hAnsi="Times New Roman" w:cs="Times New Roman"/>
          <w:sz w:val="24"/>
          <w:szCs w:val="24"/>
        </w:rPr>
        <w:t xml:space="preserve"> Táto dostupnosť informácii musí byť zabezpečená tejto fyzickej osobe obcou a vyšším územným celkom, v rozsahu ich pôsobnosti, a musí byť v konaní vo veci zabezpečenia poskytovania sociálnej služby obcou/VUC preukázaná, resp. realizovaná. </w:t>
      </w:r>
    </w:p>
    <w:p w14:paraId="776D0D1D" w14:textId="77777777" w:rsidR="00342EDB" w:rsidRPr="000A5249" w:rsidRDefault="00342EDB">
      <w:pPr>
        <w:jc w:val="both"/>
        <w:rPr>
          <w:rFonts w:ascii="Times New Roman" w:hAnsi="Times New Roman" w:cs="Times New Roman"/>
          <w:sz w:val="24"/>
          <w:szCs w:val="24"/>
        </w:rPr>
      </w:pPr>
    </w:p>
    <w:p w14:paraId="2D9D0D51" w14:textId="32A73555" w:rsidR="00342EDB" w:rsidRPr="000A5249" w:rsidRDefault="00A71CB1" w:rsidP="006F3E05">
      <w:pPr>
        <w:ind w:firstLine="708"/>
        <w:jc w:val="both"/>
      </w:pPr>
      <w:r w:rsidRPr="000A5249">
        <w:rPr>
          <w:rFonts w:ascii="Times New Roman" w:hAnsi="Times New Roman" w:cs="Times New Roman"/>
          <w:i/>
          <w:sz w:val="24"/>
          <w:szCs w:val="24"/>
        </w:rPr>
        <w:t xml:space="preserve">„V § 6 ods. 2 písm. b) zákon garantuje osobám odkázaným na sociálnu službu právo na dostupnosť informácií o možnostiach a podmienkach poskytovania sociálnych služieb, čo </w:t>
      </w:r>
      <w:r w:rsidRPr="000A5249">
        <w:rPr>
          <w:rFonts w:ascii="Times New Roman" w:hAnsi="Times New Roman" w:cs="Times New Roman"/>
          <w:i/>
          <w:sz w:val="24"/>
          <w:szCs w:val="24"/>
        </w:rPr>
        <w:lastRenderedPageBreak/>
        <w:t>vytvára základný predpoklad na to, aby tieto osoby mohli realizovať svoje právo výberu poskytovateľa sociálnej služby so znalosťou veci, prípadne aby pre neznalosť neutrpeli ujmu a mohli svoje právo voľby realizovať so znalosťou jej dôsledkov. T</w:t>
      </w:r>
      <w:r w:rsidR="00B559D7" w:rsidRPr="000A5249">
        <w:rPr>
          <w:rFonts w:ascii="Times New Roman" w:hAnsi="Times New Roman" w:cs="Times New Roman"/>
          <w:i/>
          <w:sz w:val="24"/>
          <w:szCs w:val="24"/>
        </w:rPr>
        <w:t xml:space="preserve"> </w:t>
      </w:r>
      <w:r w:rsidRPr="000A5249">
        <w:rPr>
          <w:rFonts w:ascii="Times New Roman" w:hAnsi="Times New Roman" w:cs="Times New Roman"/>
          <w:i/>
          <w:sz w:val="24"/>
          <w:szCs w:val="24"/>
        </w:rPr>
        <w:t xml:space="preserve">.j. fyzická osoba má možnosť svoje právo výberu poskytovateľa sociálnej služby realizovať aj s ohľadom na informáciu napr. o úhrade (cene), ktorú bude musieť za poskytnutú sociálnu službu uhradiť, a teda je na rozhodnutí fyzickej osoby, či pri svojom výbere poskytovateľa sociálnej služby uprednostní napr. nižšiu úhradu (cenu). </w:t>
      </w:r>
      <w:r w:rsidRPr="000A5249">
        <w:rPr>
          <w:rFonts w:ascii="Times New Roman" w:eastAsia="Times New Roman" w:hAnsi="Times New Roman" w:cs="Times New Roman"/>
          <w:i/>
          <w:sz w:val="24"/>
          <w:szCs w:val="24"/>
          <w:lang w:eastAsia="cs-CZ"/>
        </w:rPr>
        <w:t xml:space="preserve">Na základe týchto informácií je legitímnym právom tejto fyzickej osoby kedykoľvek zmeniť svoj výber- voľbu konkrétneho poskytovateľa sociálnej služby uvedeného v písomnej žiadosti. </w:t>
      </w:r>
      <w:r w:rsidRPr="000A5249">
        <w:rPr>
          <w:rFonts w:ascii="Times New Roman" w:hAnsi="Times New Roman" w:cs="Times New Roman"/>
          <w:i/>
          <w:sz w:val="24"/>
          <w:szCs w:val="24"/>
        </w:rPr>
        <w:t>Tento mechanizmus informovaného výberu poskytovateľa sociálnej služby v konečnom dôsledku donúti jednotlivých poskytovateľov sociálnej služby k ustanoveniu takej výšky úhrady za poskytovanie sociálnej služby, ktorá im reálne umožní získať klientelu nevyhnutnú pre uskutočňovanie ich zárobkovej činnosti“</w:t>
      </w:r>
      <w:r w:rsidRPr="000A5249">
        <w:rPr>
          <w:rFonts w:ascii="Times New Roman" w:hAnsi="Times New Roman" w:cs="Times New Roman"/>
          <w:sz w:val="24"/>
          <w:szCs w:val="24"/>
        </w:rPr>
        <w:t xml:space="preserve"> (z nálezu ÚS SR PL.ÚS 13/09 z 18.5.2010).</w:t>
      </w:r>
    </w:p>
    <w:p w14:paraId="7D14B8F5" w14:textId="77777777" w:rsidR="00342EDB" w:rsidRPr="000A5249" w:rsidRDefault="00342EDB">
      <w:pPr>
        <w:jc w:val="both"/>
        <w:rPr>
          <w:rFonts w:ascii="Times New Roman" w:hAnsi="Times New Roman" w:cs="Times New Roman"/>
          <w:sz w:val="24"/>
          <w:szCs w:val="24"/>
        </w:rPr>
      </w:pPr>
    </w:p>
    <w:p w14:paraId="1F089BB9" w14:textId="1896A66C" w:rsidR="00342EDB" w:rsidRPr="000A5249" w:rsidRDefault="00A71CB1">
      <w:pPr>
        <w:jc w:val="both"/>
      </w:pPr>
      <w:r w:rsidRPr="000A5249">
        <w:rPr>
          <w:rFonts w:ascii="Times New Roman" w:eastAsia="Times New Roman" w:hAnsi="Times New Roman" w:cs="Times New Roman"/>
          <w:b/>
          <w:sz w:val="24"/>
          <w:szCs w:val="24"/>
          <w:lang w:eastAsia="cs-CZ"/>
        </w:rPr>
        <w:t xml:space="preserve">K bodom </w:t>
      </w:r>
      <w:r w:rsidR="009934D8">
        <w:rPr>
          <w:rFonts w:ascii="Times New Roman" w:eastAsia="Times New Roman" w:hAnsi="Times New Roman" w:cs="Times New Roman"/>
          <w:b/>
          <w:sz w:val="24"/>
          <w:szCs w:val="24"/>
          <w:lang w:eastAsia="cs-CZ"/>
        </w:rPr>
        <w:t>5 a</w:t>
      </w:r>
      <w:r w:rsidR="00667E53">
        <w:rPr>
          <w:rFonts w:ascii="Times New Roman" w:eastAsia="Times New Roman" w:hAnsi="Times New Roman" w:cs="Times New Roman"/>
          <w:b/>
          <w:sz w:val="24"/>
          <w:szCs w:val="24"/>
          <w:lang w:eastAsia="cs-CZ"/>
        </w:rPr>
        <w:t xml:space="preserve">ž </w:t>
      </w:r>
      <w:r w:rsidR="0074334A">
        <w:rPr>
          <w:rFonts w:ascii="Times New Roman" w:eastAsia="Times New Roman" w:hAnsi="Times New Roman" w:cs="Times New Roman"/>
          <w:b/>
          <w:sz w:val="24"/>
          <w:szCs w:val="24"/>
          <w:lang w:eastAsia="cs-CZ"/>
        </w:rPr>
        <w:t>8</w:t>
      </w:r>
      <w:r w:rsidRPr="000A5249">
        <w:rPr>
          <w:rFonts w:ascii="Times New Roman" w:eastAsia="Times New Roman" w:hAnsi="Times New Roman" w:cs="Times New Roman"/>
          <w:b/>
          <w:sz w:val="24"/>
          <w:szCs w:val="24"/>
          <w:lang w:eastAsia="cs-CZ"/>
        </w:rPr>
        <w:t xml:space="preserve"> </w:t>
      </w:r>
    </w:p>
    <w:p w14:paraId="284AC07B" w14:textId="232D3812"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Ide o legislatívno-technické úpravy</w:t>
      </w:r>
      <w:r w:rsidR="0074334A">
        <w:rPr>
          <w:rFonts w:ascii="Times New Roman" w:eastAsia="Times New Roman" w:hAnsi="Times New Roman" w:cs="Times New Roman"/>
          <w:sz w:val="24"/>
          <w:szCs w:val="24"/>
          <w:lang w:eastAsia="cs-CZ"/>
        </w:rPr>
        <w:t>, aj vo vzťahu k</w:t>
      </w:r>
      <w:r w:rsidR="00B03F01"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zmen</w:t>
      </w:r>
      <w:r w:rsidR="0074334A">
        <w:rPr>
          <w:rFonts w:ascii="Times New Roman" w:eastAsia="Times New Roman" w:hAnsi="Times New Roman" w:cs="Times New Roman"/>
          <w:sz w:val="24"/>
          <w:szCs w:val="24"/>
          <w:lang w:eastAsia="cs-CZ"/>
        </w:rPr>
        <w:t>ám</w:t>
      </w:r>
      <w:r w:rsidRPr="000A5249">
        <w:rPr>
          <w:rFonts w:ascii="Times New Roman" w:eastAsia="Times New Roman" w:hAnsi="Times New Roman" w:cs="Times New Roman"/>
          <w:sz w:val="24"/>
          <w:szCs w:val="24"/>
          <w:lang w:eastAsia="cs-CZ"/>
        </w:rPr>
        <w:t xml:space="preserve"> vo vnútornom označení odsekov vzhľadom na </w:t>
      </w:r>
      <w:r w:rsidR="00B03F01" w:rsidRPr="000A5249">
        <w:rPr>
          <w:rFonts w:ascii="Times New Roman" w:eastAsia="Times New Roman" w:hAnsi="Times New Roman" w:cs="Times New Roman"/>
          <w:sz w:val="24"/>
          <w:szCs w:val="24"/>
          <w:lang w:eastAsia="cs-CZ"/>
        </w:rPr>
        <w:t>vloženie nov</w:t>
      </w:r>
      <w:r w:rsidR="00667E53">
        <w:rPr>
          <w:rFonts w:ascii="Times New Roman" w:eastAsia="Times New Roman" w:hAnsi="Times New Roman" w:cs="Times New Roman"/>
          <w:sz w:val="24"/>
          <w:szCs w:val="24"/>
          <w:lang w:eastAsia="cs-CZ"/>
        </w:rPr>
        <w:t>ých</w:t>
      </w:r>
      <w:r w:rsidR="00B03F01" w:rsidRPr="000A5249">
        <w:rPr>
          <w:rFonts w:ascii="Times New Roman" w:eastAsia="Times New Roman" w:hAnsi="Times New Roman" w:cs="Times New Roman"/>
          <w:sz w:val="24"/>
          <w:szCs w:val="24"/>
          <w:lang w:eastAsia="cs-CZ"/>
        </w:rPr>
        <w:t xml:space="preserve"> odsek</w:t>
      </w:r>
      <w:r w:rsidR="00667E53">
        <w:rPr>
          <w:rFonts w:ascii="Times New Roman" w:eastAsia="Times New Roman" w:hAnsi="Times New Roman" w:cs="Times New Roman"/>
          <w:sz w:val="24"/>
          <w:szCs w:val="24"/>
          <w:lang w:eastAsia="cs-CZ"/>
        </w:rPr>
        <w:t xml:space="preserve">ov </w:t>
      </w:r>
      <w:r w:rsidR="00B03F01" w:rsidRPr="000A5249">
        <w:rPr>
          <w:rFonts w:ascii="Times New Roman" w:eastAsia="Times New Roman" w:hAnsi="Times New Roman" w:cs="Times New Roman"/>
          <w:sz w:val="24"/>
          <w:szCs w:val="24"/>
          <w:lang w:eastAsia="cs-CZ"/>
        </w:rPr>
        <w:t xml:space="preserve">2 </w:t>
      </w:r>
      <w:r w:rsidR="00667E53">
        <w:rPr>
          <w:rFonts w:ascii="Times New Roman" w:eastAsia="Times New Roman" w:hAnsi="Times New Roman" w:cs="Times New Roman"/>
          <w:sz w:val="24"/>
          <w:szCs w:val="24"/>
          <w:lang w:eastAsia="cs-CZ"/>
        </w:rPr>
        <w:t xml:space="preserve"> a 3 </w:t>
      </w:r>
      <w:r w:rsidR="00B03F01" w:rsidRPr="000A5249">
        <w:rPr>
          <w:rFonts w:ascii="Times New Roman" w:eastAsia="Times New Roman" w:hAnsi="Times New Roman" w:cs="Times New Roman"/>
          <w:sz w:val="24"/>
          <w:szCs w:val="24"/>
          <w:lang w:eastAsia="cs-CZ"/>
        </w:rPr>
        <w:t>do § 8</w:t>
      </w:r>
      <w:r w:rsidRPr="000A5249">
        <w:rPr>
          <w:rFonts w:ascii="Times New Roman" w:eastAsia="Times New Roman" w:hAnsi="Times New Roman" w:cs="Times New Roman"/>
          <w:sz w:val="24"/>
          <w:szCs w:val="24"/>
          <w:lang w:eastAsia="cs-CZ"/>
        </w:rPr>
        <w:t xml:space="preserve">. </w:t>
      </w:r>
    </w:p>
    <w:p w14:paraId="56C6F1F8" w14:textId="77777777" w:rsidR="00342EDB" w:rsidRPr="000A5249" w:rsidRDefault="00342EDB">
      <w:pPr>
        <w:jc w:val="both"/>
        <w:rPr>
          <w:rFonts w:ascii="Times New Roman" w:eastAsia="Times New Roman" w:hAnsi="Times New Roman" w:cs="Times New Roman"/>
          <w:sz w:val="24"/>
          <w:szCs w:val="24"/>
          <w:lang w:eastAsia="cs-CZ"/>
        </w:rPr>
      </w:pPr>
    </w:p>
    <w:p w14:paraId="293D9548" w14:textId="18CCCB6E"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74334A">
        <w:rPr>
          <w:rFonts w:ascii="Times New Roman" w:eastAsia="Times New Roman" w:hAnsi="Times New Roman" w:cs="Times New Roman"/>
          <w:b/>
          <w:sz w:val="24"/>
          <w:szCs w:val="24"/>
          <w:lang w:eastAsia="cs-CZ"/>
        </w:rPr>
        <w:t>9</w:t>
      </w:r>
    </w:p>
    <w:p w14:paraId="3A94AAFF" w14:textId="5D600C78"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Ide </w:t>
      </w:r>
      <w:r w:rsidR="00A06BA5">
        <w:rPr>
          <w:rFonts w:ascii="Times New Roman" w:eastAsia="Times New Roman" w:hAnsi="Times New Roman" w:cs="Times New Roman"/>
          <w:sz w:val="24"/>
          <w:szCs w:val="24"/>
          <w:lang w:eastAsia="cs-CZ"/>
        </w:rPr>
        <w:t xml:space="preserve">o </w:t>
      </w:r>
      <w:r w:rsidR="00667E53">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formulačnú úpravu ustanovenia </w:t>
      </w:r>
      <w:r w:rsidR="00A06BA5">
        <w:rPr>
          <w:rFonts w:ascii="Times New Roman" w:eastAsia="Times New Roman" w:hAnsi="Times New Roman" w:cs="Times New Roman"/>
          <w:sz w:val="24"/>
          <w:szCs w:val="24"/>
          <w:lang w:eastAsia="cs-CZ"/>
        </w:rPr>
        <w:t xml:space="preserve"> súvisiacu  s  § 8 ods. 1 </w:t>
      </w:r>
      <w:r w:rsidR="00A06BA5"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tak, aby bolo zrejmé</w:t>
      </w:r>
      <w:r w:rsidR="0037246B">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že </w:t>
      </w:r>
      <w:r w:rsidR="009934D8">
        <w:rPr>
          <w:rFonts w:ascii="Times New Roman" w:eastAsia="Times New Roman" w:hAnsi="Times New Roman" w:cs="Times New Roman"/>
          <w:sz w:val="24"/>
          <w:szCs w:val="24"/>
          <w:lang w:eastAsia="cs-CZ"/>
        </w:rPr>
        <w:t xml:space="preserve">pri zabezpečení sociálnej služby zo strany samosprávy </w:t>
      </w:r>
      <w:r w:rsidRPr="000A5249">
        <w:rPr>
          <w:rFonts w:ascii="Times New Roman" w:eastAsia="Times New Roman" w:hAnsi="Times New Roman" w:cs="Times New Roman"/>
          <w:sz w:val="24"/>
          <w:szCs w:val="24"/>
          <w:lang w:eastAsia="cs-CZ"/>
        </w:rPr>
        <w:t xml:space="preserve">nemusí ísť </w:t>
      </w:r>
      <w:r w:rsidR="00B23080" w:rsidRPr="000A5249">
        <w:rPr>
          <w:rFonts w:ascii="Times New Roman" w:eastAsia="Times New Roman" w:hAnsi="Times New Roman" w:cs="Times New Roman"/>
          <w:sz w:val="24"/>
          <w:szCs w:val="24"/>
          <w:lang w:eastAsia="cs-CZ"/>
        </w:rPr>
        <w:t xml:space="preserve">o zabezpečenie poskytovania sociálnej služby </w:t>
      </w:r>
      <w:r w:rsidRPr="000A5249">
        <w:rPr>
          <w:rFonts w:ascii="Times New Roman" w:eastAsia="Times New Roman" w:hAnsi="Times New Roman" w:cs="Times New Roman"/>
          <w:sz w:val="24"/>
          <w:szCs w:val="24"/>
          <w:lang w:eastAsia="cs-CZ"/>
        </w:rPr>
        <w:t xml:space="preserve">len </w:t>
      </w:r>
      <w:r w:rsidR="00B23080" w:rsidRPr="000A5249">
        <w:rPr>
          <w:rFonts w:ascii="Times New Roman" w:eastAsia="Times New Roman" w:hAnsi="Times New Roman" w:cs="Times New Roman"/>
          <w:sz w:val="24"/>
          <w:szCs w:val="24"/>
          <w:lang w:eastAsia="cs-CZ"/>
        </w:rPr>
        <w:t>u</w:t>
      </w:r>
      <w:r w:rsidRPr="000A5249">
        <w:rPr>
          <w:rFonts w:ascii="Times New Roman" w:eastAsia="Times New Roman" w:hAnsi="Times New Roman" w:cs="Times New Roman"/>
          <w:sz w:val="24"/>
          <w:szCs w:val="24"/>
          <w:lang w:eastAsia="cs-CZ"/>
        </w:rPr>
        <w:t xml:space="preserve"> </w:t>
      </w:r>
      <w:r w:rsidR="00B23080"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budúceho</w:t>
      </w:r>
      <w:r w:rsidR="00B23080"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poskytovateľa, ale</w:t>
      </w:r>
      <w:r w:rsidR="00667E53">
        <w:rPr>
          <w:rFonts w:ascii="Times New Roman" w:eastAsia="Times New Roman" w:hAnsi="Times New Roman" w:cs="Times New Roman"/>
          <w:sz w:val="24"/>
          <w:szCs w:val="24"/>
          <w:lang w:eastAsia="cs-CZ"/>
        </w:rPr>
        <w:t xml:space="preserve"> môže byť v zásade  zabezpečenie sociálnej služby</w:t>
      </w:r>
      <w:r w:rsidR="00464E1C">
        <w:rPr>
          <w:rFonts w:ascii="Times New Roman" w:eastAsia="Times New Roman" w:hAnsi="Times New Roman" w:cs="Times New Roman"/>
          <w:sz w:val="24"/>
          <w:szCs w:val="24"/>
          <w:lang w:eastAsia="cs-CZ"/>
        </w:rPr>
        <w:t xml:space="preserve"> realizované</w:t>
      </w:r>
      <w:r w:rsidR="00667E53">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 aj </w:t>
      </w:r>
      <w:r w:rsidR="00667E53">
        <w:rPr>
          <w:rFonts w:ascii="Times New Roman" w:eastAsia="Times New Roman" w:hAnsi="Times New Roman" w:cs="Times New Roman"/>
          <w:sz w:val="24"/>
          <w:szCs w:val="24"/>
          <w:lang w:eastAsia="cs-CZ"/>
        </w:rPr>
        <w:t>u</w:t>
      </w:r>
      <w:r w:rsidRPr="000A5249">
        <w:rPr>
          <w:rFonts w:ascii="Times New Roman" w:eastAsia="Times New Roman" w:hAnsi="Times New Roman" w:cs="Times New Roman"/>
          <w:sz w:val="24"/>
          <w:szCs w:val="24"/>
          <w:lang w:eastAsia="cs-CZ"/>
        </w:rPr>
        <w:t> poskytovateľa, u ktorého je sociálna služba už poskytovaná, a</w:t>
      </w:r>
      <w:r w:rsidR="00464E1C">
        <w:rPr>
          <w:rFonts w:ascii="Times New Roman" w:eastAsia="Times New Roman" w:hAnsi="Times New Roman" w:cs="Times New Roman"/>
          <w:sz w:val="24"/>
          <w:szCs w:val="24"/>
          <w:lang w:eastAsia="cs-CZ"/>
        </w:rPr>
        <w:t xml:space="preserve">le </w:t>
      </w:r>
      <w:r w:rsidRPr="000A5249">
        <w:rPr>
          <w:rFonts w:ascii="Times New Roman" w:eastAsia="Times New Roman" w:hAnsi="Times New Roman" w:cs="Times New Roman"/>
          <w:sz w:val="24"/>
          <w:szCs w:val="24"/>
          <w:lang w:eastAsia="cs-CZ"/>
        </w:rPr>
        <w:t>z hľadiska skutkového stavu bez finančnej podpory jej poskytovania z verejných zdrojov a fyzická osoba, ktorá je odkázaná na túto sociálnu službu</w:t>
      </w:r>
      <w:r w:rsidR="00B23080"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chce ukončiť poskytovanie tejto sociálnej služby</w:t>
      </w:r>
      <w:r w:rsidR="00B23080" w:rsidRPr="000A5249">
        <w:rPr>
          <w:rFonts w:ascii="Times New Roman" w:eastAsia="Times New Roman" w:hAnsi="Times New Roman" w:cs="Times New Roman"/>
          <w:sz w:val="24"/>
          <w:szCs w:val="24"/>
          <w:lang w:eastAsia="cs-CZ"/>
        </w:rPr>
        <w:t xml:space="preserve"> u tohto poskytovateľa</w:t>
      </w:r>
      <w:r w:rsidRPr="000A5249">
        <w:rPr>
          <w:rFonts w:ascii="Times New Roman" w:eastAsia="Times New Roman" w:hAnsi="Times New Roman" w:cs="Times New Roman"/>
          <w:sz w:val="24"/>
          <w:szCs w:val="24"/>
          <w:lang w:eastAsia="cs-CZ"/>
        </w:rPr>
        <w:t xml:space="preserve"> bez finančnej podpory jej poskytov</w:t>
      </w:r>
      <w:r w:rsidR="00B03F01" w:rsidRPr="000A5249">
        <w:rPr>
          <w:rFonts w:ascii="Times New Roman" w:eastAsia="Times New Roman" w:hAnsi="Times New Roman" w:cs="Times New Roman"/>
          <w:sz w:val="24"/>
          <w:szCs w:val="24"/>
          <w:lang w:eastAsia="cs-CZ"/>
        </w:rPr>
        <w:t>ania z verejných prostriedkov a</w:t>
      </w:r>
      <w:r w:rsidRPr="000A5249">
        <w:rPr>
          <w:rFonts w:ascii="Times New Roman" w:eastAsia="Times New Roman" w:hAnsi="Times New Roman" w:cs="Times New Roman"/>
          <w:sz w:val="24"/>
          <w:szCs w:val="24"/>
          <w:lang w:eastAsia="cs-CZ"/>
        </w:rPr>
        <w:t xml:space="preserve"> žiada novo o zabezpečenie </w:t>
      </w:r>
      <w:r w:rsidR="00B03F01" w:rsidRPr="000A5249">
        <w:rPr>
          <w:rFonts w:ascii="Times New Roman" w:eastAsia="Times New Roman" w:hAnsi="Times New Roman" w:cs="Times New Roman"/>
          <w:sz w:val="24"/>
          <w:szCs w:val="24"/>
          <w:lang w:eastAsia="cs-CZ"/>
        </w:rPr>
        <w:t>sociálnej služby už</w:t>
      </w:r>
      <w:r w:rsidRPr="000A5249">
        <w:rPr>
          <w:rFonts w:ascii="Times New Roman" w:eastAsia="Times New Roman" w:hAnsi="Times New Roman" w:cs="Times New Roman"/>
          <w:sz w:val="24"/>
          <w:szCs w:val="24"/>
          <w:lang w:eastAsia="cs-CZ"/>
        </w:rPr>
        <w:t xml:space="preserve"> s jej finančnou podporou z verejných prostriedkov za podmienok ustanovených v § 8 tohto zákona</w:t>
      </w:r>
      <w:r w:rsidR="00B23080" w:rsidRPr="000A5249">
        <w:rPr>
          <w:rFonts w:ascii="Times New Roman" w:eastAsia="Times New Roman" w:hAnsi="Times New Roman" w:cs="Times New Roman"/>
          <w:sz w:val="24"/>
          <w:szCs w:val="24"/>
          <w:lang w:eastAsia="cs-CZ"/>
        </w:rPr>
        <w:t xml:space="preserve"> (v zásade u doterajšieho poskytovateľa sociálnej služby alebo iného poskytovateľa sociálnej služby, na základe</w:t>
      </w:r>
      <w:r w:rsidR="009D6E0F">
        <w:rPr>
          <w:rFonts w:ascii="Times New Roman" w:eastAsia="Times New Roman" w:hAnsi="Times New Roman" w:cs="Times New Roman"/>
          <w:sz w:val="24"/>
          <w:szCs w:val="24"/>
          <w:lang w:eastAsia="cs-CZ"/>
        </w:rPr>
        <w:t xml:space="preserve"> tomuto výberu predchádzajúcej</w:t>
      </w:r>
      <w:r w:rsidR="00B23080" w:rsidRPr="000A5249">
        <w:rPr>
          <w:rFonts w:ascii="Times New Roman" w:eastAsia="Times New Roman" w:hAnsi="Times New Roman" w:cs="Times New Roman"/>
          <w:sz w:val="24"/>
          <w:szCs w:val="24"/>
          <w:lang w:eastAsia="cs-CZ"/>
        </w:rPr>
        <w:t xml:space="preserve"> informovanej voľby tohto poskytovateľa touto fyzickou osobou)</w:t>
      </w:r>
      <w:r w:rsidRPr="000A5249">
        <w:rPr>
          <w:rFonts w:ascii="Times New Roman" w:eastAsia="Times New Roman" w:hAnsi="Times New Roman" w:cs="Times New Roman"/>
          <w:sz w:val="24"/>
          <w:szCs w:val="24"/>
          <w:lang w:eastAsia="cs-CZ"/>
        </w:rPr>
        <w:t xml:space="preserve">. Navrhovanou úpravou druhej vety sa precizuje ustanovenie tak, aby bolo zrejmé, že ak má fyzická osoba, ktorá je odkázaná na sociálnu službu, záujem o zabezpečenie poskytovania sociálnej služby u poskytovateľa zriadeného alebo založeného príslušnou obcou alebo vyšším územným celkom (u verejného </w:t>
      </w:r>
      <w:r w:rsidR="00B03F01" w:rsidRPr="000A5249">
        <w:rPr>
          <w:rFonts w:ascii="Times New Roman" w:eastAsia="Times New Roman" w:hAnsi="Times New Roman" w:cs="Times New Roman"/>
          <w:sz w:val="24"/>
          <w:szCs w:val="24"/>
          <w:lang w:eastAsia="cs-CZ"/>
        </w:rPr>
        <w:t>poskytovateľa sociálnej služby)</w:t>
      </w:r>
      <w:r w:rsidRPr="000A5249">
        <w:rPr>
          <w:rFonts w:ascii="Times New Roman" w:eastAsia="Times New Roman" w:hAnsi="Times New Roman" w:cs="Times New Roman"/>
          <w:sz w:val="24"/>
          <w:szCs w:val="24"/>
          <w:lang w:eastAsia="cs-CZ"/>
        </w:rPr>
        <w:t>, neuplatňuje sa postup</w:t>
      </w:r>
      <w:r w:rsidR="00B23080" w:rsidRPr="000A5249">
        <w:rPr>
          <w:rFonts w:ascii="Times New Roman" w:eastAsia="Times New Roman" w:hAnsi="Times New Roman" w:cs="Times New Roman"/>
          <w:sz w:val="24"/>
          <w:szCs w:val="24"/>
          <w:lang w:eastAsia="cs-CZ"/>
        </w:rPr>
        <w:t xml:space="preserve"> preukázateľného</w:t>
      </w:r>
      <w:r w:rsidRPr="000A5249">
        <w:rPr>
          <w:rFonts w:ascii="Times New Roman" w:eastAsia="Times New Roman" w:hAnsi="Times New Roman" w:cs="Times New Roman"/>
          <w:sz w:val="24"/>
          <w:szCs w:val="24"/>
          <w:lang w:eastAsia="cs-CZ"/>
        </w:rPr>
        <w:t xml:space="preserve"> požiadania o poskytovanie sociálnej služby tohto poskytovateľa zo strany príslušnej obce alebo vyššieho územného celku, nakoľko</w:t>
      </w:r>
      <w:r w:rsidR="00B23080" w:rsidRPr="000A5249">
        <w:rPr>
          <w:rFonts w:ascii="Times New Roman" w:eastAsia="Times New Roman" w:hAnsi="Times New Roman" w:cs="Times New Roman"/>
          <w:sz w:val="24"/>
          <w:szCs w:val="24"/>
          <w:lang w:eastAsia="cs-CZ"/>
        </w:rPr>
        <w:t xml:space="preserve"> táto obec alebo vyšší územný celok</w:t>
      </w:r>
      <w:r w:rsidRPr="000A5249">
        <w:rPr>
          <w:rFonts w:ascii="Times New Roman" w:eastAsia="Times New Roman" w:hAnsi="Times New Roman" w:cs="Times New Roman"/>
          <w:sz w:val="24"/>
          <w:szCs w:val="24"/>
          <w:lang w:eastAsia="cs-CZ"/>
        </w:rPr>
        <w:t xml:space="preserve"> má právne postavenie zriaďovateľa alebo zakladateľa tejto právnickej osoby, ktorá je zvoleným</w:t>
      </w:r>
      <w:r w:rsidR="00B23080" w:rsidRPr="000A5249">
        <w:rPr>
          <w:rFonts w:ascii="Times New Roman" w:eastAsia="Times New Roman" w:hAnsi="Times New Roman" w:cs="Times New Roman"/>
          <w:sz w:val="24"/>
          <w:szCs w:val="24"/>
          <w:lang w:eastAsia="cs-CZ"/>
        </w:rPr>
        <w:t xml:space="preserve"> verejným</w:t>
      </w:r>
      <w:r w:rsidRPr="000A5249">
        <w:rPr>
          <w:rFonts w:ascii="Times New Roman" w:eastAsia="Times New Roman" w:hAnsi="Times New Roman" w:cs="Times New Roman"/>
          <w:sz w:val="24"/>
          <w:szCs w:val="24"/>
          <w:lang w:eastAsia="cs-CZ"/>
        </w:rPr>
        <w:t xml:space="preserve"> poskytovateľom sociálnej služby, ako v prípade iných (najmä neverejných) poskytovateľov sociálnej služby.</w:t>
      </w:r>
    </w:p>
    <w:p w14:paraId="7470C92F" w14:textId="77777777" w:rsidR="00342EDB" w:rsidRPr="000A5249" w:rsidRDefault="00342EDB">
      <w:pPr>
        <w:pStyle w:val="Odsekzoznamu"/>
        <w:ind w:left="0"/>
        <w:jc w:val="both"/>
        <w:rPr>
          <w:rFonts w:ascii="Times New Roman" w:eastAsia="Times New Roman" w:hAnsi="Times New Roman" w:cs="Times New Roman"/>
          <w:sz w:val="24"/>
          <w:szCs w:val="24"/>
          <w:lang w:eastAsia="cs-CZ"/>
        </w:rPr>
      </w:pPr>
    </w:p>
    <w:p w14:paraId="25E2F408" w14:textId="03A4F9FB"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74334A">
        <w:rPr>
          <w:rFonts w:ascii="Times New Roman" w:eastAsia="Times New Roman" w:hAnsi="Times New Roman" w:cs="Times New Roman"/>
          <w:b/>
          <w:sz w:val="24"/>
          <w:szCs w:val="24"/>
          <w:lang w:eastAsia="cs-CZ"/>
        </w:rPr>
        <w:t>10</w:t>
      </w:r>
    </w:p>
    <w:p w14:paraId="0EB89660" w14:textId="4E40DA35"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Novo sa ustanovuje povinnosť </w:t>
      </w:r>
      <w:r w:rsidR="00B23080" w:rsidRPr="000A5249">
        <w:rPr>
          <w:rFonts w:ascii="Times New Roman" w:eastAsia="Times New Roman" w:hAnsi="Times New Roman" w:cs="Times New Roman"/>
          <w:sz w:val="24"/>
          <w:szCs w:val="24"/>
          <w:lang w:eastAsia="cs-CZ"/>
        </w:rPr>
        <w:t xml:space="preserve">aj pre </w:t>
      </w:r>
      <w:r w:rsidRPr="000A5249">
        <w:rPr>
          <w:rFonts w:ascii="Times New Roman" w:eastAsia="Times New Roman" w:hAnsi="Times New Roman" w:cs="Times New Roman"/>
          <w:sz w:val="24"/>
          <w:szCs w:val="24"/>
          <w:lang w:eastAsia="cs-CZ"/>
        </w:rPr>
        <w:t>poskytovateľa sociálnej služby krízovej intervencie v zariadení, ktorým je útulok a domov na polceste</w:t>
      </w:r>
      <w:r w:rsidR="001B403E"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plánovať poskytovanie tejto sociálnej služby podľa individuálnych potrieb, schopností a cieľov prijímateľa tejto sociálnej služby, viesť písomné individuálne záznamy o priebehu poskytovania sociálnej služby a hodnotiť priebeh poskytovania sociálnej služby za účasti prijímateľa sociálnej služby (ďalej len „individuálny plán“</w:t>
      </w:r>
      <w:r w:rsidR="001B403E"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Navrhovaná právna úprava je realizovaná vzhľadom na skúsenosti aplikačnej praxe, na základe ktorých je sociálna služba v týchto druhoch zariadení </w:t>
      </w:r>
      <w:r w:rsidR="00464E1C">
        <w:rPr>
          <w:rFonts w:ascii="Times New Roman" w:eastAsia="Times New Roman" w:hAnsi="Times New Roman" w:cs="Times New Roman"/>
          <w:sz w:val="24"/>
          <w:szCs w:val="24"/>
          <w:lang w:eastAsia="cs-CZ"/>
        </w:rPr>
        <w:t xml:space="preserve">krízovej intervencie </w:t>
      </w:r>
      <w:r w:rsidRPr="000A5249">
        <w:rPr>
          <w:rFonts w:ascii="Times New Roman" w:eastAsia="Times New Roman" w:hAnsi="Times New Roman" w:cs="Times New Roman"/>
          <w:sz w:val="24"/>
          <w:szCs w:val="24"/>
          <w:lang w:eastAsia="cs-CZ"/>
        </w:rPr>
        <w:t xml:space="preserve">v mnohých prípadoch poskytovaná dlhodobo, čo je v rozpore s povahou a účelom tejto sociálnej služby. Ide </w:t>
      </w:r>
      <w:r w:rsidR="00B03F01" w:rsidRPr="000A5249">
        <w:rPr>
          <w:rFonts w:ascii="Times New Roman" w:eastAsia="Times New Roman" w:hAnsi="Times New Roman" w:cs="Times New Roman"/>
          <w:sz w:val="24"/>
          <w:szCs w:val="24"/>
          <w:lang w:eastAsia="cs-CZ"/>
        </w:rPr>
        <w:t>preto o</w:t>
      </w:r>
      <w:r w:rsidRPr="000A5249">
        <w:rPr>
          <w:rFonts w:ascii="Times New Roman" w:eastAsia="Times New Roman" w:hAnsi="Times New Roman" w:cs="Times New Roman"/>
          <w:sz w:val="24"/>
          <w:szCs w:val="24"/>
          <w:lang w:eastAsia="cs-CZ"/>
        </w:rPr>
        <w:t xml:space="preserve"> potrebu vytvorenia právnych podmienok na zabezpečenie aj </w:t>
      </w:r>
      <w:r w:rsidRPr="000A5249">
        <w:rPr>
          <w:rFonts w:ascii="Times New Roman" w:eastAsia="Times New Roman" w:hAnsi="Times New Roman" w:cs="Times New Roman"/>
          <w:sz w:val="24"/>
          <w:szCs w:val="24"/>
          <w:lang w:eastAsia="cs-CZ"/>
        </w:rPr>
        <w:lastRenderedPageBreak/>
        <w:t>formalizovanej individualizovanej</w:t>
      </w:r>
      <w:r w:rsidR="001B403E" w:rsidRPr="000A5249">
        <w:rPr>
          <w:rFonts w:ascii="Times New Roman" w:eastAsia="Times New Roman" w:hAnsi="Times New Roman" w:cs="Times New Roman"/>
          <w:sz w:val="24"/>
          <w:szCs w:val="24"/>
          <w:lang w:eastAsia="cs-CZ"/>
        </w:rPr>
        <w:t xml:space="preserve"> a systematickej</w:t>
      </w:r>
      <w:r w:rsidRPr="000A5249">
        <w:rPr>
          <w:rFonts w:ascii="Times New Roman" w:eastAsia="Times New Roman" w:hAnsi="Times New Roman" w:cs="Times New Roman"/>
          <w:sz w:val="24"/>
          <w:szCs w:val="24"/>
          <w:lang w:eastAsia="cs-CZ"/>
        </w:rPr>
        <w:t xml:space="preserve"> práce s cieľovou skupinou osôb, ktorej sa poskytuje sociálna služba v útulku a domove na polceste tak, aby sa vo svojich dôsledkoch zabezpečila dočasnosť poskytovania tejto sociálnej služby krízovej intervencie, a to cieľovou orientáciou na mobilizáciu vlastných zdrojov, schopností a</w:t>
      </w:r>
      <w:r w:rsidR="001B403E" w:rsidRPr="000A5249">
        <w:rPr>
          <w:rFonts w:ascii="Times New Roman" w:eastAsia="Times New Roman" w:hAnsi="Times New Roman" w:cs="Times New Roman"/>
          <w:sz w:val="24"/>
          <w:szCs w:val="24"/>
          <w:lang w:eastAsia="cs-CZ"/>
        </w:rPr>
        <w:t> </w:t>
      </w:r>
      <w:r w:rsidRPr="000A5249">
        <w:rPr>
          <w:rFonts w:ascii="Times New Roman" w:eastAsia="Times New Roman" w:hAnsi="Times New Roman" w:cs="Times New Roman"/>
          <w:sz w:val="24"/>
          <w:szCs w:val="24"/>
          <w:lang w:eastAsia="cs-CZ"/>
        </w:rPr>
        <w:t>zručností</w:t>
      </w:r>
      <w:r w:rsidR="001B403E" w:rsidRPr="000A5249">
        <w:rPr>
          <w:rFonts w:ascii="Times New Roman" w:eastAsia="Times New Roman" w:hAnsi="Times New Roman" w:cs="Times New Roman"/>
          <w:sz w:val="24"/>
          <w:szCs w:val="24"/>
          <w:lang w:eastAsia="cs-CZ"/>
        </w:rPr>
        <w:t xml:space="preserve"> prijímateľov tejto sociálnej služby krízovej intervencie v dotknutých zariadeniach </w:t>
      </w:r>
      <w:r w:rsidRPr="000A5249">
        <w:rPr>
          <w:rFonts w:ascii="Times New Roman" w:eastAsia="Times New Roman" w:hAnsi="Times New Roman" w:cs="Times New Roman"/>
          <w:sz w:val="24"/>
          <w:szCs w:val="24"/>
          <w:lang w:eastAsia="cs-CZ"/>
        </w:rPr>
        <w:t xml:space="preserve">na elimináciu nepriaznivej sociálnej situácie </w:t>
      </w:r>
      <w:r w:rsidR="00464E1C">
        <w:rPr>
          <w:rFonts w:ascii="Times New Roman" w:eastAsia="Times New Roman" w:hAnsi="Times New Roman" w:cs="Times New Roman"/>
          <w:sz w:val="24"/>
          <w:szCs w:val="24"/>
          <w:lang w:eastAsia="cs-CZ"/>
        </w:rPr>
        <w:t>vlastným pričinením</w:t>
      </w:r>
      <w:r w:rsidR="00A06BA5">
        <w:rPr>
          <w:rFonts w:ascii="Times New Roman" w:eastAsia="Times New Roman" w:hAnsi="Times New Roman" w:cs="Times New Roman"/>
          <w:sz w:val="24"/>
          <w:szCs w:val="24"/>
          <w:lang w:eastAsia="cs-CZ"/>
        </w:rPr>
        <w:t xml:space="preserve">, a to </w:t>
      </w:r>
      <w:r w:rsidRPr="000A5249">
        <w:rPr>
          <w:rFonts w:ascii="Times New Roman" w:eastAsia="Times New Roman" w:hAnsi="Times New Roman" w:cs="Times New Roman"/>
          <w:sz w:val="24"/>
          <w:szCs w:val="24"/>
          <w:lang w:eastAsia="cs-CZ"/>
        </w:rPr>
        <w:t>v rámci tv</w:t>
      </w:r>
      <w:r w:rsidR="00B03F01" w:rsidRPr="000A5249">
        <w:rPr>
          <w:rFonts w:ascii="Times New Roman" w:eastAsia="Times New Roman" w:hAnsi="Times New Roman" w:cs="Times New Roman"/>
          <w:sz w:val="24"/>
          <w:szCs w:val="24"/>
          <w:lang w:eastAsia="cs-CZ"/>
        </w:rPr>
        <w:t>orby, realizácie a pravidelného hodnotenia</w:t>
      </w:r>
      <w:r w:rsidR="00B9092F">
        <w:rPr>
          <w:rFonts w:ascii="Times New Roman" w:eastAsia="Times New Roman" w:hAnsi="Times New Roman" w:cs="Times New Roman"/>
          <w:sz w:val="24"/>
          <w:szCs w:val="24"/>
          <w:lang w:eastAsia="cs-CZ"/>
        </w:rPr>
        <w:t xml:space="preserve"> tohto </w:t>
      </w:r>
      <w:r w:rsidR="00A8499E">
        <w:rPr>
          <w:rFonts w:ascii="Times New Roman" w:eastAsia="Times New Roman" w:hAnsi="Times New Roman" w:cs="Times New Roman"/>
          <w:sz w:val="24"/>
          <w:szCs w:val="24"/>
          <w:lang w:eastAsia="cs-CZ"/>
        </w:rPr>
        <w:t>individuálneho plánu</w:t>
      </w:r>
      <w:r w:rsidRPr="000A5249">
        <w:rPr>
          <w:rFonts w:ascii="Times New Roman" w:eastAsia="Times New Roman" w:hAnsi="Times New Roman" w:cs="Times New Roman"/>
          <w:sz w:val="24"/>
          <w:szCs w:val="24"/>
          <w:lang w:eastAsia="cs-CZ"/>
        </w:rPr>
        <w:t>.</w:t>
      </w:r>
    </w:p>
    <w:p w14:paraId="5A6D8E94" w14:textId="77777777" w:rsidR="00342EDB" w:rsidRPr="000A5249" w:rsidRDefault="00342EDB">
      <w:pPr>
        <w:jc w:val="both"/>
        <w:rPr>
          <w:rFonts w:ascii="Times New Roman" w:hAnsi="Times New Roman" w:cs="Times New Roman"/>
          <w:sz w:val="24"/>
          <w:szCs w:val="24"/>
        </w:rPr>
      </w:pPr>
    </w:p>
    <w:p w14:paraId="6C4CA263" w14:textId="799A77F1" w:rsidR="0074334A" w:rsidRPr="000A5249" w:rsidRDefault="0074334A" w:rsidP="0074334A">
      <w:pPr>
        <w:jc w:val="both"/>
      </w:pPr>
      <w:r w:rsidRPr="000A5249">
        <w:rPr>
          <w:rFonts w:ascii="Times New Roman" w:eastAsia="Times New Roman" w:hAnsi="Times New Roman" w:cs="Times New Roman"/>
          <w:b/>
          <w:sz w:val="24"/>
          <w:szCs w:val="24"/>
          <w:lang w:eastAsia="cs-CZ"/>
        </w:rPr>
        <w:t xml:space="preserve">K bodu </w:t>
      </w:r>
      <w:r>
        <w:rPr>
          <w:rFonts w:ascii="Times New Roman" w:eastAsia="Times New Roman" w:hAnsi="Times New Roman" w:cs="Times New Roman"/>
          <w:b/>
          <w:sz w:val="24"/>
          <w:szCs w:val="24"/>
          <w:lang w:eastAsia="cs-CZ"/>
        </w:rPr>
        <w:t>11</w:t>
      </w:r>
    </w:p>
    <w:p w14:paraId="01DA1AAC" w14:textId="6B16BC71" w:rsidR="0074334A" w:rsidRDefault="0074334A" w:rsidP="004F633E">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Ide o legislatívno-technick</w:t>
      </w:r>
      <w:r>
        <w:rPr>
          <w:rFonts w:ascii="Times New Roman" w:eastAsia="Times New Roman" w:hAnsi="Times New Roman" w:cs="Times New Roman"/>
          <w:sz w:val="24"/>
          <w:szCs w:val="24"/>
          <w:lang w:eastAsia="cs-CZ"/>
        </w:rPr>
        <w:t>ú úpravu</w:t>
      </w:r>
      <w:r w:rsidR="007F246D">
        <w:rPr>
          <w:rFonts w:ascii="Times New Roman" w:eastAsia="Times New Roman" w:hAnsi="Times New Roman" w:cs="Times New Roman"/>
          <w:sz w:val="24"/>
          <w:szCs w:val="24"/>
          <w:lang w:eastAsia="cs-CZ"/>
        </w:rPr>
        <w:t>, ktorá súvisí  s bodom 1 -so zavedením príslušnej  legislatívno- technickej skratky  novo  v § 7 písm. e).</w:t>
      </w:r>
    </w:p>
    <w:p w14:paraId="010957C5" w14:textId="77777777" w:rsidR="0074334A" w:rsidRDefault="0074334A">
      <w:pPr>
        <w:jc w:val="both"/>
        <w:rPr>
          <w:rFonts w:ascii="Times New Roman" w:eastAsia="Times New Roman" w:hAnsi="Times New Roman" w:cs="Times New Roman"/>
          <w:b/>
          <w:sz w:val="24"/>
          <w:szCs w:val="24"/>
          <w:lang w:eastAsia="cs-CZ"/>
        </w:rPr>
      </w:pPr>
    </w:p>
    <w:p w14:paraId="5CD62E37" w14:textId="624825F9"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464E1C">
        <w:rPr>
          <w:rFonts w:ascii="Times New Roman" w:eastAsia="Times New Roman" w:hAnsi="Times New Roman" w:cs="Times New Roman"/>
          <w:b/>
          <w:sz w:val="24"/>
          <w:szCs w:val="24"/>
          <w:lang w:eastAsia="cs-CZ"/>
        </w:rPr>
        <w:t>1</w:t>
      </w:r>
      <w:r w:rsidR="0074334A">
        <w:rPr>
          <w:rFonts w:ascii="Times New Roman" w:eastAsia="Times New Roman" w:hAnsi="Times New Roman" w:cs="Times New Roman"/>
          <w:b/>
          <w:sz w:val="24"/>
          <w:szCs w:val="24"/>
          <w:lang w:eastAsia="cs-CZ"/>
        </w:rPr>
        <w:t>2</w:t>
      </w:r>
    </w:p>
    <w:p w14:paraId="6AEE1C05" w14:textId="71FA8D2D" w:rsidR="00464E1C" w:rsidRDefault="00A71CB1" w:rsidP="006F3E05">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Navrhovaná právna úprava reaguje na skutkový stav personálneho zabezpečovania poskytovania sociálnych služieb</w:t>
      </w:r>
      <w:r w:rsidR="00464E1C">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a v tomto smere aj </w:t>
      </w:r>
      <w:r w:rsidR="001B403E" w:rsidRPr="000A5249">
        <w:rPr>
          <w:rFonts w:ascii="Times New Roman" w:eastAsia="Times New Roman" w:hAnsi="Times New Roman" w:cs="Times New Roman"/>
          <w:sz w:val="24"/>
          <w:szCs w:val="24"/>
          <w:lang w:eastAsia="cs-CZ"/>
        </w:rPr>
        <w:t xml:space="preserve">v aplikačnej praxi reálne </w:t>
      </w:r>
      <w:r w:rsidRPr="000A5249">
        <w:rPr>
          <w:rFonts w:ascii="Times New Roman" w:eastAsia="Times New Roman" w:hAnsi="Times New Roman" w:cs="Times New Roman"/>
          <w:sz w:val="24"/>
          <w:szCs w:val="24"/>
          <w:lang w:eastAsia="cs-CZ"/>
        </w:rPr>
        <w:t>využívan</w:t>
      </w:r>
      <w:r w:rsidR="001B403E" w:rsidRPr="000A5249">
        <w:rPr>
          <w:rFonts w:ascii="Times New Roman" w:eastAsia="Times New Roman" w:hAnsi="Times New Roman" w:cs="Times New Roman"/>
          <w:sz w:val="24"/>
          <w:szCs w:val="24"/>
          <w:lang w:eastAsia="cs-CZ"/>
        </w:rPr>
        <w:t>ého</w:t>
      </w:r>
      <w:r w:rsidRPr="000A5249">
        <w:rPr>
          <w:rFonts w:ascii="Times New Roman" w:eastAsia="Times New Roman" w:hAnsi="Times New Roman" w:cs="Times New Roman"/>
          <w:sz w:val="24"/>
          <w:szCs w:val="24"/>
          <w:lang w:eastAsia="cs-CZ"/>
        </w:rPr>
        <w:t xml:space="preserve"> potenciálu dobrovoľníkov, ktorí</w:t>
      </w:r>
      <w:r w:rsidR="001B403E" w:rsidRPr="000A5249">
        <w:rPr>
          <w:rFonts w:ascii="Times New Roman" w:eastAsia="Times New Roman" w:hAnsi="Times New Roman" w:cs="Times New Roman"/>
          <w:sz w:val="24"/>
          <w:szCs w:val="24"/>
          <w:lang w:eastAsia="cs-CZ"/>
        </w:rPr>
        <w:t xml:space="preserve"> svojou činnosťou</w:t>
      </w:r>
      <w:r w:rsidRPr="000A5249">
        <w:rPr>
          <w:rFonts w:ascii="Times New Roman" w:eastAsia="Times New Roman" w:hAnsi="Times New Roman" w:cs="Times New Roman"/>
          <w:sz w:val="24"/>
          <w:szCs w:val="24"/>
          <w:lang w:eastAsia="cs-CZ"/>
        </w:rPr>
        <w:t xml:space="preserve"> nesporne zvyšujú kvalitu poskytovania sociálnej služby</w:t>
      </w:r>
      <w:r w:rsidR="00464E1C">
        <w:rPr>
          <w:rFonts w:ascii="Times New Roman" w:eastAsia="Times New Roman" w:hAnsi="Times New Roman" w:cs="Times New Roman"/>
          <w:sz w:val="24"/>
          <w:szCs w:val="24"/>
          <w:lang w:eastAsia="cs-CZ"/>
        </w:rPr>
        <w:t xml:space="preserve">. </w:t>
      </w:r>
    </w:p>
    <w:p w14:paraId="2ED9BEDF" w14:textId="77777777" w:rsidR="000206D3" w:rsidRDefault="00464E1C" w:rsidP="000206D3">
      <w:pP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1B403E" w:rsidRPr="000A5249">
        <w:rPr>
          <w:rFonts w:ascii="Times New Roman" w:eastAsia="Times New Roman" w:hAnsi="Times New Roman" w:cs="Times New Roman"/>
          <w:sz w:val="24"/>
          <w:szCs w:val="24"/>
          <w:lang w:eastAsia="cs-CZ"/>
        </w:rPr>
        <w:t xml:space="preserve">ersonálne </w:t>
      </w:r>
      <w:r w:rsidR="00A71CB1" w:rsidRPr="000A5249">
        <w:rPr>
          <w:rFonts w:ascii="Times New Roman" w:eastAsia="Times New Roman" w:hAnsi="Times New Roman" w:cs="Times New Roman"/>
          <w:sz w:val="24"/>
          <w:szCs w:val="24"/>
          <w:lang w:eastAsia="cs-CZ"/>
        </w:rPr>
        <w:t>zabezpečeni</w:t>
      </w:r>
      <w:r>
        <w:rPr>
          <w:rFonts w:ascii="Times New Roman" w:eastAsia="Times New Roman" w:hAnsi="Times New Roman" w:cs="Times New Roman"/>
          <w:sz w:val="24"/>
          <w:szCs w:val="24"/>
          <w:lang w:eastAsia="cs-CZ"/>
        </w:rPr>
        <w:t>e poskytovania sociálnej služby  </w:t>
      </w:r>
      <w:r w:rsidR="001B403E" w:rsidRPr="000A5249">
        <w:rPr>
          <w:rFonts w:ascii="Times New Roman" w:eastAsia="Times New Roman" w:hAnsi="Times New Roman" w:cs="Times New Roman"/>
          <w:sz w:val="24"/>
          <w:szCs w:val="24"/>
          <w:lang w:eastAsia="cs-CZ"/>
        </w:rPr>
        <w:t>dobrovoľníkmi</w:t>
      </w:r>
      <w:r>
        <w:rPr>
          <w:rFonts w:ascii="Times New Roman" w:eastAsia="Times New Roman" w:hAnsi="Times New Roman" w:cs="Times New Roman"/>
          <w:sz w:val="24"/>
          <w:szCs w:val="24"/>
          <w:lang w:eastAsia="cs-CZ"/>
        </w:rPr>
        <w:t xml:space="preserve"> pritom musí byť realizované </w:t>
      </w:r>
      <w:r w:rsidR="00A71CB1" w:rsidRPr="000A5249">
        <w:rPr>
          <w:rFonts w:ascii="Times New Roman" w:eastAsia="Times New Roman" w:hAnsi="Times New Roman" w:cs="Times New Roman"/>
          <w:sz w:val="24"/>
          <w:szCs w:val="24"/>
          <w:lang w:eastAsia="cs-CZ"/>
        </w:rPr>
        <w:t>nad rámec určeného personálneho normatívu</w:t>
      </w:r>
      <w:r>
        <w:rPr>
          <w:rFonts w:ascii="Times New Roman" w:eastAsia="Times New Roman" w:hAnsi="Times New Roman" w:cs="Times New Roman"/>
          <w:sz w:val="24"/>
          <w:szCs w:val="24"/>
          <w:lang w:eastAsia="cs-CZ"/>
        </w:rPr>
        <w:t xml:space="preserve"> </w:t>
      </w:r>
      <w:r w:rsidR="00B9092F">
        <w:rPr>
          <w:rFonts w:ascii="Times New Roman" w:eastAsia="Times New Roman" w:hAnsi="Times New Roman" w:cs="Times New Roman"/>
          <w:sz w:val="24"/>
          <w:szCs w:val="24"/>
          <w:lang w:eastAsia="cs-CZ"/>
        </w:rPr>
        <w:t>počtu zamestnancov v pracovnoprávnom vzťahu k poskytovateľovi sociálnej služby</w:t>
      </w:r>
      <w:r w:rsidR="00A8499E">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(nemôže tento personálny normatív nahrádzať, len ho dopĺňať)</w:t>
      </w:r>
      <w:r w:rsidR="00A71CB1" w:rsidRPr="000A5249">
        <w:rPr>
          <w:rFonts w:ascii="Times New Roman" w:eastAsia="Times New Roman" w:hAnsi="Times New Roman" w:cs="Times New Roman"/>
          <w:sz w:val="24"/>
          <w:szCs w:val="24"/>
          <w:lang w:eastAsia="cs-CZ"/>
        </w:rPr>
        <w:t>. Náklady súvisiace s organizovaním, resp. umožnením vykonávania tejto dobrovoľníckej činnosti sa</w:t>
      </w:r>
      <w:r>
        <w:rPr>
          <w:rFonts w:ascii="Times New Roman" w:eastAsia="Times New Roman" w:hAnsi="Times New Roman" w:cs="Times New Roman"/>
          <w:sz w:val="24"/>
          <w:szCs w:val="24"/>
          <w:lang w:eastAsia="cs-CZ"/>
        </w:rPr>
        <w:t xml:space="preserve"> však </w:t>
      </w:r>
      <w:r w:rsidR="00A71CB1" w:rsidRPr="000A5249">
        <w:rPr>
          <w:rFonts w:ascii="Times New Roman" w:eastAsia="Times New Roman" w:hAnsi="Times New Roman" w:cs="Times New Roman"/>
          <w:sz w:val="24"/>
          <w:szCs w:val="24"/>
          <w:lang w:eastAsia="cs-CZ"/>
        </w:rPr>
        <w:t xml:space="preserve"> stávajú v tomto smere legitímnou súčasťou nákladovosti poskytovanej sociálnej služby</w:t>
      </w:r>
      <w:r w:rsidR="001B403E" w:rsidRPr="000A5249">
        <w:rPr>
          <w:rFonts w:ascii="Times New Roman" w:eastAsia="Times New Roman" w:hAnsi="Times New Roman" w:cs="Times New Roman"/>
          <w:sz w:val="24"/>
          <w:szCs w:val="24"/>
          <w:lang w:eastAsia="cs-CZ"/>
        </w:rPr>
        <w:t xml:space="preserve"> a súvisiacej potreby</w:t>
      </w:r>
      <w:r w:rsidR="00B9092F">
        <w:rPr>
          <w:rFonts w:ascii="Times New Roman" w:eastAsia="Times New Roman" w:hAnsi="Times New Roman" w:cs="Times New Roman"/>
          <w:sz w:val="24"/>
          <w:szCs w:val="24"/>
          <w:lang w:eastAsia="cs-CZ"/>
        </w:rPr>
        <w:t xml:space="preserve"> ich</w:t>
      </w:r>
      <w:r w:rsidR="001B403E" w:rsidRPr="000A5249">
        <w:rPr>
          <w:rFonts w:ascii="Times New Roman" w:eastAsia="Times New Roman" w:hAnsi="Times New Roman" w:cs="Times New Roman"/>
          <w:sz w:val="24"/>
          <w:szCs w:val="24"/>
          <w:lang w:eastAsia="cs-CZ"/>
        </w:rPr>
        <w:t xml:space="preserve"> zdrojového zabezpečenia</w:t>
      </w:r>
      <w:r w:rsidR="00A71CB1" w:rsidRPr="000A5249">
        <w:rPr>
          <w:rFonts w:ascii="Times New Roman" w:eastAsia="Times New Roman" w:hAnsi="Times New Roman" w:cs="Times New Roman"/>
          <w:sz w:val="24"/>
          <w:szCs w:val="24"/>
          <w:lang w:eastAsia="cs-CZ"/>
        </w:rPr>
        <w:t xml:space="preserve">. </w:t>
      </w:r>
    </w:p>
    <w:p w14:paraId="1FB7E175" w14:textId="42B1821F" w:rsidR="00342EDB" w:rsidRPr="000A5249" w:rsidRDefault="009934D8" w:rsidP="000206D3">
      <w:pPr>
        <w:ind w:firstLine="708"/>
        <w:jc w:val="both"/>
      </w:pPr>
      <w:r>
        <w:rPr>
          <w:rFonts w:ascii="Times New Roman" w:eastAsia="Times New Roman" w:hAnsi="Times New Roman" w:cs="Times New Roman"/>
          <w:sz w:val="24"/>
          <w:szCs w:val="24"/>
          <w:lang w:eastAsia="cs-CZ"/>
        </w:rPr>
        <w:t>Za účelom zabezpečenia ochrany prijímateľov sociálnych služieb sa ustanovuje, že d</w:t>
      </w:r>
      <w:r w:rsidRPr="009934D8">
        <w:rPr>
          <w:rFonts w:ascii="Times New Roman" w:eastAsia="Times New Roman" w:hAnsi="Times New Roman" w:cs="Times New Roman"/>
          <w:sz w:val="24"/>
          <w:szCs w:val="24"/>
          <w:lang w:eastAsia="cs-CZ"/>
        </w:rPr>
        <w:t>obrovoľník môže pri poskytovaní soc</w:t>
      </w:r>
      <w:r>
        <w:rPr>
          <w:rFonts w:ascii="Times New Roman" w:eastAsia="Times New Roman" w:hAnsi="Times New Roman" w:cs="Times New Roman"/>
          <w:sz w:val="24"/>
          <w:szCs w:val="24"/>
          <w:lang w:eastAsia="cs-CZ"/>
        </w:rPr>
        <w:t xml:space="preserve">iálnej služby vykonávať </w:t>
      </w:r>
      <w:r w:rsidR="00177A44">
        <w:rPr>
          <w:rFonts w:ascii="Times New Roman" w:eastAsia="Times New Roman" w:hAnsi="Times New Roman" w:cs="Times New Roman"/>
          <w:sz w:val="24"/>
          <w:szCs w:val="24"/>
          <w:lang w:eastAsia="cs-CZ"/>
        </w:rPr>
        <w:t xml:space="preserve">odborné, obslužné alebo ďalšie </w:t>
      </w:r>
      <w:r>
        <w:rPr>
          <w:rFonts w:ascii="Times New Roman" w:eastAsia="Times New Roman" w:hAnsi="Times New Roman" w:cs="Times New Roman"/>
          <w:sz w:val="24"/>
          <w:szCs w:val="24"/>
          <w:lang w:eastAsia="cs-CZ"/>
        </w:rPr>
        <w:t xml:space="preserve">činnosti </w:t>
      </w:r>
      <w:r w:rsidRPr="009934D8">
        <w:rPr>
          <w:rFonts w:ascii="Times New Roman" w:eastAsia="Times New Roman" w:hAnsi="Times New Roman" w:cs="Times New Roman"/>
          <w:sz w:val="24"/>
          <w:szCs w:val="24"/>
          <w:lang w:eastAsia="cs-CZ"/>
        </w:rPr>
        <w:t xml:space="preserve">samostatne, </w:t>
      </w:r>
      <w:r>
        <w:rPr>
          <w:rFonts w:ascii="Times New Roman" w:eastAsia="Times New Roman" w:hAnsi="Times New Roman" w:cs="Times New Roman"/>
          <w:sz w:val="24"/>
          <w:szCs w:val="24"/>
          <w:lang w:eastAsia="cs-CZ"/>
        </w:rPr>
        <w:t xml:space="preserve">len </w:t>
      </w:r>
      <w:r w:rsidRPr="009934D8">
        <w:rPr>
          <w:rFonts w:ascii="Times New Roman" w:eastAsia="Times New Roman" w:hAnsi="Times New Roman" w:cs="Times New Roman"/>
          <w:sz w:val="24"/>
          <w:szCs w:val="24"/>
          <w:lang w:eastAsia="cs-CZ"/>
        </w:rPr>
        <w:t>ak spĺňa kvalifikačné predpoklady potrebné na vykonávanie</w:t>
      </w:r>
      <w:r w:rsidR="00177A44">
        <w:rPr>
          <w:rFonts w:ascii="Times New Roman" w:eastAsia="Times New Roman" w:hAnsi="Times New Roman" w:cs="Times New Roman"/>
          <w:sz w:val="24"/>
          <w:szCs w:val="24"/>
          <w:lang w:eastAsia="cs-CZ"/>
        </w:rPr>
        <w:t xml:space="preserve"> konkrétnej pracovnej činnosti</w:t>
      </w:r>
      <w:r>
        <w:rPr>
          <w:rFonts w:ascii="Times New Roman" w:eastAsia="Times New Roman" w:hAnsi="Times New Roman" w:cs="Times New Roman"/>
          <w:sz w:val="24"/>
          <w:szCs w:val="24"/>
          <w:lang w:eastAsia="cs-CZ"/>
        </w:rPr>
        <w:t xml:space="preserve"> alebo </w:t>
      </w:r>
      <w:r w:rsidRPr="009934D8">
        <w:rPr>
          <w:rFonts w:ascii="Times New Roman" w:eastAsia="Times New Roman" w:hAnsi="Times New Roman" w:cs="Times New Roman"/>
          <w:sz w:val="24"/>
          <w:szCs w:val="24"/>
          <w:lang w:eastAsia="cs-CZ"/>
        </w:rPr>
        <w:t>pod dohľadom alebo pod dozorom</w:t>
      </w:r>
      <w:r>
        <w:rPr>
          <w:rFonts w:ascii="Times New Roman" w:eastAsia="Times New Roman" w:hAnsi="Times New Roman" w:cs="Times New Roman"/>
          <w:sz w:val="24"/>
          <w:szCs w:val="24"/>
          <w:lang w:eastAsia="cs-CZ"/>
        </w:rPr>
        <w:t xml:space="preserve"> kvalifikovaného</w:t>
      </w:r>
      <w:r w:rsidRPr="009934D8">
        <w:rPr>
          <w:rFonts w:ascii="Times New Roman" w:eastAsia="Times New Roman" w:hAnsi="Times New Roman" w:cs="Times New Roman"/>
          <w:sz w:val="24"/>
          <w:szCs w:val="24"/>
          <w:lang w:eastAsia="cs-CZ"/>
        </w:rPr>
        <w:t xml:space="preserve"> zamestnanca </w:t>
      </w:r>
      <w:r>
        <w:rPr>
          <w:rFonts w:ascii="Times New Roman" w:eastAsia="Times New Roman" w:hAnsi="Times New Roman" w:cs="Times New Roman"/>
          <w:sz w:val="24"/>
          <w:szCs w:val="24"/>
          <w:lang w:eastAsia="cs-CZ"/>
        </w:rPr>
        <w:t>poskytovateľa sociálnej služby</w:t>
      </w:r>
      <w:r w:rsidR="00464E1C">
        <w:rPr>
          <w:rFonts w:ascii="Times New Roman" w:eastAsia="Times New Roman" w:hAnsi="Times New Roman" w:cs="Times New Roman"/>
          <w:sz w:val="24"/>
          <w:szCs w:val="24"/>
          <w:lang w:eastAsia="cs-CZ"/>
        </w:rPr>
        <w:t>,</w:t>
      </w:r>
      <w:r w:rsidR="00503A2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a po </w:t>
      </w:r>
      <w:r w:rsidRPr="009934D8">
        <w:rPr>
          <w:rFonts w:ascii="Times New Roman" w:eastAsia="Times New Roman" w:hAnsi="Times New Roman" w:cs="Times New Roman"/>
          <w:sz w:val="24"/>
          <w:szCs w:val="24"/>
          <w:lang w:eastAsia="cs-CZ"/>
        </w:rPr>
        <w:t>absolv</w:t>
      </w:r>
      <w:r>
        <w:rPr>
          <w:rFonts w:ascii="Times New Roman" w:eastAsia="Times New Roman" w:hAnsi="Times New Roman" w:cs="Times New Roman"/>
          <w:sz w:val="24"/>
          <w:szCs w:val="24"/>
          <w:lang w:eastAsia="cs-CZ"/>
        </w:rPr>
        <w:t>ovaní</w:t>
      </w:r>
      <w:r w:rsidRPr="009934D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zaškolenia v rozsahu určenom poskytovateľom sociálnej služby podľa charakteru vykonávanej činnosti</w:t>
      </w:r>
      <w:r w:rsidRPr="009934D8">
        <w:rPr>
          <w:rFonts w:ascii="Times New Roman" w:eastAsia="Times New Roman" w:hAnsi="Times New Roman" w:cs="Times New Roman"/>
          <w:sz w:val="24"/>
          <w:szCs w:val="24"/>
          <w:lang w:eastAsia="cs-CZ"/>
        </w:rPr>
        <w:t>.</w:t>
      </w:r>
      <w:r w:rsidR="00DD286D" w:rsidRPr="00DD286D">
        <w:rPr>
          <w:rFonts w:ascii="Times New Roman" w:eastAsia="Times New Roman" w:hAnsi="Times New Roman" w:cs="Times New Roman"/>
          <w:sz w:val="24"/>
          <w:szCs w:val="24"/>
          <w:lang w:eastAsia="cs-CZ"/>
        </w:rPr>
        <w:t xml:space="preserve"> </w:t>
      </w:r>
      <w:r w:rsidR="00DD286D">
        <w:rPr>
          <w:rFonts w:ascii="Times New Roman" w:eastAsia="Times New Roman" w:hAnsi="Times New Roman" w:cs="Times New Roman"/>
          <w:sz w:val="24"/>
          <w:szCs w:val="24"/>
          <w:lang w:eastAsia="cs-CZ"/>
        </w:rPr>
        <w:t>Dohľad alebo dozor kvalifikovaného zamestnanca je vykonávaný podľa povahy a charakteru dobrovoľníkom vykonávanej pracovnej činnosti, môže byť vykonávaný v určenom čase,</w:t>
      </w:r>
      <w:r w:rsidR="00FA7B17">
        <w:rPr>
          <w:rFonts w:ascii="Times New Roman" w:eastAsia="Times New Roman" w:hAnsi="Times New Roman" w:cs="Times New Roman"/>
          <w:sz w:val="24"/>
          <w:szCs w:val="24"/>
          <w:lang w:eastAsia="cs-CZ"/>
        </w:rPr>
        <w:t xml:space="preserve"> pravidelne, </w:t>
      </w:r>
      <w:r w:rsidR="00062878">
        <w:rPr>
          <w:rFonts w:ascii="Times New Roman" w:eastAsia="Times New Roman" w:hAnsi="Times New Roman" w:cs="Times New Roman"/>
          <w:sz w:val="24"/>
          <w:szCs w:val="24"/>
          <w:lang w:eastAsia="cs-CZ"/>
        </w:rPr>
        <w:t>podľa potreby</w:t>
      </w:r>
      <w:r w:rsidR="00FA7B17">
        <w:rPr>
          <w:rFonts w:ascii="Times New Roman" w:eastAsia="Times New Roman" w:hAnsi="Times New Roman" w:cs="Times New Roman"/>
          <w:sz w:val="24"/>
          <w:szCs w:val="24"/>
          <w:lang w:eastAsia="cs-CZ"/>
        </w:rPr>
        <w:t xml:space="preserve">, osobne alebo s použitím technických prostriedkov, a to najmä </w:t>
      </w:r>
      <w:r w:rsidR="007711D8">
        <w:rPr>
          <w:rFonts w:ascii="Times New Roman" w:eastAsia="Times New Roman" w:hAnsi="Times New Roman" w:cs="Times New Roman"/>
          <w:sz w:val="24"/>
          <w:szCs w:val="24"/>
          <w:lang w:eastAsia="cs-CZ"/>
        </w:rPr>
        <w:t xml:space="preserve">s potrebou </w:t>
      </w:r>
      <w:r w:rsidR="00FA7B17">
        <w:rPr>
          <w:rFonts w:ascii="Times New Roman" w:eastAsia="Times New Roman" w:hAnsi="Times New Roman" w:cs="Times New Roman"/>
          <w:sz w:val="24"/>
          <w:szCs w:val="24"/>
          <w:lang w:eastAsia="cs-CZ"/>
        </w:rPr>
        <w:t>zabezpečenia bezpečnosti poskytovanej sociálnej služby. D</w:t>
      </w:r>
      <w:r w:rsidR="00DD286D">
        <w:rPr>
          <w:rFonts w:ascii="Times New Roman" w:eastAsia="Times New Roman" w:hAnsi="Times New Roman" w:cs="Times New Roman"/>
          <w:sz w:val="24"/>
          <w:szCs w:val="24"/>
          <w:lang w:eastAsia="cs-CZ"/>
        </w:rPr>
        <w:t>ohľad</w:t>
      </w:r>
      <w:r w:rsidR="00FA7B17">
        <w:rPr>
          <w:rFonts w:ascii="Times New Roman" w:eastAsia="Times New Roman" w:hAnsi="Times New Roman" w:cs="Times New Roman"/>
          <w:sz w:val="24"/>
          <w:szCs w:val="24"/>
          <w:lang w:eastAsia="cs-CZ"/>
        </w:rPr>
        <w:t xml:space="preserve"> sa vzťahuje na </w:t>
      </w:r>
      <w:r w:rsidR="00DD286D">
        <w:rPr>
          <w:rFonts w:ascii="Times New Roman" w:eastAsia="Times New Roman" w:hAnsi="Times New Roman" w:cs="Times New Roman"/>
          <w:sz w:val="24"/>
          <w:szCs w:val="24"/>
          <w:lang w:eastAsia="cs-CZ"/>
        </w:rPr>
        <w:t>dohliadanie nad praktickým vykonávaním spravidla obslužnej činnosti, alebo niektorého úkonu v rámci tejto činnosti</w:t>
      </w:r>
      <w:r w:rsidR="007711D8">
        <w:rPr>
          <w:rFonts w:ascii="Times New Roman" w:eastAsia="Times New Roman" w:hAnsi="Times New Roman" w:cs="Times New Roman"/>
          <w:sz w:val="24"/>
          <w:szCs w:val="24"/>
          <w:lang w:eastAsia="cs-CZ"/>
        </w:rPr>
        <w:t xml:space="preserve"> dobrovoľníkom</w:t>
      </w:r>
      <w:r w:rsidR="00B9092F">
        <w:rPr>
          <w:rFonts w:ascii="Times New Roman" w:eastAsia="Times New Roman" w:hAnsi="Times New Roman" w:cs="Times New Roman"/>
          <w:sz w:val="24"/>
          <w:szCs w:val="24"/>
          <w:lang w:eastAsia="cs-CZ"/>
        </w:rPr>
        <w:t>.</w:t>
      </w:r>
      <w:r w:rsidR="00FA7B17">
        <w:rPr>
          <w:rFonts w:ascii="Times New Roman" w:eastAsia="Times New Roman" w:hAnsi="Times New Roman" w:cs="Times New Roman"/>
          <w:sz w:val="24"/>
          <w:szCs w:val="24"/>
          <w:lang w:eastAsia="cs-CZ"/>
        </w:rPr>
        <w:t xml:space="preserve"> Dozor predstavuje </w:t>
      </w:r>
      <w:r w:rsidR="00DD286D">
        <w:rPr>
          <w:rFonts w:ascii="Times New Roman" w:eastAsia="Times New Roman" w:hAnsi="Times New Roman" w:cs="Times New Roman"/>
          <w:sz w:val="24"/>
          <w:szCs w:val="24"/>
          <w:lang w:eastAsia="cs-CZ"/>
        </w:rPr>
        <w:t xml:space="preserve">dozor nad dodržiavaním všeobecne záväzných právnych predpisov dobrovoľníkom pri ním vykonávanej spravidla odbornej činnosti alebo niektorého </w:t>
      </w:r>
      <w:r w:rsidR="007711D8">
        <w:rPr>
          <w:rFonts w:ascii="Times New Roman" w:eastAsia="Times New Roman" w:hAnsi="Times New Roman" w:cs="Times New Roman"/>
          <w:sz w:val="24"/>
          <w:szCs w:val="24"/>
          <w:lang w:eastAsia="cs-CZ"/>
        </w:rPr>
        <w:t xml:space="preserve">čiastkového </w:t>
      </w:r>
      <w:r w:rsidR="00DD286D">
        <w:rPr>
          <w:rFonts w:ascii="Times New Roman" w:eastAsia="Times New Roman" w:hAnsi="Times New Roman" w:cs="Times New Roman"/>
          <w:sz w:val="24"/>
          <w:szCs w:val="24"/>
          <w:lang w:eastAsia="cs-CZ"/>
        </w:rPr>
        <w:t>úkonu v rámci tejto</w:t>
      </w:r>
      <w:r w:rsidR="007711D8">
        <w:rPr>
          <w:rFonts w:ascii="Times New Roman" w:eastAsia="Times New Roman" w:hAnsi="Times New Roman" w:cs="Times New Roman"/>
          <w:sz w:val="24"/>
          <w:szCs w:val="24"/>
          <w:lang w:eastAsia="cs-CZ"/>
        </w:rPr>
        <w:t xml:space="preserve"> odbornej </w:t>
      </w:r>
      <w:r w:rsidR="00DD286D">
        <w:rPr>
          <w:rFonts w:ascii="Times New Roman" w:eastAsia="Times New Roman" w:hAnsi="Times New Roman" w:cs="Times New Roman"/>
          <w:sz w:val="24"/>
          <w:szCs w:val="24"/>
          <w:lang w:eastAsia="cs-CZ"/>
        </w:rPr>
        <w:t>činnosti</w:t>
      </w:r>
      <w:r w:rsidR="00FA7B17">
        <w:rPr>
          <w:rFonts w:ascii="Times New Roman" w:eastAsia="Times New Roman" w:hAnsi="Times New Roman" w:cs="Times New Roman"/>
          <w:sz w:val="24"/>
          <w:szCs w:val="24"/>
          <w:lang w:eastAsia="cs-CZ"/>
        </w:rPr>
        <w:t>.</w:t>
      </w:r>
    </w:p>
    <w:p w14:paraId="6C50F814" w14:textId="79220155" w:rsidR="00342EDB" w:rsidRPr="000A5249" w:rsidRDefault="00342EDB">
      <w:pPr>
        <w:pStyle w:val="Odsekzoznamu"/>
        <w:ind w:left="0"/>
        <w:jc w:val="both"/>
        <w:rPr>
          <w:rFonts w:ascii="Times New Roman" w:hAnsi="Times New Roman" w:cs="Times New Roman"/>
          <w:sz w:val="24"/>
          <w:szCs w:val="24"/>
        </w:rPr>
      </w:pPr>
    </w:p>
    <w:p w14:paraId="794A0867" w14:textId="04E5A318" w:rsidR="00342EDB" w:rsidRPr="000A5249" w:rsidRDefault="00A71CB1">
      <w:pPr>
        <w:jc w:val="both"/>
      </w:pPr>
      <w:r w:rsidRPr="000A5249">
        <w:rPr>
          <w:rFonts w:ascii="Times New Roman" w:eastAsia="Times New Roman" w:hAnsi="Times New Roman" w:cs="Times New Roman"/>
          <w:b/>
          <w:sz w:val="24"/>
          <w:szCs w:val="24"/>
          <w:lang w:eastAsia="cs-CZ"/>
        </w:rPr>
        <w:t>K bodu 1</w:t>
      </w:r>
      <w:r w:rsidR="0074334A">
        <w:rPr>
          <w:rFonts w:ascii="Times New Roman" w:eastAsia="Times New Roman" w:hAnsi="Times New Roman" w:cs="Times New Roman"/>
          <w:b/>
          <w:sz w:val="24"/>
          <w:szCs w:val="24"/>
          <w:lang w:eastAsia="cs-CZ"/>
        </w:rPr>
        <w:t>3</w:t>
      </w:r>
    </w:p>
    <w:p w14:paraId="28316269" w14:textId="5180B318"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Ide o zabezpečenie previazanosti s právnou úpravou </w:t>
      </w:r>
      <w:r w:rsidR="00A8499E">
        <w:rPr>
          <w:rFonts w:ascii="Times New Roman" w:eastAsia="Times New Roman" w:hAnsi="Times New Roman" w:cs="Times New Roman"/>
          <w:sz w:val="24"/>
          <w:szCs w:val="24"/>
          <w:lang w:eastAsia="cs-CZ"/>
        </w:rPr>
        <w:t>v</w:t>
      </w:r>
      <w:r w:rsidRPr="000A5249">
        <w:rPr>
          <w:rFonts w:ascii="Times New Roman" w:eastAsia="Times New Roman" w:hAnsi="Times New Roman" w:cs="Times New Roman"/>
          <w:sz w:val="24"/>
          <w:szCs w:val="24"/>
          <w:lang w:eastAsia="cs-CZ"/>
        </w:rPr>
        <w:t xml:space="preserve"> § 15 ods. 4</w:t>
      </w:r>
      <w:r w:rsidR="000546D4">
        <w:rPr>
          <w:rFonts w:ascii="Times New Roman" w:eastAsia="Times New Roman" w:hAnsi="Times New Roman" w:cs="Times New Roman"/>
          <w:sz w:val="24"/>
          <w:szCs w:val="24"/>
          <w:lang w:eastAsia="cs-CZ"/>
        </w:rPr>
        <w:t xml:space="preserve"> a</w:t>
      </w:r>
      <w:r w:rsidR="006F3E05">
        <w:rPr>
          <w:rFonts w:ascii="Times New Roman" w:eastAsia="Times New Roman" w:hAnsi="Times New Roman" w:cs="Times New Roman"/>
          <w:sz w:val="24"/>
          <w:szCs w:val="24"/>
          <w:lang w:eastAsia="cs-CZ"/>
        </w:rPr>
        <w:t> </w:t>
      </w:r>
      <w:r w:rsidR="000546D4">
        <w:rPr>
          <w:rFonts w:ascii="Times New Roman" w:eastAsia="Times New Roman" w:hAnsi="Times New Roman" w:cs="Times New Roman"/>
          <w:sz w:val="24"/>
          <w:szCs w:val="24"/>
          <w:lang w:eastAsia="cs-CZ"/>
        </w:rPr>
        <w:t>5</w:t>
      </w:r>
      <w:r w:rsidR="007711D8">
        <w:rPr>
          <w:rFonts w:ascii="Times New Roman" w:eastAsia="Times New Roman" w:hAnsi="Times New Roman" w:cs="Times New Roman"/>
          <w:sz w:val="24"/>
          <w:szCs w:val="24"/>
          <w:lang w:eastAsia="cs-CZ"/>
        </w:rPr>
        <w:t xml:space="preserve"> tak, aby aj výkon odbornej činnosti bol za ustanovených podmienok prípustný aj dobrovoľníkom. </w:t>
      </w:r>
      <w:r w:rsidRPr="000A5249">
        <w:rPr>
          <w:rFonts w:ascii="Times New Roman" w:eastAsia="Times New Roman" w:hAnsi="Times New Roman" w:cs="Times New Roman"/>
          <w:sz w:val="24"/>
          <w:szCs w:val="24"/>
          <w:lang w:eastAsia="cs-CZ"/>
        </w:rPr>
        <w:t xml:space="preserve">Zabezpečenie bezpečnosti poskytovanej sociálnej služby poskytovateľom sociálnej služby a bezvýhradná zodpovednosť poskytovateľa sociálnej služby za vykonávanie odborných činností, ktoré sú </w:t>
      </w:r>
      <w:r w:rsidR="007711D8" w:rsidRPr="000A5249">
        <w:rPr>
          <w:rFonts w:ascii="Times New Roman" w:eastAsia="Times New Roman" w:hAnsi="Times New Roman" w:cs="Times New Roman"/>
          <w:sz w:val="24"/>
          <w:szCs w:val="24"/>
          <w:lang w:eastAsia="cs-CZ"/>
        </w:rPr>
        <w:t xml:space="preserve">i pri využívaní dobrovoľníckej činnosti </w:t>
      </w:r>
      <w:r w:rsidRPr="000A5249">
        <w:rPr>
          <w:rFonts w:ascii="Times New Roman" w:eastAsia="Times New Roman" w:hAnsi="Times New Roman" w:cs="Times New Roman"/>
          <w:sz w:val="24"/>
          <w:szCs w:val="24"/>
          <w:lang w:eastAsia="cs-CZ"/>
        </w:rPr>
        <w:t>vykonávané vlastným menom a na vlastnú zodpovednosť poskytovateľa sociálnej služby</w:t>
      </w:r>
      <w:r w:rsidR="001A158D"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sú navrhovanou právnou úpravou zachované.</w:t>
      </w:r>
    </w:p>
    <w:p w14:paraId="09992DE4" w14:textId="77777777" w:rsidR="00342EDB" w:rsidRPr="000A5249" w:rsidRDefault="00342EDB">
      <w:pPr>
        <w:jc w:val="both"/>
        <w:rPr>
          <w:rFonts w:ascii="Times New Roman" w:eastAsia="Times New Roman" w:hAnsi="Times New Roman" w:cs="Times New Roman"/>
          <w:b/>
          <w:sz w:val="24"/>
          <w:szCs w:val="24"/>
          <w:lang w:eastAsia="cs-CZ"/>
        </w:rPr>
      </w:pPr>
    </w:p>
    <w:p w14:paraId="54822BD7" w14:textId="78AE76D4" w:rsidR="00342EDB" w:rsidRPr="000A5249" w:rsidRDefault="00A71CB1">
      <w:pPr>
        <w:jc w:val="both"/>
      </w:pPr>
      <w:r w:rsidRPr="000A5249">
        <w:rPr>
          <w:rFonts w:ascii="Times New Roman" w:eastAsia="Times New Roman" w:hAnsi="Times New Roman" w:cs="Times New Roman"/>
          <w:b/>
          <w:sz w:val="24"/>
          <w:szCs w:val="24"/>
          <w:lang w:eastAsia="cs-CZ"/>
        </w:rPr>
        <w:t>K bodu 1</w:t>
      </w:r>
      <w:r w:rsidR="0074334A">
        <w:rPr>
          <w:rFonts w:ascii="Times New Roman" w:eastAsia="Times New Roman" w:hAnsi="Times New Roman" w:cs="Times New Roman"/>
          <w:b/>
          <w:sz w:val="24"/>
          <w:szCs w:val="24"/>
          <w:lang w:eastAsia="cs-CZ"/>
        </w:rPr>
        <w:t>4</w:t>
      </w:r>
    </w:p>
    <w:p w14:paraId="20D8B0CC" w14:textId="175E14FF" w:rsidR="00342EDB" w:rsidRPr="000A5249" w:rsidRDefault="007E1013" w:rsidP="006F3E05">
      <w:pPr>
        <w:ind w:firstLine="708"/>
        <w:jc w:val="both"/>
      </w:pPr>
      <w:r>
        <w:rPr>
          <w:rFonts w:ascii="Times New Roman" w:eastAsia="Times New Roman" w:hAnsi="Times New Roman" w:cs="Times New Roman"/>
          <w:sz w:val="24"/>
          <w:szCs w:val="24"/>
          <w:lang w:eastAsia="cs-CZ"/>
        </w:rPr>
        <w:t>Vládnym n</w:t>
      </w:r>
      <w:r w:rsidR="00A71CB1" w:rsidRPr="000A5249">
        <w:rPr>
          <w:rFonts w:ascii="Times New Roman" w:eastAsia="Times New Roman" w:hAnsi="Times New Roman" w:cs="Times New Roman"/>
          <w:sz w:val="24"/>
          <w:szCs w:val="24"/>
          <w:lang w:eastAsia="cs-CZ"/>
        </w:rPr>
        <w:t>ávrhom sa precizuje vecné vymedzenie odbornej činnosti, ktorou je stimulácia komplexného vývinu dieťaťa so zdravotným postihnutím, aby zodpovedal</w:t>
      </w:r>
      <w:r w:rsidR="001A158D" w:rsidRPr="000A5249">
        <w:rPr>
          <w:rFonts w:ascii="Times New Roman" w:eastAsia="Times New Roman" w:hAnsi="Times New Roman" w:cs="Times New Roman"/>
          <w:sz w:val="24"/>
          <w:szCs w:val="24"/>
          <w:lang w:eastAsia="cs-CZ"/>
        </w:rPr>
        <w:t>o</w:t>
      </w:r>
      <w:r w:rsidR="00A71CB1" w:rsidRPr="000A5249">
        <w:rPr>
          <w:rFonts w:ascii="Times New Roman" w:eastAsia="Times New Roman" w:hAnsi="Times New Roman" w:cs="Times New Roman"/>
          <w:sz w:val="24"/>
          <w:szCs w:val="24"/>
          <w:lang w:eastAsia="cs-CZ"/>
        </w:rPr>
        <w:t xml:space="preserve"> požiadavkám ap</w:t>
      </w:r>
      <w:r w:rsidR="00606EDC" w:rsidRPr="000A5249">
        <w:rPr>
          <w:rFonts w:ascii="Times New Roman" w:eastAsia="Times New Roman" w:hAnsi="Times New Roman" w:cs="Times New Roman"/>
          <w:sz w:val="24"/>
          <w:szCs w:val="24"/>
          <w:lang w:eastAsia="cs-CZ"/>
        </w:rPr>
        <w:t>likačnej praxe a zmyslu a účelu</w:t>
      </w:r>
      <w:r w:rsidR="00A71CB1" w:rsidRPr="000A5249">
        <w:rPr>
          <w:rFonts w:ascii="Times New Roman" w:eastAsia="Times New Roman" w:hAnsi="Times New Roman" w:cs="Times New Roman"/>
          <w:sz w:val="24"/>
          <w:szCs w:val="24"/>
          <w:lang w:eastAsia="cs-CZ"/>
        </w:rPr>
        <w:t xml:space="preserve"> vykonávania tejto odbornej činnosti</w:t>
      </w:r>
      <w:r w:rsidR="00604CF6">
        <w:rPr>
          <w:rFonts w:ascii="Times New Roman" w:eastAsia="Times New Roman" w:hAnsi="Times New Roman" w:cs="Times New Roman"/>
          <w:sz w:val="24"/>
          <w:szCs w:val="24"/>
          <w:lang w:eastAsia="cs-CZ"/>
        </w:rPr>
        <w:t>. V</w:t>
      </w:r>
      <w:r w:rsidR="00604CF6" w:rsidRPr="00581DD9">
        <w:rPr>
          <w:rFonts w:ascii="Times New Roman" w:eastAsia="Times New Roman" w:hAnsi="Times New Roman" w:cs="Times New Roman"/>
          <w:sz w:val="24"/>
          <w:szCs w:val="24"/>
          <w:lang w:eastAsia="cs-CZ"/>
        </w:rPr>
        <w:t> rámci</w:t>
      </w:r>
      <w:r w:rsidR="00E31564">
        <w:rPr>
          <w:rFonts w:ascii="Times New Roman" w:eastAsia="Times New Roman" w:hAnsi="Times New Roman" w:cs="Times New Roman"/>
          <w:sz w:val="24"/>
          <w:szCs w:val="24"/>
          <w:lang w:eastAsia="cs-CZ"/>
        </w:rPr>
        <w:t xml:space="preserve"> </w:t>
      </w:r>
      <w:r w:rsidR="00E31564">
        <w:rPr>
          <w:rFonts w:ascii="Times New Roman" w:eastAsia="Times New Roman" w:hAnsi="Times New Roman" w:cs="Times New Roman"/>
          <w:sz w:val="24"/>
          <w:szCs w:val="24"/>
          <w:lang w:eastAsia="cs-CZ"/>
        </w:rPr>
        <w:lastRenderedPageBreak/>
        <w:t>vecného rozsahu</w:t>
      </w:r>
      <w:r w:rsidR="00604CF6" w:rsidRPr="00581DD9">
        <w:rPr>
          <w:rFonts w:ascii="Times New Roman" w:eastAsia="Times New Roman" w:hAnsi="Times New Roman" w:cs="Times New Roman"/>
          <w:sz w:val="24"/>
          <w:szCs w:val="24"/>
          <w:lang w:eastAsia="cs-CZ"/>
        </w:rPr>
        <w:t xml:space="preserve"> vykonávania tejto odbornej činnosti </w:t>
      </w:r>
      <w:r w:rsidR="00E31564">
        <w:rPr>
          <w:rFonts w:ascii="Times New Roman" w:eastAsia="Times New Roman" w:hAnsi="Times New Roman" w:cs="Times New Roman"/>
          <w:sz w:val="24"/>
          <w:szCs w:val="24"/>
          <w:lang w:eastAsia="cs-CZ"/>
        </w:rPr>
        <w:t xml:space="preserve">bolo potrebné obsiahnuť </w:t>
      </w:r>
      <w:r w:rsidR="00604CF6" w:rsidRPr="00581DD9">
        <w:rPr>
          <w:rFonts w:ascii="Times New Roman" w:eastAsia="Times New Roman" w:hAnsi="Times New Roman" w:cs="Times New Roman"/>
          <w:sz w:val="24"/>
          <w:szCs w:val="24"/>
          <w:lang w:eastAsia="cs-CZ"/>
        </w:rPr>
        <w:t>všetky podmieňujúce determinanty komplexného vývinu cieľovej skupiny detí</w:t>
      </w:r>
      <w:r w:rsidR="00604CF6">
        <w:rPr>
          <w:rFonts w:ascii="Times New Roman" w:eastAsia="Times New Roman" w:hAnsi="Times New Roman" w:cs="Times New Roman"/>
          <w:sz w:val="24"/>
          <w:szCs w:val="24"/>
          <w:lang w:eastAsia="cs-CZ"/>
        </w:rPr>
        <w:t>,</w:t>
      </w:r>
      <w:r w:rsidR="00604CF6" w:rsidRPr="000A5249">
        <w:rPr>
          <w:rFonts w:ascii="Times New Roman" w:eastAsia="Times New Roman" w:hAnsi="Times New Roman" w:cs="Times New Roman"/>
          <w:sz w:val="24"/>
          <w:szCs w:val="24"/>
          <w:lang w:eastAsia="cs-CZ"/>
        </w:rPr>
        <w:t xml:space="preserve"> </w:t>
      </w:r>
      <w:r w:rsidR="00604CF6" w:rsidRPr="00604CF6">
        <w:rPr>
          <w:rFonts w:ascii="Times New Roman" w:hAnsi="Times New Roman"/>
          <w:sz w:val="24"/>
          <w:szCs w:val="24"/>
          <w:lang w:eastAsia="cs-CZ"/>
        </w:rPr>
        <w:t xml:space="preserve">a to najmä postupy a techniky potrebné podľa individuálnych potrieb a schopností dieťaťa, vrátane intervencii počas bežných činností dieťaťa v jeho prirodzenom prostredí. </w:t>
      </w:r>
      <w:r w:rsidR="00A71CB1" w:rsidRPr="000A5249">
        <w:rPr>
          <w:rFonts w:ascii="Times New Roman" w:eastAsia="Times New Roman" w:hAnsi="Times New Roman" w:cs="Times New Roman"/>
          <w:sz w:val="24"/>
          <w:szCs w:val="24"/>
          <w:lang w:eastAsia="cs-CZ"/>
        </w:rPr>
        <w:t>Formulácia ustanovenia</w:t>
      </w:r>
      <w:r w:rsidR="001A158D" w:rsidRPr="000A5249">
        <w:rPr>
          <w:rFonts w:ascii="Times New Roman" w:eastAsia="Times New Roman" w:hAnsi="Times New Roman" w:cs="Times New Roman"/>
          <w:sz w:val="24"/>
          <w:szCs w:val="24"/>
          <w:lang w:eastAsia="cs-CZ"/>
        </w:rPr>
        <w:t xml:space="preserve"> v tomto smere</w:t>
      </w:r>
      <w:r w:rsidR="00A71CB1" w:rsidRPr="000A5249">
        <w:rPr>
          <w:rFonts w:ascii="Times New Roman" w:eastAsia="Times New Roman" w:hAnsi="Times New Roman" w:cs="Times New Roman"/>
          <w:sz w:val="24"/>
          <w:szCs w:val="24"/>
          <w:lang w:eastAsia="cs-CZ"/>
        </w:rPr>
        <w:t xml:space="preserve"> vychádza z medzinárodnej definície včasnej intervencie a princípov podpory vývinu dieťaťa v rámci tejto služby</w:t>
      </w:r>
      <w:r w:rsidR="00FA7B17">
        <w:rPr>
          <w:rFonts w:ascii="Times New Roman" w:eastAsia="Times New Roman" w:hAnsi="Times New Roman" w:cs="Times New Roman"/>
          <w:sz w:val="24"/>
          <w:szCs w:val="24"/>
          <w:lang w:eastAsia="cs-CZ"/>
        </w:rPr>
        <w:t>, ako aj posilnenia vlastných kompetencií členov rodiny tohto dieťaťa tak, aby mohli aj oni v  domácom prostredí dieťaťa a jeho inom prirodzenom prostredí</w:t>
      </w:r>
      <w:r w:rsidR="00E423BA">
        <w:rPr>
          <w:rFonts w:ascii="Times New Roman" w:eastAsia="Times New Roman" w:hAnsi="Times New Roman" w:cs="Times New Roman"/>
          <w:sz w:val="24"/>
          <w:szCs w:val="24"/>
          <w:lang w:eastAsia="cs-CZ"/>
        </w:rPr>
        <w:t xml:space="preserve"> podporiť všestranný vývin dieťaťa </w:t>
      </w:r>
      <w:r w:rsidR="00E31564">
        <w:rPr>
          <w:rFonts w:ascii="Times New Roman" w:eastAsia="Times New Roman" w:hAnsi="Times New Roman" w:cs="Times New Roman"/>
          <w:sz w:val="24"/>
          <w:szCs w:val="24"/>
          <w:lang w:eastAsia="cs-CZ"/>
        </w:rPr>
        <w:t xml:space="preserve">aj </w:t>
      </w:r>
      <w:r w:rsidR="00E423BA">
        <w:rPr>
          <w:rFonts w:ascii="Times New Roman" w:eastAsia="Times New Roman" w:hAnsi="Times New Roman" w:cs="Times New Roman"/>
          <w:sz w:val="24"/>
          <w:szCs w:val="24"/>
          <w:lang w:eastAsia="cs-CZ"/>
        </w:rPr>
        <w:t>prostredníctvom v tomto smere vedomého systematického učenia.</w:t>
      </w:r>
    </w:p>
    <w:p w14:paraId="340345D8" w14:textId="71F567C1" w:rsidR="00342EDB" w:rsidRDefault="00342EDB">
      <w:pPr>
        <w:pStyle w:val="Odsekzoznamu"/>
        <w:ind w:left="0"/>
        <w:jc w:val="both"/>
        <w:rPr>
          <w:rFonts w:ascii="Times New Roman" w:hAnsi="Times New Roman" w:cs="Times New Roman"/>
          <w:sz w:val="24"/>
          <w:szCs w:val="24"/>
        </w:rPr>
      </w:pPr>
    </w:p>
    <w:p w14:paraId="7C9B5119" w14:textId="36A1393F" w:rsidR="00342EDB" w:rsidRPr="000A5249" w:rsidRDefault="00A71CB1">
      <w:pPr>
        <w:jc w:val="both"/>
      </w:pPr>
      <w:r w:rsidRPr="000A5249">
        <w:rPr>
          <w:rFonts w:ascii="Times New Roman" w:eastAsia="Times New Roman" w:hAnsi="Times New Roman" w:cs="Times New Roman"/>
          <w:b/>
          <w:sz w:val="24"/>
          <w:szCs w:val="24"/>
          <w:lang w:eastAsia="cs-CZ"/>
        </w:rPr>
        <w:t>K</w:t>
      </w:r>
      <w:r w:rsidR="007711D8">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w:t>
      </w:r>
      <w:r w:rsidR="007711D8">
        <w:rPr>
          <w:rFonts w:ascii="Times New Roman" w:eastAsia="Times New Roman" w:hAnsi="Times New Roman" w:cs="Times New Roman"/>
          <w:b/>
          <w:sz w:val="24"/>
          <w:szCs w:val="24"/>
          <w:lang w:eastAsia="cs-CZ"/>
        </w:rPr>
        <w:t>om 1</w:t>
      </w:r>
      <w:r w:rsidR="0074334A">
        <w:rPr>
          <w:rFonts w:ascii="Times New Roman" w:eastAsia="Times New Roman" w:hAnsi="Times New Roman" w:cs="Times New Roman"/>
          <w:b/>
          <w:sz w:val="24"/>
          <w:szCs w:val="24"/>
          <w:lang w:eastAsia="cs-CZ"/>
        </w:rPr>
        <w:t>5</w:t>
      </w:r>
      <w:r w:rsidR="007711D8">
        <w:rPr>
          <w:rFonts w:ascii="Times New Roman" w:eastAsia="Times New Roman" w:hAnsi="Times New Roman" w:cs="Times New Roman"/>
          <w:b/>
          <w:sz w:val="24"/>
          <w:szCs w:val="24"/>
          <w:lang w:eastAsia="cs-CZ"/>
        </w:rPr>
        <w:t xml:space="preserve"> a 1</w:t>
      </w:r>
      <w:r w:rsidR="0074334A">
        <w:rPr>
          <w:rFonts w:ascii="Times New Roman" w:eastAsia="Times New Roman" w:hAnsi="Times New Roman" w:cs="Times New Roman"/>
          <w:b/>
          <w:sz w:val="24"/>
          <w:szCs w:val="24"/>
          <w:lang w:eastAsia="cs-CZ"/>
        </w:rPr>
        <w:t>6</w:t>
      </w:r>
    </w:p>
    <w:p w14:paraId="6D831FEB" w14:textId="1BEFC49B" w:rsidR="00342EDB" w:rsidRPr="000A5249" w:rsidRDefault="00E423BA" w:rsidP="006F3E05">
      <w:pPr>
        <w:ind w:firstLine="708"/>
        <w:jc w:val="both"/>
      </w:pPr>
      <w:r>
        <w:rPr>
          <w:rFonts w:ascii="Times New Roman" w:eastAsia="Times New Roman" w:hAnsi="Times New Roman" w:cs="Times New Roman"/>
          <w:sz w:val="24"/>
          <w:szCs w:val="24"/>
          <w:lang w:eastAsia="cs-CZ"/>
        </w:rPr>
        <w:t xml:space="preserve">V rámci </w:t>
      </w:r>
      <w:r w:rsidR="009E6D93">
        <w:rPr>
          <w:rFonts w:ascii="Times New Roman" w:eastAsia="Times New Roman" w:hAnsi="Times New Roman" w:cs="Times New Roman"/>
          <w:sz w:val="24"/>
          <w:szCs w:val="24"/>
          <w:lang w:eastAsia="cs-CZ"/>
        </w:rPr>
        <w:t xml:space="preserve">vecného </w:t>
      </w:r>
      <w:r>
        <w:rPr>
          <w:rFonts w:ascii="Times New Roman" w:eastAsia="Times New Roman" w:hAnsi="Times New Roman" w:cs="Times New Roman"/>
          <w:sz w:val="24"/>
          <w:szCs w:val="24"/>
          <w:lang w:eastAsia="cs-CZ"/>
        </w:rPr>
        <w:t>rozsahu odborných činností, pre ktoré sa utvárajú podmienky v integračnom centre</w:t>
      </w:r>
      <w:r w:rsidR="009E6D93">
        <w:rPr>
          <w:rFonts w:ascii="Times New Roman" w:eastAsia="Times New Roman" w:hAnsi="Times New Roman" w:cs="Times New Roman"/>
          <w:sz w:val="24"/>
          <w:szCs w:val="24"/>
          <w:lang w:eastAsia="cs-CZ"/>
        </w:rPr>
        <w:t xml:space="preserve"> (§ 24c zákona)</w:t>
      </w:r>
      <w:r>
        <w:rPr>
          <w:rFonts w:ascii="Times New Roman" w:eastAsia="Times New Roman" w:hAnsi="Times New Roman" w:cs="Times New Roman"/>
          <w:sz w:val="24"/>
          <w:szCs w:val="24"/>
          <w:lang w:eastAsia="cs-CZ"/>
        </w:rPr>
        <w:t xml:space="preserve">, sa novo </w:t>
      </w:r>
      <w:r w:rsidR="009E6D93">
        <w:rPr>
          <w:rFonts w:ascii="Times New Roman" w:eastAsia="Times New Roman" w:hAnsi="Times New Roman" w:cs="Times New Roman"/>
          <w:sz w:val="24"/>
          <w:szCs w:val="24"/>
          <w:lang w:eastAsia="cs-CZ"/>
        </w:rPr>
        <w:t>dopĺňa</w:t>
      </w:r>
      <w:r>
        <w:rPr>
          <w:rFonts w:ascii="Times New Roman" w:eastAsia="Times New Roman" w:hAnsi="Times New Roman" w:cs="Times New Roman"/>
          <w:sz w:val="24"/>
          <w:szCs w:val="24"/>
          <w:lang w:eastAsia="cs-CZ"/>
        </w:rPr>
        <w:t xml:space="preserve"> </w:t>
      </w:r>
      <w:r w:rsidR="009E6D93">
        <w:rPr>
          <w:rFonts w:ascii="Times New Roman" w:eastAsia="Times New Roman" w:hAnsi="Times New Roman" w:cs="Times New Roman"/>
          <w:sz w:val="24"/>
          <w:szCs w:val="24"/>
          <w:lang w:eastAsia="cs-CZ"/>
        </w:rPr>
        <w:t xml:space="preserve">utváranie podmienok na </w:t>
      </w:r>
      <w:r>
        <w:rPr>
          <w:rFonts w:ascii="Times New Roman" w:eastAsia="Times New Roman" w:hAnsi="Times New Roman" w:cs="Times New Roman"/>
          <w:sz w:val="24"/>
          <w:szCs w:val="24"/>
          <w:lang w:eastAsia="cs-CZ"/>
        </w:rPr>
        <w:t>pomoc pri pracovnom uplatnení</w:t>
      </w:r>
      <w:r w:rsidR="007711D8">
        <w:rPr>
          <w:rFonts w:ascii="Times New Roman" w:eastAsia="Times New Roman" w:hAnsi="Times New Roman" w:cs="Times New Roman"/>
          <w:sz w:val="24"/>
          <w:szCs w:val="24"/>
          <w:lang w:eastAsia="cs-CZ"/>
        </w:rPr>
        <w:t xml:space="preserve">. Rovnako sa </w:t>
      </w:r>
      <w:r>
        <w:rPr>
          <w:rFonts w:ascii="Times New Roman" w:eastAsia="Times New Roman" w:hAnsi="Times New Roman" w:cs="Times New Roman"/>
          <w:sz w:val="24"/>
          <w:szCs w:val="24"/>
          <w:lang w:eastAsia="cs-CZ"/>
        </w:rPr>
        <w:t xml:space="preserve">v rámci </w:t>
      </w:r>
      <w:r w:rsidR="009E6D93">
        <w:rPr>
          <w:rFonts w:ascii="Times New Roman" w:eastAsia="Times New Roman" w:hAnsi="Times New Roman" w:cs="Times New Roman"/>
          <w:sz w:val="24"/>
          <w:szCs w:val="24"/>
          <w:lang w:eastAsia="cs-CZ"/>
        </w:rPr>
        <w:t xml:space="preserve">vecného </w:t>
      </w:r>
      <w:r>
        <w:rPr>
          <w:rFonts w:ascii="Times New Roman" w:eastAsia="Times New Roman" w:hAnsi="Times New Roman" w:cs="Times New Roman"/>
          <w:sz w:val="24"/>
          <w:szCs w:val="24"/>
          <w:lang w:eastAsia="cs-CZ"/>
        </w:rPr>
        <w:t>rozsahu zabezpečovaných odborných činností v</w:t>
      </w:r>
      <w:r w:rsidR="009E6D93">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útulku</w:t>
      </w:r>
      <w:r w:rsidR="009E6D93">
        <w:rPr>
          <w:rFonts w:ascii="Times New Roman" w:eastAsia="Times New Roman" w:hAnsi="Times New Roman" w:cs="Times New Roman"/>
          <w:sz w:val="24"/>
          <w:szCs w:val="24"/>
          <w:lang w:eastAsia="cs-CZ"/>
        </w:rPr>
        <w:t xml:space="preserve"> (§ 26 zákona)</w:t>
      </w:r>
      <w:r>
        <w:rPr>
          <w:rFonts w:ascii="Times New Roman" w:eastAsia="Times New Roman" w:hAnsi="Times New Roman" w:cs="Times New Roman"/>
          <w:sz w:val="24"/>
          <w:szCs w:val="24"/>
          <w:lang w:eastAsia="cs-CZ"/>
        </w:rPr>
        <w:t xml:space="preserve"> novo dopĺňa pomoc pri pracovnom uplatnení. </w:t>
      </w:r>
      <w:r w:rsidR="00A71CB1" w:rsidRPr="000A5249">
        <w:rPr>
          <w:rFonts w:ascii="Times New Roman" w:eastAsia="Times New Roman" w:hAnsi="Times New Roman" w:cs="Times New Roman"/>
          <w:sz w:val="24"/>
          <w:szCs w:val="24"/>
          <w:lang w:eastAsia="cs-CZ"/>
        </w:rPr>
        <w:t>Navrhovaná právna úprava</w:t>
      </w:r>
      <w:r>
        <w:rPr>
          <w:rFonts w:ascii="Times New Roman" w:eastAsia="Times New Roman" w:hAnsi="Times New Roman" w:cs="Times New Roman"/>
          <w:sz w:val="24"/>
          <w:szCs w:val="24"/>
          <w:lang w:eastAsia="cs-CZ"/>
        </w:rPr>
        <w:t xml:space="preserve"> tým</w:t>
      </w:r>
      <w:r w:rsidR="00A71CB1" w:rsidRPr="000A5249">
        <w:rPr>
          <w:rFonts w:ascii="Times New Roman" w:eastAsia="Times New Roman" w:hAnsi="Times New Roman" w:cs="Times New Roman"/>
          <w:sz w:val="24"/>
          <w:szCs w:val="24"/>
          <w:lang w:eastAsia="cs-CZ"/>
        </w:rPr>
        <w:t xml:space="preserve"> reaguje na </w:t>
      </w:r>
      <w:r w:rsidR="007711D8">
        <w:rPr>
          <w:rFonts w:ascii="Times New Roman" w:eastAsia="Times New Roman" w:hAnsi="Times New Roman" w:cs="Times New Roman"/>
          <w:sz w:val="24"/>
          <w:szCs w:val="24"/>
          <w:lang w:eastAsia="cs-CZ"/>
        </w:rPr>
        <w:t xml:space="preserve">spravidla </w:t>
      </w:r>
      <w:r w:rsidR="00A71CB1" w:rsidRPr="000A5249">
        <w:rPr>
          <w:rFonts w:ascii="Times New Roman" w:eastAsia="Times New Roman" w:hAnsi="Times New Roman" w:cs="Times New Roman"/>
          <w:sz w:val="24"/>
          <w:szCs w:val="24"/>
          <w:lang w:eastAsia="cs-CZ"/>
        </w:rPr>
        <w:t>vnútorne diferencovanú cieľovú skupinu prijímateľov sociálnej služby v integračnom centre a v</w:t>
      </w:r>
      <w:r w:rsidR="00A8499E">
        <w:rPr>
          <w:rFonts w:ascii="Times New Roman" w:eastAsia="Times New Roman" w:hAnsi="Times New Roman" w:cs="Times New Roman"/>
          <w:sz w:val="24"/>
          <w:szCs w:val="24"/>
          <w:lang w:eastAsia="cs-CZ"/>
        </w:rPr>
        <w:t> </w:t>
      </w:r>
      <w:r w:rsidR="00A71CB1" w:rsidRPr="000A5249">
        <w:rPr>
          <w:rFonts w:ascii="Times New Roman" w:eastAsia="Times New Roman" w:hAnsi="Times New Roman" w:cs="Times New Roman"/>
          <w:sz w:val="24"/>
          <w:szCs w:val="24"/>
          <w:lang w:eastAsia="cs-CZ"/>
        </w:rPr>
        <w:t>útulku</w:t>
      </w:r>
      <w:r w:rsidR="00A8499E">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a</w:t>
      </w:r>
      <w:r w:rsidR="009E6D93">
        <w:rPr>
          <w:rFonts w:ascii="Times New Roman" w:eastAsia="Times New Roman" w:hAnsi="Times New Roman" w:cs="Times New Roman"/>
          <w:sz w:val="24"/>
          <w:szCs w:val="24"/>
          <w:lang w:eastAsia="cs-CZ"/>
        </w:rPr>
        <w:t> umožňuje tým individualizovať poskytovanú sociálnu službu primerane potrebám a možnostiam konkrétneho prijímateľa tejto sociálnej služby</w:t>
      </w:r>
      <w:r w:rsidR="00A8499E">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w:t>
      </w:r>
      <w:r w:rsidR="001622D2">
        <w:rPr>
          <w:rFonts w:ascii="Times New Roman" w:eastAsia="Times New Roman" w:hAnsi="Times New Roman" w:cs="Times New Roman"/>
          <w:sz w:val="24"/>
          <w:szCs w:val="24"/>
          <w:lang w:eastAsia="cs-CZ"/>
        </w:rPr>
        <w:t>V</w:t>
      </w:r>
      <w:r w:rsidR="00A71CB1" w:rsidRPr="000A5249">
        <w:rPr>
          <w:rFonts w:ascii="Times New Roman" w:eastAsia="Times New Roman" w:hAnsi="Times New Roman" w:cs="Times New Roman"/>
          <w:sz w:val="24"/>
          <w:szCs w:val="24"/>
          <w:lang w:eastAsia="cs-CZ"/>
        </w:rPr>
        <w:t> záujme naplnenia účelu týchto sociálnych služieb</w:t>
      </w:r>
      <w:r w:rsidR="001622D2">
        <w:rPr>
          <w:rFonts w:ascii="Times New Roman" w:eastAsia="Times New Roman" w:hAnsi="Times New Roman" w:cs="Times New Roman"/>
          <w:sz w:val="24"/>
          <w:szCs w:val="24"/>
          <w:lang w:eastAsia="cs-CZ"/>
        </w:rPr>
        <w:t xml:space="preserve"> sa teda novo</w:t>
      </w:r>
      <w:r w:rsidR="00A71CB1" w:rsidRPr="000A5249">
        <w:rPr>
          <w:rFonts w:ascii="Times New Roman" w:eastAsia="Times New Roman" w:hAnsi="Times New Roman" w:cs="Times New Roman"/>
          <w:sz w:val="24"/>
          <w:szCs w:val="24"/>
          <w:lang w:eastAsia="cs-CZ"/>
        </w:rPr>
        <w:t xml:space="preserve"> umožňuje </w:t>
      </w:r>
      <w:r w:rsidR="009E6D93">
        <w:rPr>
          <w:rFonts w:ascii="Times New Roman" w:eastAsia="Times New Roman" w:hAnsi="Times New Roman" w:cs="Times New Roman"/>
          <w:sz w:val="24"/>
          <w:szCs w:val="24"/>
          <w:lang w:eastAsia="cs-CZ"/>
        </w:rPr>
        <w:t xml:space="preserve">zabezpečovanú </w:t>
      </w:r>
      <w:r w:rsidR="00A71CB1" w:rsidRPr="000A5249">
        <w:rPr>
          <w:rFonts w:ascii="Times New Roman" w:eastAsia="Times New Roman" w:hAnsi="Times New Roman" w:cs="Times New Roman"/>
          <w:sz w:val="24"/>
          <w:szCs w:val="24"/>
          <w:lang w:eastAsia="cs-CZ"/>
        </w:rPr>
        <w:t>odbornú činnosť</w:t>
      </w:r>
      <w:r w:rsidR="009E6D93">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rozvoj pracovných zručností </w:t>
      </w:r>
      <w:r w:rsidR="001A158D" w:rsidRPr="000A5249">
        <w:rPr>
          <w:rFonts w:ascii="Times New Roman" w:eastAsia="Times New Roman" w:hAnsi="Times New Roman" w:cs="Times New Roman"/>
          <w:sz w:val="24"/>
          <w:szCs w:val="24"/>
          <w:lang w:eastAsia="cs-CZ"/>
        </w:rPr>
        <w:t>alternatívne</w:t>
      </w:r>
      <w:r w:rsidR="009E6D93">
        <w:rPr>
          <w:rFonts w:ascii="Times New Roman" w:eastAsia="Times New Roman" w:hAnsi="Times New Roman" w:cs="Times New Roman"/>
          <w:sz w:val="24"/>
          <w:szCs w:val="24"/>
          <w:lang w:eastAsia="cs-CZ"/>
        </w:rPr>
        <w:t xml:space="preserve"> u konkrétneho prijímateľa sociálnej služby</w:t>
      </w:r>
      <w:r w:rsidR="001A158D" w:rsidRPr="000A5249">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nahradiť</w:t>
      </w:r>
      <w:r>
        <w:rPr>
          <w:rFonts w:ascii="Times New Roman" w:eastAsia="Times New Roman" w:hAnsi="Times New Roman" w:cs="Times New Roman"/>
          <w:sz w:val="24"/>
          <w:szCs w:val="24"/>
          <w:lang w:eastAsia="cs-CZ"/>
        </w:rPr>
        <w:t xml:space="preserve"> alebo doplniť</w:t>
      </w:r>
      <w:r w:rsidR="00A71CB1" w:rsidRPr="000A5249">
        <w:rPr>
          <w:rFonts w:ascii="Times New Roman" w:eastAsia="Times New Roman" w:hAnsi="Times New Roman" w:cs="Times New Roman"/>
          <w:sz w:val="24"/>
          <w:szCs w:val="24"/>
          <w:lang w:eastAsia="cs-CZ"/>
        </w:rPr>
        <w:t xml:space="preserve"> už faktickou pomocou pri pracovnom uplatnení, a to </w:t>
      </w:r>
      <w:r w:rsidR="009E6D93">
        <w:rPr>
          <w:rFonts w:ascii="Times New Roman" w:eastAsia="Times New Roman" w:hAnsi="Times New Roman" w:cs="Times New Roman"/>
          <w:sz w:val="24"/>
          <w:szCs w:val="24"/>
          <w:lang w:eastAsia="cs-CZ"/>
        </w:rPr>
        <w:t>ak tento prijímateľ</w:t>
      </w:r>
      <w:r w:rsidR="00A71CB1" w:rsidRPr="000A5249">
        <w:rPr>
          <w:rFonts w:ascii="Times New Roman" w:eastAsia="Times New Roman" w:hAnsi="Times New Roman" w:cs="Times New Roman"/>
          <w:sz w:val="24"/>
          <w:szCs w:val="24"/>
          <w:lang w:eastAsia="cs-CZ"/>
        </w:rPr>
        <w:t xml:space="preserve"> disponuj</w:t>
      </w:r>
      <w:r w:rsidR="009E6D93">
        <w:rPr>
          <w:rFonts w:ascii="Times New Roman" w:eastAsia="Times New Roman" w:hAnsi="Times New Roman" w:cs="Times New Roman"/>
          <w:sz w:val="24"/>
          <w:szCs w:val="24"/>
          <w:lang w:eastAsia="cs-CZ"/>
        </w:rPr>
        <w:t>e</w:t>
      </w:r>
      <w:r w:rsidR="00A71CB1" w:rsidRPr="000A5249">
        <w:rPr>
          <w:rFonts w:ascii="Times New Roman" w:eastAsia="Times New Roman" w:hAnsi="Times New Roman" w:cs="Times New Roman"/>
          <w:sz w:val="24"/>
          <w:szCs w:val="24"/>
          <w:lang w:eastAsia="cs-CZ"/>
        </w:rPr>
        <w:t xml:space="preserve"> pracovnými návykmi a zručnosťami, ale pre </w:t>
      </w:r>
      <w:r w:rsidR="009E6D93">
        <w:rPr>
          <w:rFonts w:ascii="Times New Roman" w:eastAsia="Times New Roman" w:hAnsi="Times New Roman" w:cs="Times New Roman"/>
          <w:sz w:val="24"/>
          <w:szCs w:val="24"/>
          <w:lang w:eastAsia="cs-CZ"/>
        </w:rPr>
        <w:t xml:space="preserve">možné </w:t>
      </w:r>
      <w:r w:rsidR="00A71CB1" w:rsidRPr="000A5249">
        <w:rPr>
          <w:rFonts w:ascii="Times New Roman" w:eastAsia="Times New Roman" w:hAnsi="Times New Roman" w:cs="Times New Roman"/>
          <w:sz w:val="24"/>
          <w:szCs w:val="24"/>
          <w:lang w:eastAsia="cs-CZ"/>
        </w:rPr>
        <w:t xml:space="preserve"> rôznorodé znevýhodnenie ich nemôž</w:t>
      </w:r>
      <w:r w:rsidR="009E6D93">
        <w:rPr>
          <w:rFonts w:ascii="Times New Roman" w:eastAsia="Times New Roman" w:hAnsi="Times New Roman" w:cs="Times New Roman"/>
          <w:sz w:val="24"/>
          <w:szCs w:val="24"/>
          <w:lang w:eastAsia="cs-CZ"/>
        </w:rPr>
        <w:t>e</w:t>
      </w:r>
      <w:r w:rsidR="00A71CB1" w:rsidRPr="000A5249">
        <w:rPr>
          <w:rFonts w:ascii="Times New Roman" w:eastAsia="Times New Roman" w:hAnsi="Times New Roman" w:cs="Times New Roman"/>
          <w:sz w:val="24"/>
          <w:szCs w:val="24"/>
          <w:lang w:eastAsia="cs-CZ"/>
        </w:rPr>
        <w:t xml:space="preserve"> </w:t>
      </w:r>
      <w:r w:rsidR="00B03F01" w:rsidRPr="000A5249">
        <w:rPr>
          <w:rFonts w:ascii="Times New Roman" w:eastAsia="Times New Roman" w:hAnsi="Times New Roman" w:cs="Times New Roman"/>
          <w:sz w:val="24"/>
          <w:szCs w:val="24"/>
          <w:lang w:eastAsia="cs-CZ"/>
        </w:rPr>
        <w:t xml:space="preserve">na trhu práce </w:t>
      </w:r>
      <w:r w:rsidR="001A158D" w:rsidRPr="000A5249">
        <w:rPr>
          <w:rFonts w:ascii="Times New Roman" w:eastAsia="Times New Roman" w:hAnsi="Times New Roman" w:cs="Times New Roman"/>
          <w:sz w:val="24"/>
          <w:szCs w:val="24"/>
          <w:lang w:eastAsia="cs-CZ"/>
        </w:rPr>
        <w:t xml:space="preserve">reálne </w:t>
      </w:r>
      <w:r w:rsidR="00B03F01" w:rsidRPr="000A5249">
        <w:rPr>
          <w:rFonts w:ascii="Times New Roman" w:eastAsia="Times New Roman" w:hAnsi="Times New Roman" w:cs="Times New Roman"/>
          <w:sz w:val="24"/>
          <w:szCs w:val="24"/>
          <w:lang w:eastAsia="cs-CZ"/>
        </w:rPr>
        <w:t>uplatniť</w:t>
      </w:r>
      <w:r w:rsidR="00A71CB1" w:rsidRPr="000A5249">
        <w:rPr>
          <w:rFonts w:ascii="Times New Roman" w:eastAsia="Times New Roman" w:hAnsi="Times New Roman" w:cs="Times New Roman"/>
          <w:sz w:val="24"/>
          <w:szCs w:val="24"/>
          <w:lang w:eastAsia="cs-CZ"/>
        </w:rPr>
        <w:t>.</w:t>
      </w:r>
      <w:r w:rsidR="008B31F7">
        <w:rPr>
          <w:rFonts w:ascii="Times New Roman" w:eastAsia="Times New Roman" w:hAnsi="Times New Roman" w:cs="Times New Roman"/>
          <w:sz w:val="24"/>
          <w:szCs w:val="24"/>
          <w:lang w:eastAsia="cs-CZ"/>
        </w:rPr>
        <w:t xml:space="preserve"> </w:t>
      </w:r>
    </w:p>
    <w:p w14:paraId="6FF40925" w14:textId="521C005D" w:rsidR="008B31F7" w:rsidRPr="000A5249" w:rsidRDefault="008B31F7" w:rsidP="008B31F7">
      <w:pPr>
        <w:jc w:val="both"/>
      </w:pPr>
    </w:p>
    <w:p w14:paraId="395E1FE9" w14:textId="621E09FD" w:rsidR="004B175F" w:rsidRDefault="004B175F">
      <w:pPr>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 bodu 1</w:t>
      </w:r>
      <w:r w:rsidR="0074334A">
        <w:rPr>
          <w:rFonts w:ascii="Times New Roman" w:eastAsia="Times New Roman" w:hAnsi="Times New Roman" w:cs="Times New Roman"/>
          <w:b/>
          <w:sz w:val="24"/>
          <w:szCs w:val="24"/>
          <w:lang w:eastAsia="cs-CZ"/>
        </w:rPr>
        <w:t>7</w:t>
      </w:r>
    </w:p>
    <w:p w14:paraId="6E6A00E7" w14:textId="110232BC" w:rsidR="004B175F" w:rsidRPr="005B77A7" w:rsidRDefault="004B175F" w:rsidP="006F3E05">
      <w:pPr>
        <w:ind w:firstLine="708"/>
        <w:jc w:val="both"/>
        <w:rPr>
          <w:rFonts w:ascii="Times New Roman" w:eastAsia="Times New Roman" w:hAnsi="Times New Roman" w:cs="Times New Roman"/>
          <w:sz w:val="24"/>
          <w:szCs w:val="24"/>
          <w:lang w:eastAsia="cs-CZ"/>
        </w:rPr>
      </w:pPr>
      <w:r w:rsidRPr="005B77A7">
        <w:rPr>
          <w:rFonts w:ascii="Times New Roman" w:eastAsia="Times New Roman" w:hAnsi="Times New Roman" w:cs="Times New Roman"/>
          <w:sz w:val="24"/>
          <w:szCs w:val="24"/>
          <w:lang w:eastAsia="cs-CZ"/>
        </w:rPr>
        <w:t>Ide o zosúladenie označenia so želateľným vecným obsahom použitého pojmového spojenia „ohrozený vývoj dieťaťa z dôvodu zdravotného postihnutia“</w:t>
      </w:r>
      <w:r w:rsidR="001622D2">
        <w:rPr>
          <w:rFonts w:ascii="Times New Roman" w:eastAsia="Times New Roman" w:hAnsi="Times New Roman" w:cs="Times New Roman"/>
          <w:sz w:val="24"/>
          <w:szCs w:val="24"/>
          <w:lang w:eastAsia="cs-CZ"/>
        </w:rPr>
        <w:t>. M</w:t>
      </w:r>
      <w:r w:rsidRPr="005B77A7">
        <w:rPr>
          <w:rFonts w:ascii="Times New Roman" w:eastAsia="Times New Roman" w:hAnsi="Times New Roman" w:cs="Times New Roman"/>
          <w:sz w:val="24"/>
          <w:szCs w:val="24"/>
          <w:lang w:eastAsia="cs-CZ"/>
        </w:rPr>
        <w:t xml:space="preserve">ôže ísť </w:t>
      </w:r>
      <w:r w:rsidR="001622D2">
        <w:rPr>
          <w:rFonts w:ascii="Times New Roman" w:eastAsia="Times New Roman" w:hAnsi="Times New Roman" w:cs="Times New Roman"/>
          <w:sz w:val="24"/>
          <w:szCs w:val="24"/>
          <w:lang w:eastAsia="cs-CZ"/>
        </w:rPr>
        <w:t xml:space="preserve"> totiž </w:t>
      </w:r>
      <w:r w:rsidRPr="005B77A7">
        <w:rPr>
          <w:rFonts w:ascii="Times New Roman" w:eastAsia="Times New Roman" w:hAnsi="Times New Roman" w:cs="Times New Roman"/>
          <w:sz w:val="24"/>
          <w:szCs w:val="24"/>
          <w:lang w:eastAsia="cs-CZ"/>
        </w:rPr>
        <w:t>len o</w:t>
      </w:r>
      <w:r w:rsidR="001622D2">
        <w:rPr>
          <w:rFonts w:ascii="Times New Roman" w:eastAsia="Times New Roman" w:hAnsi="Times New Roman" w:cs="Times New Roman"/>
          <w:sz w:val="24"/>
          <w:szCs w:val="24"/>
          <w:lang w:eastAsia="cs-CZ"/>
        </w:rPr>
        <w:t> </w:t>
      </w:r>
      <w:r w:rsidRPr="005B77A7">
        <w:rPr>
          <w:rFonts w:ascii="Times New Roman" w:eastAsia="Times New Roman" w:hAnsi="Times New Roman" w:cs="Times New Roman"/>
          <w:sz w:val="24"/>
          <w:szCs w:val="24"/>
          <w:lang w:eastAsia="cs-CZ"/>
        </w:rPr>
        <w:t>dôsledky</w:t>
      </w:r>
      <w:r w:rsidR="001622D2">
        <w:rPr>
          <w:rFonts w:ascii="Times New Roman" w:eastAsia="Times New Roman" w:hAnsi="Times New Roman" w:cs="Times New Roman"/>
          <w:sz w:val="24"/>
          <w:szCs w:val="24"/>
          <w:lang w:eastAsia="cs-CZ"/>
        </w:rPr>
        <w:t xml:space="preserve"> zdravotného postihnutia dieťaťa prejavujúce sa</w:t>
      </w:r>
      <w:r w:rsidRPr="005B77A7">
        <w:rPr>
          <w:rFonts w:ascii="Times New Roman" w:eastAsia="Times New Roman" w:hAnsi="Times New Roman" w:cs="Times New Roman"/>
          <w:sz w:val="24"/>
          <w:szCs w:val="24"/>
          <w:lang w:eastAsia="cs-CZ"/>
        </w:rPr>
        <w:t xml:space="preserve"> v ohrozenom vývine dieťaťa</w:t>
      </w:r>
      <w:r w:rsidR="001622D2">
        <w:rPr>
          <w:rFonts w:ascii="Times New Roman" w:eastAsia="Times New Roman" w:hAnsi="Times New Roman" w:cs="Times New Roman"/>
          <w:sz w:val="24"/>
          <w:szCs w:val="24"/>
          <w:lang w:eastAsia="cs-CZ"/>
        </w:rPr>
        <w:t xml:space="preserve">. Navrhovaná právna úprava zároveň zabezpečuje </w:t>
      </w:r>
      <w:r w:rsidRPr="005B77A7">
        <w:rPr>
          <w:rFonts w:ascii="Times New Roman" w:eastAsia="Times New Roman" w:hAnsi="Times New Roman" w:cs="Times New Roman"/>
          <w:sz w:val="24"/>
          <w:szCs w:val="24"/>
          <w:lang w:eastAsia="cs-CZ"/>
        </w:rPr>
        <w:t>zjednoteni</w:t>
      </w:r>
      <w:r w:rsidR="001622D2">
        <w:rPr>
          <w:rFonts w:ascii="Times New Roman" w:eastAsia="Times New Roman" w:hAnsi="Times New Roman" w:cs="Times New Roman"/>
          <w:sz w:val="24"/>
          <w:szCs w:val="24"/>
          <w:lang w:eastAsia="cs-CZ"/>
        </w:rPr>
        <w:t>e</w:t>
      </w:r>
      <w:r w:rsidRPr="005B77A7">
        <w:rPr>
          <w:rFonts w:ascii="Times New Roman" w:eastAsia="Times New Roman" w:hAnsi="Times New Roman" w:cs="Times New Roman"/>
          <w:sz w:val="24"/>
          <w:szCs w:val="24"/>
          <w:lang w:eastAsia="cs-CZ"/>
        </w:rPr>
        <w:t xml:space="preserve"> používanej terminológie v</w:t>
      </w:r>
      <w:r w:rsidR="001622D2">
        <w:rPr>
          <w:rFonts w:ascii="Times New Roman" w:eastAsia="Times New Roman" w:hAnsi="Times New Roman" w:cs="Times New Roman"/>
          <w:sz w:val="24"/>
          <w:szCs w:val="24"/>
          <w:lang w:eastAsia="cs-CZ"/>
        </w:rPr>
        <w:t> </w:t>
      </w:r>
      <w:r w:rsidRPr="005B77A7">
        <w:rPr>
          <w:rFonts w:ascii="Times New Roman" w:eastAsia="Times New Roman" w:hAnsi="Times New Roman" w:cs="Times New Roman"/>
          <w:sz w:val="24"/>
          <w:szCs w:val="24"/>
          <w:lang w:eastAsia="cs-CZ"/>
        </w:rPr>
        <w:t>zákone</w:t>
      </w:r>
      <w:r w:rsidR="001622D2">
        <w:rPr>
          <w:rFonts w:ascii="Times New Roman" w:eastAsia="Times New Roman" w:hAnsi="Times New Roman" w:cs="Times New Roman"/>
          <w:sz w:val="24"/>
          <w:szCs w:val="24"/>
          <w:lang w:eastAsia="cs-CZ"/>
        </w:rPr>
        <w:t xml:space="preserve"> (§ 23b zákona)</w:t>
      </w:r>
      <w:r w:rsidRPr="005B77A7">
        <w:rPr>
          <w:rFonts w:ascii="Times New Roman" w:eastAsia="Times New Roman" w:hAnsi="Times New Roman" w:cs="Times New Roman"/>
          <w:sz w:val="24"/>
          <w:szCs w:val="24"/>
          <w:lang w:eastAsia="cs-CZ"/>
        </w:rPr>
        <w:t xml:space="preserve">. </w:t>
      </w:r>
    </w:p>
    <w:p w14:paraId="1BD5C5C5" w14:textId="77777777" w:rsidR="004B175F" w:rsidRDefault="004B175F">
      <w:pPr>
        <w:jc w:val="both"/>
        <w:rPr>
          <w:rFonts w:ascii="Times New Roman" w:eastAsia="Times New Roman" w:hAnsi="Times New Roman" w:cs="Times New Roman"/>
          <w:b/>
          <w:sz w:val="24"/>
          <w:szCs w:val="24"/>
          <w:lang w:eastAsia="cs-CZ"/>
        </w:rPr>
      </w:pPr>
    </w:p>
    <w:p w14:paraId="0D9EB70D" w14:textId="35722287"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8B31F7">
        <w:rPr>
          <w:rFonts w:ascii="Times New Roman" w:eastAsia="Times New Roman" w:hAnsi="Times New Roman" w:cs="Times New Roman"/>
          <w:b/>
          <w:sz w:val="24"/>
          <w:szCs w:val="24"/>
          <w:lang w:eastAsia="cs-CZ"/>
        </w:rPr>
        <w:t>1</w:t>
      </w:r>
      <w:r w:rsidR="0074334A">
        <w:rPr>
          <w:rFonts w:ascii="Times New Roman" w:eastAsia="Times New Roman" w:hAnsi="Times New Roman" w:cs="Times New Roman"/>
          <w:b/>
          <w:sz w:val="24"/>
          <w:szCs w:val="24"/>
          <w:lang w:eastAsia="cs-CZ"/>
        </w:rPr>
        <w:t>8</w:t>
      </w:r>
      <w:r w:rsidRPr="000A5249">
        <w:rPr>
          <w:rFonts w:ascii="Times New Roman" w:eastAsia="Times New Roman" w:hAnsi="Times New Roman" w:cs="Times New Roman"/>
          <w:b/>
          <w:sz w:val="24"/>
          <w:szCs w:val="24"/>
          <w:lang w:eastAsia="cs-CZ"/>
        </w:rPr>
        <w:t xml:space="preserve"> </w:t>
      </w:r>
    </w:p>
    <w:p w14:paraId="14257388" w14:textId="0F583529" w:rsidR="000206D3" w:rsidRDefault="007E1013" w:rsidP="000206D3">
      <w:pP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Vládnym n</w:t>
      </w:r>
      <w:r w:rsidR="00A71CB1" w:rsidRPr="000A5249">
        <w:rPr>
          <w:rFonts w:ascii="Times New Roman" w:eastAsia="Times New Roman" w:hAnsi="Times New Roman" w:cs="Times New Roman"/>
          <w:sz w:val="24"/>
          <w:szCs w:val="24"/>
          <w:lang w:eastAsia="cs-CZ"/>
        </w:rPr>
        <w:t xml:space="preserve">ávrhom sa </w:t>
      </w:r>
      <w:r w:rsidR="001622D2">
        <w:rPr>
          <w:rFonts w:ascii="Times New Roman" w:eastAsia="Times New Roman" w:hAnsi="Times New Roman" w:cs="Times New Roman"/>
          <w:sz w:val="24"/>
          <w:szCs w:val="24"/>
          <w:lang w:eastAsia="cs-CZ"/>
        </w:rPr>
        <w:t xml:space="preserve">novo </w:t>
      </w:r>
      <w:r w:rsidR="00A71CB1" w:rsidRPr="000A5249">
        <w:rPr>
          <w:rFonts w:ascii="Times New Roman" w:eastAsia="Times New Roman" w:hAnsi="Times New Roman" w:cs="Times New Roman"/>
          <w:sz w:val="24"/>
          <w:szCs w:val="24"/>
          <w:lang w:eastAsia="cs-CZ"/>
        </w:rPr>
        <w:t>ustanovuje podmienka</w:t>
      </w:r>
      <w:r w:rsidR="001622D2">
        <w:rPr>
          <w:rFonts w:ascii="Times New Roman" w:eastAsia="Times New Roman" w:hAnsi="Times New Roman" w:cs="Times New Roman"/>
          <w:sz w:val="24"/>
          <w:szCs w:val="24"/>
          <w:lang w:eastAsia="cs-CZ"/>
        </w:rPr>
        <w:t xml:space="preserve"> na miesto, resp. umiestnenie priestorov  poskytovania  služby včasnej intervencie ambulantnou sociálnou službou</w:t>
      </w:r>
      <w:r w:rsidR="00A71CB1" w:rsidRPr="000A5249">
        <w:rPr>
          <w:rFonts w:ascii="Times New Roman" w:eastAsia="Times New Roman" w:hAnsi="Times New Roman" w:cs="Times New Roman"/>
          <w:sz w:val="24"/>
          <w:szCs w:val="24"/>
          <w:lang w:eastAsia="cs-CZ"/>
        </w:rPr>
        <w:t xml:space="preserve">, </w:t>
      </w:r>
      <w:r w:rsidR="004B175F">
        <w:rPr>
          <w:rFonts w:ascii="Times New Roman" w:eastAsia="Times New Roman" w:hAnsi="Times New Roman" w:cs="Times New Roman"/>
          <w:sz w:val="24"/>
          <w:szCs w:val="24"/>
          <w:lang w:eastAsia="cs-CZ"/>
        </w:rPr>
        <w:t xml:space="preserve">podľa </w:t>
      </w:r>
      <w:r w:rsidR="00A71CB1" w:rsidRPr="000A5249">
        <w:rPr>
          <w:rFonts w:ascii="Times New Roman" w:eastAsia="Times New Roman" w:hAnsi="Times New Roman" w:cs="Times New Roman"/>
          <w:sz w:val="24"/>
          <w:szCs w:val="24"/>
          <w:lang w:eastAsia="cs-CZ"/>
        </w:rPr>
        <w:t xml:space="preserve"> ktorej nebude možné</w:t>
      </w:r>
      <w:r w:rsidR="001A158D" w:rsidRPr="000A5249">
        <w:rPr>
          <w:rFonts w:ascii="Times New Roman" w:eastAsia="Times New Roman" w:hAnsi="Times New Roman" w:cs="Times New Roman"/>
          <w:sz w:val="24"/>
          <w:szCs w:val="24"/>
          <w:lang w:eastAsia="cs-CZ"/>
        </w:rPr>
        <w:t xml:space="preserve"> </w:t>
      </w:r>
      <w:r w:rsidR="001622D2">
        <w:rPr>
          <w:rFonts w:ascii="Times New Roman" w:eastAsia="Times New Roman" w:hAnsi="Times New Roman" w:cs="Times New Roman"/>
          <w:sz w:val="24"/>
          <w:szCs w:val="24"/>
          <w:lang w:eastAsia="cs-CZ"/>
        </w:rPr>
        <w:t xml:space="preserve"> túto sociálnu službu s touto formou jej poskytovania </w:t>
      </w:r>
      <w:r w:rsidR="00A71CB1" w:rsidRPr="000A5249">
        <w:rPr>
          <w:rFonts w:ascii="Times New Roman" w:eastAsia="Times New Roman" w:hAnsi="Times New Roman" w:cs="Times New Roman"/>
          <w:sz w:val="24"/>
          <w:szCs w:val="24"/>
          <w:lang w:eastAsia="cs-CZ"/>
        </w:rPr>
        <w:t xml:space="preserve"> poskytovať v priestoroch zariadenia, v ktorom sa poskytuje celoročná pobytová sociálna služba</w:t>
      </w:r>
      <w:r w:rsidR="00CF6F8B">
        <w:rPr>
          <w:rFonts w:ascii="Times New Roman" w:eastAsia="Times New Roman" w:hAnsi="Times New Roman" w:cs="Times New Roman"/>
          <w:sz w:val="24"/>
          <w:szCs w:val="24"/>
          <w:lang w:eastAsia="cs-CZ"/>
        </w:rPr>
        <w:t xml:space="preserve">. Takto koncipovaná právna úprava vychádza z </w:t>
      </w:r>
      <w:r w:rsidR="00CF6F8B" w:rsidRPr="000206D3">
        <w:rPr>
          <w:rFonts w:ascii="Times New Roman" w:hAnsi="Times New Roman" w:cs="Times New Roman"/>
          <w:sz w:val="24"/>
          <w:szCs w:val="24"/>
        </w:rPr>
        <w:t>požiadaviek rodín s deťmi so zdravotným znevýhodnením, ktoré zastupuje Platforma rodín detí so zdravotným znevýhodnením, ktorým sa služba včasnej intervencie poskytuje. Skutkový stav uplatňovania platnej právnej úpravy Platforma rodín detí so zdravotným</w:t>
      </w:r>
      <w:r w:rsidR="008A73DB" w:rsidRPr="000206D3">
        <w:rPr>
          <w:rFonts w:ascii="Times New Roman" w:hAnsi="Times New Roman" w:cs="Times New Roman"/>
          <w:sz w:val="24"/>
          <w:szCs w:val="24"/>
        </w:rPr>
        <w:t xml:space="preserve"> </w:t>
      </w:r>
      <w:r w:rsidR="00CF6F8B" w:rsidRPr="000206D3">
        <w:rPr>
          <w:rFonts w:ascii="Times New Roman" w:hAnsi="Times New Roman" w:cs="Times New Roman"/>
          <w:sz w:val="24"/>
          <w:szCs w:val="24"/>
        </w:rPr>
        <w:t xml:space="preserve">znevýhodnením </w:t>
      </w:r>
      <w:r w:rsidR="008A73DB" w:rsidRPr="000206D3">
        <w:rPr>
          <w:rFonts w:ascii="Times New Roman" w:hAnsi="Times New Roman" w:cs="Times New Roman"/>
          <w:sz w:val="24"/>
          <w:szCs w:val="24"/>
        </w:rPr>
        <w:t xml:space="preserve"> </w:t>
      </w:r>
      <w:r w:rsidR="00CF6F8B" w:rsidRPr="000206D3">
        <w:rPr>
          <w:rFonts w:ascii="Times New Roman" w:hAnsi="Times New Roman" w:cs="Times New Roman"/>
          <w:sz w:val="24"/>
          <w:szCs w:val="24"/>
        </w:rPr>
        <w:t>hodnotí tak, že „</w:t>
      </w:r>
      <w:r w:rsidR="00CF6F8B" w:rsidRPr="000206D3">
        <w:rPr>
          <w:rFonts w:ascii="Times New Roman" w:hAnsi="Times New Roman" w:cs="Times New Roman"/>
          <w:i/>
          <w:sz w:val="24"/>
          <w:szCs w:val="24"/>
        </w:rPr>
        <w:t>ak je sociálna služba včasnej intervencie poskytovaná v tej istej budove ako domov sociálnych služieb  s pobytovou formou – pracovníci služby včasnej intervencie sú často presúvaní na plnenie úloh v rámci pobytových služieb a nezvyšuje im kapacita na podporu pre rodiny v plnom rozsahu podľa § 33 zákona. Kvalita služby niektorých poskytovateľov, ktorí majú spoločné priestory s pobytovou službou v domove sociálnych služieb je nižšia ako u poskytovateľov, ktorí pracujú oddelene a tiež služba je často vykonávaná prevažne v priestoroch poskytovateľa, kde je rodič s malým dieťaťom, ktoré môže mať rôznu perspektívu do budúcnosti, konfrontovaný s vážnymi stavmi dospelých osôb so zdravotným znevýhodnením, čo na neho</w:t>
      </w:r>
      <w:r w:rsidR="008A73DB" w:rsidRPr="000206D3">
        <w:rPr>
          <w:rFonts w:ascii="Times New Roman" w:hAnsi="Times New Roman" w:cs="Times New Roman"/>
          <w:i/>
          <w:sz w:val="24"/>
          <w:szCs w:val="24"/>
        </w:rPr>
        <w:t xml:space="preserve"> (cieľovú skupinu detí a členov jeho rodiny)</w:t>
      </w:r>
      <w:r w:rsidR="00CF6F8B" w:rsidRPr="000206D3">
        <w:rPr>
          <w:rFonts w:ascii="Times New Roman" w:hAnsi="Times New Roman" w:cs="Times New Roman"/>
          <w:i/>
          <w:sz w:val="24"/>
          <w:szCs w:val="24"/>
        </w:rPr>
        <w:t xml:space="preserve"> nepriaznivo vplýva</w:t>
      </w:r>
      <w:r w:rsidR="008A73DB" w:rsidRPr="000206D3">
        <w:rPr>
          <w:rFonts w:ascii="Times New Roman" w:hAnsi="Times New Roman" w:cs="Times New Roman"/>
          <w:sz w:val="24"/>
          <w:szCs w:val="24"/>
        </w:rPr>
        <w:t>.“.</w:t>
      </w:r>
      <w:r w:rsidR="00A71CB1" w:rsidRPr="000206D3">
        <w:rPr>
          <w:rFonts w:ascii="Times New Roman" w:eastAsia="Times New Roman" w:hAnsi="Times New Roman" w:cs="Times New Roman"/>
          <w:sz w:val="24"/>
          <w:szCs w:val="24"/>
          <w:lang w:eastAsia="cs-CZ"/>
        </w:rPr>
        <w:t xml:space="preserve"> </w:t>
      </w:r>
    </w:p>
    <w:p w14:paraId="1CE12339" w14:textId="20B1B34C" w:rsidR="00342EDB" w:rsidRPr="000A5249" w:rsidRDefault="00606EDC" w:rsidP="000206D3">
      <w:pPr>
        <w:ind w:firstLine="708"/>
        <w:jc w:val="both"/>
      </w:pPr>
      <w:r w:rsidRPr="000A5249">
        <w:rPr>
          <w:rFonts w:ascii="Times New Roman" w:eastAsia="Times New Roman" w:hAnsi="Times New Roman" w:cs="Times New Roman"/>
          <w:sz w:val="24"/>
          <w:szCs w:val="24"/>
          <w:lang w:eastAsia="cs-CZ"/>
        </w:rPr>
        <w:t>Povaha</w:t>
      </w:r>
      <w:r w:rsidR="00A71CB1" w:rsidRPr="000A5249">
        <w:rPr>
          <w:rFonts w:ascii="Times New Roman" w:eastAsia="Times New Roman" w:hAnsi="Times New Roman" w:cs="Times New Roman"/>
          <w:sz w:val="24"/>
          <w:szCs w:val="24"/>
          <w:lang w:eastAsia="cs-CZ"/>
        </w:rPr>
        <w:t xml:space="preserve"> a charakter služby včasnej intervencie, ktorej zmyslom a účelom je integrácia dieťaťa so zdravotným postihnutím v jeho prirodzenom rodinnom prostredí je protismerná </w:t>
      </w:r>
      <w:r w:rsidR="00A71CB1" w:rsidRPr="000A5249">
        <w:rPr>
          <w:rFonts w:ascii="Times New Roman" w:eastAsia="Times New Roman" w:hAnsi="Times New Roman" w:cs="Times New Roman"/>
          <w:sz w:val="24"/>
          <w:szCs w:val="24"/>
          <w:lang w:eastAsia="cs-CZ"/>
        </w:rPr>
        <w:lastRenderedPageBreak/>
        <w:t>faktickému poskytovaniu tejt</w:t>
      </w:r>
      <w:r w:rsidRPr="000A5249">
        <w:rPr>
          <w:rFonts w:ascii="Times New Roman" w:eastAsia="Times New Roman" w:hAnsi="Times New Roman" w:cs="Times New Roman"/>
          <w:sz w:val="24"/>
          <w:szCs w:val="24"/>
          <w:lang w:eastAsia="cs-CZ"/>
        </w:rPr>
        <w:t>o komunitnej sociálnej služby v</w:t>
      </w:r>
      <w:r w:rsidR="00A71CB1" w:rsidRPr="000A5249">
        <w:rPr>
          <w:rFonts w:ascii="Times New Roman" w:eastAsia="Times New Roman" w:hAnsi="Times New Roman" w:cs="Times New Roman"/>
          <w:sz w:val="24"/>
          <w:szCs w:val="24"/>
          <w:lang w:eastAsia="cs-CZ"/>
        </w:rPr>
        <w:t> priestoroch celoročnej pobytovej sociálnej služby</w:t>
      </w:r>
      <w:r w:rsidR="00200C84">
        <w:rPr>
          <w:rFonts w:ascii="Times New Roman" w:eastAsia="Times New Roman" w:hAnsi="Times New Roman" w:cs="Times New Roman"/>
          <w:sz w:val="24"/>
          <w:szCs w:val="24"/>
          <w:lang w:eastAsia="cs-CZ"/>
        </w:rPr>
        <w:t xml:space="preserve"> v zariadení</w:t>
      </w:r>
      <w:r w:rsidR="00A71CB1" w:rsidRPr="000A5249">
        <w:rPr>
          <w:rFonts w:ascii="Times New Roman" w:eastAsia="Times New Roman" w:hAnsi="Times New Roman" w:cs="Times New Roman"/>
          <w:sz w:val="24"/>
          <w:szCs w:val="24"/>
          <w:lang w:eastAsia="cs-CZ"/>
        </w:rPr>
        <w:t xml:space="preserve">. </w:t>
      </w:r>
      <w:r w:rsidR="00E423BA">
        <w:rPr>
          <w:rFonts w:ascii="Times New Roman" w:eastAsia="Times New Roman" w:hAnsi="Times New Roman" w:cs="Times New Roman"/>
          <w:sz w:val="24"/>
          <w:szCs w:val="24"/>
          <w:lang w:eastAsia="cs-CZ"/>
        </w:rPr>
        <w:t>V prechodnom ustanovení zákona</w:t>
      </w:r>
      <w:r w:rsidR="004B175F">
        <w:rPr>
          <w:rFonts w:ascii="Times New Roman" w:eastAsia="Times New Roman" w:hAnsi="Times New Roman" w:cs="Times New Roman"/>
          <w:sz w:val="24"/>
          <w:szCs w:val="24"/>
          <w:lang w:eastAsia="cs-CZ"/>
        </w:rPr>
        <w:t xml:space="preserve"> (§ 110a</w:t>
      </w:r>
      <w:r w:rsidR="008A73DB">
        <w:rPr>
          <w:rFonts w:ascii="Times New Roman" w:eastAsia="Times New Roman" w:hAnsi="Times New Roman" w:cs="Times New Roman"/>
          <w:sz w:val="24"/>
          <w:szCs w:val="24"/>
          <w:lang w:eastAsia="cs-CZ"/>
        </w:rPr>
        <w:t>q</w:t>
      </w:r>
      <w:r w:rsidR="004B175F">
        <w:rPr>
          <w:rFonts w:ascii="Times New Roman" w:eastAsia="Times New Roman" w:hAnsi="Times New Roman" w:cs="Times New Roman"/>
          <w:sz w:val="24"/>
          <w:szCs w:val="24"/>
          <w:lang w:eastAsia="cs-CZ"/>
        </w:rPr>
        <w:t xml:space="preserve"> ods. 1)</w:t>
      </w:r>
      <w:r w:rsidR="00E423BA">
        <w:rPr>
          <w:rFonts w:ascii="Times New Roman" w:eastAsia="Times New Roman" w:hAnsi="Times New Roman" w:cs="Times New Roman"/>
          <w:sz w:val="24"/>
          <w:szCs w:val="24"/>
          <w:lang w:eastAsia="cs-CZ"/>
        </w:rPr>
        <w:t xml:space="preserve"> sa zabezpečuje </w:t>
      </w:r>
      <w:r w:rsidR="003440F4">
        <w:rPr>
          <w:rFonts w:ascii="Times New Roman" w:eastAsia="Times New Roman" w:hAnsi="Times New Roman" w:cs="Times New Roman"/>
          <w:sz w:val="24"/>
          <w:szCs w:val="24"/>
          <w:lang w:eastAsia="cs-CZ"/>
        </w:rPr>
        <w:t>u doterajších poskytovateľo</w:t>
      </w:r>
      <w:r w:rsidR="00DD09D3">
        <w:rPr>
          <w:rFonts w:ascii="Times New Roman" w:eastAsia="Times New Roman" w:hAnsi="Times New Roman" w:cs="Times New Roman"/>
          <w:sz w:val="24"/>
          <w:szCs w:val="24"/>
          <w:lang w:eastAsia="cs-CZ"/>
        </w:rPr>
        <w:t>v</w:t>
      </w:r>
      <w:r w:rsidR="003440F4">
        <w:rPr>
          <w:rFonts w:ascii="Times New Roman" w:eastAsia="Times New Roman" w:hAnsi="Times New Roman" w:cs="Times New Roman"/>
          <w:sz w:val="24"/>
          <w:szCs w:val="24"/>
          <w:lang w:eastAsia="cs-CZ"/>
        </w:rPr>
        <w:t xml:space="preserve"> služby včasnej intervencie neuplatňovanie tejto novej priestorovej podmienky do 31. decembra 2030 tak, aby bol v prípade, že túto podmienku nespĺňajú, vytvorený dostatočný časový priestor na zmenu miesta poskytovanej sociálnej služby, a to aj s možnosťou zabezpečenia finančnej podpory z prostriedkov vyčlenených v rámci Plánu obnovy a</w:t>
      </w:r>
      <w:r w:rsidR="000206D3">
        <w:rPr>
          <w:rFonts w:ascii="Times New Roman" w:eastAsia="Times New Roman" w:hAnsi="Times New Roman" w:cs="Times New Roman"/>
          <w:sz w:val="24"/>
          <w:szCs w:val="24"/>
          <w:lang w:eastAsia="cs-CZ"/>
        </w:rPr>
        <w:t> </w:t>
      </w:r>
      <w:r w:rsidR="003440F4">
        <w:rPr>
          <w:rFonts w:ascii="Times New Roman" w:eastAsia="Times New Roman" w:hAnsi="Times New Roman" w:cs="Times New Roman"/>
          <w:sz w:val="24"/>
          <w:szCs w:val="24"/>
          <w:lang w:eastAsia="cs-CZ"/>
        </w:rPr>
        <w:t>odolnosti</w:t>
      </w:r>
      <w:r w:rsidR="000206D3">
        <w:rPr>
          <w:rFonts w:ascii="Times New Roman" w:eastAsia="Times New Roman" w:hAnsi="Times New Roman" w:cs="Times New Roman"/>
          <w:sz w:val="24"/>
          <w:szCs w:val="24"/>
          <w:lang w:eastAsia="cs-CZ"/>
        </w:rPr>
        <w:t xml:space="preserve"> </w:t>
      </w:r>
      <w:r w:rsidR="003440F4">
        <w:rPr>
          <w:rFonts w:ascii="Times New Roman" w:eastAsia="Times New Roman" w:hAnsi="Times New Roman" w:cs="Times New Roman"/>
          <w:sz w:val="24"/>
          <w:szCs w:val="24"/>
          <w:lang w:eastAsia="cs-CZ"/>
        </w:rPr>
        <w:t>- Komponentu 13 zameraného aj na investície do „Rozšírenia kapacít komunitnej sociálnej starostlivosti“.</w:t>
      </w:r>
    </w:p>
    <w:p w14:paraId="04110FB6" w14:textId="77777777" w:rsidR="00342EDB" w:rsidRPr="000A5249" w:rsidRDefault="00342EDB">
      <w:pPr>
        <w:pStyle w:val="Odsekzoznamu"/>
        <w:ind w:left="0"/>
      </w:pPr>
    </w:p>
    <w:p w14:paraId="1D946FF8" w14:textId="76A352EE" w:rsidR="00342EDB" w:rsidRPr="000A5249" w:rsidRDefault="00A71CB1">
      <w:pPr>
        <w:jc w:val="both"/>
      </w:pPr>
      <w:r w:rsidRPr="000A5249">
        <w:rPr>
          <w:rFonts w:ascii="Times New Roman" w:hAnsi="Times New Roman" w:cs="Times New Roman"/>
          <w:b/>
          <w:sz w:val="24"/>
          <w:szCs w:val="24"/>
        </w:rPr>
        <w:t>K</w:t>
      </w:r>
      <w:r w:rsidR="00D57C26">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bodu</w:t>
      </w:r>
      <w:r w:rsidR="00D57C26">
        <w:rPr>
          <w:rFonts w:ascii="Times New Roman" w:eastAsia="Times New Roman" w:hAnsi="Times New Roman" w:cs="Times New Roman"/>
          <w:b/>
          <w:sz w:val="24"/>
          <w:szCs w:val="24"/>
          <w:lang w:eastAsia="cs-CZ"/>
        </w:rPr>
        <w:t xml:space="preserve"> </w:t>
      </w:r>
      <w:r w:rsidR="008B31F7">
        <w:rPr>
          <w:rFonts w:ascii="Times New Roman" w:eastAsia="Times New Roman" w:hAnsi="Times New Roman" w:cs="Times New Roman"/>
          <w:b/>
          <w:sz w:val="24"/>
          <w:szCs w:val="24"/>
          <w:lang w:eastAsia="cs-CZ"/>
        </w:rPr>
        <w:t>1</w:t>
      </w:r>
      <w:r w:rsidR="0074334A">
        <w:rPr>
          <w:rFonts w:ascii="Times New Roman" w:eastAsia="Times New Roman" w:hAnsi="Times New Roman" w:cs="Times New Roman"/>
          <w:b/>
          <w:sz w:val="24"/>
          <w:szCs w:val="24"/>
          <w:lang w:eastAsia="cs-CZ"/>
        </w:rPr>
        <w:t>9</w:t>
      </w:r>
    </w:p>
    <w:p w14:paraId="62982F12" w14:textId="4DEEBB4C"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Navrhovaná právna úprava je previazaná </w:t>
      </w:r>
      <w:r w:rsidRPr="00B55163">
        <w:rPr>
          <w:rFonts w:ascii="Times New Roman" w:eastAsia="Times New Roman" w:hAnsi="Times New Roman" w:cs="Times New Roman"/>
          <w:sz w:val="24"/>
          <w:szCs w:val="24"/>
          <w:lang w:eastAsia="cs-CZ"/>
        </w:rPr>
        <w:t xml:space="preserve">s bodom </w:t>
      </w:r>
      <w:r w:rsidR="004B175F" w:rsidRPr="00B55163">
        <w:rPr>
          <w:rFonts w:ascii="Times New Roman" w:eastAsia="Times New Roman" w:hAnsi="Times New Roman" w:cs="Times New Roman"/>
          <w:sz w:val="24"/>
          <w:szCs w:val="24"/>
          <w:lang w:eastAsia="cs-CZ"/>
        </w:rPr>
        <w:t>21</w:t>
      </w:r>
      <w:r w:rsidRPr="000A5249">
        <w:rPr>
          <w:rFonts w:ascii="Times New Roman" w:eastAsia="Times New Roman" w:hAnsi="Times New Roman" w:cs="Times New Roman"/>
          <w:sz w:val="24"/>
          <w:szCs w:val="24"/>
          <w:lang w:eastAsia="cs-CZ"/>
        </w:rPr>
        <w:t xml:space="preserve"> (§ 61 ods. 7) a reaguje na v n</w:t>
      </w:r>
      <w:r w:rsidR="00B03F01" w:rsidRPr="000A5249">
        <w:rPr>
          <w:rFonts w:ascii="Times New Roman" w:eastAsia="Times New Roman" w:hAnsi="Times New Roman" w:cs="Times New Roman"/>
          <w:sz w:val="24"/>
          <w:szCs w:val="24"/>
          <w:lang w:eastAsia="cs-CZ"/>
        </w:rPr>
        <w:t>iektorých prípadoch neželateľnú</w:t>
      </w:r>
      <w:r w:rsidRPr="000A5249">
        <w:rPr>
          <w:rFonts w:ascii="Times New Roman" w:eastAsia="Times New Roman" w:hAnsi="Times New Roman" w:cs="Times New Roman"/>
          <w:sz w:val="24"/>
          <w:szCs w:val="24"/>
          <w:lang w:eastAsia="cs-CZ"/>
        </w:rPr>
        <w:t xml:space="preserve"> aplikačnú prax posudzovania plnenia podmienky regulácie počtu prijímateľov v dotknutých druhoch zariadení na jednom mieste poskytovania sociálnej služby. Právne významnou skutočnosťou pritom nemá byť „počet“, resp. „početnosť“ budov</w:t>
      </w:r>
      <w:r w:rsidR="001A158D" w:rsidRPr="000A5249">
        <w:rPr>
          <w:rFonts w:ascii="Times New Roman" w:eastAsia="Times New Roman" w:hAnsi="Times New Roman" w:cs="Times New Roman"/>
          <w:sz w:val="24"/>
          <w:szCs w:val="24"/>
          <w:lang w:eastAsia="cs-CZ"/>
        </w:rPr>
        <w:t xml:space="preserve"> zariadenia</w:t>
      </w:r>
      <w:r w:rsidR="008A73DB">
        <w:rPr>
          <w:rFonts w:ascii="Times New Roman" w:eastAsia="Times New Roman" w:hAnsi="Times New Roman" w:cs="Times New Roman"/>
          <w:sz w:val="24"/>
          <w:szCs w:val="24"/>
          <w:lang w:eastAsia="cs-CZ"/>
        </w:rPr>
        <w:t xml:space="preserve"> na konkrétnom mieste poskytovania tejto sociálnej služby</w:t>
      </w:r>
      <w:r w:rsidRPr="000A5249">
        <w:rPr>
          <w:rFonts w:ascii="Times New Roman" w:eastAsia="Times New Roman" w:hAnsi="Times New Roman" w:cs="Times New Roman"/>
          <w:sz w:val="24"/>
          <w:szCs w:val="24"/>
          <w:lang w:eastAsia="cs-CZ"/>
        </w:rPr>
        <w:t>, ale ich stavebnotechnická a dis</w:t>
      </w:r>
      <w:r w:rsidR="000206D3">
        <w:rPr>
          <w:rFonts w:ascii="Times New Roman" w:eastAsia="Times New Roman" w:hAnsi="Times New Roman" w:cs="Times New Roman"/>
          <w:sz w:val="24"/>
          <w:szCs w:val="24"/>
          <w:lang w:eastAsia="cs-CZ"/>
        </w:rPr>
        <w:t>pozično-prevádzková prepojenosť</w:t>
      </w:r>
      <w:r w:rsidRPr="000A5249">
        <w:rPr>
          <w:rFonts w:ascii="Times New Roman" w:eastAsia="Times New Roman" w:hAnsi="Times New Roman" w:cs="Times New Roman"/>
          <w:sz w:val="24"/>
          <w:szCs w:val="24"/>
          <w:lang w:eastAsia="cs-CZ"/>
        </w:rPr>
        <w:t>/neprepojenosť. Interpretácia plnenia právnej podmienky regulácie počtu prijímateľov sociálnej služby v zariadení pre seniorov, domove sociálnych služieb a špecializovanom zariade</w:t>
      </w:r>
      <w:r w:rsidR="00606EDC" w:rsidRPr="000A5249">
        <w:rPr>
          <w:rFonts w:ascii="Times New Roman" w:eastAsia="Times New Roman" w:hAnsi="Times New Roman" w:cs="Times New Roman"/>
          <w:sz w:val="24"/>
          <w:szCs w:val="24"/>
          <w:lang w:eastAsia="cs-CZ"/>
        </w:rPr>
        <w:t>ní nemôže totiž</w:t>
      </w:r>
      <w:r w:rsidRPr="000A5249">
        <w:rPr>
          <w:rFonts w:ascii="Times New Roman" w:eastAsia="Times New Roman" w:hAnsi="Times New Roman" w:cs="Times New Roman"/>
          <w:sz w:val="24"/>
          <w:szCs w:val="24"/>
          <w:lang w:eastAsia="cs-CZ"/>
        </w:rPr>
        <w:t xml:space="preserve"> vo svojich dôsledkoch popierať samotný zmysel a účel tejto regulácie</w:t>
      </w:r>
      <w:r w:rsidR="00095B0F">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w:t>
      </w:r>
    </w:p>
    <w:p w14:paraId="182A2818" w14:textId="7DC6A489" w:rsidR="00095B0F" w:rsidRDefault="00095B0F" w:rsidP="00095B0F">
      <w:pPr>
        <w:spacing w:before="120" w:after="120"/>
        <w:ind w:firstLine="708"/>
        <w:jc w:val="both"/>
        <w:rPr>
          <w:rFonts w:ascii="Times New Roman" w:hAnsi="Times New Roman"/>
          <w:sz w:val="24"/>
          <w:szCs w:val="24"/>
        </w:rPr>
      </w:pPr>
      <w:r>
        <w:rPr>
          <w:rFonts w:ascii="Times New Roman" w:hAnsi="Times New Roman"/>
          <w:bCs/>
          <w:sz w:val="24"/>
          <w:szCs w:val="24"/>
        </w:rPr>
        <w:t xml:space="preserve">Právna úprava regulácie počtu miest vo vybraných druhoch zariadení sociálnych služieb, ustanovená novelami zákona o sociálnych službách vykonanými </w:t>
      </w:r>
      <w:r w:rsidRPr="0028053A">
        <w:rPr>
          <w:rFonts w:ascii="Times New Roman" w:hAnsi="Times New Roman"/>
          <w:sz w:val="24"/>
          <w:szCs w:val="24"/>
        </w:rPr>
        <w:t>zákonom č. 485/2013 Z. z., ktor</w:t>
      </w:r>
      <w:r>
        <w:rPr>
          <w:rFonts w:ascii="Times New Roman" w:hAnsi="Times New Roman"/>
          <w:sz w:val="24"/>
          <w:szCs w:val="24"/>
        </w:rPr>
        <w:t>ý</w:t>
      </w:r>
      <w:r w:rsidRPr="0028053A">
        <w:rPr>
          <w:rFonts w:ascii="Times New Roman" w:hAnsi="Times New Roman"/>
          <w:sz w:val="24"/>
          <w:szCs w:val="24"/>
        </w:rPr>
        <w:t xml:space="preserve"> nadobud</w:t>
      </w:r>
      <w:r>
        <w:rPr>
          <w:rFonts w:ascii="Times New Roman" w:hAnsi="Times New Roman"/>
          <w:sz w:val="24"/>
          <w:szCs w:val="24"/>
        </w:rPr>
        <w:t>o</w:t>
      </w:r>
      <w:r w:rsidRPr="0028053A">
        <w:rPr>
          <w:rFonts w:ascii="Times New Roman" w:hAnsi="Times New Roman"/>
          <w:sz w:val="24"/>
          <w:szCs w:val="24"/>
        </w:rPr>
        <w:t>l účinnosť 1. januárom 2014</w:t>
      </w:r>
      <w:r>
        <w:rPr>
          <w:rFonts w:ascii="Times New Roman" w:hAnsi="Times New Roman"/>
          <w:sz w:val="24"/>
          <w:szCs w:val="24"/>
        </w:rPr>
        <w:t xml:space="preserve">, a </w:t>
      </w:r>
      <w:r w:rsidRPr="0028053A">
        <w:rPr>
          <w:rFonts w:ascii="Times New Roman" w:hAnsi="Times New Roman"/>
          <w:bCs/>
          <w:sz w:val="24"/>
          <w:szCs w:val="24"/>
        </w:rPr>
        <w:t>zákonom č. 331/2017 Z. z.</w:t>
      </w:r>
      <w:r>
        <w:rPr>
          <w:rFonts w:ascii="Times New Roman" w:hAnsi="Times New Roman"/>
          <w:bCs/>
          <w:sz w:val="24"/>
          <w:szCs w:val="24"/>
        </w:rPr>
        <w:t xml:space="preserve">, ktorý nadobudol </w:t>
      </w:r>
      <w:r w:rsidRPr="0028053A">
        <w:rPr>
          <w:rFonts w:ascii="Times New Roman" w:hAnsi="Times New Roman"/>
          <w:bCs/>
          <w:sz w:val="24"/>
          <w:szCs w:val="24"/>
        </w:rPr>
        <w:t xml:space="preserve"> účinnosť od 1. januára 2018</w:t>
      </w:r>
      <w:r w:rsidRPr="000206D3">
        <w:rPr>
          <w:rFonts w:ascii="Times New Roman" w:hAnsi="Times New Roman"/>
          <w:bCs/>
          <w:sz w:val="24"/>
          <w:szCs w:val="24"/>
        </w:rPr>
        <w:t xml:space="preserve">, je jedným z legislatívnych opatrení, ktoré napĺňali </w:t>
      </w:r>
      <w:r w:rsidRPr="000206D3">
        <w:rPr>
          <w:rFonts w:ascii="Times New Roman" w:hAnsi="Times New Roman"/>
          <w:sz w:val="24"/>
          <w:szCs w:val="24"/>
        </w:rPr>
        <w:t>Stratégiu deinštitucionalizácie systému sociálnych služieb a náhradnej starostlivosti v SR</w:t>
      </w:r>
      <w:r w:rsidRPr="000206D3">
        <w:rPr>
          <w:rFonts w:ascii="Times New Roman" w:hAnsi="Times New Roman"/>
          <w:bCs/>
          <w:sz w:val="24"/>
          <w:szCs w:val="24"/>
        </w:rPr>
        <w:t xml:space="preserve"> (schválenú  </w:t>
      </w:r>
      <w:r w:rsidRPr="000206D3">
        <w:rPr>
          <w:rFonts w:ascii="Times New Roman" w:hAnsi="Times New Roman"/>
          <w:sz w:val="24"/>
          <w:szCs w:val="24"/>
        </w:rPr>
        <w:t>uznesením  vlády Slovenskej</w:t>
      </w:r>
      <w:r>
        <w:rPr>
          <w:rFonts w:ascii="Times New Roman" w:hAnsi="Times New Roman"/>
          <w:sz w:val="24"/>
          <w:szCs w:val="24"/>
        </w:rPr>
        <w:t xml:space="preserve"> republiky </w:t>
      </w:r>
      <w:r w:rsidRPr="0028053A">
        <w:rPr>
          <w:rFonts w:ascii="Times New Roman" w:hAnsi="Times New Roman"/>
          <w:sz w:val="24"/>
          <w:szCs w:val="24"/>
        </w:rPr>
        <w:t>č. 761/2011 zo dňa 30.11. 2011</w:t>
      </w:r>
      <w:r>
        <w:rPr>
          <w:rFonts w:ascii="Times New Roman" w:hAnsi="Times New Roman"/>
          <w:sz w:val="24"/>
          <w:szCs w:val="24"/>
        </w:rPr>
        <w:t xml:space="preserve">). </w:t>
      </w:r>
      <w:r w:rsidRPr="0028053A">
        <w:rPr>
          <w:rFonts w:ascii="Times New Roman" w:hAnsi="Times New Roman"/>
          <w:sz w:val="24"/>
          <w:szCs w:val="24"/>
        </w:rPr>
        <w:t xml:space="preserve">Deinštitucionalizácia systému sociálnych služieb znamená aj proces prechodu od veľkokapacitných zariadení sociálnych služieb  </w:t>
      </w:r>
      <w:r>
        <w:rPr>
          <w:rFonts w:ascii="Times New Roman" w:hAnsi="Times New Roman"/>
          <w:sz w:val="24"/>
          <w:szCs w:val="24"/>
        </w:rPr>
        <w:t xml:space="preserve">na </w:t>
      </w:r>
      <w:r w:rsidRPr="0028053A">
        <w:rPr>
          <w:rFonts w:ascii="Times New Roman" w:hAnsi="Times New Roman"/>
          <w:sz w:val="24"/>
          <w:szCs w:val="24"/>
        </w:rPr>
        <w:t> menšie zariadenia</w:t>
      </w:r>
      <w:r>
        <w:rPr>
          <w:rFonts w:ascii="Times New Roman" w:hAnsi="Times New Roman"/>
          <w:sz w:val="24"/>
          <w:szCs w:val="24"/>
        </w:rPr>
        <w:t xml:space="preserve"> sociálnych služieb </w:t>
      </w:r>
      <w:r w:rsidRPr="0028053A">
        <w:rPr>
          <w:rFonts w:ascii="Times New Roman" w:hAnsi="Times New Roman"/>
          <w:sz w:val="24"/>
          <w:szCs w:val="24"/>
        </w:rPr>
        <w:t xml:space="preserve"> umožňujúce individuálnu podporu prijímateľov sociálnych služieb v bežných životných podmienkach  v prostredí blížiacom sa domácemu prostrediu s potrebou zabrániť strate sociálnych väzieb alebo izolácií od bežnej spoločnosti.  Tento prístup  je</w:t>
      </w:r>
      <w:r w:rsidRPr="00F852DD">
        <w:rPr>
          <w:rFonts w:ascii="Times New Roman" w:hAnsi="Times New Roman"/>
          <w:sz w:val="24"/>
          <w:szCs w:val="24"/>
        </w:rPr>
        <w:t xml:space="preserve"> </w:t>
      </w:r>
      <w:r>
        <w:rPr>
          <w:rFonts w:ascii="Times New Roman" w:hAnsi="Times New Roman"/>
          <w:sz w:val="24"/>
          <w:szCs w:val="24"/>
        </w:rPr>
        <w:t xml:space="preserve">aj </w:t>
      </w:r>
      <w:r w:rsidRPr="0028053A">
        <w:rPr>
          <w:rFonts w:ascii="Times New Roman" w:hAnsi="Times New Roman"/>
          <w:sz w:val="24"/>
          <w:szCs w:val="24"/>
        </w:rPr>
        <w:t>súčasťou záväzkov Slovenskej republiky v medzinárodnej ľudsko- právnej agende</w:t>
      </w:r>
      <w:r>
        <w:rPr>
          <w:rFonts w:ascii="Times New Roman" w:hAnsi="Times New Roman"/>
          <w:sz w:val="24"/>
          <w:szCs w:val="24"/>
        </w:rPr>
        <w:t>-</w:t>
      </w:r>
      <w:r w:rsidRPr="0028053A">
        <w:rPr>
          <w:rFonts w:ascii="Times New Roman" w:hAnsi="Times New Roman"/>
          <w:sz w:val="24"/>
          <w:szCs w:val="24"/>
        </w:rPr>
        <w:t xml:space="preserve"> humanizáci</w:t>
      </w:r>
      <w:r>
        <w:rPr>
          <w:rFonts w:ascii="Times New Roman" w:hAnsi="Times New Roman"/>
          <w:sz w:val="24"/>
          <w:szCs w:val="24"/>
        </w:rPr>
        <w:t>a</w:t>
      </w:r>
      <w:r w:rsidRPr="0028053A">
        <w:rPr>
          <w:rFonts w:ascii="Times New Roman" w:hAnsi="Times New Roman"/>
          <w:sz w:val="24"/>
          <w:szCs w:val="24"/>
        </w:rPr>
        <w:t xml:space="preserve"> poskytovania sociálnych služieb</w:t>
      </w:r>
      <w:r>
        <w:rPr>
          <w:rFonts w:ascii="Times New Roman" w:hAnsi="Times New Roman"/>
          <w:sz w:val="24"/>
          <w:szCs w:val="24"/>
        </w:rPr>
        <w:t xml:space="preserve">, deinštitucionalizácia veľkokapacitných zariadení a potreba zabrániť segregovaniu v inštitucionálnom prostredí, ktorá </w:t>
      </w:r>
      <w:r w:rsidRPr="0028053A">
        <w:rPr>
          <w:rFonts w:ascii="Times New Roman" w:hAnsi="Times New Roman"/>
          <w:sz w:val="24"/>
          <w:szCs w:val="24"/>
        </w:rPr>
        <w:t>predpokladá aj situovanie objektov zariadení sociálnych služieb v bežnej komunite bez kumulácie osôb s ťažkým zdravotným postihnutím, starších ľudí, odkázaných na poskytovanie sociálnej služby, či iných cieľových skupín, odkázaných na sociálnu službu, na jednom mieste, resp.  v zdanlivo uzatvorenom mieste ( v jednej budove, v priľahlých budovách, na jednej ulici, či v jednej štvrti), ale poskytovanie sociálnej služby v</w:t>
      </w:r>
      <w:r>
        <w:rPr>
          <w:rFonts w:ascii="Times New Roman" w:hAnsi="Times New Roman"/>
          <w:sz w:val="24"/>
          <w:szCs w:val="24"/>
        </w:rPr>
        <w:t> </w:t>
      </w:r>
      <w:r w:rsidRPr="0028053A">
        <w:rPr>
          <w:rFonts w:ascii="Times New Roman" w:hAnsi="Times New Roman"/>
          <w:sz w:val="24"/>
          <w:szCs w:val="24"/>
        </w:rPr>
        <w:t>zariadení</w:t>
      </w:r>
      <w:r>
        <w:rPr>
          <w:rFonts w:ascii="Times New Roman" w:hAnsi="Times New Roman"/>
          <w:sz w:val="24"/>
          <w:szCs w:val="24"/>
        </w:rPr>
        <w:t xml:space="preserve"> sociálnej služby</w:t>
      </w:r>
      <w:r w:rsidRPr="0028053A">
        <w:rPr>
          <w:rFonts w:ascii="Times New Roman" w:hAnsi="Times New Roman"/>
          <w:sz w:val="24"/>
          <w:szCs w:val="24"/>
        </w:rPr>
        <w:t xml:space="preserve">  a jeho situovanie v bežnej komunite umožňujúcej maximálne individualizovaný život prijímateľa sociálnej služby v interakcii „s vonkajším prostredím, resp. s vonkajším svetom“.</w:t>
      </w:r>
    </w:p>
    <w:p w14:paraId="15596B3C" w14:textId="7FC92BBC" w:rsidR="00095B0F" w:rsidRDefault="00095B0F" w:rsidP="00095B0F">
      <w:pPr>
        <w:spacing w:before="120" w:after="120"/>
        <w:ind w:firstLine="708"/>
        <w:jc w:val="both"/>
        <w:rPr>
          <w:rFonts w:ascii="Times New Roman" w:hAnsi="Times New Roman"/>
          <w:sz w:val="24"/>
          <w:szCs w:val="24"/>
        </w:rPr>
      </w:pPr>
      <w:r w:rsidRPr="0028053A">
        <w:rPr>
          <w:rFonts w:ascii="Times New Roman" w:hAnsi="Times New Roman"/>
          <w:sz w:val="24"/>
          <w:szCs w:val="24"/>
        </w:rPr>
        <w:t xml:space="preserve"> </w:t>
      </w:r>
      <w:r>
        <w:rPr>
          <w:rFonts w:ascii="Times New Roman" w:hAnsi="Times New Roman"/>
          <w:sz w:val="24"/>
          <w:szCs w:val="24"/>
        </w:rPr>
        <w:t xml:space="preserve"> Na Stratégiu </w:t>
      </w:r>
      <w:r w:rsidRPr="0028053A">
        <w:rPr>
          <w:rFonts w:ascii="Times New Roman" w:hAnsi="Times New Roman"/>
          <w:sz w:val="24"/>
          <w:szCs w:val="24"/>
        </w:rPr>
        <w:t>deinštitucionalizácie systému sociálnych služieb a náhradnej starostlivosti v</w:t>
      </w:r>
      <w:r>
        <w:rPr>
          <w:rFonts w:ascii="Times New Roman" w:hAnsi="Times New Roman"/>
          <w:sz w:val="24"/>
          <w:szCs w:val="24"/>
        </w:rPr>
        <w:t> </w:t>
      </w:r>
      <w:r w:rsidRPr="0028053A">
        <w:rPr>
          <w:rFonts w:ascii="Times New Roman" w:hAnsi="Times New Roman"/>
          <w:sz w:val="24"/>
          <w:szCs w:val="24"/>
        </w:rPr>
        <w:t>SR</w:t>
      </w:r>
      <w:r>
        <w:rPr>
          <w:rFonts w:ascii="Times New Roman" w:hAnsi="Times New Roman"/>
          <w:sz w:val="24"/>
          <w:szCs w:val="24"/>
        </w:rPr>
        <w:t xml:space="preserve"> z roku 2011 nadväzuje Národná stratégia deinšitucionalizácie systému sociálnych služieb a náhradnej starostlivosti, schválená </w:t>
      </w:r>
      <w:r w:rsidRPr="0028053A">
        <w:rPr>
          <w:rFonts w:ascii="Times New Roman" w:hAnsi="Times New Roman"/>
          <w:sz w:val="24"/>
          <w:szCs w:val="24"/>
        </w:rPr>
        <w:t xml:space="preserve">uznesením </w:t>
      </w:r>
      <w:r>
        <w:rPr>
          <w:rFonts w:ascii="Times New Roman" w:hAnsi="Times New Roman"/>
          <w:sz w:val="24"/>
          <w:szCs w:val="24"/>
        </w:rPr>
        <w:t xml:space="preserve"> vlády Slovenskej republiky </w:t>
      </w:r>
      <w:r w:rsidRPr="0028053A">
        <w:rPr>
          <w:rFonts w:ascii="Times New Roman" w:hAnsi="Times New Roman"/>
          <w:sz w:val="24"/>
          <w:szCs w:val="24"/>
        </w:rPr>
        <w:t xml:space="preserve">č. </w:t>
      </w:r>
      <w:r>
        <w:rPr>
          <w:rFonts w:ascii="Times New Roman" w:hAnsi="Times New Roman"/>
          <w:sz w:val="24"/>
          <w:szCs w:val="24"/>
        </w:rPr>
        <w:t>222</w:t>
      </w:r>
      <w:r w:rsidRPr="0028053A">
        <w:rPr>
          <w:rFonts w:ascii="Times New Roman" w:hAnsi="Times New Roman"/>
          <w:sz w:val="24"/>
          <w:szCs w:val="24"/>
        </w:rPr>
        <w:t>/20</w:t>
      </w:r>
      <w:r>
        <w:rPr>
          <w:rFonts w:ascii="Times New Roman" w:hAnsi="Times New Roman"/>
          <w:sz w:val="24"/>
          <w:szCs w:val="24"/>
        </w:rPr>
        <w:t>2</w:t>
      </w:r>
      <w:r w:rsidRPr="0028053A">
        <w:rPr>
          <w:rFonts w:ascii="Times New Roman" w:hAnsi="Times New Roman"/>
          <w:sz w:val="24"/>
          <w:szCs w:val="24"/>
        </w:rPr>
        <w:t xml:space="preserve">1 zo dňa </w:t>
      </w:r>
      <w:r>
        <w:rPr>
          <w:rFonts w:ascii="Times New Roman" w:hAnsi="Times New Roman"/>
          <w:sz w:val="24"/>
          <w:szCs w:val="24"/>
        </w:rPr>
        <w:t>28.04.2021.</w:t>
      </w:r>
    </w:p>
    <w:p w14:paraId="1676D623" w14:textId="77777777" w:rsidR="00095B0F" w:rsidRDefault="00095B0F">
      <w:pPr>
        <w:jc w:val="both"/>
        <w:rPr>
          <w:rFonts w:ascii="Times New Roman" w:eastAsia="Times New Roman" w:hAnsi="Times New Roman" w:cs="Times New Roman"/>
          <w:sz w:val="24"/>
          <w:szCs w:val="24"/>
          <w:lang w:eastAsia="cs-CZ"/>
        </w:rPr>
      </w:pPr>
    </w:p>
    <w:p w14:paraId="7FF5891D" w14:textId="72B17602" w:rsidR="0019120A" w:rsidRPr="00B55163" w:rsidRDefault="0019120A">
      <w:pPr>
        <w:jc w:val="both"/>
        <w:rPr>
          <w:b/>
        </w:rPr>
      </w:pPr>
      <w:r w:rsidRPr="00B55163">
        <w:rPr>
          <w:rFonts w:ascii="Times New Roman" w:eastAsia="Times New Roman" w:hAnsi="Times New Roman" w:cs="Times New Roman"/>
          <w:b/>
          <w:sz w:val="24"/>
          <w:szCs w:val="24"/>
          <w:lang w:eastAsia="cs-CZ"/>
        </w:rPr>
        <w:t xml:space="preserve">K bodu </w:t>
      </w:r>
      <w:r w:rsidR="0074334A">
        <w:rPr>
          <w:rFonts w:ascii="Times New Roman" w:eastAsia="Times New Roman" w:hAnsi="Times New Roman" w:cs="Times New Roman"/>
          <w:b/>
          <w:sz w:val="24"/>
          <w:szCs w:val="24"/>
          <w:lang w:eastAsia="cs-CZ"/>
        </w:rPr>
        <w:t>20</w:t>
      </w:r>
    </w:p>
    <w:p w14:paraId="26E26C4B" w14:textId="0416FA55" w:rsidR="0019120A" w:rsidRPr="000A5249" w:rsidRDefault="00095B0F" w:rsidP="006F3E05">
      <w:pPr>
        <w:ind w:firstLine="708"/>
        <w:jc w:val="both"/>
      </w:pPr>
      <w:r>
        <w:rPr>
          <w:rFonts w:ascii="Times New Roman" w:eastAsia="Times New Roman" w:hAnsi="Times New Roman" w:cs="Times New Roman"/>
          <w:sz w:val="24"/>
          <w:szCs w:val="24"/>
          <w:lang w:eastAsia="cs-CZ"/>
        </w:rPr>
        <w:t xml:space="preserve">Do vecného rozsahu odborných činností poskytovaných v domove sociálnych služieb a špecializovanom zariadení (§ 38 a 39 v spojení s § 15 ods. 1 a 2 zákona) sa novo dopĺňa odborná činnosť, ktorou je pomoc pri pracovnom uplatnení (§ 16 ods. 1 písm. m)). </w:t>
      </w:r>
      <w:r w:rsidR="0019120A">
        <w:rPr>
          <w:rFonts w:ascii="Times New Roman" w:eastAsia="Times New Roman" w:hAnsi="Times New Roman" w:cs="Times New Roman"/>
          <w:sz w:val="24"/>
          <w:szCs w:val="24"/>
          <w:lang w:eastAsia="cs-CZ"/>
        </w:rPr>
        <w:t>V</w:t>
      </w:r>
      <w:r w:rsidR="0019120A" w:rsidRPr="000A5249">
        <w:rPr>
          <w:rFonts w:ascii="Times New Roman" w:eastAsia="Times New Roman" w:hAnsi="Times New Roman" w:cs="Times New Roman"/>
          <w:sz w:val="24"/>
          <w:szCs w:val="24"/>
          <w:lang w:eastAsia="cs-CZ"/>
        </w:rPr>
        <w:t xml:space="preserve"> záujme </w:t>
      </w:r>
      <w:r w:rsidR="0019120A">
        <w:rPr>
          <w:rFonts w:ascii="Times New Roman" w:eastAsia="Times New Roman" w:hAnsi="Times New Roman" w:cs="Times New Roman"/>
          <w:sz w:val="24"/>
          <w:szCs w:val="24"/>
          <w:lang w:eastAsia="cs-CZ"/>
        </w:rPr>
        <w:t xml:space="preserve"> </w:t>
      </w:r>
      <w:r w:rsidR="0019120A">
        <w:rPr>
          <w:rFonts w:ascii="Times New Roman" w:eastAsia="Times New Roman" w:hAnsi="Times New Roman" w:cs="Times New Roman"/>
          <w:sz w:val="24"/>
          <w:szCs w:val="24"/>
          <w:lang w:eastAsia="cs-CZ"/>
        </w:rPr>
        <w:lastRenderedPageBreak/>
        <w:t xml:space="preserve">podpory </w:t>
      </w:r>
      <w:r w:rsidR="0019120A" w:rsidRPr="000A5249">
        <w:rPr>
          <w:rFonts w:ascii="Times New Roman" w:eastAsia="Times New Roman" w:hAnsi="Times New Roman" w:cs="Times New Roman"/>
          <w:sz w:val="24"/>
          <w:szCs w:val="24"/>
          <w:lang w:eastAsia="cs-CZ"/>
        </w:rPr>
        <w:t xml:space="preserve">sociálneho začlenenia </w:t>
      </w:r>
      <w:r w:rsidR="0019120A">
        <w:rPr>
          <w:rFonts w:ascii="Times New Roman" w:eastAsia="Times New Roman" w:hAnsi="Times New Roman" w:cs="Times New Roman"/>
          <w:sz w:val="24"/>
          <w:szCs w:val="24"/>
          <w:lang w:eastAsia="cs-CZ"/>
        </w:rPr>
        <w:t>prijímateľov sociálnych služieb sa</w:t>
      </w:r>
      <w:r>
        <w:rPr>
          <w:rFonts w:ascii="Times New Roman" w:eastAsia="Times New Roman" w:hAnsi="Times New Roman" w:cs="Times New Roman"/>
          <w:sz w:val="24"/>
          <w:szCs w:val="24"/>
          <w:lang w:eastAsia="cs-CZ"/>
        </w:rPr>
        <w:t xml:space="preserve"> tým </w:t>
      </w:r>
      <w:r w:rsidR="0019120A">
        <w:rPr>
          <w:rFonts w:ascii="Times New Roman" w:eastAsia="Times New Roman" w:hAnsi="Times New Roman" w:cs="Times New Roman"/>
          <w:sz w:val="24"/>
          <w:szCs w:val="24"/>
          <w:lang w:eastAsia="cs-CZ"/>
        </w:rPr>
        <w:t>umož</w:t>
      </w:r>
      <w:r>
        <w:rPr>
          <w:rFonts w:ascii="Times New Roman" w:eastAsia="Times New Roman" w:hAnsi="Times New Roman" w:cs="Times New Roman"/>
          <w:sz w:val="24"/>
          <w:szCs w:val="24"/>
          <w:lang w:eastAsia="cs-CZ"/>
        </w:rPr>
        <w:t>ňuje</w:t>
      </w:r>
      <w:r w:rsidR="0019120A">
        <w:rPr>
          <w:rFonts w:ascii="Times New Roman" w:eastAsia="Times New Roman" w:hAnsi="Times New Roman" w:cs="Times New Roman"/>
          <w:sz w:val="24"/>
          <w:szCs w:val="24"/>
          <w:lang w:eastAsia="cs-CZ"/>
        </w:rPr>
        <w:t xml:space="preserve"> aj </w:t>
      </w:r>
      <w:r w:rsidR="0019120A" w:rsidRPr="000A5249">
        <w:rPr>
          <w:rFonts w:ascii="Times New Roman" w:eastAsia="Times New Roman" w:hAnsi="Times New Roman" w:cs="Times New Roman"/>
          <w:sz w:val="24"/>
          <w:szCs w:val="24"/>
          <w:lang w:eastAsia="cs-CZ"/>
        </w:rPr>
        <w:t>v domove sociálnych služieb a v špecializovanom zariadení alternatívne nahradiť</w:t>
      </w:r>
      <w:r w:rsidR="0019120A">
        <w:rPr>
          <w:rFonts w:ascii="Times New Roman" w:eastAsia="Times New Roman" w:hAnsi="Times New Roman" w:cs="Times New Roman"/>
          <w:sz w:val="24"/>
          <w:szCs w:val="24"/>
          <w:lang w:eastAsia="cs-CZ"/>
        </w:rPr>
        <w:t xml:space="preserve"> alebo doplniť vo vzťahu ku konkrétnemu prijímateľovi sociálnej služby </w:t>
      </w:r>
      <w:r w:rsidR="0019120A" w:rsidRPr="000A5249">
        <w:rPr>
          <w:rFonts w:ascii="Times New Roman" w:eastAsia="Times New Roman" w:hAnsi="Times New Roman" w:cs="Times New Roman"/>
          <w:sz w:val="24"/>
          <w:szCs w:val="24"/>
          <w:lang w:eastAsia="cs-CZ"/>
        </w:rPr>
        <w:t xml:space="preserve">poskytovanú odbornú činnosť rozvoja pracovných zručností </w:t>
      </w:r>
      <w:r w:rsidR="0019120A">
        <w:rPr>
          <w:rFonts w:ascii="Times New Roman" w:eastAsia="Times New Roman" w:hAnsi="Times New Roman" w:cs="Times New Roman"/>
          <w:sz w:val="24"/>
          <w:szCs w:val="24"/>
          <w:lang w:eastAsia="cs-CZ"/>
        </w:rPr>
        <w:t xml:space="preserve"> ďalšou odbornou činnosťou-</w:t>
      </w:r>
      <w:r w:rsidR="0019120A" w:rsidRPr="000A5249">
        <w:rPr>
          <w:rFonts w:ascii="Times New Roman" w:eastAsia="Times New Roman" w:hAnsi="Times New Roman" w:cs="Times New Roman"/>
          <w:sz w:val="24"/>
          <w:szCs w:val="24"/>
          <w:lang w:eastAsia="cs-CZ"/>
        </w:rPr>
        <w:t>pomocou pri pracovnom uplatnení, a to u fyzických osôb, ktoré vzhľadom na svoj vek, zdravotný stav a slobodný prejav vôle majú možnosť a chcú sa realizovať na trhu práce a aj reálne disponujú pracovnými návykmi a zručnosťami, ale pre ich rôznorodé znevýhodnenie ich nemôžu na trhu práce (voľnom, chránenom, resp. podporovanom) uplatniť.</w:t>
      </w:r>
    </w:p>
    <w:p w14:paraId="1D5FC4D7" w14:textId="77777777" w:rsidR="0019120A" w:rsidRPr="000A5249" w:rsidRDefault="0019120A">
      <w:pPr>
        <w:pStyle w:val="Odsekzoznamu"/>
        <w:ind w:left="0"/>
        <w:jc w:val="both"/>
        <w:rPr>
          <w:rFonts w:ascii="Times New Roman" w:hAnsi="Times New Roman" w:cs="Times New Roman"/>
          <w:i/>
          <w:sz w:val="24"/>
          <w:szCs w:val="24"/>
        </w:rPr>
      </w:pPr>
    </w:p>
    <w:p w14:paraId="29B3E32C" w14:textId="008E4056"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74334A">
        <w:rPr>
          <w:rFonts w:ascii="Times New Roman" w:eastAsia="Times New Roman" w:hAnsi="Times New Roman" w:cs="Times New Roman"/>
          <w:b/>
          <w:sz w:val="24"/>
          <w:szCs w:val="24"/>
          <w:lang w:eastAsia="cs-CZ"/>
        </w:rPr>
        <w:t>2</w:t>
      </w:r>
      <w:r w:rsidR="0019120A">
        <w:rPr>
          <w:rFonts w:ascii="Times New Roman" w:eastAsia="Times New Roman" w:hAnsi="Times New Roman" w:cs="Times New Roman"/>
          <w:b/>
          <w:sz w:val="24"/>
          <w:szCs w:val="24"/>
          <w:lang w:eastAsia="cs-CZ"/>
        </w:rPr>
        <w:t>1</w:t>
      </w:r>
      <w:r w:rsidRPr="000A5249">
        <w:rPr>
          <w:rFonts w:ascii="Times New Roman" w:eastAsia="Times New Roman" w:hAnsi="Times New Roman" w:cs="Times New Roman"/>
          <w:b/>
          <w:sz w:val="24"/>
          <w:szCs w:val="24"/>
          <w:lang w:eastAsia="cs-CZ"/>
        </w:rPr>
        <w:t xml:space="preserve"> </w:t>
      </w:r>
    </w:p>
    <w:p w14:paraId="70F81129" w14:textId="32BD8052" w:rsidR="00BB624E" w:rsidRPr="000A5249" w:rsidRDefault="005C7856" w:rsidP="00BB624E">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V prípade účelného a vhodného zlúčenia zariadení sociálnych služieb</w:t>
      </w:r>
      <w:r>
        <w:rPr>
          <w:rFonts w:ascii="Times New Roman" w:eastAsia="Times New Roman" w:hAnsi="Times New Roman" w:cs="Times New Roman"/>
          <w:sz w:val="24"/>
          <w:szCs w:val="24"/>
          <w:lang w:eastAsia="cs-CZ"/>
        </w:rPr>
        <w:t xml:space="preserve"> (</w:t>
      </w:r>
      <w:r w:rsidR="00506C06">
        <w:rPr>
          <w:rFonts w:ascii="Times New Roman" w:eastAsia="Times New Roman" w:hAnsi="Times New Roman" w:cs="Times New Roman"/>
          <w:sz w:val="24"/>
          <w:szCs w:val="24"/>
          <w:lang w:eastAsia="cs-CZ"/>
        </w:rPr>
        <w:t>§ 61 ods. 2)</w:t>
      </w:r>
      <w:r w:rsidR="00A71CB1" w:rsidRPr="000A5249">
        <w:rPr>
          <w:rFonts w:ascii="Times New Roman" w:eastAsia="Times New Roman" w:hAnsi="Times New Roman" w:cs="Times New Roman"/>
          <w:sz w:val="24"/>
          <w:szCs w:val="24"/>
          <w:lang w:eastAsia="cs-CZ"/>
        </w:rPr>
        <w:t xml:space="preserve"> sa ustanovuje povinnosť poskytovateľa sociálnej služby v týchto spojených, resp. zlúčených zariadeniach </w:t>
      </w:r>
      <w:r w:rsidR="00606EDC"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rôzneho druhu zariadení, resp. rôznej formy poskytovania sociálnych služieb v týchto zariadeniach</w:t>
      </w:r>
      <w:r w:rsidR="00606EDC"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zabezpečiť vo svojich dôsledkoch pre tieto jednotlivé druhy zariadení s jednotlivými formami poskytovanej sociálnej služby v týchto je</w:t>
      </w:r>
      <w:r w:rsidR="00B03F01" w:rsidRPr="000A5249">
        <w:rPr>
          <w:rFonts w:ascii="Times New Roman" w:eastAsia="Times New Roman" w:hAnsi="Times New Roman" w:cs="Times New Roman"/>
          <w:sz w:val="24"/>
          <w:szCs w:val="24"/>
          <w:lang w:eastAsia="cs-CZ"/>
        </w:rPr>
        <w:t>dnotlivých zariadeniach vedenie</w:t>
      </w:r>
      <w:r w:rsidR="00A71CB1" w:rsidRPr="000A5249">
        <w:rPr>
          <w:rFonts w:ascii="Times New Roman" w:eastAsia="Times New Roman" w:hAnsi="Times New Roman" w:cs="Times New Roman"/>
          <w:sz w:val="24"/>
          <w:szCs w:val="24"/>
          <w:lang w:eastAsia="cs-CZ"/>
        </w:rPr>
        <w:t xml:space="preserve"> samostatnej analytickej evidencie </w:t>
      </w:r>
      <w:r w:rsidR="00B03F01" w:rsidRPr="000A5249">
        <w:rPr>
          <w:rFonts w:ascii="Times New Roman" w:eastAsia="Times New Roman" w:hAnsi="Times New Roman" w:cs="Times New Roman"/>
          <w:sz w:val="24"/>
          <w:szCs w:val="24"/>
          <w:lang w:eastAsia="cs-CZ"/>
        </w:rPr>
        <w:t>o</w:t>
      </w:r>
      <w:r w:rsidR="001A158D" w:rsidRPr="000A5249">
        <w:rPr>
          <w:rFonts w:ascii="Times New Roman" w:eastAsia="Times New Roman" w:hAnsi="Times New Roman" w:cs="Times New Roman"/>
          <w:sz w:val="24"/>
          <w:szCs w:val="24"/>
          <w:lang w:eastAsia="cs-CZ"/>
        </w:rPr>
        <w:t> </w:t>
      </w:r>
      <w:r w:rsidR="00B03F01" w:rsidRPr="000A5249">
        <w:rPr>
          <w:rFonts w:ascii="Times New Roman" w:eastAsia="Times New Roman" w:hAnsi="Times New Roman" w:cs="Times New Roman"/>
          <w:sz w:val="24"/>
          <w:szCs w:val="24"/>
          <w:lang w:eastAsia="cs-CZ"/>
        </w:rPr>
        <w:t>príjmoch</w:t>
      </w:r>
      <w:r w:rsidR="001A158D" w:rsidRPr="000A5249">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v</w:t>
      </w:r>
      <w:r w:rsidR="00B03F01" w:rsidRPr="000A5249">
        <w:rPr>
          <w:rFonts w:ascii="Times New Roman" w:eastAsia="Times New Roman" w:hAnsi="Times New Roman" w:cs="Times New Roman"/>
          <w:sz w:val="24"/>
          <w:szCs w:val="24"/>
          <w:lang w:eastAsia="cs-CZ"/>
        </w:rPr>
        <w:t>ýnoso</w:t>
      </w:r>
      <w:r w:rsidR="000F7FF5" w:rsidRPr="000A5249">
        <w:rPr>
          <w:rFonts w:ascii="Times New Roman" w:eastAsia="Times New Roman" w:hAnsi="Times New Roman" w:cs="Times New Roman"/>
          <w:sz w:val="24"/>
          <w:szCs w:val="24"/>
          <w:lang w:eastAsia="cs-CZ"/>
        </w:rPr>
        <w:t>ch</w:t>
      </w:r>
      <w:r w:rsidR="00B03F01" w:rsidRPr="000A5249">
        <w:rPr>
          <w:rFonts w:ascii="Times New Roman" w:eastAsia="Times New Roman" w:hAnsi="Times New Roman" w:cs="Times New Roman"/>
          <w:sz w:val="24"/>
          <w:szCs w:val="24"/>
          <w:lang w:eastAsia="cs-CZ"/>
        </w:rPr>
        <w:t>) a výdavkoch (nákladoch)</w:t>
      </w:r>
      <w:r w:rsidR="00A71CB1" w:rsidRPr="000A5249">
        <w:rPr>
          <w:rFonts w:ascii="Times New Roman" w:eastAsia="Times New Roman" w:hAnsi="Times New Roman" w:cs="Times New Roman"/>
          <w:sz w:val="24"/>
          <w:szCs w:val="24"/>
          <w:lang w:eastAsia="cs-CZ"/>
        </w:rPr>
        <w:t xml:space="preserve"> spojených s poskytovaním sociálnej služby. </w:t>
      </w:r>
    </w:p>
    <w:p w14:paraId="751ED291" w14:textId="3B18A431" w:rsidR="00342EDB" w:rsidRPr="005C7856" w:rsidRDefault="00A71CB1" w:rsidP="006F3E05">
      <w:pPr>
        <w:ind w:firstLine="708"/>
        <w:jc w:val="both"/>
        <w:rPr>
          <w:rFonts w:ascii="Times New Roman" w:hAnsi="Times New Roman" w:cs="Times New Roman"/>
          <w:sz w:val="24"/>
          <w:szCs w:val="24"/>
        </w:rPr>
      </w:pPr>
      <w:r w:rsidRPr="000A5249">
        <w:rPr>
          <w:rFonts w:ascii="Times New Roman" w:eastAsia="Times New Roman" w:hAnsi="Times New Roman" w:cs="Times New Roman"/>
          <w:sz w:val="24"/>
          <w:szCs w:val="24"/>
          <w:lang w:eastAsia="cs-CZ"/>
        </w:rPr>
        <w:t>Takto koncipovaná právna úprava zabezpečuje vo svojich dôsledkoch transparentnosť vedenia nákladovosti (výdavky/náklady) poskytovanej sociálnej služby, ako aj vedeni</w:t>
      </w:r>
      <w:r w:rsidR="00B03F01" w:rsidRPr="000A5249">
        <w:rPr>
          <w:rFonts w:ascii="Times New Roman" w:eastAsia="Times New Roman" w:hAnsi="Times New Roman" w:cs="Times New Roman"/>
          <w:sz w:val="24"/>
          <w:szCs w:val="24"/>
          <w:lang w:eastAsia="cs-CZ"/>
        </w:rPr>
        <w:t>a príjmov (výnosov)</w:t>
      </w:r>
      <w:r w:rsidRPr="000A5249">
        <w:rPr>
          <w:rFonts w:ascii="Times New Roman" w:eastAsia="Times New Roman" w:hAnsi="Times New Roman" w:cs="Times New Roman"/>
          <w:sz w:val="24"/>
          <w:szCs w:val="24"/>
          <w:lang w:eastAsia="cs-CZ"/>
        </w:rPr>
        <w:t xml:space="preserve"> v jednotlivých druhoch a formách poskytovanej sociálnej služby v jednotlivých druhoch zariadení, s jednotlivými formami poskytovanej sociálnej služby v týchto zariadeniach, a to v </w:t>
      </w:r>
      <w:r w:rsidRPr="005C7856">
        <w:rPr>
          <w:rFonts w:ascii="Times New Roman" w:eastAsia="Times New Roman" w:hAnsi="Times New Roman" w:cs="Times New Roman"/>
          <w:sz w:val="24"/>
          <w:szCs w:val="24"/>
          <w:lang w:eastAsia="cs-CZ"/>
        </w:rPr>
        <w:t xml:space="preserve">záujme transparentnosti preukázania dodržania regulácie úhrady za poskytovanú sociálnu službu </w:t>
      </w:r>
      <w:r w:rsidR="00506C06" w:rsidRPr="005C7856">
        <w:rPr>
          <w:rFonts w:ascii="Times New Roman" w:hAnsi="Times New Roman" w:cs="Times New Roman"/>
          <w:bCs/>
          <w:sz w:val="24"/>
          <w:szCs w:val="24"/>
        </w:rPr>
        <w:t xml:space="preserve">pre prijímateľov tejto sociálnej služby </w:t>
      </w:r>
      <w:r w:rsidRPr="005C7856">
        <w:rPr>
          <w:rFonts w:ascii="Times New Roman" w:eastAsia="Times New Roman" w:hAnsi="Times New Roman" w:cs="Times New Roman"/>
          <w:sz w:val="24"/>
          <w:szCs w:val="24"/>
          <w:lang w:eastAsia="cs-CZ"/>
        </w:rPr>
        <w:t>podľa tohto zákona, ako aj transparentnosti smerovania verejných prostriedkov do finančnej podpory poskytovanej sociálnej služby v jednotlivých druhoch zariadení</w:t>
      </w:r>
      <w:r w:rsidR="000F7FF5" w:rsidRPr="005C7856">
        <w:rPr>
          <w:rFonts w:ascii="Times New Roman" w:eastAsia="Times New Roman" w:hAnsi="Times New Roman" w:cs="Times New Roman"/>
          <w:sz w:val="24"/>
          <w:szCs w:val="24"/>
          <w:lang w:eastAsia="cs-CZ"/>
        </w:rPr>
        <w:t xml:space="preserve"> a formách sociálnej služby v týchto zariadeniach</w:t>
      </w:r>
      <w:r w:rsidRPr="005C7856">
        <w:rPr>
          <w:rFonts w:ascii="Times New Roman" w:eastAsia="Times New Roman" w:hAnsi="Times New Roman" w:cs="Times New Roman"/>
          <w:sz w:val="24"/>
          <w:szCs w:val="24"/>
          <w:lang w:eastAsia="cs-CZ"/>
        </w:rPr>
        <w:t xml:space="preserve"> podľa tohto zákona. </w:t>
      </w:r>
      <w:r w:rsidR="00506C06" w:rsidRPr="005C7856">
        <w:rPr>
          <w:rFonts w:ascii="Times New Roman" w:eastAsia="Times New Roman" w:hAnsi="Times New Roman" w:cs="Times New Roman"/>
          <w:sz w:val="24"/>
          <w:szCs w:val="24"/>
          <w:lang w:eastAsia="cs-CZ"/>
        </w:rPr>
        <w:t>A</w:t>
      </w:r>
      <w:r w:rsidR="00506C06" w:rsidRPr="005C7856">
        <w:rPr>
          <w:rFonts w:ascii="Times New Roman" w:hAnsi="Times New Roman" w:cs="Times New Roman"/>
          <w:bCs/>
          <w:sz w:val="24"/>
          <w:szCs w:val="24"/>
        </w:rPr>
        <w:t>nalogická povinnosť neverejných poskytovateľov sociálnej služby a verejných poskytovateľov sociálnej služby, ak sú právnickou osobou založenou obcou alebo vyšším územným celkom, viesť vo svojom účtovníctve oddelene príjmy (výnosy) a výdavky (náklady) spojené s poskytovaním sociálnej služby v členení podľa druhu sociálnej služby a podľa formy sociálnej služby, ak ide o zariadenie uvedené v § 34 až 40, je obsiahnutá v</w:t>
      </w:r>
      <w:r w:rsidR="005C7856" w:rsidRPr="005C7856">
        <w:rPr>
          <w:rFonts w:ascii="Times New Roman" w:hAnsi="Times New Roman" w:cs="Times New Roman"/>
          <w:bCs/>
          <w:sz w:val="24"/>
          <w:szCs w:val="24"/>
        </w:rPr>
        <w:t xml:space="preserve"> už</w:t>
      </w:r>
      <w:r w:rsidR="00506C06" w:rsidRPr="005C7856">
        <w:rPr>
          <w:rFonts w:ascii="Times New Roman" w:hAnsi="Times New Roman" w:cs="Times New Roman"/>
          <w:bCs/>
          <w:sz w:val="24"/>
          <w:szCs w:val="24"/>
        </w:rPr>
        <w:t xml:space="preserve"> platnej a účinnej právnej úprave § 67a ods. 6 zákona.  </w:t>
      </w:r>
    </w:p>
    <w:p w14:paraId="3A80FEBC" w14:textId="77777777" w:rsidR="00342EDB" w:rsidRPr="00506C06" w:rsidRDefault="00342EDB">
      <w:pPr>
        <w:pStyle w:val="Odsekzoznamu"/>
        <w:ind w:left="0"/>
        <w:jc w:val="both"/>
        <w:rPr>
          <w:rFonts w:ascii="Times New Roman" w:hAnsi="Times New Roman" w:cs="Times New Roman"/>
          <w:i/>
          <w:sz w:val="24"/>
          <w:szCs w:val="24"/>
        </w:rPr>
      </w:pPr>
    </w:p>
    <w:p w14:paraId="25A22109" w14:textId="73FBAA46" w:rsidR="00B55163" w:rsidRDefault="009424D9">
      <w:pPr>
        <w:jc w:val="both"/>
        <w:rPr>
          <w:rFonts w:ascii="Times New Roman" w:hAnsi="Times New Roman" w:cs="Times New Roman"/>
          <w:b/>
          <w:sz w:val="24"/>
          <w:szCs w:val="24"/>
        </w:rPr>
      </w:pPr>
      <w:r>
        <w:rPr>
          <w:rFonts w:ascii="Times New Roman" w:hAnsi="Times New Roman" w:cs="Times New Roman"/>
          <w:b/>
          <w:sz w:val="24"/>
          <w:szCs w:val="24"/>
        </w:rPr>
        <w:t>K</w:t>
      </w:r>
      <w:r w:rsidR="0019120A">
        <w:rPr>
          <w:rFonts w:ascii="Times New Roman" w:hAnsi="Times New Roman" w:cs="Times New Roman"/>
          <w:b/>
          <w:sz w:val="24"/>
          <w:szCs w:val="24"/>
        </w:rPr>
        <w:t> </w:t>
      </w:r>
      <w:r>
        <w:rPr>
          <w:rFonts w:ascii="Times New Roman" w:hAnsi="Times New Roman" w:cs="Times New Roman"/>
          <w:b/>
          <w:sz w:val="24"/>
          <w:szCs w:val="24"/>
        </w:rPr>
        <w:t>bod</w:t>
      </w:r>
      <w:r w:rsidR="0019120A">
        <w:rPr>
          <w:rFonts w:ascii="Times New Roman" w:hAnsi="Times New Roman" w:cs="Times New Roman"/>
          <w:b/>
          <w:sz w:val="24"/>
          <w:szCs w:val="24"/>
        </w:rPr>
        <w:t>u 2</w:t>
      </w:r>
      <w:r w:rsidR="0074334A">
        <w:rPr>
          <w:rFonts w:ascii="Times New Roman" w:hAnsi="Times New Roman" w:cs="Times New Roman"/>
          <w:b/>
          <w:sz w:val="24"/>
          <w:szCs w:val="24"/>
        </w:rPr>
        <w:t>2</w:t>
      </w:r>
    </w:p>
    <w:p w14:paraId="6B780A9D" w14:textId="18C03572" w:rsidR="008C44FE" w:rsidRDefault="008B31F7" w:rsidP="008C44FE">
      <w:pPr>
        <w:ind w:firstLine="708"/>
        <w:jc w:val="both"/>
        <w:rPr>
          <w:rFonts w:ascii="Times" w:hAnsi="Times" w:cs="Times"/>
          <w:bCs/>
          <w:sz w:val="20"/>
          <w:szCs w:val="20"/>
        </w:rPr>
      </w:pPr>
      <w:r w:rsidRPr="008B31F7">
        <w:rPr>
          <w:rFonts w:ascii="Times New Roman" w:hAnsi="Times New Roman" w:cs="Times New Roman"/>
          <w:sz w:val="24"/>
          <w:szCs w:val="24"/>
        </w:rPr>
        <w:t>V</w:t>
      </w:r>
      <w:r>
        <w:rPr>
          <w:rFonts w:ascii="Times New Roman" w:hAnsi="Times New Roman" w:cs="Times New Roman"/>
          <w:sz w:val="24"/>
          <w:szCs w:val="24"/>
        </w:rPr>
        <w:t> </w:t>
      </w:r>
      <w:r w:rsidRPr="008B31F7">
        <w:rPr>
          <w:rFonts w:ascii="Times New Roman" w:hAnsi="Times New Roman" w:cs="Times New Roman"/>
          <w:sz w:val="24"/>
          <w:szCs w:val="24"/>
        </w:rPr>
        <w:t>záujme</w:t>
      </w:r>
      <w:r>
        <w:rPr>
          <w:rFonts w:ascii="Times New Roman" w:hAnsi="Times New Roman" w:cs="Times New Roman"/>
          <w:sz w:val="24"/>
          <w:szCs w:val="24"/>
        </w:rPr>
        <w:t xml:space="preserve"> umožnenia oboznámenia sa s</w:t>
      </w:r>
      <w:r w:rsidR="001E183C">
        <w:rPr>
          <w:rFonts w:ascii="Times New Roman" w:hAnsi="Times New Roman" w:cs="Times New Roman"/>
          <w:sz w:val="24"/>
          <w:szCs w:val="24"/>
        </w:rPr>
        <w:t> prostredím a</w:t>
      </w:r>
      <w:r>
        <w:rPr>
          <w:rFonts w:ascii="Times New Roman" w:hAnsi="Times New Roman" w:cs="Times New Roman"/>
          <w:sz w:val="24"/>
          <w:szCs w:val="24"/>
        </w:rPr>
        <w:t> podmienkami poskytovania sociálnej služby v konkrétnom zariadení, ako aj za účelom uľahčenia následnej adaptácie prijímateľa sociálnej služby na zariadenie pri prechode z domáceho prostredia prípadne iného zariadenia</w:t>
      </w:r>
      <w:r w:rsidR="00527AB0">
        <w:rPr>
          <w:rFonts w:ascii="Times New Roman" w:hAnsi="Times New Roman" w:cs="Times New Roman"/>
          <w:sz w:val="24"/>
          <w:szCs w:val="24"/>
        </w:rPr>
        <w:t>, resp. zariadenia sociálnoprávnej ochrany detí a sociálnej kurately</w:t>
      </w:r>
      <w:r>
        <w:rPr>
          <w:rFonts w:ascii="Times New Roman" w:hAnsi="Times New Roman" w:cs="Times New Roman"/>
          <w:sz w:val="24"/>
          <w:szCs w:val="24"/>
        </w:rPr>
        <w:t xml:space="preserve"> (centra pre deti a rodin</w:t>
      </w:r>
      <w:r w:rsidR="00527AB0">
        <w:rPr>
          <w:rFonts w:ascii="Times New Roman" w:hAnsi="Times New Roman" w:cs="Times New Roman"/>
          <w:sz w:val="24"/>
          <w:szCs w:val="24"/>
        </w:rPr>
        <w:t>y</w:t>
      </w:r>
      <w:r>
        <w:rPr>
          <w:rFonts w:ascii="Times New Roman" w:hAnsi="Times New Roman" w:cs="Times New Roman"/>
          <w:sz w:val="24"/>
          <w:szCs w:val="24"/>
        </w:rPr>
        <w:t xml:space="preserve">) sa navrhuje </w:t>
      </w:r>
      <w:r w:rsidR="009424D9">
        <w:rPr>
          <w:rFonts w:ascii="Times New Roman" w:hAnsi="Times New Roman" w:cs="Times New Roman"/>
          <w:sz w:val="24"/>
          <w:szCs w:val="24"/>
        </w:rPr>
        <w:t xml:space="preserve">umožniť </w:t>
      </w:r>
      <w:r w:rsidR="00891659">
        <w:rPr>
          <w:rFonts w:ascii="Times New Roman" w:hAnsi="Times New Roman" w:cs="Times New Roman"/>
          <w:sz w:val="24"/>
          <w:szCs w:val="24"/>
        </w:rPr>
        <w:t>poskytovateľovi sociálnej služby, ktorý poskytuje celoročnú pobytovú sociálnu službu v zariadení uvedenom v § 34 až 36 a 39</w:t>
      </w:r>
      <w:r w:rsidR="003B5E1D">
        <w:rPr>
          <w:rFonts w:ascii="Times New Roman" w:hAnsi="Times New Roman" w:cs="Times New Roman"/>
          <w:sz w:val="24"/>
          <w:szCs w:val="24"/>
        </w:rPr>
        <w:t xml:space="preserve"> (zariadenie podporovaného bývania, zariadenie pre seniorov, zariadenie opatrovateľskej služby a špecializované zariadenie)</w:t>
      </w:r>
      <w:r w:rsidR="009424D9">
        <w:rPr>
          <w:rFonts w:ascii="Times New Roman" w:hAnsi="Times New Roman" w:cs="Times New Roman"/>
          <w:sz w:val="24"/>
          <w:szCs w:val="24"/>
        </w:rPr>
        <w:t>, ktorý m</w:t>
      </w:r>
      <w:r w:rsidR="00575758">
        <w:rPr>
          <w:rFonts w:ascii="Times New Roman" w:hAnsi="Times New Roman" w:cs="Times New Roman"/>
          <w:sz w:val="24"/>
          <w:szCs w:val="24"/>
        </w:rPr>
        <w:t>á</w:t>
      </w:r>
      <w:r w:rsidR="009424D9">
        <w:rPr>
          <w:rFonts w:ascii="Times New Roman" w:hAnsi="Times New Roman" w:cs="Times New Roman"/>
          <w:sz w:val="24"/>
          <w:szCs w:val="24"/>
        </w:rPr>
        <w:t xml:space="preserve"> na to vytvorené podmienky</w:t>
      </w:r>
      <w:r w:rsidR="00575758">
        <w:rPr>
          <w:rFonts w:ascii="Times New Roman" w:hAnsi="Times New Roman" w:cs="Times New Roman"/>
          <w:sz w:val="24"/>
          <w:szCs w:val="24"/>
        </w:rPr>
        <w:t>,</w:t>
      </w:r>
      <w:r w:rsidR="009424D9">
        <w:rPr>
          <w:rFonts w:ascii="Times New Roman" w:hAnsi="Times New Roman" w:cs="Times New Roman"/>
          <w:sz w:val="24"/>
          <w:szCs w:val="24"/>
        </w:rPr>
        <w:t xml:space="preserve"> poskytnúť dočasné ubytovanie – návštevu aj </w:t>
      </w:r>
      <w:r w:rsidR="009424D9" w:rsidRPr="009424D9">
        <w:rPr>
          <w:rFonts w:ascii="Times New Roman" w:hAnsi="Times New Roman" w:cs="Times New Roman"/>
          <w:sz w:val="24"/>
          <w:szCs w:val="24"/>
        </w:rPr>
        <w:t>fyzickej osobe, ktorá má záujem o poskytovanie sociálnej služby v</w:t>
      </w:r>
      <w:r w:rsidR="00891659">
        <w:rPr>
          <w:rFonts w:ascii="Times New Roman" w:hAnsi="Times New Roman" w:cs="Times New Roman"/>
          <w:sz w:val="24"/>
          <w:szCs w:val="24"/>
        </w:rPr>
        <w:t xml:space="preserve"> tomto konkrétnom </w:t>
      </w:r>
      <w:r w:rsidR="009424D9" w:rsidRPr="009424D9">
        <w:rPr>
          <w:rFonts w:ascii="Times New Roman" w:hAnsi="Times New Roman" w:cs="Times New Roman"/>
          <w:sz w:val="24"/>
          <w:szCs w:val="24"/>
        </w:rPr>
        <w:t>zariadení</w:t>
      </w:r>
      <w:r w:rsidR="00891659">
        <w:rPr>
          <w:rFonts w:ascii="Times New Roman" w:hAnsi="Times New Roman" w:cs="Times New Roman"/>
          <w:sz w:val="24"/>
          <w:szCs w:val="24"/>
        </w:rPr>
        <w:t xml:space="preserve"> u tohto konkrétneho poskytovateľa</w:t>
      </w:r>
      <w:r w:rsidR="009424D9" w:rsidRPr="009424D9">
        <w:rPr>
          <w:rFonts w:ascii="Times New Roman" w:hAnsi="Times New Roman" w:cs="Times New Roman"/>
          <w:sz w:val="24"/>
          <w:szCs w:val="24"/>
        </w:rPr>
        <w:t xml:space="preserve"> a jej sprevádzajúcej osobe, ktorú si určí</w:t>
      </w:r>
      <w:r w:rsidR="00891659">
        <w:rPr>
          <w:rFonts w:ascii="Times New Roman" w:hAnsi="Times New Roman" w:cs="Times New Roman"/>
          <w:sz w:val="24"/>
          <w:szCs w:val="24"/>
        </w:rPr>
        <w:t xml:space="preserve">, a to za podmienok poskytnutia tohto ubytovania určených týmto </w:t>
      </w:r>
      <w:r w:rsidR="00891659" w:rsidRPr="008C44FE">
        <w:rPr>
          <w:rFonts w:ascii="Times New Roman" w:hAnsi="Times New Roman" w:cs="Times New Roman"/>
          <w:sz w:val="24"/>
          <w:szCs w:val="24"/>
        </w:rPr>
        <w:t>poskytovateľom vo vnútornom predpise zariadenia (prevádzkový poriadok alebo domáci poriadok).</w:t>
      </w:r>
      <w:r w:rsidR="00506C06" w:rsidRPr="008C44FE">
        <w:rPr>
          <w:rFonts w:ascii="Times" w:hAnsi="Times" w:cs="Times"/>
          <w:bCs/>
          <w:sz w:val="20"/>
          <w:szCs w:val="20"/>
        </w:rPr>
        <w:t xml:space="preserve"> </w:t>
      </w:r>
      <w:r w:rsidR="001E183C" w:rsidRPr="008C44FE">
        <w:rPr>
          <w:rFonts w:ascii="Times" w:hAnsi="Times" w:cs="Times"/>
          <w:bCs/>
          <w:sz w:val="20"/>
          <w:szCs w:val="20"/>
        </w:rPr>
        <w:t xml:space="preserve"> </w:t>
      </w:r>
    </w:p>
    <w:p w14:paraId="6D6128AE" w14:textId="45FC140D" w:rsidR="00506C06" w:rsidRPr="008C44FE" w:rsidRDefault="001E183C" w:rsidP="008C44FE">
      <w:pPr>
        <w:ind w:firstLine="708"/>
        <w:jc w:val="both"/>
        <w:rPr>
          <w:rFonts w:ascii="Times New Roman" w:hAnsi="Times New Roman" w:cs="Times New Roman"/>
          <w:bCs/>
          <w:sz w:val="24"/>
          <w:szCs w:val="24"/>
        </w:rPr>
      </w:pPr>
      <w:r w:rsidRPr="008C44FE">
        <w:rPr>
          <w:rFonts w:ascii="Times New Roman" w:hAnsi="Times New Roman" w:cs="Times New Roman"/>
          <w:bCs/>
          <w:sz w:val="24"/>
          <w:szCs w:val="24"/>
        </w:rPr>
        <w:t>Aj v platnej právnej</w:t>
      </w:r>
      <w:r w:rsidRPr="008C44FE">
        <w:rPr>
          <w:rFonts w:ascii="Times" w:hAnsi="Times" w:cs="Times"/>
          <w:bCs/>
          <w:sz w:val="20"/>
          <w:szCs w:val="20"/>
        </w:rPr>
        <w:t xml:space="preserve">  </w:t>
      </w:r>
      <w:r w:rsidRPr="008C44FE">
        <w:rPr>
          <w:rFonts w:ascii="Times New Roman" w:hAnsi="Times New Roman" w:cs="Times New Roman"/>
          <w:bCs/>
          <w:sz w:val="24"/>
          <w:szCs w:val="24"/>
        </w:rPr>
        <w:t>úprave</w:t>
      </w:r>
      <w:r w:rsidRPr="008C44FE">
        <w:rPr>
          <w:rFonts w:ascii="Times" w:hAnsi="Times" w:cs="Times"/>
          <w:bCs/>
          <w:sz w:val="20"/>
          <w:szCs w:val="20"/>
        </w:rPr>
        <w:t xml:space="preserve"> </w:t>
      </w:r>
      <w:r w:rsidR="00506C06" w:rsidRPr="008C44FE">
        <w:rPr>
          <w:rFonts w:ascii="Times New Roman" w:hAnsi="Times New Roman" w:cs="Times New Roman"/>
          <w:bCs/>
          <w:sz w:val="24"/>
          <w:szCs w:val="24"/>
        </w:rPr>
        <w:t xml:space="preserve"> § 61 ods. 4 sa umožňuje poskytovateľovi, ktorý má na to vytvorené podmienky</w:t>
      </w:r>
      <w:r w:rsidRPr="008C44FE">
        <w:rPr>
          <w:rFonts w:ascii="Times New Roman" w:hAnsi="Times New Roman" w:cs="Times New Roman"/>
          <w:bCs/>
          <w:sz w:val="24"/>
          <w:szCs w:val="24"/>
        </w:rPr>
        <w:t>,</w:t>
      </w:r>
      <w:r w:rsidR="00506C06" w:rsidRPr="008C44FE">
        <w:rPr>
          <w:rFonts w:ascii="Times New Roman" w:hAnsi="Times New Roman" w:cs="Times New Roman"/>
          <w:bCs/>
          <w:sz w:val="24"/>
          <w:szCs w:val="24"/>
        </w:rPr>
        <w:t xml:space="preserve"> poskytnúť ubytovanie pre blízke osoby prijímateľa sociálnej služby, t.j. okruh osôb ktorým sa má ubytovanie poskytnúť</w:t>
      </w:r>
      <w:r w:rsidRPr="008C44FE">
        <w:rPr>
          <w:rFonts w:ascii="Times New Roman" w:hAnsi="Times New Roman" w:cs="Times New Roman"/>
          <w:bCs/>
          <w:sz w:val="24"/>
          <w:szCs w:val="24"/>
        </w:rPr>
        <w:t>, a</w:t>
      </w:r>
      <w:r w:rsidR="0081374B">
        <w:rPr>
          <w:rFonts w:ascii="Times New Roman" w:hAnsi="Times New Roman" w:cs="Times New Roman"/>
          <w:bCs/>
          <w:sz w:val="24"/>
          <w:szCs w:val="24"/>
        </w:rPr>
        <w:t> </w:t>
      </w:r>
      <w:r w:rsidRPr="008C44FE">
        <w:rPr>
          <w:rFonts w:ascii="Times New Roman" w:hAnsi="Times New Roman" w:cs="Times New Roman"/>
          <w:bCs/>
          <w:sz w:val="24"/>
          <w:szCs w:val="24"/>
        </w:rPr>
        <w:t>predkladaným</w:t>
      </w:r>
      <w:r w:rsidR="0081374B">
        <w:rPr>
          <w:rFonts w:ascii="Times New Roman" w:hAnsi="Times New Roman" w:cs="Times New Roman"/>
          <w:bCs/>
          <w:sz w:val="24"/>
          <w:szCs w:val="24"/>
        </w:rPr>
        <w:t xml:space="preserve"> vládnym</w:t>
      </w:r>
      <w:r w:rsidR="00506C06" w:rsidRPr="008C44FE">
        <w:rPr>
          <w:rFonts w:ascii="Times New Roman" w:hAnsi="Times New Roman" w:cs="Times New Roman"/>
          <w:bCs/>
          <w:sz w:val="24"/>
          <w:szCs w:val="24"/>
        </w:rPr>
        <w:t xml:space="preserve"> návrhom</w:t>
      </w:r>
      <w:r w:rsidRPr="008C44FE">
        <w:rPr>
          <w:rFonts w:ascii="Times New Roman" w:hAnsi="Times New Roman" w:cs="Times New Roman"/>
          <w:bCs/>
          <w:sz w:val="24"/>
          <w:szCs w:val="24"/>
        </w:rPr>
        <w:t xml:space="preserve"> sa len tento okruh osôb</w:t>
      </w:r>
      <w:r w:rsidR="00506C06" w:rsidRPr="008C44FE">
        <w:rPr>
          <w:rFonts w:ascii="Times New Roman" w:hAnsi="Times New Roman" w:cs="Times New Roman"/>
          <w:bCs/>
          <w:sz w:val="24"/>
          <w:szCs w:val="24"/>
        </w:rPr>
        <w:t xml:space="preserve"> rozširuje o záujemcu o poskytovanie celoročnej pobytovej sociálnej služby</w:t>
      </w:r>
      <w:r w:rsidRPr="008C44FE">
        <w:rPr>
          <w:rFonts w:ascii="Times New Roman" w:hAnsi="Times New Roman" w:cs="Times New Roman"/>
          <w:bCs/>
          <w:sz w:val="24"/>
          <w:szCs w:val="24"/>
        </w:rPr>
        <w:t xml:space="preserve"> v zariadení </w:t>
      </w:r>
      <w:r w:rsidR="00506C06" w:rsidRPr="008C44FE">
        <w:rPr>
          <w:rFonts w:ascii="Times New Roman" w:hAnsi="Times New Roman" w:cs="Times New Roman"/>
          <w:bCs/>
          <w:sz w:val="24"/>
          <w:szCs w:val="24"/>
        </w:rPr>
        <w:t>u tohto poskytovateľa sociálnej služby</w:t>
      </w:r>
      <w:r w:rsidRPr="008C44FE">
        <w:rPr>
          <w:rFonts w:ascii="Times New Roman" w:hAnsi="Times New Roman" w:cs="Times New Roman"/>
          <w:bCs/>
          <w:sz w:val="24"/>
          <w:szCs w:val="24"/>
        </w:rPr>
        <w:t xml:space="preserve"> a jeho sprevádzajúcu osobu</w:t>
      </w:r>
      <w:r w:rsidR="00506C06" w:rsidRPr="008C44FE">
        <w:rPr>
          <w:rFonts w:ascii="Times New Roman" w:hAnsi="Times New Roman" w:cs="Times New Roman"/>
          <w:bCs/>
          <w:sz w:val="24"/>
          <w:szCs w:val="24"/>
        </w:rPr>
        <w:t xml:space="preserve">. </w:t>
      </w:r>
      <w:r w:rsidRPr="008C44FE">
        <w:rPr>
          <w:rFonts w:ascii="Times New Roman" w:hAnsi="Times New Roman" w:cs="Times New Roman"/>
          <w:bCs/>
          <w:sz w:val="24"/>
          <w:szCs w:val="24"/>
        </w:rPr>
        <w:t xml:space="preserve">Pobyt týchto </w:t>
      </w:r>
      <w:r w:rsidRPr="008C44FE">
        <w:rPr>
          <w:rFonts w:ascii="Times New Roman" w:hAnsi="Times New Roman" w:cs="Times New Roman"/>
          <w:bCs/>
          <w:sz w:val="24"/>
          <w:szCs w:val="24"/>
        </w:rPr>
        <w:lastRenderedPageBreak/>
        <w:t xml:space="preserve">osôb v zariadení nie je však </w:t>
      </w:r>
      <w:r w:rsidR="00506C06" w:rsidRPr="008C44FE">
        <w:rPr>
          <w:rFonts w:ascii="Times New Roman" w:hAnsi="Times New Roman" w:cs="Times New Roman"/>
          <w:bCs/>
          <w:sz w:val="24"/>
          <w:szCs w:val="24"/>
        </w:rPr>
        <w:t>poskytovan</w:t>
      </w:r>
      <w:r w:rsidRPr="008C44FE">
        <w:rPr>
          <w:rFonts w:ascii="Times New Roman" w:hAnsi="Times New Roman" w:cs="Times New Roman"/>
          <w:bCs/>
          <w:sz w:val="24"/>
          <w:szCs w:val="24"/>
        </w:rPr>
        <w:t>ím</w:t>
      </w:r>
      <w:r w:rsidR="00506C06" w:rsidRPr="008C44FE">
        <w:rPr>
          <w:rFonts w:ascii="Times New Roman" w:hAnsi="Times New Roman" w:cs="Times New Roman"/>
          <w:bCs/>
          <w:sz w:val="24"/>
          <w:szCs w:val="24"/>
        </w:rPr>
        <w:t xml:space="preserve"> sociálnej služby v zariadení, ide len o poskytovanie ubytovania (resp. aj služieb spojených s týmto ubytovaním v</w:t>
      </w:r>
      <w:r w:rsidRPr="008C44FE">
        <w:rPr>
          <w:rFonts w:ascii="Times New Roman" w:hAnsi="Times New Roman" w:cs="Times New Roman"/>
          <w:bCs/>
          <w:sz w:val="24"/>
          <w:szCs w:val="24"/>
        </w:rPr>
        <w:t> </w:t>
      </w:r>
      <w:r w:rsidR="00506C06" w:rsidRPr="008C44FE">
        <w:rPr>
          <w:rFonts w:ascii="Times New Roman" w:hAnsi="Times New Roman" w:cs="Times New Roman"/>
          <w:bCs/>
          <w:sz w:val="24"/>
          <w:szCs w:val="24"/>
        </w:rPr>
        <w:t>zariadení</w:t>
      </w:r>
      <w:r w:rsidRPr="008C44FE">
        <w:rPr>
          <w:rFonts w:ascii="Times New Roman" w:hAnsi="Times New Roman" w:cs="Times New Roman"/>
          <w:bCs/>
          <w:sz w:val="24"/>
          <w:szCs w:val="24"/>
        </w:rPr>
        <w:t>,</w:t>
      </w:r>
      <w:r w:rsidR="00506C06" w:rsidRPr="008C44FE">
        <w:rPr>
          <w:rFonts w:ascii="Times New Roman" w:hAnsi="Times New Roman" w:cs="Times New Roman"/>
          <w:bCs/>
          <w:sz w:val="24"/>
          <w:szCs w:val="24"/>
        </w:rPr>
        <w:t xml:space="preserve">  vrátane možnosti stravovania), t.j odborné činnosti spojené s poskytovaním  sociálnej služby sa  v rámci poskytovaného ubytovania nebudú takejto osobe</w:t>
      </w:r>
      <w:r w:rsidRPr="008C44FE">
        <w:rPr>
          <w:rFonts w:ascii="Times New Roman" w:hAnsi="Times New Roman" w:cs="Times New Roman"/>
          <w:bCs/>
          <w:sz w:val="24"/>
          <w:szCs w:val="24"/>
        </w:rPr>
        <w:t>, ktorá je odkázaná na pomoc inej fyzickej osoby,</w:t>
      </w:r>
      <w:r w:rsidR="00506C06" w:rsidRPr="008C44FE">
        <w:rPr>
          <w:rFonts w:ascii="Times New Roman" w:hAnsi="Times New Roman" w:cs="Times New Roman"/>
          <w:bCs/>
          <w:sz w:val="24"/>
          <w:szCs w:val="24"/>
        </w:rPr>
        <w:t xml:space="preserve"> poskytovať (za účelom poskytovania osobnej pomoci </w:t>
      </w:r>
      <w:r w:rsidRPr="008C44FE">
        <w:rPr>
          <w:rFonts w:ascii="Times New Roman" w:hAnsi="Times New Roman" w:cs="Times New Roman"/>
          <w:bCs/>
          <w:sz w:val="24"/>
          <w:szCs w:val="24"/>
        </w:rPr>
        <w:t xml:space="preserve"> </w:t>
      </w:r>
      <w:r w:rsidR="00506C06" w:rsidRPr="008C44FE">
        <w:rPr>
          <w:rFonts w:ascii="Times New Roman" w:hAnsi="Times New Roman" w:cs="Times New Roman"/>
          <w:bCs/>
          <w:sz w:val="24"/>
          <w:szCs w:val="24"/>
        </w:rPr>
        <w:t>v dôsledku odkázanosti bude mať zo sebou sprevádzajúcu  osobu)</w:t>
      </w:r>
      <w:r w:rsidRPr="008C44FE">
        <w:rPr>
          <w:rFonts w:ascii="Times New Roman" w:hAnsi="Times New Roman" w:cs="Times New Roman"/>
          <w:bCs/>
          <w:sz w:val="24"/>
          <w:szCs w:val="24"/>
        </w:rPr>
        <w:t xml:space="preserve">. Predmetné ubytovanie </w:t>
      </w:r>
      <w:r w:rsidR="00506C06" w:rsidRPr="008C44FE">
        <w:rPr>
          <w:rFonts w:ascii="Times New Roman" w:hAnsi="Times New Roman" w:cs="Times New Roman"/>
          <w:bCs/>
          <w:sz w:val="24"/>
          <w:szCs w:val="24"/>
        </w:rPr>
        <w:t xml:space="preserve">sa neposkytuje </w:t>
      </w:r>
      <w:r w:rsidRPr="008C44FE">
        <w:rPr>
          <w:rFonts w:ascii="Times New Roman" w:hAnsi="Times New Roman" w:cs="Times New Roman"/>
          <w:bCs/>
          <w:sz w:val="24"/>
          <w:szCs w:val="24"/>
        </w:rPr>
        <w:t xml:space="preserve"> na miestach v zariadení </w:t>
      </w:r>
      <w:r w:rsidR="00506C06" w:rsidRPr="008C44FE">
        <w:rPr>
          <w:rFonts w:ascii="Times New Roman" w:hAnsi="Times New Roman" w:cs="Times New Roman"/>
          <w:bCs/>
          <w:sz w:val="24"/>
          <w:szCs w:val="24"/>
        </w:rPr>
        <w:t xml:space="preserve">v rámci zaregistrovanej kapacity, ale v  účelovo vyčlenenom  priestore v zariadení na takéto ubytovanie. Zmluva o poskytovaní sociálnej služby sa neuzatvára, nakoľko toto ubytovanie je realizované podľa predpisov občianskeho práva (Zmluva o ubytovaní podľa § 754 až 759 Občianskeho zákonníka). </w:t>
      </w:r>
    </w:p>
    <w:p w14:paraId="568A5409" w14:textId="1D10B951" w:rsidR="008B31F7" w:rsidRPr="00506C06" w:rsidRDefault="008B31F7" w:rsidP="006F3E05">
      <w:pPr>
        <w:ind w:firstLine="708"/>
        <w:jc w:val="both"/>
        <w:rPr>
          <w:rFonts w:ascii="Times New Roman" w:hAnsi="Times New Roman" w:cs="Times New Roman"/>
          <w:sz w:val="24"/>
          <w:szCs w:val="24"/>
        </w:rPr>
      </w:pPr>
    </w:p>
    <w:p w14:paraId="63778141" w14:textId="20CF0D30" w:rsidR="00B55163" w:rsidRDefault="00A71CB1">
      <w:pPr>
        <w:jc w:val="both"/>
        <w:rPr>
          <w:rFonts w:ascii="Times New Roman" w:hAnsi="Times New Roman" w:cs="Times New Roman"/>
          <w:b/>
          <w:sz w:val="24"/>
          <w:szCs w:val="24"/>
        </w:rPr>
      </w:pPr>
      <w:r w:rsidRPr="000A5249">
        <w:rPr>
          <w:rFonts w:ascii="Times New Roman" w:hAnsi="Times New Roman" w:cs="Times New Roman"/>
          <w:b/>
          <w:sz w:val="24"/>
          <w:szCs w:val="24"/>
        </w:rPr>
        <w:t xml:space="preserve">K bodu </w:t>
      </w:r>
      <w:r w:rsidR="0019120A">
        <w:rPr>
          <w:rFonts w:ascii="Times New Roman" w:hAnsi="Times New Roman" w:cs="Times New Roman"/>
          <w:b/>
          <w:sz w:val="24"/>
          <w:szCs w:val="24"/>
        </w:rPr>
        <w:t>2</w:t>
      </w:r>
      <w:r w:rsidR="0074334A">
        <w:rPr>
          <w:rFonts w:ascii="Times New Roman" w:hAnsi="Times New Roman" w:cs="Times New Roman"/>
          <w:b/>
          <w:sz w:val="24"/>
          <w:szCs w:val="24"/>
        </w:rPr>
        <w:t>3</w:t>
      </w:r>
    </w:p>
    <w:p w14:paraId="3C0F735F" w14:textId="7CE65F11" w:rsidR="00342EDB" w:rsidRPr="000A5249" w:rsidRDefault="00A71CB1" w:rsidP="006F3E05">
      <w:pPr>
        <w:ind w:firstLine="708"/>
        <w:jc w:val="both"/>
      </w:pPr>
      <w:r w:rsidRPr="000A5249">
        <w:rPr>
          <w:rFonts w:ascii="Times New Roman" w:hAnsi="Times New Roman" w:cs="Times New Roman"/>
          <w:sz w:val="24"/>
          <w:szCs w:val="24"/>
        </w:rPr>
        <w:t xml:space="preserve">Ustanovenie § 35 ods. 4, § 38 ods. 7 a § 39 ods. 6 zákona z hľadiska slovného znenia v zásade pripúšťa poskytovanie sociálnej služby v zariadení pre seniorov, </w:t>
      </w:r>
      <w:r w:rsidR="000F7FF5" w:rsidRPr="000A5249">
        <w:rPr>
          <w:rFonts w:ascii="Times New Roman" w:hAnsi="Times New Roman" w:cs="Times New Roman"/>
          <w:sz w:val="24"/>
          <w:szCs w:val="24"/>
        </w:rPr>
        <w:t xml:space="preserve">domove sociálnych služieb, </w:t>
      </w:r>
      <w:r w:rsidRPr="000A5249">
        <w:rPr>
          <w:rFonts w:ascii="Times New Roman" w:hAnsi="Times New Roman" w:cs="Times New Roman"/>
          <w:sz w:val="24"/>
          <w:szCs w:val="24"/>
        </w:rPr>
        <w:t>resp. v špecializovanom zariadení aj vo viacerých budovách tohto zariadenia, a to aj na viacerých miestach poskytovania tejto sociálnej služby, pričom sa podmienka regulácie počtu miest posudzuje u každej budovy príslušného druhu zariadenia samostatne. Základnou právnou podmienkou takéhoto posudzovania, aby sa nepoprel samotný účel a zmysel právnej úpravy regulácie počtu miest - počtu prijímateľov v jednej budove zariadenia pre seniorov,</w:t>
      </w:r>
      <w:r w:rsidR="000F7FF5" w:rsidRPr="000A5249">
        <w:rPr>
          <w:rFonts w:ascii="Times New Roman" w:hAnsi="Times New Roman" w:cs="Times New Roman"/>
          <w:sz w:val="24"/>
          <w:szCs w:val="24"/>
        </w:rPr>
        <w:t xml:space="preserve"> domova sociálnych služieb,</w:t>
      </w:r>
      <w:r w:rsidRPr="000A5249">
        <w:rPr>
          <w:rFonts w:ascii="Times New Roman" w:hAnsi="Times New Roman" w:cs="Times New Roman"/>
          <w:sz w:val="24"/>
          <w:szCs w:val="24"/>
        </w:rPr>
        <w:t xml:space="preserve"> resp. špecializovaného zariadenia je však faktická možnosť kvalifikácie každej budovy zariadenia ako v plnom rozsahu </w:t>
      </w:r>
      <w:r w:rsidR="0052737F">
        <w:rPr>
          <w:rFonts w:ascii="Times New Roman" w:hAnsi="Times New Roman" w:cs="Times New Roman"/>
          <w:sz w:val="24"/>
          <w:szCs w:val="24"/>
        </w:rPr>
        <w:t xml:space="preserve"> stavebnotechnicky a </w:t>
      </w:r>
      <w:r w:rsidR="00527AB0">
        <w:rPr>
          <w:rFonts w:ascii="Times New Roman" w:hAnsi="Times New Roman" w:cs="Times New Roman"/>
          <w:sz w:val="24"/>
          <w:szCs w:val="24"/>
        </w:rPr>
        <w:t>dispozično-</w:t>
      </w:r>
      <w:r w:rsidRPr="000A5249">
        <w:rPr>
          <w:rFonts w:ascii="Times New Roman" w:hAnsi="Times New Roman" w:cs="Times New Roman"/>
          <w:sz w:val="24"/>
          <w:szCs w:val="24"/>
        </w:rPr>
        <w:t>prevádzkovo oddelenej</w:t>
      </w:r>
      <w:r w:rsidR="00527AB0">
        <w:rPr>
          <w:rFonts w:ascii="Times New Roman" w:hAnsi="Times New Roman" w:cs="Times New Roman"/>
          <w:sz w:val="24"/>
          <w:szCs w:val="24"/>
        </w:rPr>
        <w:t>, a v tomto smere</w:t>
      </w:r>
      <w:r w:rsidRPr="000A5249">
        <w:rPr>
          <w:rFonts w:ascii="Times New Roman" w:hAnsi="Times New Roman" w:cs="Times New Roman"/>
          <w:sz w:val="24"/>
          <w:szCs w:val="24"/>
        </w:rPr>
        <w:t xml:space="preserve"> samostatnej budovy. Nemôže ísť  teda o súbor síce samostatných objektov, ale takých ktoré by tvorili v zásade určitý previazaný funkčný celok. </w:t>
      </w:r>
      <w:r w:rsidR="000F7FF5" w:rsidRPr="000A5249">
        <w:rPr>
          <w:rFonts w:ascii="Times New Roman" w:hAnsi="Times New Roman" w:cs="Times New Roman"/>
          <w:sz w:val="24"/>
          <w:szCs w:val="24"/>
        </w:rPr>
        <w:t>P</w:t>
      </w:r>
      <w:r w:rsidRPr="000A5249">
        <w:rPr>
          <w:rFonts w:ascii="Times New Roman" w:hAnsi="Times New Roman" w:cs="Times New Roman"/>
          <w:sz w:val="24"/>
          <w:szCs w:val="24"/>
        </w:rPr>
        <w:t>re kvalifikáciu objektu, resp. budovy zariadenia ako samostatnej budovy  na účely § 35 ods. 4</w:t>
      </w:r>
      <w:r w:rsidR="000F7FF5" w:rsidRPr="000A5249">
        <w:rPr>
          <w:rFonts w:ascii="Times New Roman" w:hAnsi="Times New Roman" w:cs="Times New Roman"/>
          <w:sz w:val="24"/>
          <w:szCs w:val="24"/>
        </w:rPr>
        <w:t>, § 38 ods. 7</w:t>
      </w:r>
      <w:r w:rsidRPr="000A5249">
        <w:rPr>
          <w:rFonts w:ascii="Times New Roman" w:hAnsi="Times New Roman" w:cs="Times New Roman"/>
          <w:sz w:val="24"/>
          <w:szCs w:val="24"/>
        </w:rPr>
        <w:t xml:space="preserve"> aj § 39 ods. 6 zákona nie je </w:t>
      </w:r>
      <w:r w:rsidR="00527AB0">
        <w:rPr>
          <w:rFonts w:ascii="Times New Roman" w:hAnsi="Times New Roman" w:cs="Times New Roman"/>
          <w:sz w:val="24"/>
          <w:szCs w:val="24"/>
        </w:rPr>
        <w:t xml:space="preserve">teda </w:t>
      </w:r>
      <w:r w:rsidRPr="000A5249">
        <w:rPr>
          <w:rFonts w:ascii="Times New Roman" w:hAnsi="Times New Roman" w:cs="Times New Roman"/>
          <w:sz w:val="24"/>
          <w:szCs w:val="24"/>
        </w:rPr>
        <w:t>postačujúcou podmienkou samostatné súpisné číslo alebo samostatný vchod s orientačným číslom, ale musí ísť aj o stavebno-technické usporiadanie a vybavenie súvisiacimi prevádzkovými priestormi tak, že každá budova môže samostatne plniť</w:t>
      </w:r>
      <w:r w:rsidR="0052737F">
        <w:rPr>
          <w:rFonts w:ascii="Times New Roman" w:hAnsi="Times New Roman" w:cs="Times New Roman"/>
          <w:sz w:val="24"/>
          <w:szCs w:val="24"/>
        </w:rPr>
        <w:t xml:space="preserve"> a aj plní </w:t>
      </w:r>
      <w:r w:rsidRPr="000A5249">
        <w:rPr>
          <w:rFonts w:ascii="Times New Roman" w:hAnsi="Times New Roman" w:cs="Times New Roman"/>
          <w:sz w:val="24"/>
          <w:szCs w:val="24"/>
        </w:rPr>
        <w:t>základnú funkciu poskytovania sociálnej služby v zariadení pre seniorov,</w:t>
      </w:r>
      <w:r w:rsidR="000F7FF5" w:rsidRPr="000A5249">
        <w:rPr>
          <w:rFonts w:ascii="Times New Roman" w:hAnsi="Times New Roman" w:cs="Times New Roman"/>
          <w:sz w:val="24"/>
          <w:szCs w:val="24"/>
        </w:rPr>
        <w:t xml:space="preserve"> domove sociálnych služieb,</w:t>
      </w:r>
      <w:r w:rsidRPr="000A5249">
        <w:rPr>
          <w:rFonts w:ascii="Times New Roman" w:hAnsi="Times New Roman" w:cs="Times New Roman"/>
          <w:sz w:val="24"/>
          <w:szCs w:val="24"/>
        </w:rPr>
        <w:t xml:space="preserve"> resp. špecializovanom zariadení pre početne uzatvorenú cieľovú skupinu maximálne 40 prijímateľov pobytovej sociálnej služby v zariadení. Musí ísť teda v zásade o samostatný funkčný a prevádzkový celok, ktorý teda nesmie byť stavebnotechnicky ani dispozično-prevádzkovo prepojený s inou budovou zariadenia. Musí byť oddelený od ostatných budov spôsobilý bez akýchkoľvek stavebných úprav a technických zásahov samostatne fungovať a nemôže ísť teda napr. o budovy spojené</w:t>
      </w:r>
      <w:r w:rsidR="008C44FE">
        <w:rPr>
          <w:rFonts w:ascii="Times New Roman" w:hAnsi="Times New Roman" w:cs="Times New Roman"/>
          <w:sz w:val="24"/>
          <w:szCs w:val="24"/>
        </w:rPr>
        <w:t xml:space="preserve"> </w:t>
      </w:r>
      <w:r w:rsidRPr="000A5249">
        <w:rPr>
          <w:rFonts w:ascii="Times New Roman" w:hAnsi="Times New Roman" w:cs="Times New Roman"/>
          <w:sz w:val="24"/>
          <w:szCs w:val="24"/>
        </w:rPr>
        <w:t>- prepojené uzavretými komunikáciami</w:t>
      </w:r>
      <w:r w:rsidR="00606EDC" w:rsidRPr="000A5249">
        <w:rPr>
          <w:rFonts w:ascii="Times New Roman" w:hAnsi="Times New Roman" w:cs="Times New Roman"/>
          <w:sz w:val="24"/>
          <w:szCs w:val="24"/>
        </w:rPr>
        <w:t xml:space="preserve"> </w:t>
      </w:r>
      <w:r w:rsidRPr="000A5249">
        <w:rPr>
          <w:rFonts w:ascii="Times New Roman" w:hAnsi="Times New Roman" w:cs="Times New Roman"/>
          <w:sz w:val="24"/>
          <w:szCs w:val="24"/>
        </w:rPr>
        <w:t>- spojovacími chodbami.</w:t>
      </w:r>
    </w:p>
    <w:p w14:paraId="37C9D543" w14:textId="77777777" w:rsidR="00342EDB" w:rsidRPr="000A5249" w:rsidRDefault="00342EDB">
      <w:pPr>
        <w:pStyle w:val="Odsekzoznamu"/>
        <w:ind w:left="0"/>
        <w:jc w:val="both"/>
        <w:rPr>
          <w:rFonts w:ascii="Times New Roman" w:hAnsi="Times New Roman" w:cs="Times New Roman"/>
          <w:b/>
          <w:sz w:val="24"/>
          <w:szCs w:val="24"/>
        </w:rPr>
      </w:pPr>
    </w:p>
    <w:p w14:paraId="55073C56" w14:textId="3BE6D814" w:rsidR="00342EDB" w:rsidRPr="000A5249" w:rsidRDefault="00A71CB1">
      <w:pPr>
        <w:jc w:val="both"/>
      </w:pPr>
      <w:r w:rsidRPr="000A5249">
        <w:rPr>
          <w:rFonts w:ascii="Times New Roman" w:eastAsia="Times New Roman" w:hAnsi="Times New Roman" w:cs="Times New Roman"/>
          <w:b/>
          <w:sz w:val="24"/>
          <w:szCs w:val="24"/>
          <w:lang w:eastAsia="cs-CZ"/>
        </w:rPr>
        <w:t>K</w:t>
      </w:r>
      <w:r w:rsidR="00372074">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w:t>
      </w:r>
      <w:r w:rsidR="00372074">
        <w:rPr>
          <w:rFonts w:ascii="Times New Roman" w:eastAsia="Times New Roman" w:hAnsi="Times New Roman" w:cs="Times New Roman"/>
          <w:b/>
          <w:sz w:val="24"/>
          <w:szCs w:val="24"/>
          <w:lang w:eastAsia="cs-CZ"/>
        </w:rPr>
        <w:t>om 2</w:t>
      </w:r>
      <w:r w:rsidR="0074334A">
        <w:rPr>
          <w:rFonts w:ascii="Times New Roman" w:eastAsia="Times New Roman" w:hAnsi="Times New Roman" w:cs="Times New Roman"/>
          <w:b/>
          <w:sz w:val="24"/>
          <w:szCs w:val="24"/>
          <w:lang w:eastAsia="cs-CZ"/>
        </w:rPr>
        <w:t>4</w:t>
      </w:r>
      <w:r w:rsidR="00372074">
        <w:rPr>
          <w:rFonts w:ascii="Times New Roman" w:eastAsia="Times New Roman" w:hAnsi="Times New Roman" w:cs="Times New Roman"/>
          <w:b/>
          <w:sz w:val="24"/>
          <w:szCs w:val="24"/>
          <w:lang w:eastAsia="cs-CZ"/>
        </w:rPr>
        <w:t xml:space="preserve"> a 2</w:t>
      </w:r>
      <w:r w:rsidR="0074334A">
        <w:rPr>
          <w:rFonts w:ascii="Times New Roman" w:eastAsia="Times New Roman" w:hAnsi="Times New Roman" w:cs="Times New Roman"/>
          <w:b/>
          <w:sz w:val="24"/>
          <w:szCs w:val="24"/>
          <w:lang w:eastAsia="cs-CZ"/>
        </w:rPr>
        <w:t>5</w:t>
      </w:r>
    </w:p>
    <w:p w14:paraId="0E34D3B9" w14:textId="21FC55FA" w:rsidR="009424D9" w:rsidRPr="000A5249" w:rsidRDefault="009424D9" w:rsidP="006F3E05">
      <w:pPr>
        <w:ind w:firstLine="708"/>
        <w:jc w:val="both"/>
      </w:pPr>
      <w:r w:rsidRPr="000A5249">
        <w:rPr>
          <w:rFonts w:ascii="Times New Roman" w:hAnsi="Times New Roman" w:cs="Times New Roman"/>
          <w:sz w:val="24"/>
          <w:szCs w:val="24"/>
        </w:rPr>
        <w:t>Navrhuje sa zmeniť súčasný r</w:t>
      </w:r>
      <w:r w:rsidRPr="000A5249">
        <w:rPr>
          <w:rFonts w:ascii="Times New Roman" w:hAnsi="Times New Roman" w:cs="Times New Roman"/>
          <w:bCs/>
          <w:sz w:val="24"/>
          <w:szCs w:val="24"/>
        </w:rPr>
        <w:t>egister poskytovateľov sociálnych služieb novo na register sociálnych služieb,</w:t>
      </w:r>
      <w:r w:rsidRPr="000A5249">
        <w:rPr>
          <w:rFonts w:ascii="Times New Roman" w:hAnsi="Times New Roman" w:cs="Times New Roman"/>
          <w:b/>
          <w:bCs/>
          <w:sz w:val="24"/>
          <w:szCs w:val="24"/>
        </w:rPr>
        <w:t xml:space="preserve"> </w:t>
      </w:r>
      <w:r w:rsidRPr="000A5249">
        <w:rPr>
          <w:rFonts w:ascii="Times New Roman" w:hAnsi="Times New Roman" w:cs="Times New Roman"/>
          <w:sz w:val="24"/>
          <w:szCs w:val="24"/>
        </w:rPr>
        <w:t xml:space="preserve">čím sa vedenie registra prispôsobí požiadavke jeho transparentnosti najmä z pohľadu fyzickej osoby odkázanej na sociálnu službu, ktorá v príslušnom území obce, resp. územnom obvode príslušného vyššieho územného celku </w:t>
      </w:r>
      <w:r w:rsidR="008C44FE" w:rsidRPr="000A5249">
        <w:rPr>
          <w:rFonts w:ascii="Times New Roman" w:hAnsi="Times New Roman" w:cs="Times New Roman"/>
          <w:sz w:val="24"/>
          <w:szCs w:val="24"/>
        </w:rPr>
        <w:t>vyhľadáva</w:t>
      </w:r>
      <w:r w:rsidR="008C44FE">
        <w:rPr>
          <w:rFonts w:ascii="Times New Roman" w:hAnsi="Times New Roman" w:cs="Times New Roman"/>
          <w:sz w:val="24"/>
          <w:szCs w:val="24"/>
        </w:rPr>
        <w:t xml:space="preserve"> </w:t>
      </w:r>
      <w:r w:rsidR="0052737F">
        <w:rPr>
          <w:rFonts w:ascii="Times New Roman" w:hAnsi="Times New Roman" w:cs="Times New Roman"/>
          <w:sz w:val="24"/>
          <w:szCs w:val="24"/>
        </w:rPr>
        <w:t>konkrétny druh sociálnej služby a formu tejto sociálnej služby, na ktorej poskytovanie je odkázaná</w:t>
      </w:r>
      <w:r w:rsidRPr="000A5249">
        <w:rPr>
          <w:rFonts w:ascii="Times New Roman" w:hAnsi="Times New Roman" w:cs="Times New Roman"/>
          <w:sz w:val="24"/>
          <w:szCs w:val="24"/>
        </w:rPr>
        <w:t xml:space="preserve">. Poskytovateľom sociálnych služieb nevzniknú z dôvodu navrhovanej zmeny osobitné administratívne povinnosti, nakoľko už v súčasnosti je potrebné podať novú žiadosť o registráciu, v prípade, že má poskytovateľ záujem začať poskytovať nový druh sociálnej služby, alebo zmeniť miesto poskytovania sociálnej služby. Zároveň v súlade so zmenami právnej úpravy vykonanými  antibyrokratickým zákonom v súčasnosti už poskytovatelia nie sú povinní pri registrácií predkladať údaje/doklady, ktoré si vie VÚC získať a overiť cez príslušné informačné systémy verejnej správy. </w:t>
      </w:r>
    </w:p>
    <w:p w14:paraId="257A04E5" w14:textId="77777777" w:rsidR="00342EDB" w:rsidRPr="000A5249" w:rsidRDefault="00342EDB">
      <w:pPr>
        <w:pStyle w:val="Odsekzoznamu"/>
        <w:ind w:left="0"/>
        <w:jc w:val="both"/>
        <w:rPr>
          <w:rFonts w:ascii="Times New Roman" w:hAnsi="Times New Roman" w:cs="Times New Roman"/>
          <w:b/>
          <w:sz w:val="24"/>
          <w:szCs w:val="24"/>
        </w:rPr>
      </w:pPr>
    </w:p>
    <w:p w14:paraId="0292471A" w14:textId="56D70CF7" w:rsidR="00B55163" w:rsidRDefault="00A71CB1" w:rsidP="005B77A7">
      <w:pPr>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lastRenderedPageBreak/>
        <w:t>K bod</w:t>
      </w:r>
      <w:r w:rsidR="009424D9">
        <w:rPr>
          <w:rFonts w:ascii="Times New Roman" w:eastAsia="Times New Roman" w:hAnsi="Times New Roman" w:cs="Times New Roman"/>
          <w:b/>
          <w:sz w:val="24"/>
          <w:szCs w:val="24"/>
          <w:lang w:eastAsia="cs-CZ"/>
        </w:rPr>
        <w:t>om</w:t>
      </w:r>
      <w:r w:rsidRPr="000A5249">
        <w:rPr>
          <w:rFonts w:ascii="Times New Roman" w:eastAsia="Times New Roman" w:hAnsi="Times New Roman" w:cs="Times New Roman"/>
          <w:b/>
          <w:sz w:val="24"/>
          <w:szCs w:val="24"/>
          <w:lang w:eastAsia="cs-CZ"/>
        </w:rPr>
        <w:t xml:space="preserve"> </w:t>
      </w:r>
      <w:r w:rsidR="00B55163">
        <w:rPr>
          <w:rFonts w:ascii="Times New Roman" w:eastAsia="Times New Roman" w:hAnsi="Times New Roman" w:cs="Times New Roman"/>
          <w:b/>
          <w:sz w:val="24"/>
          <w:szCs w:val="24"/>
          <w:lang w:eastAsia="cs-CZ"/>
        </w:rPr>
        <w:t>2</w:t>
      </w:r>
      <w:r w:rsidR="0074334A">
        <w:rPr>
          <w:rFonts w:ascii="Times New Roman" w:eastAsia="Times New Roman" w:hAnsi="Times New Roman" w:cs="Times New Roman"/>
          <w:b/>
          <w:sz w:val="24"/>
          <w:szCs w:val="24"/>
          <w:lang w:eastAsia="cs-CZ"/>
        </w:rPr>
        <w:t>6</w:t>
      </w:r>
      <w:r w:rsidR="00372074">
        <w:rPr>
          <w:rFonts w:ascii="Times New Roman" w:eastAsia="Times New Roman" w:hAnsi="Times New Roman" w:cs="Times New Roman"/>
          <w:b/>
          <w:sz w:val="24"/>
          <w:szCs w:val="24"/>
          <w:lang w:eastAsia="cs-CZ"/>
        </w:rPr>
        <w:t xml:space="preserve"> a</w:t>
      </w:r>
      <w:r w:rsidR="00B55163">
        <w:rPr>
          <w:rFonts w:ascii="Times New Roman" w:eastAsia="Times New Roman" w:hAnsi="Times New Roman" w:cs="Times New Roman"/>
          <w:b/>
          <w:sz w:val="24"/>
          <w:szCs w:val="24"/>
          <w:lang w:eastAsia="cs-CZ"/>
        </w:rPr>
        <w:t> </w:t>
      </w:r>
      <w:r w:rsidR="00372074">
        <w:rPr>
          <w:rFonts w:ascii="Times New Roman" w:eastAsia="Times New Roman" w:hAnsi="Times New Roman" w:cs="Times New Roman"/>
          <w:b/>
          <w:sz w:val="24"/>
          <w:szCs w:val="24"/>
          <w:lang w:eastAsia="cs-CZ"/>
        </w:rPr>
        <w:t>2</w:t>
      </w:r>
      <w:r w:rsidR="0074334A">
        <w:rPr>
          <w:rFonts w:ascii="Times New Roman" w:eastAsia="Times New Roman" w:hAnsi="Times New Roman" w:cs="Times New Roman"/>
          <w:b/>
          <w:sz w:val="24"/>
          <w:szCs w:val="24"/>
          <w:lang w:eastAsia="cs-CZ"/>
        </w:rPr>
        <w:t>7</w:t>
      </w:r>
    </w:p>
    <w:p w14:paraId="4005F1A2" w14:textId="729A0C5D" w:rsidR="00342EDB" w:rsidRDefault="007E1013" w:rsidP="006F3E05">
      <w:pP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Vládnym n</w:t>
      </w:r>
      <w:r w:rsidR="00A71CB1" w:rsidRPr="000A5249">
        <w:rPr>
          <w:rFonts w:ascii="Times New Roman" w:eastAsia="Times New Roman" w:hAnsi="Times New Roman" w:cs="Times New Roman"/>
          <w:sz w:val="24"/>
          <w:szCs w:val="24"/>
          <w:lang w:eastAsia="cs-CZ"/>
        </w:rPr>
        <w:t xml:space="preserve">ávrhom sa </w:t>
      </w:r>
      <w:r w:rsidR="00B03F01" w:rsidRPr="000A5249">
        <w:rPr>
          <w:rFonts w:ascii="Times New Roman" w:eastAsia="Times New Roman" w:hAnsi="Times New Roman" w:cs="Times New Roman"/>
          <w:sz w:val="24"/>
          <w:szCs w:val="24"/>
          <w:lang w:eastAsia="cs-CZ"/>
        </w:rPr>
        <w:t>v záujme vnútorného zosúladenia</w:t>
      </w:r>
      <w:r w:rsidR="00A71CB1" w:rsidRPr="000A5249">
        <w:rPr>
          <w:rFonts w:ascii="Times New Roman" w:eastAsia="Times New Roman" w:hAnsi="Times New Roman" w:cs="Times New Roman"/>
          <w:sz w:val="24"/>
          <w:szCs w:val="24"/>
          <w:lang w:eastAsia="cs-CZ"/>
        </w:rPr>
        <w:t xml:space="preserve"> pojmov nahrádza pojem „zodpovedný zástupca“ pojmom „</w:t>
      </w:r>
      <w:r w:rsidR="0052737F">
        <w:rPr>
          <w:rFonts w:ascii="Times New Roman" w:eastAsia="Times New Roman" w:hAnsi="Times New Roman" w:cs="Times New Roman"/>
          <w:sz w:val="24"/>
          <w:szCs w:val="24"/>
          <w:lang w:eastAsia="cs-CZ"/>
        </w:rPr>
        <w:t xml:space="preserve"> fyzická </w:t>
      </w:r>
      <w:r w:rsidR="00A71CB1" w:rsidRPr="000A5249">
        <w:rPr>
          <w:rFonts w:ascii="Times New Roman" w:eastAsia="Times New Roman" w:hAnsi="Times New Roman" w:cs="Times New Roman"/>
          <w:sz w:val="24"/>
          <w:szCs w:val="24"/>
          <w:lang w:eastAsia="cs-CZ"/>
        </w:rPr>
        <w:t>osoba zodpovedná za poskytovanie sociálnej služby“, ktorý je používaný aj v nadväzujúcich ustanoveniach zákona.</w:t>
      </w:r>
      <w:r w:rsidR="009424D9">
        <w:rPr>
          <w:rFonts w:ascii="Times New Roman" w:eastAsia="Times New Roman" w:hAnsi="Times New Roman" w:cs="Times New Roman"/>
          <w:sz w:val="24"/>
          <w:szCs w:val="24"/>
          <w:lang w:eastAsia="cs-CZ"/>
        </w:rPr>
        <w:t xml:space="preserve"> Zároveň sa </w:t>
      </w:r>
      <w:r w:rsidR="003440F4">
        <w:rPr>
          <w:rFonts w:ascii="Times New Roman" w:eastAsia="Times New Roman" w:hAnsi="Times New Roman" w:cs="Times New Roman"/>
          <w:sz w:val="24"/>
          <w:szCs w:val="24"/>
          <w:lang w:eastAsia="cs-CZ"/>
        </w:rPr>
        <w:t>z</w:t>
      </w:r>
      <w:r w:rsidR="00543AE2">
        <w:rPr>
          <w:rFonts w:ascii="Times New Roman" w:eastAsia="Times New Roman" w:hAnsi="Times New Roman" w:cs="Times New Roman"/>
          <w:sz w:val="24"/>
          <w:szCs w:val="24"/>
          <w:lang w:eastAsia="cs-CZ"/>
        </w:rPr>
        <w:t>abezpečuje v záujme náležitej interpretácie</w:t>
      </w:r>
      <w:r w:rsidR="0052737F">
        <w:rPr>
          <w:rFonts w:ascii="Times New Roman" w:eastAsia="Times New Roman" w:hAnsi="Times New Roman" w:cs="Times New Roman"/>
          <w:sz w:val="24"/>
          <w:szCs w:val="24"/>
          <w:lang w:eastAsia="cs-CZ"/>
        </w:rPr>
        <w:t xml:space="preserve"> aj</w:t>
      </w:r>
      <w:r w:rsidR="00543AE2">
        <w:rPr>
          <w:rFonts w:ascii="Times New Roman" w:eastAsia="Times New Roman" w:hAnsi="Times New Roman" w:cs="Times New Roman"/>
          <w:sz w:val="24"/>
          <w:szCs w:val="24"/>
          <w:lang w:eastAsia="cs-CZ"/>
        </w:rPr>
        <w:t xml:space="preserve"> z</w:t>
      </w:r>
      <w:r w:rsidR="003440F4">
        <w:rPr>
          <w:rFonts w:ascii="Times New Roman" w:eastAsia="Times New Roman" w:hAnsi="Times New Roman" w:cs="Times New Roman"/>
          <w:sz w:val="24"/>
          <w:szCs w:val="24"/>
          <w:lang w:eastAsia="cs-CZ"/>
        </w:rPr>
        <w:t>osúla</w:t>
      </w:r>
      <w:r w:rsidR="00543AE2">
        <w:rPr>
          <w:rFonts w:ascii="Times New Roman" w:eastAsia="Times New Roman" w:hAnsi="Times New Roman" w:cs="Times New Roman"/>
          <w:sz w:val="24"/>
          <w:szCs w:val="24"/>
          <w:lang w:eastAsia="cs-CZ"/>
        </w:rPr>
        <w:t>denie</w:t>
      </w:r>
      <w:r w:rsidR="003440F4">
        <w:rPr>
          <w:rFonts w:ascii="Times New Roman" w:eastAsia="Times New Roman" w:hAnsi="Times New Roman" w:cs="Times New Roman"/>
          <w:sz w:val="24"/>
          <w:szCs w:val="24"/>
          <w:lang w:eastAsia="cs-CZ"/>
        </w:rPr>
        <w:t xml:space="preserve"> vnútorné</w:t>
      </w:r>
      <w:r w:rsidR="00543AE2">
        <w:rPr>
          <w:rFonts w:ascii="Times New Roman" w:eastAsia="Times New Roman" w:hAnsi="Times New Roman" w:cs="Times New Roman"/>
          <w:sz w:val="24"/>
          <w:szCs w:val="24"/>
          <w:lang w:eastAsia="cs-CZ"/>
        </w:rPr>
        <w:t xml:space="preserve">ho </w:t>
      </w:r>
      <w:r w:rsidR="003440F4">
        <w:rPr>
          <w:rFonts w:ascii="Times New Roman" w:eastAsia="Times New Roman" w:hAnsi="Times New Roman" w:cs="Times New Roman"/>
          <w:sz w:val="24"/>
          <w:szCs w:val="24"/>
          <w:lang w:eastAsia="cs-CZ"/>
        </w:rPr>
        <w:t>označen</w:t>
      </w:r>
      <w:r w:rsidR="00543AE2">
        <w:rPr>
          <w:rFonts w:ascii="Times New Roman" w:eastAsia="Times New Roman" w:hAnsi="Times New Roman" w:cs="Times New Roman"/>
          <w:sz w:val="24"/>
          <w:szCs w:val="24"/>
          <w:lang w:eastAsia="cs-CZ"/>
        </w:rPr>
        <w:t xml:space="preserve">ia </w:t>
      </w:r>
      <w:r w:rsidR="003440F4">
        <w:rPr>
          <w:rFonts w:ascii="Times New Roman" w:eastAsia="Times New Roman" w:hAnsi="Times New Roman" w:cs="Times New Roman"/>
          <w:sz w:val="24"/>
          <w:szCs w:val="24"/>
          <w:lang w:eastAsia="cs-CZ"/>
        </w:rPr>
        <w:t>tak, že sa slovné spojenie „</w:t>
      </w:r>
      <w:r w:rsidR="009424D9">
        <w:rPr>
          <w:rFonts w:ascii="Times New Roman" w:eastAsia="Times New Roman" w:hAnsi="Times New Roman" w:cs="Times New Roman"/>
          <w:sz w:val="24"/>
          <w:szCs w:val="24"/>
          <w:lang w:eastAsia="cs-CZ"/>
        </w:rPr>
        <w:t>zodpovedn</w:t>
      </w:r>
      <w:r w:rsidR="003440F4">
        <w:rPr>
          <w:rFonts w:ascii="Times New Roman" w:eastAsia="Times New Roman" w:hAnsi="Times New Roman" w:cs="Times New Roman"/>
          <w:sz w:val="24"/>
          <w:szCs w:val="24"/>
          <w:lang w:eastAsia="cs-CZ"/>
        </w:rPr>
        <w:t>ý</w:t>
      </w:r>
      <w:r w:rsidR="009424D9">
        <w:rPr>
          <w:rFonts w:ascii="Times New Roman" w:eastAsia="Times New Roman" w:hAnsi="Times New Roman" w:cs="Times New Roman"/>
          <w:sz w:val="24"/>
          <w:szCs w:val="24"/>
          <w:lang w:eastAsia="cs-CZ"/>
        </w:rPr>
        <w:t xml:space="preserve"> zástupc</w:t>
      </w:r>
      <w:r w:rsidR="003440F4">
        <w:rPr>
          <w:rFonts w:ascii="Times New Roman" w:eastAsia="Times New Roman" w:hAnsi="Times New Roman" w:cs="Times New Roman"/>
          <w:sz w:val="24"/>
          <w:szCs w:val="24"/>
          <w:lang w:eastAsia="cs-CZ"/>
        </w:rPr>
        <w:t>a</w:t>
      </w:r>
      <w:r w:rsidR="00543AE2">
        <w:rPr>
          <w:rFonts w:ascii="Times New Roman" w:eastAsia="Times New Roman" w:hAnsi="Times New Roman" w:cs="Times New Roman"/>
          <w:sz w:val="24"/>
          <w:szCs w:val="24"/>
          <w:lang w:eastAsia="cs-CZ"/>
        </w:rPr>
        <w:t>“</w:t>
      </w:r>
      <w:r w:rsidR="003440F4">
        <w:rPr>
          <w:rFonts w:ascii="Times New Roman" w:eastAsia="Times New Roman" w:hAnsi="Times New Roman" w:cs="Times New Roman"/>
          <w:sz w:val="24"/>
          <w:szCs w:val="24"/>
          <w:lang w:eastAsia="cs-CZ"/>
        </w:rPr>
        <w:t xml:space="preserve"> nahrádza </w:t>
      </w:r>
      <w:r w:rsidR="009424D9">
        <w:rPr>
          <w:rFonts w:ascii="Times New Roman" w:eastAsia="Times New Roman" w:hAnsi="Times New Roman" w:cs="Times New Roman"/>
          <w:sz w:val="24"/>
          <w:szCs w:val="24"/>
          <w:lang w:eastAsia="cs-CZ"/>
        </w:rPr>
        <w:t xml:space="preserve"> </w:t>
      </w:r>
      <w:r w:rsidR="00543AE2">
        <w:rPr>
          <w:rFonts w:ascii="Times New Roman" w:eastAsia="Times New Roman" w:hAnsi="Times New Roman" w:cs="Times New Roman"/>
          <w:sz w:val="24"/>
          <w:szCs w:val="24"/>
          <w:lang w:eastAsia="cs-CZ"/>
        </w:rPr>
        <w:t>„</w:t>
      </w:r>
      <w:r w:rsidR="009424D9">
        <w:rPr>
          <w:rFonts w:ascii="Times New Roman" w:eastAsia="Times New Roman" w:hAnsi="Times New Roman" w:cs="Times New Roman"/>
          <w:sz w:val="24"/>
          <w:szCs w:val="24"/>
          <w:lang w:eastAsia="cs-CZ"/>
        </w:rPr>
        <w:t>fyzick</w:t>
      </w:r>
      <w:r w:rsidR="00543AE2">
        <w:rPr>
          <w:rFonts w:ascii="Times New Roman" w:eastAsia="Times New Roman" w:hAnsi="Times New Roman" w:cs="Times New Roman"/>
          <w:sz w:val="24"/>
          <w:szCs w:val="24"/>
          <w:lang w:eastAsia="cs-CZ"/>
        </w:rPr>
        <w:t>ou</w:t>
      </w:r>
      <w:r w:rsidR="009424D9">
        <w:rPr>
          <w:rFonts w:ascii="Times New Roman" w:eastAsia="Times New Roman" w:hAnsi="Times New Roman" w:cs="Times New Roman"/>
          <w:sz w:val="24"/>
          <w:szCs w:val="24"/>
          <w:lang w:eastAsia="cs-CZ"/>
        </w:rPr>
        <w:t xml:space="preserve"> osob</w:t>
      </w:r>
      <w:r w:rsidR="00543AE2">
        <w:rPr>
          <w:rFonts w:ascii="Times New Roman" w:eastAsia="Times New Roman" w:hAnsi="Times New Roman" w:cs="Times New Roman"/>
          <w:sz w:val="24"/>
          <w:szCs w:val="24"/>
          <w:lang w:eastAsia="cs-CZ"/>
        </w:rPr>
        <w:t>ou</w:t>
      </w:r>
      <w:r w:rsidR="009424D9">
        <w:rPr>
          <w:rFonts w:ascii="Times New Roman" w:eastAsia="Times New Roman" w:hAnsi="Times New Roman" w:cs="Times New Roman"/>
          <w:sz w:val="24"/>
          <w:szCs w:val="24"/>
          <w:lang w:eastAsia="cs-CZ"/>
        </w:rPr>
        <w:t xml:space="preserve"> poveren</w:t>
      </w:r>
      <w:r w:rsidR="00543AE2">
        <w:rPr>
          <w:rFonts w:ascii="Times New Roman" w:eastAsia="Times New Roman" w:hAnsi="Times New Roman" w:cs="Times New Roman"/>
          <w:sz w:val="24"/>
          <w:szCs w:val="24"/>
          <w:lang w:eastAsia="cs-CZ"/>
        </w:rPr>
        <w:t>ou</w:t>
      </w:r>
      <w:r w:rsidR="009424D9">
        <w:rPr>
          <w:rFonts w:ascii="Times New Roman" w:eastAsia="Times New Roman" w:hAnsi="Times New Roman" w:cs="Times New Roman"/>
          <w:sz w:val="24"/>
          <w:szCs w:val="24"/>
          <w:lang w:eastAsia="cs-CZ"/>
        </w:rPr>
        <w:t xml:space="preserve"> vedením pobočky</w:t>
      </w:r>
      <w:r w:rsidR="00543AE2">
        <w:rPr>
          <w:rFonts w:ascii="Times New Roman" w:eastAsia="Times New Roman" w:hAnsi="Times New Roman" w:cs="Times New Roman"/>
          <w:sz w:val="24"/>
          <w:szCs w:val="24"/>
          <w:lang w:eastAsia="cs-CZ"/>
        </w:rPr>
        <w:t>“</w:t>
      </w:r>
      <w:r w:rsidR="009424D9">
        <w:rPr>
          <w:rFonts w:ascii="Times New Roman" w:eastAsia="Times New Roman" w:hAnsi="Times New Roman" w:cs="Times New Roman"/>
          <w:sz w:val="24"/>
          <w:szCs w:val="24"/>
          <w:lang w:eastAsia="cs-CZ"/>
        </w:rPr>
        <w:t xml:space="preserve"> právnickej osoby so sídlom mimo územia SR, ktorá žiada o zápis do registra</w:t>
      </w:r>
      <w:r w:rsidR="00543AE2">
        <w:rPr>
          <w:rFonts w:ascii="Times New Roman" w:eastAsia="Times New Roman" w:hAnsi="Times New Roman" w:cs="Times New Roman"/>
          <w:sz w:val="24"/>
          <w:szCs w:val="24"/>
          <w:lang w:eastAsia="cs-CZ"/>
        </w:rPr>
        <w:t>, tak</w:t>
      </w:r>
      <w:r w:rsidR="00372074">
        <w:rPr>
          <w:rFonts w:ascii="Times New Roman" w:eastAsia="Times New Roman" w:hAnsi="Times New Roman" w:cs="Times New Roman"/>
          <w:sz w:val="24"/>
          <w:szCs w:val="24"/>
          <w:lang w:eastAsia="cs-CZ"/>
        </w:rPr>
        <w:t>,</w:t>
      </w:r>
      <w:r w:rsidR="00543AE2">
        <w:rPr>
          <w:rFonts w:ascii="Times New Roman" w:eastAsia="Times New Roman" w:hAnsi="Times New Roman" w:cs="Times New Roman"/>
          <w:sz w:val="24"/>
          <w:szCs w:val="24"/>
          <w:lang w:eastAsia="cs-CZ"/>
        </w:rPr>
        <w:t xml:space="preserve"> ako </w:t>
      </w:r>
      <w:r w:rsidR="000775D0">
        <w:rPr>
          <w:rFonts w:ascii="Times New Roman" w:eastAsia="Times New Roman" w:hAnsi="Times New Roman" w:cs="Times New Roman"/>
          <w:sz w:val="24"/>
          <w:szCs w:val="24"/>
          <w:lang w:eastAsia="cs-CZ"/>
        </w:rPr>
        <w:t>je vymedzená v § 63 ods.5</w:t>
      </w:r>
      <w:r w:rsidR="009424D9">
        <w:rPr>
          <w:rFonts w:ascii="Times New Roman" w:eastAsia="Times New Roman" w:hAnsi="Times New Roman" w:cs="Times New Roman"/>
          <w:sz w:val="24"/>
          <w:szCs w:val="24"/>
          <w:lang w:eastAsia="cs-CZ"/>
        </w:rPr>
        <w:t>.</w:t>
      </w:r>
    </w:p>
    <w:p w14:paraId="03E93D54" w14:textId="77777777" w:rsidR="00B55163" w:rsidRPr="000A5249" w:rsidRDefault="00B55163" w:rsidP="005B77A7">
      <w:pPr>
        <w:jc w:val="both"/>
        <w:rPr>
          <w:rFonts w:ascii="Times New Roman" w:hAnsi="Times New Roman" w:cs="Times New Roman"/>
          <w:b/>
          <w:sz w:val="24"/>
          <w:szCs w:val="24"/>
        </w:rPr>
      </w:pPr>
    </w:p>
    <w:p w14:paraId="3F139783" w14:textId="4BAB11BA" w:rsidR="00342EDB" w:rsidRPr="000A5249" w:rsidRDefault="00A71CB1">
      <w:pPr>
        <w:jc w:val="both"/>
      </w:pPr>
      <w:r w:rsidRPr="000A5249">
        <w:rPr>
          <w:rFonts w:ascii="Times New Roman" w:hAnsi="Times New Roman" w:cs="Times New Roman"/>
          <w:b/>
          <w:sz w:val="24"/>
          <w:szCs w:val="24"/>
        </w:rPr>
        <w:t>K</w:t>
      </w:r>
      <w:r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b/>
          <w:sz w:val="24"/>
          <w:szCs w:val="24"/>
          <w:lang w:eastAsia="cs-CZ"/>
        </w:rPr>
        <w:t>bodu 2</w:t>
      </w:r>
      <w:r w:rsidR="0074334A">
        <w:rPr>
          <w:rFonts w:ascii="Times New Roman" w:eastAsia="Times New Roman" w:hAnsi="Times New Roman" w:cs="Times New Roman"/>
          <w:b/>
          <w:sz w:val="24"/>
          <w:szCs w:val="24"/>
          <w:lang w:eastAsia="cs-CZ"/>
        </w:rPr>
        <w:t>8</w:t>
      </w:r>
      <w:r w:rsidRPr="000A5249">
        <w:rPr>
          <w:rFonts w:ascii="Times New Roman" w:eastAsia="Times New Roman" w:hAnsi="Times New Roman" w:cs="Times New Roman"/>
          <w:sz w:val="24"/>
          <w:szCs w:val="24"/>
          <w:lang w:eastAsia="cs-CZ"/>
        </w:rPr>
        <w:t xml:space="preserve"> </w:t>
      </w:r>
    </w:p>
    <w:p w14:paraId="6DA85740" w14:textId="5E07CE20"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Navrhuje sa</w:t>
      </w:r>
      <w:r w:rsidR="00D70115">
        <w:rPr>
          <w:rFonts w:ascii="Times New Roman" w:eastAsia="Times New Roman" w:hAnsi="Times New Roman" w:cs="Times New Roman"/>
          <w:sz w:val="24"/>
          <w:szCs w:val="24"/>
          <w:lang w:eastAsia="cs-CZ"/>
        </w:rPr>
        <w:t xml:space="preserve"> ustanovenie miestnej príslušnosti vyššieho územného celku na zápis sociálnej služby do registra tak</w:t>
      </w:r>
      <w:r w:rsidRPr="000A5249">
        <w:rPr>
          <w:rFonts w:ascii="Times New Roman" w:eastAsia="Times New Roman" w:hAnsi="Times New Roman" w:cs="Times New Roman"/>
          <w:sz w:val="24"/>
          <w:szCs w:val="24"/>
          <w:lang w:eastAsia="cs-CZ"/>
        </w:rPr>
        <w:t>, aby sa žiadosť o zápis do registra sociálnych služieb podávala vždy tomu vyššiemu územnému celku,</w:t>
      </w:r>
      <w:r w:rsidR="009B5752">
        <w:rPr>
          <w:rFonts w:ascii="Times New Roman" w:eastAsia="Times New Roman" w:hAnsi="Times New Roman" w:cs="Times New Roman"/>
          <w:sz w:val="24"/>
          <w:szCs w:val="24"/>
          <w:lang w:eastAsia="cs-CZ"/>
        </w:rPr>
        <w:t xml:space="preserve"> resp. každému vyššiemu územnému celku ,</w:t>
      </w:r>
      <w:r w:rsidRPr="000A5249">
        <w:rPr>
          <w:rFonts w:ascii="Times New Roman" w:eastAsia="Times New Roman" w:hAnsi="Times New Roman" w:cs="Times New Roman"/>
          <w:sz w:val="24"/>
          <w:szCs w:val="24"/>
          <w:lang w:eastAsia="cs-CZ"/>
        </w:rPr>
        <w:t xml:space="preserve"> v ktorého </w:t>
      </w:r>
      <w:r w:rsidR="009B5752">
        <w:rPr>
          <w:rFonts w:ascii="Times New Roman" w:eastAsia="Times New Roman" w:hAnsi="Times New Roman" w:cs="Times New Roman"/>
          <w:sz w:val="24"/>
          <w:szCs w:val="24"/>
          <w:lang w:eastAsia="cs-CZ"/>
        </w:rPr>
        <w:t xml:space="preserve">, resp. v ktorých </w:t>
      </w:r>
      <w:r w:rsidRPr="000A5249">
        <w:rPr>
          <w:rFonts w:ascii="Times New Roman" w:eastAsia="Times New Roman" w:hAnsi="Times New Roman" w:cs="Times New Roman"/>
          <w:sz w:val="24"/>
          <w:szCs w:val="24"/>
          <w:lang w:eastAsia="cs-CZ"/>
        </w:rPr>
        <w:t>územnom obvode j</w:t>
      </w:r>
      <w:r w:rsidRPr="000A5249">
        <w:rPr>
          <w:rFonts w:ascii="Times New Roman" w:eastAsia="Times New Roman" w:hAnsi="Times New Roman" w:cs="Times New Roman"/>
          <w:bCs/>
          <w:sz w:val="24"/>
          <w:szCs w:val="24"/>
          <w:lang w:eastAsia="cs-CZ"/>
        </w:rPr>
        <w:t>e miesto poskytovania sociálnej služb</w:t>
      </w:r>
      <w:r w:rsidRPr="000A5249">
        <w:rPr>
          <w:rFonts w:ascii="Times New Roman" w:eastAsia="Times New Roman" w:hAnsi="Times New Roman" w:cs="Times New Roman"/>
          <w:sz w:val="24"/>
          <w:szCs w:val="24"/>
          <w:lang w:eastAsia="cs-CZ"/>
        </w:rPr>
        <w:t>y</w:t>
      </w:r>
      <w:r w:rsidR="00543AE2">
        <w:rPr>
          <w:rFonts w:ascii="Times New Roman" w:eastAsia="Times New Roman" w:hAnsi="Times New Roman" w:cs="Times New Roman"/>
          <w:sz w:val="24"/>
          <w:szCs w:val="24"/>
          <w:lang w:eastAsia="cs-CZ"/>
        </w:rPr>
        <w:t xml:space="preserve">. </w:t>
      </w:r>
    </w:p>
    <w:p w14:paraId="6E282A35" w14:textId="77777777" w:rsidR="00342EDB" w:rsidRPr="000A5249" w:rsidRDefault="00342EDB">
      <w:pPr>
        <w:jc w:val="both"/>
        <w:rPr>
          <w:rFonts w:ascii="Times New Roman" w:hAnsi="Times New Roman" w:cs="Times New Roman"/>
          <w:sz w:val="24"/>
          <w:szCs w:val="24"/>
        </w:rPr>
      </w:pPr>
    </w:p>
    <w:p w14:paraId="15E82C1E" w14:textId="7195915F" w:rsidR="00342EDB" w:rsidRPr="000A5249" w:rsidRDefault="00A71CB1" w:rsidP="004F633E">
      <w:pPr>
        <w:ind w:firstLine="708"/>
        <w:jc w:val="both"/>
      </w:pPr>
      <w:r w:rsidRPr="000A5249">
        <w:rPr>
          <w:rFonts w:ascii="Times New Roman" w:hAnsi="Times New Roman" w:cs="Times New Roman"/>
          <w:sz w:val="24"/>
          <w:szCs w:val="24"/>
        </w:rPr>
        <w:t>V aplikačnej praxi</w:t>
      </w:r>
      <w:r w:rsidR="00D70115">
        <w:rPr>
          <w:rFonts w:ascii="Times New Roman" w:hAnsi="Times New Roman" w:cs="Times New Roman"/>
          <w:sz w:val="24"/>
          <w:szCs w:val="24"/>
        </w:rPr>
        <w:t xml:space="preserve"> uplatňovania doterajšej právnej úpravy</w:t>
      </w:r>
      <w:r w:rsidRPr="000A5249">
        <w:rPr>
          <w:rFonts w:ascii="Times New Roman" w:hAnsi="Times New Roman" w:cs="Times New Roman"/>
          <w:sz w:val="24"/>
          <w:szCs w:val="24"/>
        </w:rPr>
        <w:t xml:space="preserve">, v prípade, že poskytovateľ poskytuje viac </w:t>
      </w:r>
      <w:r w:rsidR="009B5752">
        <w:rPr>
          <w:rFonts w:ascii="Times New Roman" w:hAnsi="Times New Roman" w:cs="Times New Roman"/>
          <w:sz w:val="24"/>
          <w:szCs w:val="24"/>
        </w:rPr>
        <w:t xml:space="preserve">druhov </w:t>
      </w:r>
      <w:r w:rsidRPr="000A5249">
        <w:rPr>
          <w:rFonts w:ascii="Times New Roman" w:hAnsi="Times New Roman" w:cs="Times New Roman"/>
          <w:sz w:val="24"/>
          <w:szCs w:val="24"/>
        </w:rPr>
        <w:t>sociálnych služieb</w:t>
      </w:r>
      <w:r w:rsidR="009B5752">
        <w:rPr>
          <w:rFonts w:ascii="Times New Roman" w:hAnsi="Times New Roman" w:cs="Times New Roman"/>
          <w:sz w:val="24"/>
          <w:szCs w:val="24"/>
        </w:rPr>
        <w:t xml:space="preserve"> alebo ten istý druh sociálnej služby  v územnom obvode </w:t>
      </w:r>
      <w:r w:rsidRPr="000A5249">
        <w:rPr>
          <w:rFonts w:ascii="Times New Roman" w:hAnsi="Times New Roman" w:cs="Times New Roman"/>
          <w:sz w:val="24"/>
          <w:szCs w:val="24"/>
        </w:rPr>
        <w:t xml:space="preserve"> viacerých vyšších územných celkov, nakoľko ide o register poskytovateľov sociálnych služieb, zápis</w:t>
      </w:r>
      <w:r w:rsidR="000F7FF5" w:rsidRPr="000A5249">
        <w:rPr>
          <w:rFonts w:ascii="Times New Roman" w:hAnsi="Times New Roman" w:cs="Times New Roman"/>
          <w:sz w:val="24"/>
          <w:szCs w:val="24"/>
        </w:rPr>
        <w:t xml:space="preserve"> poskytovateľa sociálnej služby</w:t>
      </w:r>
      <w:r w:rsidRPr="000A5249">
        <w:rPr>
          <w:rFonts w:ascii="Times New Roman" w:hAnsi="Times New Roman" w:cs="Times New Roman"/>
          <w:sz w:val="24"/>
          <w:szCs w:val="24"/>
        </w:rPr>
        <w:t xml:space="preserve"> do registra</w:t>
      </w:r>
      <w:r w:rsidR="009B5752">
        <w:rPr>
          <w:rFonts w:ascii="Times New Roman" w:hAnsi="Times New Roman" w:cs="Times New Roman"/>
          <w:sz w:val="24"/>
          <w:szCs w:val="24"/>
        </w:rPr>
        <w:t xml:space="preserve"> </w:t>
      </w:r>
      <w:r w:rsidRPr="000A5249">
        <w:rPr>
          <w:rFonts w:ascii="Times New Roman" w:hAnsi="Times New Roman" w:cs="Times New Roman"/>
          <w:sz w:val="24"/>
          <w:szCs w:val="24"/>
        </w:rPr>
        <w:t xml:space="preserve"> vykoná len jeden vyšší územný celok, a to ten vyšší územný celok, v ktorého územnom obvode má poskytovateľ sídlo. V praxi takáto aplikácia spôsobuje niekoľko problémov, napr.:</w:t>
      </w:r>
    </w:p>
    <w:p w14:paraId="06F12DEE" w14:textId="7FD37951" w:rsidR="00342EDB" w:rsidRPr="000A5249" w:rsidRDefault="00A71CB1">
      <w:pPr>
        <w:pStyle w:val="Odsekzoznamu"/>
        <w:numPr>
          <w:ilvl w:val="0"/>
          <w:numId w:val="1"/>
        </w:numPr>
        <w:ind w:left="426"/>
        <w:jc w:val="both"/>
      </w:pPr>
      <w:r w:rsidRPr="000A5249">
        <w:rPr>
          <w:rFonts w:ascii="Times New Roman" w:hAnsi="Times New Roman" w:cs="Times New Roman"/>
          <w:sz w:val="24"/>
          <w:szCs w:val="24"/>
        </w:rPr>
        <w:t xml:space="preserve">potrebu opakovaného postupovania spisovej dokumentácie spojeného so zmenou miestnej príslušnosti v prípade poskytovania sociálnej služby v územných obvodoch viacerých VÚC a zmeny sídla poskytovateľa, </w:t>
      </w:r>
    </w:p>
    <w:p w14:paraId="6D7BAB52" w14:textId="77777777" w:rsidR="00342EDB" w:rsidRPr="000A5249" w:rsidRDefault="00A71CB1">
      <w:pPr>
        <w:pStyle w:val="Odsekzoznamu"/>
        <w:numPr>
          <w:ilvl w:val="0"/>
          <w:numId w:val="1"/>
        </w:numPr>
        <w:ind w:left="426"/>
        <w:jc w:val="both"/>
      </w:pPr>
      <w:r w:rsidRPr="000A5249">
        <w:rPr>
          <w:rFonts w:ascii="Times New Roman" w:hAnsi="Times New Roman" w:cs="Times New Roman"/>
          <w:sz w:val="24"/>
          <w:szCs w:val="24"/>
        </w:rPr>
        <w:t xml:space="preserve">potrebu opakovaného postupovania spisovej dokumentácie spojeného so zmenou miestnej príslušnosti v prípade začatia poskytovania aj iného druhu sociálnej služby-rozšírenie spektra poskytovaných služieb zo strany poskytovateľa v územnom obvode iného vyššieho územného celku, ak bol poskytovateľ zaregistrovaný podľa miesta poskytovania sociálnej služby a jeho sídlo je v inom vyššom územnom celku; </w:t>
      </w:r>
    </w:p>
    <w:p w14:paraId="3C685AE8" w14:textId="77777777" w:rsidR="00342EDB" w:rsidRPr="000A5249" w:rsidRDefault="00A71CB1">
      <w:pPr>
        <w:pStyle w:val="Odsekzoznamu"/>
        <w:numPr>
          <w:ilvl w:val="0"/>
          <w:numId w:val="1"/>
        </w:numPr>
        <w:ind w:left="426"/>
        <w:jc w:val="both"/>
      </w:pPr>
      <w:r w:rsidRPr="000A5249">
        <w:rPr>
          <w:rFonts w:ascii="Times New Roman" w:hAnsi="Times New Roman" w:cs="Times New Roman"/>
          <w:sz w:val="24"/>
          <w:szCs w:val="24"/>
        </w:rPr>
        <w:t>pri zápise do registra podľa sídla poskytovateľa (ktoré nie je totožné s miestom/územím poskytovania sociálnych služieb) vznikajú problémy pri realizovaní súvisiacich  pôsobností vyššieho územného celku, ktorý zápis vykonáva, resp.</w:t>
      </w:r>
      <w:r w:rsidR="00B03F01" w:rsidRPr="000A5249">
        <w:rPr>
          <w:rFonts w:ascii="Times New Roman" w:hAnsi="Times New Roman" w:cs="Times New Roman"/>
          <w:sz w:val="24"/>
          <w:szCs w:val="24"/>
        </w:rPr>
        <w:t xml:space="preserve"> </w:t>
      </w:r>
      <w:r w:rsidRPr="000A5249">
        <w:rPr>
          <w:rFonts w:ascii="Times New Roman" w:hAnsi="Times New Roman" w:cs="Times New Roman"/>
          <w:sz w:val="24"/>
          <w:szCs w:val="24"/>
        </w:rPr>
        <w:t>vykonal, najmä pri overovaní plnenia podmienok (najmä priestorových) na zápis do registra, spojených s miestnym zisťovaním mimo územného obvodu tohto vyššieho územného celku so súvisiacim vyžadovaním súčinnosti iného vyššieho územného celku, ako aj pri kontrolnej činnosti vyššieho územného celku pri poskytovaní sociálnych služieb v jeho územnom obvode, ako aj ak ide o sociálnu službu poskytovanú na území iného vyššieho územného celku;</w:t>
      </w:r>
    </w:p>
    <w:p w14:paraId="0A744256" w14:textId="77777777" w:rsidR="00342EDB" w:rsidRPr="000A5249" w:rsidRDefault="00A71CB1">
      <w:pPr>
        <w:pStyle w:val="Odsekzoznamu"/>
        <w:numPr>
          <w:ilvl w:val="0"/>
          <w:numId w:val="1"/>
        </w:numPr>
        <w:ind w:left="426"/>
        <w:jc w:val="both"/>
      </w:pPr>
      <w:r w:rsidRPr="000A5249">
        <w:rPr>
          <w:rFonts w:ascii="Times New Roman" w:hAnsi="Times New Roman" w:cs="Times New Roman"/>
          <w:sz w:val="24"/>
          <w:szCs w:val="24"/>
        </w:rPr>
        <w:t xml:space="preserve">vyšší územný celok nemusí mať dostatočný prehľad o poskytovaných sociálnych službách na jeho území (a zmenách pri ich poskytovaní), ak je poskytovateľ zaregistrovaný podľa sídla v inom vyššom územnom celku. </w:t>
      </w:r>
    </w:p>
    <w:p w14:paraId="29219EBB" w14:textId="77777777" w:rsidR="00342EDB" w:rsidRPr="000A5249" w:rsidRDefault="00342EDB">
      <w:pPr>
        <w:jc w:val="both"/>
        <w:rPr>
          <w:rFonts w:ascii="Times New Roman" w:hAnsi="Times New Roman" w:cs="Times New Roman"/>
          <w:sz w:val="24"/>
          <w:szCs w:val="24"/>
        </w:rPr>
      </w:pPr>
    </w:p>
    <w:p w14:paraId="09D33C56" w14:textId="3AC68B03" w:rsidR="00342EDB" w:rsidRDefault="00A71CB1" w:rsidP="006F3E05">
      <w:pPr>
        <w:ind w:firstLine="426"/>
        <w:jc w:val="both"/>
        <w:rPr>
          <w:rFonts w:ascii="Times New Roman" w:hAnsi="Times New Roman" w:cs="Times New Roman"/>
          <w:sz w:val="24"/>
          <w:szCs w:val="24"/>
        </w:rPr>
      </w:pPr>
      <w:r w:rsidRPr="000A5249">
        <w:rPr>
          <w:rFonts w:ascii="Times New Roman" w:hAnsi="Times New Roman" w:cs="Times New Roman"/>
          <w:sz w:val="24"/>
          <w:szCs w:val="24"/>
        </w:rPr>
        <w:t>Novo</w:t>
      </w:r>
      <w:r w:rsidR="00634A34">
        <w:rPr>
          <w:rFonts w:ascii="Times New Roman" w:hAnsi="Times New Roman" w:cs="Times New Roman"/>
          <w:sz w:val="24"/>
          <w:szCs w:val="24"/>
        </w:rPr>
        <w:t xml:space="preserve"> </w:t>
      </w:r>
      <w:r w:rsidRPr="000A5249">
        <w:rPr>
          <w:rFonts w:ascii="Times New Roman" w:hAnsi="Times New Roman" w:cs="Times New Roman"/>
          <w:sz w:val="24"/>
          <w:szCs w:val="24"/>
        </w:rPr>
        <w:t>navrhovaným spôsobom registrácie</w:t>
      </w:r>
      <w:r w:rsidR="000F7FF5" w:rsidRPr="000A5249">
        <w:rPr>
          <w:rFonts w:ascii="Times New Roman" w:hAnsi="Times New Roman" w:cs="Times New Roman"/>
          <w:sz w:val="24"/>
          <w:szCs w:val="24"/>
        </w:rPr>
        <w:t xml:space="preserve"> nie poskytovateľa sociálnej služby ale</w:t>
      </w:r>
      <w:r w:rsidRPr="000A5249">
        <w:rPr>
          <w:rFonts w:ascii="Times New Roman" w:hAnsi="Times New Roman" w:cs="Times New Roman"/>
          <w:sz w:val="24"/>
          <w:szCs w:val="24"/>
        </w:rPr>
        <w:t xml:space="preserve"> </w:t>
      </w:r>
      <w:r w:rsidR="009B5752">
        <w:rPr>
          <w:rFonts w:ascii="Times New Roman" w:hAnsi="Times New Roman" w:cs="Times New Roman"/>
          <w:sz w:val="24"/>
          <w:szCs w:val="24"/>
        </w:rPr>
        <w:t xml:space="preserve">registrácie </w:t>
      </w:r>
      <w:r w:rsidRPr="000A5249">
        <w:rPr>
          <w:rFonts w:ascii="Times New Roman" w:hAnsi="Times New Roman" w:cs="Times New Roman"/>
          <w:sz w:val="24"/>
          <w:szCs w:val="24"/>
        </w:rPr>
        <w:t>sociálnej služby</w:t>
      </w:r>
      <w:r w:rsidR="009B5752">
        <w:rPr>
          <w:rFonts w:ascii="Times New Roman" w:hAnsi="Times New Roman" w:cs="Times New Roman"/>
          <w:sz w:val="24"/>
          <w:szCs w:val="24"/>
        </w:rPr>
        <w:t xml:space="preserve"> konkrétneho druhu sociálnej služby na konkrétnom mieste poskytovania tejto sociálnej služby</w:t>
      </w:r>
      <w:r w:rsidRPr="000A5249">
        <w:rPr>
          <w:rFonts w:ascii="Times New Roman" w:hAnsi="Times New Roman" w:cs="Times New Roman"/>
          <w:sz w:val="24"/>
          <w:szCs w:val="24"/>
        </w:rPr>
        <w:t xml:space="preserve"> v zásade vždy</w:t>
      </w:r>
      <w:r w:rsidR="004B1EA8">
        <w:rPr>
          <w:rFonts w:ascii="Times New Roman" w:hAnsi="Times New Roman" w:cs="Times New Roman"/>
          <w:sz w:val="24"/>
          <w:szCs w:val="24"/>
        </w:rPr>
        <w:t xml:space="preserve"> príslušným vyšším územným celkom</w:t>
      </w:r>
      <w:r w:rsidRPr="000A5249">
        <w:rPr>
          <w:rFonts w:ascii="Times New Roman" w:hAnsi="Times New Roman" w:cs="Times New Roman"/>
          <w:sz w:val="24"/>
          <w:szCs w:val="24"/>
        </w:rPr>
        <w:t xml:space="preserve"> v každom územnom obvode miesta jej poskytovania</w:t>
      </w:r>
      <w:r w:rsidR="000F7FF5" w:rsidRPr="000A5249">
        <w:rPr>
          <w:rFonts w:ascii="Times New Roman" w:hAnsi="Times New Roman" w:cs="Times New Roman"/>
          <w:sz w:val="24"/>
          <w:szCs w:val="24"/>
        </w:rPr>
        <w:t>,</w:t>
      </w:r>
      <w:r w:rsidRPr="000A5249">
        <w:rPr>
          <w:rFonts w:ascii="Times New Roman" w:hAnsi="Times New Roman" w:cs="Times New Roman"/>
          <w:sz w:val="24"/>
          <w:szCs w:val="24"/>
        </w:rPr>
        <w:t xml:space="preserve"> sa uvedené problémy aplikačnej praxe </w:t>
      </w:r>
      <w:r w:rsidR="004B1EA8">
        <w:rPr>
          <w:rFonts w:ascii="Times New Roman" w:hAnsi="Times New Roman" w:cs="Times New Roman"/>
          <w:sz w:val="24"/>
          <w:szCs w:val="24"/>
        </w:rPr>
        <w:t>odstráni</w:t>
      </w:r>
      <w:r w:rsidRPr="000A5249">
        <w:rPr>
          <w:rFonts w:ascii="Times New Roman" w:hAnsi="Times New Roman" w:cs="Times New Roman"/>
          <w:sz w:val="24"/>
          <w:szCs w:val="24"/>
        </w:rPr>
        <w:t xml:space="preserve">a a súčasne sa </w:t>
      </w:r>
      <w:r w:rsidR="004B1EA8">
        <w:rPr>
          <w:rFonts w:ascii="Times New Roman" w:hAnsi="Times New Roman" w:cs="Times New Roman"/>
          <w:sz w:val="24"/>
          <w:szCs w:val="24"/>
        </w:rPr>
        <w:t>register sociálnych služieb</w:t>
      </w:r>
      <w:r w:rsidRPr="000A5249">
        <w:rPr>
          <w:rFonts w:ascii="Times New Roman" w:hAnsi="Times New Roman" w:cs="Times New Roman"/>
          <w:sz w:val="24"/>
          <w:szCs w:val="24"/>
        </w:rPr>
        <w:t xml:space="preserve">, </w:t>
      </w:r>
      <w:r w:rsidR="000775D0">
        <w:rPr>
          <w:rFonts w:ascii="Times New Roman" w:hAnsi="Times New Roman" w:cs="Times New Roman"/>
          <w:sz w:val="24"/>
          <w:szCs w:val="24"/>
        </w:rPr>
        <w:t>vedený</w:t>
      </w:r>
      <w:r w:rsidR="004B1EA8">
        <w:rPr>
          <w:rFonts w:ascii="Times New Roman" w:hAnsi="Times New Roman" w:cs="Times New Roman"/>
          <w:sz w:val="24"/>
          <w:szCs w:val="24"/>
        </w:rPr>
        <w:t xml:space="preserve"> v </w:t>
      </w:r>
      <w:r w:rsidR="000775D0">
        <w:rPr>
          <w:rFonts w:ascii="Times New Roman" w:hAnsi="Times New Roman" w:cs="Times New Roman"/>
          <w:sz w:val="24"/>
          <w:szCs w:val="24"/>
        </w:rPr>
        <w:t>rozsahu</w:t>
      </w:r>
      <w:r w:rsidR="004B1EA8">
        <w:rPr>
          <w:rFonts w:ascii="Times New Roman" w:hAnsi="Times New Roman" w:cs="Times New Roman"/>
          <w:sz w:val="24"/>
          <w:szCs w:val="24"/>
        </w:rPr>
        <w:t xml:space="preserve"> územnej pôsobnosti </w:t>
      </w:r>
      <w:r w:rsidRPr="000A5249">
        <w:rPr>
          <w:rFonts w:ascii="Times New Roman" w:hAnsi="Times New Roman" w:cs="Times New Roman"/>
          <w:sz w:val="24"/>
          <w:szCs w:val="24"/>
        </w:rPr>
        <w:t>každým vyšším územným celkom, z pohľadu fyzickej osoby odkázanej na sociálnu službu, ktorá v príslušnom území, resp. územnom obvode túto sociálnu službu vyhľadáva,</w:t>
      </w:r>
      <w:r w:rsidR="00634A34">
        <w:rPr>
          <w:rFonts w:ascii="Times New Roman" w:hAnsi="Times New Roman" w:cs="Times New Roman"/>
          <w:sz w:val="24"/>
          <w:szCs w:val="24"/>
        </w:rPr>
        <w:t xml:space="preserve"> </w:t>
      </w:r>
      <w:r w:rsidR="004B1EA8">
        <w:rPr>
          <w:rFonts w:ascii="Times New Roman" w:hAnsi="Times New Roman" w:cs="Times New Roman"/>
          <w:sz w:val="24"/>
          <w:szCs w:val="24"/>
        </w:rPr>
        <w:t>stane</w:t>
      </w:r>
      <w:r w:rsidR="00634A34">
        <w:rPr>
          <w:rFonts w:ascii="Times New Roman" w:hAnsi="Times New Roman" w:cs="Times New Roman"/>
          <w:sz w:val="24"/>
          <w:szCs w:val="24"/>
        </w:rPr>
        <w:t xml:space="preserve"> prehľadnejším zdrojom relevantných informácií</w:t>
      </w:r>
      <w:r w:rsidRPr="000A5249">
        <w:rPr>
          <w:rFonts w:ascii="Times New Roman" w:hAnsi="Times New Roman" w:cs="Times New Roman"/>
          <w:sz w:val="24"/>
          <w:szCs w:val="24"/>
        </w:rPr>
        <w:t xml:space="preserve">. Poskytovateľom sociálnych služieb </w:t>
      </w:r>
      <w:r w:rsidRPr="000A5249">
        <w:rPr>
          <w:rFonts w:ascii="Times New Roman" w:hAnsi="Times New Roman" w:cs="Times New Roman"/>
          <w:sz w:val="24"/>
          <w:szCs w:val="24"/>
        </w:rPr>
        <w:lastRenderedPageBreak/>
        <w:t>nevzniknú</w:t>
      </w:r>
      <w:r w:rsidR="00634A34">
        <w:rPr>
          <w:rFonts w:ascii="Times New Roman" w:hAnsi="Times New Roman" w:cs="Times New Roman"/>
          <w:sz w:val="24"/>
          <w:szCs w:val="24"/>
        </w:rPr>
        <w:t xml:space="preserve"> z titulu novej právnej úpravy</w:t>
      </w:r>
      <w:r w:rsidRPr="000A5249">
        <w:rPr>
          <w:rFonts w:ascii="Times New Roman" w:hAnsi="Times New Roman" w:cs="Times New Roman"/>
          <w:sz w:val="24"/>
          <w:szCs w:val="24"/>
        </w:rPr>
        <w:t xml:space="preserve"> osobitné administratívne povinnosti, nakoľko už v súčasnosti je potrebné vždy podať novú žiadosť o</w:t>
      </w:r>
      <w:r w:rsidR="00634A34">
        <w:rPr>
          <w:rFonts w:ascii="Times New Roman" w:hAnsi="Times New Roman" w:cs="Times New Roman"/>
          <w:sz w:val="24"/>
          <w:szCs w:val="24"/>
        </w:rPr>
        <w:t> </w:t>
      </w:r>
      <w:r w:rsidRPr="000A5249">
        <w:rPr>
          <w:rFonts w:ascii="Times New Roman" w:hAnsi="Times New Roman" w:cs="Times New Roman"/>
          <w:sz w:val="24"/>
          <w:szCs w:val="24"/>
        </w:rPr>
        <w:t>registráciu</w:t>
      </w:r>
      <w:r w:rsidR="00634A34">
        <w:rPr>
          <w:rFonts w:ascii="Times New Roman" w:hAnsi="Times New Roman" w:cs="Times New Roman"/>
          <w:sz w:val="24"/>
          <w:szCs w:val="24"/>
        </w:rPr>
        <w:t xml:space="preserve"> pre vznik oprávnenia tohto poskytovateľa začať poskytovať iný druh sociálnej služby alebo zmeniť miesto poskytovanej sociálnej služby</w:t>
      </w:r>
      <w:r w:rsidRPr="000A5249">
        <w:rPr>
          <w:rFonts w:ascii="Times New Roman" w:hAnsi="Times New Roman" w:cs="Times New Roman"/>
          <w:sz w:val="24"/>
          <w:szCs w:val="24"/>
        </w:rPr>
        <w:t xml:space="preserve">, </w:t>
      </w:r>
      <w:r w:rsidR="00634A34">
        <w:rPr>
          <w:rFonts w:ascii="Times New Roman" w:hAnsi="Times New Roman" w:cs="Times New Roman"/>
          <w:sz w:val="24"/>
          <w:szCs w:val="24"/>
        </w:rPr>
        <w:t xml:space="preserve">teda </w:t>
      </w:r>
      <w:r w:rsidRPr="000A5249">
        <w:rPr>
          <w:rFonts w:ascii="Times New Roman" w:hAnsi="Times New Roman" w:cs="Times New Roman"/>
          <w:sz w:val="24"/>
          <w:szCs w:val="24"/>
        </w:rPr>
        <w:t xml:space="preserve">v prípade, že má poskytovateľ záujem začať poskytovať nový druh sociálnych služieb, alebo zmeniť miesto poskytovania sociálnej služby. Zároveň v súlade s novelou zákona vykonanou antibyrokratickým zákonom v súčasnosti už poskytovatelia nie sú povinní pri registrácií predkladať údaje/doklady, ktoré si vie VÚC získať a overiť cez informačné systémy verejnej správy. </w:t>
      </w:r>
    </w:p>
    <w:p w14:paraId="0C319364" w14:textId="7CD3DBEA" w:rsidR="007424ED" w:rsidRDefault="007424ED" w:rsidP="006F3E05">
      <w:pP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Spôsob určenia miesta poskytovania sociálnej služby</w:t>
      </w:r>
      <w:r w:rsidRPr="000A5249">
        <w:rPr>
          <w:rFonts w:ascii="Times New Roman" w:eastAsia="Times New Roman" w:hAnsi="Times New Roman" w:cs="Times New Roman"/>
          <w:sz w:val="24"/>
          <w:szCs w:val="24"/>
          <w:lang w:eastAsia="cs-CZ"/>
        </w:rPr>
        <w:t>, resp. ak takéto konkrétne miesto poskytovania sociálnej služby nemožno určiť, v ktorého územnom obvode sa má sociálna služba poskytovať (</w:t>
      </w:r>
      <w:r>
        <w:rPr>
          <w:rFonts w:ascii="Times New Roman" w:eastAsia="Times New Roman" w:hAnsi="Times New Roman" w:cs="Times New Roman"/>
          <w:sz w:val="24"/>
          <w:szCs w:val="24"/>
          <w:lang w:eastAsia="cs-CZ"/>
        </w:rPr>
        <w:t xml:space="preserve">napr. </w:t>
      </w:r>
      <w:r w:rsidRPr="000A5249">
        <w:rPr>
          <w:rFonts w:ascii="Times New Roman" w:eastAsia="Times New Roman" w:hAnsi="Times New Roman" w:cs="Times New Roman"/>
          <w:sz w:val="24"/>
          <w:szCs w:val="24"/>
          <w:lang w:eastAsia="cs-CZ"/>
        </w:rPr>
        <w:t>v prípade terénnej sociálnej služby</w:t>
      </w:r>
      <w:r>
        <w:rPr>
          <w:rFonts w:ascii="Times New Roman" w:eastAsia="Times New Roman" w:hAnsi="Times New Roman" w:cs="Times New Roman"/>
          <w:sz w:val="24"/>
          <w:szCs w:val="24"/>
          <w:lang w:eastAsia="cs-CZ"/>
        </w:rPr>
        <w:t>- opatrovateľskej služby, monitorovania a signalizácie potreby pomoci, pomoc</w:t>
      </w:r>
      <w:r w:rsidR="00D70115">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xml:space="preserve"> prostredníctvom telekomunikačných technológií</w:t>
      </w:r>
      <w:r w:rsidRPr="000A524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r w:rsidRPr="00543AE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sa z ustanovenia zákona, ktoré určuje miestnu príslušnosť vyššieho územného celku vo veci zápisu do registra ( z § 64 ods. 1) systémovo presúva do obsahových náležitostí žiadosti o zápis do registra  (do § 64 ods. 2 písm. e), bod 28)</w:t>
      </w:r>
      <w:r w:rsidRPr="000A5249">
        <w:rPr>
          <w:rFonts w:ascii="Times New Roman" w:eastAsia="Times New Roman" w:hAnsi="Times New Roman" w:cs="Times New Roman"/>
          <w:sz w:val="24"/>
          <w:szCs w:val="24"/>
          <w:lang w:eastAsia="cs-CZ"/>
        </w:rPr>
        <w:t>.</w:t>
      </w:r>
    </w:p>
    <w:p w14:paraId="07BE5EE6" w14:textId="77777777" w:rsidR="00342EDB" w:rsidRPr="000A5249" w:rsidRDefault="00342EDB">
      <w:pPr>
        <w:jc w:val="both"/>
        <w:rPr>
          <w:rFonts w:ascii="Times New Roman" w:eastAsia="Times New Roman" w:hAnsi="Times New Roman" w:cs="Times New Roman"/>
          <w:sz w:val="24"/>
          <w:szCs w:val="24"/>
          <w:lang w:eastAsia="cs-CZ"/>
        </w:rPr>
      </w:pPr>
    </w:p>
    <w:p w14:paraId="2D4B651D" w14:textId="66A8ADEC" w:rsidR="00342EDB" w:rsidRPr="000A5249" w:rsidRDefault="00A71CB1">
      <w:pPr>
        <w:jc w:val="both"/>
      </w:pPr>
      <w:r w:rsidRPr="000A5249">
        <w:rPr>
          <w:rFonts w:ascii="Times New Roman" w:eastAsia="Times New Roman" w:hAnsi="Times New Roman" w:cs="Times New Roman"/>
          <w:b/>
          <w:sz w:val="24"/>
          <w:szCs w:val="24"/>
          <w:lang w:eastAsia="cs-CZ"/>
        </w:rPr>
        <w:t xml:space="preserve">K bodu </w:t>
      </w:r>
      <w:r w:rsidR="009424D9">
        <w:rPr>
          <w:rFonts w:ascii="Times New Roman" w:eastAsia="Times New Roman" w:hAnsi="Times New Roman" w:cs="Times New Roman"/>
          <w:b/>
          <w:sz w:val="24"/>
          <w:szCs w:val="24"/>
          <w:lang w:eastAsia="cs-CZ"/>
        </w:rPr>
        <w:t>2</w:t>
      </w:r>
      <w:r w:rsidR="0074334A">
        <w:rPr>
          <w:rFonts w:ascii="Times New Roman" w:eastAsia="Times New Roman" w:hAnsi="Times New Roman" w:cs="Times New Roman"/>
          <w:b/>
          <w:sz w:val="24"/>
          <w:szCs w:val="24"/>
          <w:lang w:eastAsia="cs-CZ"/>
        </w:rPr>
        <w:t>9</w:t>
      </w:r>
    </w:p>
    <w:p w14:paraId="4072CEEB" w14:textId="527708A7"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Vzhľadom na požiadavky aplikačnej praxe sa v rámci povinných údajov obsahu žiadosti o zápis do registra sociálnych služieb nahrádza osobný údaj o trvalom pobyte alebo prechodnom pobyte fyzickej osoby, ktorá je štatutárny orgán právnickej osoby</w:t>
      </w:r>
      <w:r w:rsidR="000F7FF5"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w:t>
      </w:r>
      <w:r w:rsidR="00724E5E">
        <w:rPr>
          <w:rFonts w:ascii="Times New Roman" w:hAnsi="Times New Roman" w:cs="Times New Roman"/>
          <w:sz w:val="24"/>
          <w:szCs w:val="24"/>
        </w:rPr>
        <w:t>fyzickej osoby, ktorá je zodpovedná za poskytovanie sociálnej služby podľa § 63 ods. 3</w:t>
      </w:r>
      <w:r w:rsidR="00634A34">
        <w:rPr>
          <w:rFonts w:ascii="Times New Roman" w:hAnsi="Times New Roman" w:cs="Times New Roman"/>
          <w:sz w:val="24"/>
          <w:szCs w:val="24"/>
        </w:rPr>
        <w:t xml:space="preserve"> a fyzickej osoby poverenej vedením pobočky podľa § 63 ods. 5, </w:t>
      </w:r>
      <w:r w:rsidRPr="000A5249">
        <w:rPr>
          <w:rFonts w:ascii="Times New Roman" w:eastAsia="Times New Roman" w:hAnsi="Times New Roman" w:cs="Times New Roman"/>
          <w:sz w:val="24"/>
          <w:szCs w:val="24"/>
          <w:lang w:eastAsia="cs-CZ"/>
        </w:rPr>
        <w:t xml:space="preserve"> kontaktnými údajmi na tieto osoby</w:t>
      </w:r>
      <w:r w:rsidR="00B03F01" w:rsidRPr="000A5249">
        <w:rPr>
          <w:rFonts w:ascii="Times New Roman" w:eastAsia="Times New Roman" w:hAnsi="Times New Roman" w:cs="Times New Roman"/>
          <w:sz w:val="24"/>
          <w:szCs w:val="24"/>
          <w:lang w:eastAsia="cs-CZ"/>
        </w:rPr>
        <w:t xml:space="preserve"> (</w:t>
      </w:r>
      <w:r w:rsidR="00634A34">
        <w:rPr>
          <w:rFonts w:ascii="Times New Roman" w:eastAsia="Times New Roman" w:hAnsi="Times New Roman" w:cs="Times New Roman"/>
          <w:sz w:val="24"/>
          <w:szCs w:val="24"/>
          <w:lang w:eastAsia="cs-CZ"/>
        </w:rPr>
        <w:t xml:space="preserve"> za tieto údaje sa štandardne považuje </w:t>
      </w:r>
      <w:r w:rsidRPr="000A5249">
        <w:rPr>
          <w:rFonts w:ascii="Times New Roman" w:hAnsi="Times New Roman" w:cs="Times New Roman"/>
          <w:color w:val="000000"/>
          <w:sz w:val="23"/>
          <w:szCs w:val="23"/>
          <w:shd w:val="clear" w:color="auto" w:fill="FFFFFF"/>
        </w:rPr>
        <w:t>e-mailová adresa alebo telefónne</w:t>
      </w:r>
      <w:r w:rsidR="00F70763">
        <w:rPr>
          <w:rFonts w:ascii="Times New Roman" w:hAnsi="Times New Roman" w:cs="Times New Roman"/>
          <w:color w:val="000000"/>
          <w:sz w:val="23"/>
          <w:szCs w:val="23"/>
          <w:shd w:val="clear" w:color="auto" w:fill="FFFFFF"/>
        </w:rPr>
        <w:t xml:space="preserve"> číslo, resp. číslo </w:t>
      </w:r>
      <w:r w:rsidR="00634A34">
        <w:rPr>
          <w:rFonts w:ascii="Times New Roman" w:hAnsi="Times New Roman" w:cs="Times New Roman"/>
          <w:color w:val="000000"/>
          <w:sz w:val="23"/>
          <w:szCs w:val="23"/>
          <w:shd w:val="clear" w:color="auto" w:fill="FFFFFF"/>
        </w:rPr>
        <w:t>mobilné</w:t>
      </w:r>
      <w:r w:rsidR="00F70763">
        <w:rPr>
          <w:rFonts w:ascii="Times New Roman" w:hAnsi="Times New Roman" w:cs="Times New Roman"/>
          <w:color w:val="000000"/>
          <w:sz w:val="23"/>
          <w:szCs w:val="23"/>
          <w:shd w:val="clear" w:color="auto" w:fill="FFFFFF"/>
        </w:rPr>
        <w:t>ho telefónu</w:t>
      </w:r>
      <w:r w:rsidRPr="000A5249">
        <w:rPr>
          <w:rFonts w:ascii="Times New Roman" w:hAnsi="Times New Roman" w:cs="Times New Roman"/>
          <w:color w:val="000000"/>
          <w:sz w:val="23"/>
          <w:szCs w:val="23"/>
          <w:shd w:val="clear" w:color="auto" w:fill="FFFFFF"/>
        </w:rPr>
        <w:t>)</w:t>
      </w:r>
      <w:r w:rsidRPr="000A5249">
        <w:rPr>
          <w:rFonts w:ascii="Times New Roman" w:eastAsia="Times New Roman" w:hAnsi="Times New Roman" w:cs="Times New Roman"/>
          <w:sz w:val="24"/>
          <w:szCs w:val="24"/>
          <w:lang w:eastAsia="cs-CZ"/>
        </w:rPr>
        <w:t>. Takto koncipovanou právnou úpravou sa zachováva jej účel, ktorým je vytvorenie podmienok na zabezpečenie možnosti dosažiteľnosti týchto osôb i mimo rámca prevádzkového času poskytovania sociálnej služby, resp. pracovného času týchto osôb, pri zohľadnení ich zodpovednosti, a to najmä</w:t>
      </w:r>
      <w:r w:rsidR="00B03F01" w:rsidRPr="000A5249">
        <w:rPr>
          <w:rFonts w:ascii="Times New Roman" w:eastAsia="Times New Roman" w:hAnsi="Times New Roman" w:cs="Times New Roman"/>
          <w:sz w:val="24"/>
          <w:szCs w:val="24"/>
          <w:lang w:eastAsia="cs-CZ"/>
        </w:rPr>
        <w:t xml:space="preserve"> v záujme možnosti zabezpečenia</w:t>
      </w:r>
      <w:r w:rsidRPr="000A5249">
        <w:rPr>
          <w:rFonts w:ascii="Times New Roman" w:eastAsia="Times New Roman" w:hAnsi="Times New Roman" w:cs="Times New Roman"/>
          <w:sz w:val="24"/>
          <w:szCs w:val="24"/>
          <w:lang w:eastAsia="cs-CZ"/>
        </w:rPr>
        <w:t xml:space="preserve"> bezpečnosti poskytovanej sociálnej služby v každom čase, a</w:t>
      </w:r>
      <w:r w:rsidR="00F70763">
        <w:rPr>
          <w:rFonts w:ascii="Times New Roman" w:eastAsia="Times New Roman" w:hAnsi="Times New Roman" w:cs="Times New Roman"/>
          <w:sz w:val="24"/>
          <w:szCs w:val="24"/>
          <w:lang w:eastAsia="cs-CZ"/>
        </w:rPr>
        <w:t> </w:t>
      </w:r>
      <w:r w:rsidRPr="000A5249">
        <w:rPr>
          <w:rFonts w:ascii="Times New Roman" w:eastAsia="Times New Roman" w:hAnsi="Times New Roman" w:cs="Times New Roman"/>
          <w:sz w:val="24"/>
          <w:szCs w:val="24"/>
          <w:lang w:eastAsia="cs-CZ"/>
        </w:rPr>
        <w:t>to</w:t>
      </w:r>
      <w:r w:rsidR="00F70763">
        <w:rPr>
          <w:rFonts w:ascii="Times New Roman" w:eastAsia="Times New Roman" w:hAnsi="Times New Roman" w:cs="Times New Roman"/>
          <w:sz w:val="24"/>
          <w:szCs w:val="24"/>
          <w:lang w:eastAsia="cs-CZ"/>
        </w:rPr>
        <w:t xml:space="preserve"> zároveň</w:t>
      </w:r>
      <w:r w:rsidRPr="000A5249">
        <w:rPr>
          <w:rFonts w:ascii="Times New Roman" w:eastAsia="Times New Roman" w:hAnsi="Times New Roman" w:cs="Times New Roman"/>
          <w:sz w:val="24"/>
          <w:szCs w:val="24"/>
          <w:lang w:eastAsia="cs-CZ"/>
        </w:rPr>
        <w:t xml:space="preserve"> pri rešpektovaní ochrany súkromia týchto osôb neuvádzaním údaja o ich trvalom alebo prechodnom pobyte. </w:t>
      </w:r>
      <w:r w:rsidR="00F70763">
        <w:rPr>
          <w:rFonts w:ascii="Times New Roman" w:eastAsia="Times New Roman" w:hAnsi="Times New Roman" w:cs="Times New Roman"/>
          <w:sz w:val="24"/>
          <w:szCs w:val="24"/>
          <w:lang w:eastAsia="cs-CZ"/>
        </w:rPr>
        <w:t xml:space="preserve"> M</w:t>
      </w:r>
      <w:r w:rsidR="00C81ECE">
        <w:rPr>
          <w:rFonts w:ascii="Times New Roman" w:eastAsia="Times New Roman" w:hAnsi="Times New Roman" w:cs="Times New Roman"/>
          <w:sz w:val="24"/>
          <w:szCs w:val="24"/>
          <w:lang w:eastAsia="cs-CZ"/>
        </w:rPr>
        <w:t>edzi údaje, ktoré sa predkladajú k žiadosti o zápis do registra o</w:t>
      </w:r>
      <w:r w:rsidR="00724E5E">
        <w:rPr>
          <w:rFonts w:ascii="Times New Roman" w:eastAsia="Times New Roman" w:hAnsi="Times New Roman" w:cs="Times New Roman"/>
          <w:sz w:val="24"/>
          <w:szCs w:val="24"/>
          <w:lang w:eastAsia="cs-CZ"/>
        </w:rPr>
        <w:t xml:space="preserve"> týchto fyzických osobách </w:t>
      </w:r>
      <w:r w:rsidR="00F70763">
        <w:rPr>
          <w:rFonts w:ascii="Times New Roman" w:eastAsia="Times New Roman" w:hAnsi="Times New Roman" w:cs="Times New Roman"/>
          <w:sz w:val="24"/>
          <w:szCs w:val="24"/>
          <w:lang w:eastAsia="cs-CZ"/>
        </w:rPr>
        <w:t xml:space="preserve"> sa dopĺňa </w:t>
      </w:r>
      <w:r w:rsidR="00724E5E">
        <w:rPr>
          <w:rFonts w:ascii="Times New Roman" w:eastAsia="Times New Roman" w:hAnsi="Times New Roman" w:cs="Times New Roman"/>
          <w:sz w:val="24"/>
          <w:szCs w:val="24"/>
          <w:lang w:eastAsia="cs-CZ"/>
        </w:rPr>
        <w:t>aj údaj o</w:t>
      </w:r>
      <w:r w:rsidR="00F70763">
        <w:rPr>
          <w:rFonts w:ascii="Times New Roman" w:eastAsia="Times New Roman" w:hAnsi="Times New Roman" w:cs="Times New Roman"/>
          <w:sz w:val="24"/>
          <w:szCs w:val="24"/>
          <w:lang w:eastAsia="cs-CZ"/>
        </w:rPr>
        <w:t xml:space="preserve"> ich </w:t>
      </w:r>
      <w:r w:rsidR="00724E5E">
        <w:rPr>
          <w:rFonts w:ascii="Times New Roman" w:eastAsia="Times New Roman" w:hAnsi="Times New Roman" w:cs="Times New Roman"/>
          <w:sz w:val="24"/>
          <w:szCs w:val="24"/>
          <w:lang w:eastAsia="cs-CZ"/>
        </w:rPr>
        <w:t>rodnom čísle,</w:t>
      </w:r>
      <w:r w:rsidR="00F70763">
        <w:rPr>
          <w:rFonts w:ascii="Times New Roman" w:eastAsia="Times New Roman" w:hAnsi="Times New Roman" w:cs="Times New Roman"/>
          <w:sz w:val="24"/>
          <w:szCs w:val="24"/>
          <w:lang w:eastAsia="cs-CZ"/>
        </w:rPr>
        <w:t xml:space="preserve"> ak je pridelené</w:t>
      </w:r>
      <w:r w:rsidR="00724E5E">
        <w:rPr>
          <w:rFonts w:ascii="Times New Roman" w:eastAsia="Times New Roman" w:hAnsi="Times New Roman" w:cs="Times New Roman"/>
          <w:sz w:val="24"/>
          <w:szCs w:val="24"/>
          <w:lang w:eastAsia="cs-CZ"/>
        </w:rPr>
        <w:t xml:space="preserve"> tak, aby bolo možné tieto fyzické osoby v každom čase jednoznačne stotožniť prostredníctvom referenčných registrov verejnej správy (register fyzických osôb). Dôvodom</w:t>
      </w:r>
      <w:r w:rsidR="00470EF0">
        <w:rPr>
          <w:rFonts w:ascii="Times New Roman" w:eastAsia="Times New Roman" w:hAnsi="Times New Roman" w:cs="Times New Roman"/>
          <w:sz w:val="24"/>
          <w:szCs w:val="24"/>
          <w:lang w:eastAsia="cs-CZ"/>
        </w:rPr>
        <w:t xml:space="preserve"> je aj skutočnosť, že register sociálnych služieb bude od 1.1.2022 vedený v Informačnom systéme sociálnych služieb, údaje</w:t>
      </w:r>
      <w:r w:rsidR="00F70763">
        <w:rPr>
          <w:rFonts w:ascii="Times New Roman" w:eastAsia="Times New Roman" w:hAnsi="Times New Roman" w:cs="Times New Roman"/>
          <w:sz w:val="24"/>
          <w:szCs w:val="24"/>
          <w:lang w:eastAsia="cs-CZ"/>
        </w:rPr>
        <w:t xml:space="preserve"> o osobách</w:t>
      </w:r>
      <w:r w:rsidR="00470EF0">
        <w:rPr>
          <w:rFonts w:ascii="Times New Roman" w:eastAsia="Times New Roman" w:hAnsi="Times New Roman" w:cs="Times New Roman"/>
          <w:sz w:val="24"/>
          <w:szCs w:val="24"/>
          <w:lang w:eastAsia="cs-CZ"/>
        </w:rPr>
        <w:t xml:space="preserve"> z</w:t>
      </w:r>
      <w:r w:rsidR="00F70763">
        <w:rPr>
          <w:rFonts w:ascii="Times New Roman" w:eastAsia="Times New Roman" w:hAnsi="Times New Roman" w:cs="Times New Roman"/>
          <w:sz w:val="24"/>
          <w:szCs w:val="24"/>
          <w:lang w:eastAsia="cs-CZ"/>
        </w:rPr>
        <w:t> tohto informačného systému</w:t>
      </w:r>
      <w:r w:rsidR="00470EF0">
        <w:rPr>
          <w:rFonts w:ascii="Times New Roman" w:eastAsia="Times New Roman" w:hAnsi="Times New Roman" w:cs="Times New Roman"/>
          <w:sz w:val="24"/>
          <w:szCs w:val="24"/>
          <w:lang w:eastAsia="cs-CZ"/>
        </w:rPr>
        <w:t xml:space="preserve"> bude možné prepájať aj s</w:t>
      </w:r>
      <w:r w:rsidR="00F70763">
        <w:rPr>
          <w:rFonts w:ascii="Times New Roman" w:eastAsia="Times New Roman" w:hAnsi="Times New Roman" w:cs="Times New Roman"/>
          <w:sz w:val="24"/>
          <w:szCs w:val="24"/>
          <w:lang w:eastAsia="cs-CZ"/>
        </w:rPr>
        <w:t> </w:t>
      </w:r>
      <w:r w:rsidR="00470EF0">
        <w:rPr>
          <w:rFonts w:ascii="Times New Roman" w:eastAsia="Times New Roman" w:hAnsi="Times New Roman" w:cs="Times New Roman"/>
          <w:sz w:val="24"/>
          <w:szCs w:val="24"/>
          <w:lang w:eastAsia="cs-CZ"/>
        </w:rPr>
        <w:t>údajmi</w:t>
      </w:r>
      <w:r w:rsidR="00F70763">
        <w:rPr>
          <w:rFonts w:ascii="Times New Roman" w:eastAsia="Times New Roman" w:hAnsi="Times New Roman" w:cs="Times New Roman"/>
          <w:sz w:val="24"/>
          <w:szCs w:val="24"/>
          <w:lang w:eastAsia="cs-CZ"/>
        </w:rPr>
        <w:t xml:space="preserve"> o týchto osobách  vedených v tomto informačnom systéme</w:t>
      </w:r>
      <w:r w:rsidR="00470EF0">
        <w:rPr>
          <w:rFonts w:ascii="Times New Roman" w:eastAsia="Times New Roman" w:hAnsi="Times New Roman" w:cs="Times New Roman"/>
          <w:sz w:val="24"/>
          <w:szCs w:val="24"/>
          <w:lang w:eastAsia="cs-CZ"/>
        </w:rPr>
        <w:t xml:space="preserve"> </w:t>
      </w:r>
      <w:r w:rsidR="00F70763">
        <w:rPr>
          <w:rFonts w:ascii="Times New Roman" w:eastAsia="Times New Roman" w:hAnsi="Times New Roman" w:cs="Times New Roman"/>
          <w:sz w:val="24"/>
          <w:szCs w:val="24"/>
          <w:lang w:eastAsia="cs-CZ"/>
        </w:rPr>
        <w:t xml:space="preserve">získaných </w:t>
      </w:r>
      <w:r w:rsidR="00470EF0">
        <w:rPr>
          <w:rFonts w:ascii="Times New Roman" w:eastAsia="Times New Roman" w:hAnsi="Times New Roman" w:cs="Times New Roman"/>
          <w:sz w:val="24"/>
          <w:szCs w:val="24"/>
          <w:lang w:eastAsia="cs-CZ"/>
        </w:rPr>
        <w:t xml:space="preserve">od ostatných poskytovateľov sociálnych služieb. Okrem iného </w:t>
      </w:r>
      <w:r w:rsidR="00F70763">
        <w:rPr>
          <w:rFonts w:ascii="Times New Roman" w:eastAsia="Times New Roman" w:hAnsi="Times New Roman" w:cs="Times New Roman"/>
          <w:sz w:val="24"/>
          <w:szCs w:val="24"/>
          <w:lang w:eastAsia="cs-CZ"/>
        </w:rPr>
        <w:t xml:space="preserve">tak </w:t>
      </w:r>
      <w:r w:rsidR="00470EF0">
        <w:rPr>
          <w:rFonts w:ascii="Times New Roman" w:eastAsia="Times New Roman" w:hAnsi="Times New Roman" w:cs="Times New Roman"/>
          <w:sz w:val="24"/>
          <w:szCs w:val="24"/>
          <w:lang w:eastAsia="cs-CZ"/>
        </w:rPr>
        <w:t xml:space="preserve">bude možné overiť plnenie podmienky pre osoby zodpovedné za poskytovanie sociálnej služby, ktoré musia byť v pracovnom pomere k poskytovateľovi, ale aj to či tieto osoby nemajú uzatvorený pracovný pomer </w:t>
      </w:r>
      <w:r w:rsidR="00F70763">
        <w:rPr>
          <w:rFonts w:ascii="Times New Roman" w:eastAsia="Times New Roman" w:hAnsi="Times New Roman" w:cs="Times New Roman"/>
          <w:sz w:val="24"/>
          <w:szCs w:val="24"/>
          <w:lang w:eastAsia="cs-CZ"/>
        </w:rPr>
        <w:t xml:space="preserve"> na vykonávanie tejto funkcie </w:t>
      </w:r>
      <w:r w:rsidR="00470EF0">
        <w:rPr>
          <w:rFonts w:ascii="Times New Roman" w:eastAsia="Times New Roman" w:hAnsi="Times New Roman" w:cs="Times New Roman"/>
          <w:sz w:val="24"/>
          <w:szCs w:val="24"/>
          <w:lang w:eastAsia="cs-CZ"/>
        </w:rPr>
        <w:t>s viacerými poskytovateľmi sociálnych služieb v</w:t>
      </w:r>
      <w:r w:rsidR="00F70763">
        <w:rPr>
          <w:rFonts w:ascii="Times New Roman" w:eastAsia="Times New Roman" w:hAnsi="Times New Roman" w:cs="Times New Roman"/>
          <w:sz w:val="24"/>
          <w:szCs w:val="24"/>
          <w:lang w:eastAsia="cs-CZ"/>
        </w:rPr>
        <w:t> </w:t>
      </w:r>
      <w:r w:rsidR="00470EF0">
        <w:rPr>
          <w:rFonts w:ascii="Times New Roman" w:eastAsia="Times New Roman" w:hAnsi="Times New Roman" w:cs="Times New Roman"/>
          <w:sz w:val="24"/>
          <w:szCs w:val="24"/>
          <w:lang w:eastAsia="cs-CZ"/>
        </w:rPr>
        <w:t>tak</w:t>
      </w:r>
      <w:r w:rsidR="00F70763">
        <w:rPr>
          <w:rFonts w:ascii="Times New Roman" w:eastAsia="Times New Roman" w:hAnsi="Times New Roman" w:cs="Times New Roman"/>
          <w:sz w:val="24"/>
          <w:szCs w:val="24"/>
          <w:lang w:eastAsia="cs-CZ"/>
        </w:rPr>
        <w:t>om rozsahu</w:t>
      </w:r>
      <w:r w:rsidR="00470EF0">
        <w:rPr>
          <w:rFonts w:ascii="Times New Roman" w:eastAsia="Times New Roman" w:hAnsi="Times New Roman" w:cs="Times New Roman"/>
          <w:sz w:val="24"/>
          <w:szCs w:val="24"/>
          <w:lang w:eastAsia="cs-CZ"/>
        </w:rPr>
        <w:t xml:space="preserve">, že nemožno z ich strany zabezpečiť </w:t>
      </w:r>
      <w:r w:rsidR="00F858C2">
        <w:rPr>
          <w:rFonts w:ascii="Times New Roman" w:eastAsia="Times New Roman" w:hAnsi="Times New Roman" w:cs="Times New Roman"/>
          <w:sz w:val="24"/>
          <w:szCs w:val="24"/>
          <w:lang w:eastAsia="cs-CZ"/>
        </w:rPr>
        <w:t>riadny</w:t>
      </w:r>
      <w:r w:rsidR="00470EF0">
        <w:rPr>
          <w:rFonts w:ascii="Times New Roman" w:eastAsia="Times New Roman" w:hAnsi="Times New Roman" w:cs="Times New Roman"/>
          <w:sz w:val="24"/>
          <w:szCs w:val="24"/>
          <w:lang w:eastAsia="cs-CZ"/>
        </w:rPr>
        <w:t xml:space="preserve"> výkon ich funkcie.</w:t>
      </w:r>
    </w:p>
    <w:p w14:paraId="0F78EEDB" w14:textId="51918FD9" w:rsidR="00342EDB" w:rsidRDefault="00342EDB">
      <w:pPr>
        <w:pStyle w:val="Odsekzoznamu"/>
        <w:ind w:left="0"/>
        <w:jc w:val="both"/>
        <w:rPr>
          <w:rFonts w:ascii="Times New Roman" w:hAnsi="Times New Roman" w:cs="Times New Roman"/>
          <w:sz w:val="24"/>
          <w:szCs w:val="24"/>
        </w:rPr>
      </w:pPr>
    </w:p>
    <w:p w14:paraId="4E8AC30B" w14:textId="702511C5" w:rsidR="000F46CE" w:rsidRPr="00FF76BD" w:rsidRDefault="000F46CE" w:rsidP="000F46CE">
      <w:pPr>
        <w:jc w:val="both"/>
        <w:rPr>
          <w:rFonts w:ascii="Times New Roman" w:eastAsia="Times New Roman" w:hAnsi="Times New Roman" w:cs="Times New Roman"/>
          <w:b/>
          <w:sz w:val="24"/>
          <w:szCs w:val="24"/>
          <w:lang w:eastAsia="cs-CZ"/>
        </w:rPr>
      </w:pPr>
      <w:r w:rsidRPr="00B55163">
        <w:rPr>
          <w:rFonts w:ascii="Times New Roman" w:eastAsia="Times New Roman" w:hAnsi="Times New Roman" w:cs="Times New Roman"/>
          <w:b/>
          <w:sz w:val="24"/>
          <w:szCs w:val="24"/>
          <w:lang w:eastAsia="cs-CZ"/>
        </w:rPr>
        <w:t>K</w:t>
      </w:r>
      <w:r w:rsidR="007424ED" w:rsidRPr="00B55163">
        <w:rPr>
          <w:rFonts w:ascii="Times New Roman" w:eastAsia="Times New Roman" w:hAnsi="Times New Roman" w:cs="Times New Roman"/>
          <w:b/>
          <w:sz w:val="24"/>
          <w:szCs w:val="24"/>
          <w:lang w:eastAsia="cs-CZ"/>
        </w:rPr>
        <w:t> </w:t>
      </w:r>
      <w:r w:rsidRPr="00B55163">
        <w:rPr>
          <w:rFonts w:ascii="Times New Roman" w:eastAsia="Times New Roman" w:hAnsi="Times New Roman" w:cs="Times New Roman"/>
          <w:b/>
          <w:sz w:val="24"/>
          <w:szCs w:val="24"/>
          <w:lang w:eastAsia="cs-CZ"/>
        </w:rPr>
        <w:t>bodu</w:t>
      </w:r>
      <w:r w:rsidR="007424ED">
        <w:rPr>
          <w:rFonts w:ascii="Times New Roman" w:eastAsia="Times New Roman" w:hAnsi="Times New Roman" w:cs="Times New Roman"/>
          <w:b/>
          <w:sz w:val="24"/>
          <w:szCs w:val="24"/>
          <w:lang w:eastAsia="cs-CZ"/>
        </w:rPr>
        <w:t xml:space="preserve"> </w:t>
      </w:r>
      <w:r w:rsidR="0074334A">
        <w:rPr>
          <w:rFonts w:ascii="Times New Roman" w:eastAsia="Times New Roman" w:hAnsi="Times New Roman" w:cs="Times New Roman"/>
          <w:b/>
          <w:sz w:val="24"/>
          <w:szCs w:val="24"/>
          <w:lang w:eastAsia="cs-CZ"/>
        </w:rPr>
        <w:t>30</w:t>
      </w:r>
    </w:p>
    <w:p w14:paraId="470B1D57" w14:textId="7A0421DC" w:rsidR="00B552B5" w:rsidRDefault="000F46CE" w:rsidP="006F3E05">
      <w:pP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Spôsob určenia miesta poskytovania sociálnej služby</w:t>
      </w:r>
      <w:r w:rsidRPr="000A5249">
        <w:rPr>
          <w:rFonts w:ascii="Times New Roman" w:eastAsia="Times New Roman" w:hAnsi="Times New Roman" w:cs="Times New Roman"/>
          <w:sz w:val="24"/>
          <w:szCs w:val="24"/>
          <w:lang w:eastAsia="cs-CZ"/>
        </w:rPr>
        <w:t>, resp. ak takéto konkrétne miesto poskytovania sociálnej služby nemožno určiť, v ktorého územnom obvode sa má sociálna služba poskytovať (</w:t>
      </w:r>
      <w:r>
        <w:rPr>
          <w:rFonts w:ascii="Times New Roman" w:eastAsia="Times New Roman" w:hAnsi="Times New Roman" w:cs="Times New Roman"/>
          <w:sz w:val="24"/>
          <w:szCs w:val="24"/>
          <w:lang w:eastAsia="cs-CZ"/>
        </w:rPr>
        <w:t xml:space="preserve">napr. </w:t>
      </w:r>
      <w:r w:rsidRPr="000A5249">
        <w:rPr>
          <w:rFonts w:ascii="Times New Roman" w:eastAsia="Times New Roman" w:hAnsi="Times New Roman" w:cs="Times New Roman"/>
          <w:sz w:val="24"/>
          <w:szCs w:val="24"/>
          <w:lang w:eastAsia="cs-CZ"/>
        </w:rPr>
        <w:t>v prípade terénnej sociálnej služby</w:t>
      </w:r>
      <w:r w:rsidR="00195E5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opatrovateľskej služby, monitorovania a signalizácie potreby pomoci, pomoc</w:t>
      </w:r>
      <w:r w:rsidR="00D70115">
        <w:rPr>
          <w:rFonts w:ascii="Times New Roman" w:eastAsia="Times New Roman" w:hAnsi="Times New Roman" w:cs="Times New Roman"/>
          <w:sz w:val="24"/>
          <w:szCs w:val="24"/>
          <w:lang w:eastAsia="cs-CZ"/>
        </w:rPr>
        <w:t>i</w:t>
      </w:r>
      <w:r>
        <w:rPr>
          <w:rFonts w:ascii="Times New Roman" w:eastAsia="Times New Roman" w:hAnsi="Times New Roman" w:cs="Times New Roman"/>
          <w:sz w:val="24"/>
          <w:szCs w:val="24"/>
          <w:lang w:eastAsia="cs-CZ"/>
        </w:rPr>
        <w:t xml:space="preserve"> prostredníctvo</w:t>
      </w:r>
      <w:r w:rsidR="00DA6923">
        <w:rPr>
          <w:rFonts w:ascii="Times New Roman" w:eastAsia="Times New Roman" w:hAnsi="Times New Roman" w:cs="Times New Roman"/>
          <w:sz w:val="24"/>
          <w:szCs w:val="24"/>
          <w:lang w:eastAsia="cs-CZ"/>
        </w:rPr>
        <w:t>m telekomunikačných technológií</w:t>
      </w:r>
      <w:r w:rsidRPr="000A5249">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r w:rsidRPr="00543AE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sa z ustanovenia zákona, ktoré určuje miestnu príslušnosť vyššieho územného cel</w:t>
      </w:r>
      <w:r w:rsidR="00DA6923">
        <w:rPr>
          <w:rFonts w:ascii="Times New Roman" w:eastAsia="Times New Roman" w:hAnsi="Times New Roman" w:cs="Times New Roman"/>
          <w:sz w:val="24"/>
          <w:szCs w:val="24"/>
          <w:lang w:eastAsia="cs-CZ"/>
        </w:rPr>
        <w:t>ku vo veci zápisu do registra (</w:t>
      </w:r>
      <w:r>
        <w:rPr>
          <w:rFonts w:ascii="Times New Roman" w:eastAsia="Times New Roman" w:hAnsi="Times New Roman" w:cs="Times New Roman"/>
          <w:sz w:val="24"/>
          <w:szCs w:val="24"/>
          <w:lang w:eastAsia="cs-CZ"/>
        </w:rPr>
        <w:t>z § 64 ods. 1) systémovo presúva do obsahových náležitostí žiadosti o zápis do registra</w:t>
      </w:r>
      <w:r w:rsidR="007424ED">
        <w:rPr>
          <w:rFonts w:ascii="Times New Roman" w:eastAsia="Times New Roman" w:hAnsi="Times New Roman" w:cs="Times New Roman"/>
          <w:sz w:val="24"/>
          <w:szCs w:val="24"/>
          <w:lang w:eastAsia="cs-CZ"/>
        </w:rPr>
        <w:t xml:space="preserve"> (do § 64 ods. 2).</w:t>
      </w:r>
      <w:r w:rsidR="00F858C2">
        <w:rPr>
          <w:rFonts w:ascii="Times New Roman" w:eastAsia="Times New Roman" w:hAnsi="Times New Roman" w:cs="Times New Roman"/>
          <w:sz w:val="24"/>
          <w:szCs w:val="24"/>
          <w:lang w:eastAsia="cs-CZ"/>
        </w:rPr>
        <w:t xml:space="preserve"> Za miesto poskytovania sociálnej služby sa v tomto prípade považuje </w:t>
      </w:r>
    </w:p>
    <w:p w14:paraId="3DB322E0" w14:textId="77777777" w:rsidR="00DA6923" w:rsidRDefault="00DA6923" w:rsidP="00DA6923">
      <w:pPr>
        <w:pStyle w:val="Odsekzoznamu"/>
        <w:numPr>
          <w:ilvl w:val="1"/>
          <w:numId w:val="10"/>
        </w:numPr>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obec, na ktorej území sa má sociálna služba poskytovať, </w:t>
      </w:r>
    </w:p>
    <w:p w14:paraId="1C4DB88E" w14:textId="6F49B7A1" w:rsidR="00DA6923" w:rsidRDefault="00DA6923" w:rsidP="00DA6923">
      <w:pPr>
        <w:pStyle w:val="Odsekzoznamu"/>
        <w:numPr>
          <w:ilvl w:val="1"/>
          <w:numId w:val="10"/>
        </w:numPr>
        <w:ind w:left="851"/>
        <w:jc w:val="both"/>
        <w:rPr>
          <w:rFonts w:ascii="Times New Roman" w:hAnsi="Times New Roman" w:cs="Times New Roman"/>
          <w:sz w:val="24"/>
          <w:szCs w:val="24"/>
        </w:rPr>
      </w:pPr>
      <w:r>
        <w:rPr>
          <w:rFonts w:ascii="Times New Roman" w:hAnsi="Times New Roman" w:cs="Times New Roman"/>
          <w:sz w:val="24"/>
          <w:szCs w:val="24"/>
        </w:rPr>
        <w:t>okres, ak sa  má sociálna služba poskytovať na území všetkých obcí v územnom obvode príslušného okresu,</w:t>
      </w:r>
    </w:p>
    <w:p w14:paraId="6CA99202" w14:textId="4190003B" w:rsidR="00B55163" w:rsidRPr="00DA6923" w:rsidRDefault="00DA6923" w:rsidP="00DA6923">
      <w:pPr>
        <w:pStyle w:val="Odsekzoznamu"/>
        <w:numPr>
          <w:ilvl w:val="1"/>
          <w:numId w:val="10"/>
        </w:numPr>
        <w:ind w:left="851"/>
        <w:jc w:val="both"/>
        <w:rPr>
          <w:rFonts w:ascii="Times New Roman" w:hAnsi="Times New Roman" w:cs="Times New Roman"/>
          <w:sz w:val="24"/>
          <w:szCs w:val="24"/>
        </w:rPr>
      </w:pPr>
      <w:r w:rsidRPr="00DA6923">
        <w:rPr>
          <w:rFonts w:ascii="Times New Roman" w:hAnsi="Times New Roman" w:cs="Times New Roman"/>
          <w:sz w:val="24"/>
          <w:szCs w:val="24"/>
        </w:rPr>
        <w:t>vyšší územný celok, ak sa má sociálna služba poskytovať na území všetkých obcí v územnom obvode príslušného vyššieho územného celku.</w:t>
      </w:r>
    </w:p>
    <w:p w14:paraId="14D5996E" w14:textId="77777777" w:rsidR="00DA6923" w:rsidRPr="000A5249" w:rsidRDefault="00DA6923" w:rsidP="00DA6923">
      <w:pPr>
        <w:jc w:val="both"/>
      </w:pPr>
    </w:p>
    <w:p w14:paraId="2D700719" w14:textId="613EB5B1" w:rsidR="00342EDB" w:rsidRPr="000A5249" w:rsidRDefault="00A71CB1">
      <w:pPr>
        <w:jc w:val="both"/>
        <w:rPr>
          <w:rFonts w:ascii="Times New Roman" w:eastAsia="Times New Roman" w:hAnsi="Times New Roman" w:cs="Times New Roman"/>
          <w:b/>
          <w:sz w:val="24"/>
          <w:szCs w:val="24"/>
          <w:lang w:eastAsia="cs-CZ"/>
        </w:rPr>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xml:space="preserve"> bodu </w:t>
      </w:r>
      <w:r w:rsidR="0074334A">
        <w:rPr>
          <w:rFonts w:ascii="Times New Roman" w:eastAsia="Times New Roman" w:hAnsi="Times New Roman" w:cs="Times New Roman"/>
          <w:b/>
          <w:sz w:val="24"/>
          <w:szCs w:val="24"/>
          <w:lang w:eastAsia="cs-CZ"/>
        </w:rPr>
        <w:t>31</w:t>
      </w:r>
    </w:p>
    <w:p w14:paraId="5AB68C1C" w14:textId="1AD93D3B" w:rsidR="008538F7" w:rsidRPr="000A5249" w:rsidRDefault="007E1013" w:rsidP="006F3E05">
      <w:pPr>
        <w:ind w:firstLine="708"/>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Vládnym n</w:t>
      </w:r>
      <w:r w:rsidR="008538F7" w:rsidRPr="000A5249">
        <w:rPr>
          <w:rFonts w:ascii="Times New Roman" w:eastAsia="Times New Roman" w:hAnsi="Times New Roman" w:cs="Times New Roman"/>
          <w:sz w:val="24"/>
          <w:szCs w:val="24"/>
          <w:lang w:eastAsia="cs-CZ"/>
        </w:rPr>
        <w:t xml:space="preserve">ávrhom sa medzi údaje, ktoré sú súčasťou žiadosti o zápis do registra sociálnych služieb, </w:t>
      </w:r>
      <w:r w:rsidR="00B552B5">
        <w:rPr>
          <w:rFonts w:ascii="Times New Roman" w:eastAsia="Times New Roman" w:hAnsi="Times New Roman" w:cs="Times New Roman"/>
          <w:sz w:val="24"/>
          <w:szCs w:val="24"/>
          <w:lang w:eastAsia="cs-CZ"/>
        </w:rPr>
        <w:t xml:space="preserve">novo </w:t>
      </w:r>
      <w:r w:rsidR="008538F7" w:rsidRPr="000A5249">
        <w:rPr>
          <w:rFonts w:ascii="Times New Roman" w:eastAsia="Times New Roman" w:hAnsi="Times New Roman" w:cs="Times New Roman"/>
          <w:sz w:val="24"/>
          <w:szCs w:val="24"/>
          <w:lang w:eastAsia="cs-CZ"/>
        </w:rPr>
        <w:t>zaraďuj</w:t>
      </w:r>
      <w:r w:rsidR="00B552B5">
        <w:rPr>
          <w:rFonts w:ascii="Times New Roman" w:eastAsia="Times New Roman" w:hAnsi="Times New Roman" w:cs="Times New Roman"/>
          <w:sz w:val="24"/>
          <w:szCs w:val="24"/>
          <w:lang w:eastAsia="cs-CZ"/>
        </w:rPr>
        <w:t>ú</w:t>
      </w:r>
      <w:r w:rsidR="008538F7" w:rsidRPr="000A5249">
        <w:rPr>
          <w:rFonts w:ascii="Times New Roman" w:eastAsia="Times New Roman" w:hAnsi="Times New Roman" w:cs="Times New Roman"/>
          <w:sz w:val="24"/>
          <w:szCs w:val="24"/>
          <w:lang w:eastAsia="cs-CZ"/>
        </w:rPr>
        <w:t xml:space="preserve"> aj údaj</w:t>
      </w:r>
      <w:r w:rsidR="00B552B5">
        <w:rPr>
          <w:rFonts w:ascii="Times New Roman" w:eastAsia="Times New Roman" w:hAnsi="Times New Roman" w:cs="Times New Roman"/>
          <w:sz w:val="24"/>
          <w:szCs w:val="24"/>
          <w:lang w:eastAsia="cs-CZ"/>
        </w:rPr>
        <w:t>e</w:t>
      </w:r>
      <w:r w:rsidR="008538F7" w:rsidRPr="000A5249">
        <w:rPr>
          <w:rFonts w:ascii="Times New Roman" w:eastAsia="Times New Roman" w:hAnsi="Times New Roman" w:cs="Times New Roman"/>
          <w:sz w:val="24"/>
          <w:szCs w:val="24"/>
          <w:lang w:eastAsia="cs-CZ"/>
        </w:rPr>
        <w:t>, ktorým</w:t>
      </w:r>
      <w:r w:rsidR="00B552B5">
        <w:rPr>
          <w:rFonts w:ascii="Times New Roman" w:eastAsia="Times New Roman" w:hAnsi="Times New Roman" w:cs="Times New Roman"/>
          <w:sz w:val="24"/>
          <w:szCs w:val="24"/>
          <w:lang w:eastAsia="cs-CZ"/>
        </w:rPr>
        <w:t>i sú</w:t>
      </w:r>
      <w:r w:rsidR="008538F7" w:rsidRPr="000A5249">
        <w:rPr>
          <w:rFonts w:ascii="Times New Roman" w:eastAsia="Times New Roman" w:hAnsi="Times New Roman" w:cs="Times New Roman"/>
          <w:b/>
          <w:sz w:val="24"/>
          <w:szCs w:val="24"/>
          <w:lang w:eastAsia="cs-CZ"/>
        </w:rPr>
        <w:t xml:space="preserve"> </w:t>
      </w:r>
      <w:r w:rsidR="009D3B76" w:rsidRPr="000A5249">
        <w:rPr>
          <w:rFonts w:ascii="Times New Roman" w:eastAsia="Times New Roman" w:hAnsi="Times New Roman" w:cs="Times New Roman"/>
          <w:sz w:val="24"/>
          <w:szCs w:val="24"/>
          <w:lang w:eastAsia="cs-CZ"/>
        </w:rPr>
        <w:t>u</w:t>
      </w:r>
      <w:r w:rsidR="00673C38">
        <w:rPr>
          <w:rFonts w:ascii="Times New Roman" w:eastAsia="Times New Roman" w:hAnsi="Times New Roman" w:cs="Times New Roman"/>
          <w:sz w:val="24"/>
          <w:szCs w:val="24"/>
          <w:lang w:eastAsia="cs-CZ"/>
        </w:rPr>
        <w:t> </w:t>
      </w:r>
      <w:r w:rsidR="009D3B76" w:rsidRPr="000A5249">
        <w:rPr>
          <w:rFonts w:ascii="Times New Roman" w:eastAsia="Times New Roman" w:hAnsi="Times New Roman" w:cs="Times New Roman"/>
          <w:sz w:val="24"/>
          <w:szCs w:val="24"/>
          <w:lang w:eastAsia="cs-CZ"/>
        </w:rPr>
        <w:t>žiadateľo</w:t>
      </w:r>
      <w:r w:rsidR="00673C38">
        <w:rPr>
          <w:rFonts w:ascii="Times New Roman" w:eastAsia="Times New Roman" w:hAnsi="Times New Roman" w:cs="Times New Roman"/>
          <w:sz w:val="24"/>
          <w:szCs w:val="24"/>
          <w:lang w:eastAsia="cs-CZ"/>
        </w:rPr>
        <w:t xml:space="preserve">v </w:t>
      </w:r>
      <w:r w:rsidR="009D3B76" w:rsidRPr="000A5249">
        <w:rPr>
          <w:rFonts w:ascii="Times New Roman" w:eastAsia="Times New Roman" w:hAnsi="Times New Roman" w:cs="Times New Roman"/>
          <w:sz w:val="24"/>
          <w:szCs w:val="24"/>
          <w:lang w:eastAsia="cs-CZ"/>
        </w:rPr>
        <w:t>- budúcich verejných poskytovateľov sociálnej služby, ak n</w:t>
      </w:r>
      <w:r w:rsidR="00D70115">
        <w:rPr>
          <w:rFonts w:ascii="Times New Roman" w:eastAsia="Times New Roman" w:hAnsi="Times New Roman" w:cs="Times New Roman"/>
          <w:sz w:val="24"/>
          <w:szCs w:val="24"/>
          <w:lang w:eastAsia="cs-CZ"/>
        </w:rPr>
        <w:t>imi</w:t>
      </w:r>
      <w:r w:rsidR="009D3B76" w:rsidRPr="000A5249">
        <w:rPr>
          <w:rFonts w:ascii="Times New Roman" w:eastAsia="Times New Roman" w:hAnsi="Times New Roman" w:cs="Times New Roman"/>
          <w:sz w:val="24"/>
          <w:szCs w:val="24"/>
          <w:lang w:eastAsia="cs-CZ"/>
        </w:rPr>
        <w:t xml:space="preserve"> nie je obec, identifikačné údaje o ich zriaďovateľovi, resp. zakladateľovi, a to </w:t>
      </w:r>
      <w:r w:rsidR="008538F7" w:rsidRPr="000A5249">
        <w:rPr>
          <w:rFonts w:ascii="Times New Roman" w:hAnsi="Times New Roman" w:cs="Times New Roman"/>
          <w:sz w:val="24"/>
          <w:szCs w:val="24"/>
        </w:rPr>
        <w:t>názov</w:t>
      </w:r>
      <w:r w:rsidR="009D3B76" w:rsidRPr="000A5249">
        <w:rPr>
          <w:rFonts w:ascii="Times New Roman" w:hAnsi="Times New Roman" w:cs="Times New Roman"/>
          <w:sz w:val="24"/>
          <w:szCs w:val="24"/>
        </w:rPr>
        <w:t xml:space="preserve"> obce</w:t>
      </w:r>
      <w:r w:rsidR="008538F7" w:rsidRPr="000A5249">
        <w:rPr>
          <w:rFonts w:ascii="Times New Roman" w:hAnsi="Times New Roman" w:cs="Times New Roman"/>
          <w:sz w:val="24"/>
          <w:szCs w:val="24"/>
        </w:rPr>
        <w:t xml:space="preserve"> a</w:t>
      </w:r>
      <w:r w:rsidR="00E83A11">
        <w:rPr>
          <w:rFonts w:ascii="Times New Roman" w:hAnsi="Times New Roman" w:cs="Times New Roman"/>
          <w:sz w:val="24"/>
          <w:szCs w:val="24"/>
        </w:rPr>
        <w:t xml:space="preserve"> jej </w:t>
      </w:r>
      <w:r w:rsidR="008538F7" w:rsidRPr="000A5249">
        <w:rPr>
          <w:rFonts w:ascii="Times New Roman" w:hAnsi="Times New Roman" w:cs="Times New Roman"/>
          <w:sz w:val="24"/>
          <w:szCs w:val="24"/>
        </w:rPr>
        <w:t xml:space="preserve">identifikačné číslo organizácie alebo </w:t>
      </w:r>
      <w:r w:rsidR="009D3B76" w:rsidRPr="000A5249">
        <w:rPr>
          <w:rFonts w:ascii="Times New Roman" w:hAnsi="Times New Roman" w:cs="Times New Roman"/>
          <w:sz w:val="24"/>
          <w:szCs w:val="24"/>
        </w:rPr>
        <w:t xml:space="preserve">názov </w:t>
      </w:r>
      <w:r w:rsidR="008538F7" w:rsidRPr="000A5249">
        <w:rPr>
          <w:rFonts w:ascii="Times New Roman" w:hAnsi="Times New Roman" w:cs="Times New Roman"/>
          <w:sz w:val="24"/>
          <w:szCs w:val="24"/>
        </w:rPr>
        <w:t>vyššieho územného celku</w:t>
      </w:r>
      <w:r w:rsidR="009D3B76" w:rsidRPr="000A5249">
        <w:rPr>
          <w:rFonts w:ascii="Times New Roman" w:hAnsi="Times New Roman" w:cs="Times New Roman"/>
          <w:sz w:val="24"/>
          <w:szCs w:val="24"/>
        </w:rPr>
        <w:t xml:space="preserve"> a</w:t>
      </w:r>
      <w:r w:rsidR="00E83A11">
        <w:rPr>
          <w:rFonts w:ascii="Times New Roman" w:hAnsi="Times New Roman" w:cs="Times New Roman"/>
          <w:sz w:val="24"/>
          <w:szCs w:val="24"/>
        </w:rPr>
        <w:t xml:space="preserve"> jeho </w:t>
      </w:r>
      <w:r w:rsidR="009D3B76" w:rsidRPr="000A5249">
        <w:rPr>
          <w:rFonts w:ascii="Times New Roman" w:hAnsi="Times New Roman" w:cs="Times New Roman"/>
          <w:sz w:val="24"/>
          <w:szCs w:val="24"/>
        </w:rPr>
        <w:t> identifikačné číslo organizácie</w:t>
      </w:r>
      <w:r w:rsidR="008538F7" w:rsidRPr="000A5249">
        <w:rPr>
          <w:rFonts w:ascii="Times New Roman" w:hAnsi="Times New Roman" w:cs="Times New Roman"/>
          <w:sz w:val="24"/>
          <w:szCs w:val="24"/>
        </w:rPr>
        <w:t>. Dôvodom pre takúto úpravu je jednoznačná identifikácia zriaďovateľa, resp. zakladateľa</w:t>
      </w:r>
      <w:r w:rsidR="00E83A11">
        <w:rPr>
          <w:rFonts w:ascii="Times New Roman" w:hAnsi="Times New Roman" w:cs="Times New Roman"/>
          <w:sz w:val="24"/>
          <w:szCs w:val="24"/>
        </w:rPr>
        <w:t xml:space="preserve"> verejného</w:t>
      </w:r>
      <w:r w:rsidR="00D70115">
        <w:rPr>
          <w:rFonts w:ascii="Times New Roman" w:hAnsi="Times New Roman" w:cs="Times New Roman"/>
          <w:sz w:val="24"/>
          <w:szCs w:val="24"/>
        </w:rPr>
        <w:t xml:space="preserve"> poskytovateľa </w:t>
      </w:r>
      <w:r w:rsidR="008538F7" w:rsidRPr="000A5249">
        <w:rPr>
          <w:rFonts w:ascii="Times New Roman" w:hAnsi="Times New Roman" w:cs="Times New Roman"/>
          <w:sz w:val="24"/>
          <w:szCs w:val="24"/>
        </w:rPr>
        <w:t xml:space="preserve"> príslušnej sociálnej služby, a to tak za účelom </w:t>
      </w:r>
      <w:r w:rsidR="008538F7" w:rsidRPr="000A5249">
        <w:rPr>
          <w:rFonts w:ascii="Times New Roman" w:eastAsia="Times New Roman" w:hAnsi="Times New Roman" w:cs="Times New Roman"/>
          <w:sz w:val="24"/>
          <w:szCs w:val="24"/>
          <w:lang w:eastAsia="cs-CZ"/>
        </w:rPr>
        <w:t>dostatočnej informačnej i vypovedacej hodnoty registra o poskytovateľoch sociálnych služieb, ako aj v záujme</w:t>
      </w:r>
      <w:r w:rsidR="009D3B76" w:rsidRPr="000A5249">
        <w:rPr>
          <w:rFonts w:ascii="Times New Roman" w:eastAsia="Times New Roman" w:hAnsi="Times New Roman" w:cs="Times New Roman"/>
          <w:sz w:val="24"/>
          <w:szCs w:val="24"/>
          <w:lang w:eastAsia="cs-CZ"/>
        </w:rPr>
        <w:t xml:space="preserve"> vytvorenia právnej možnosti na </w:t>
      </w:r>
      <w:r w:rsidR="008538F7" w:rsidRPr="000A5249">
        <w:rPr>
          <w:rFonts w:ascii="Times New Roman" w:eastAsia="Times New Roman" w:hAnsi="Times New Roman" w:cs="Times New Roman"/>
          <w:sz w:val="24"/>
          <w:szCs w:val="24"/>
          <w:lang w:eastAsia="cs-CZ"/>
        </w:rPr>
        <w:t>prepojeni</w:t>
      </w:r>
      <w:r w:rsidR="009D3B76" w:rsidRPr="000A5249">
        <w:rPr>
          <w:rFonts w:ascii="Times New Roman" w:eastAsia="Times New Roman" w:hAnsi="Times New Roman" w:cs="Times New Roman"/>
          <w:sz w:val="24"/>
          <w:szCs w:val="24"/>
          <w:lang w:eastAsia="cs-CZ"/>
        </w:rPr>
        <w:t>e</w:t>
      </w:r>
      <w:r w:rsidR="008538F7" w:rsidRPr="000A5249">
        <w:rPr>
          <w:rFonts w:ascii="Times New Roman" w:eastAsia="Times New Roman" w:hAnsi="Times New Roman" w:cs="Times New Roman"/>
          <w:sz w:val="24"/>
          <w:szCs w:val="24"/>
          <w:lang w:eastAsia="cs-CZ"/>
        </w:rPr>
        <w:t xml:space="preserve"> týchto údajov na ďalšie evidencie, ktoré budú, rovnako ako register sociálnych služieb, vedené v rámci Informačného systému sociálnych služieb (</w:t>
      </w:r>
      <w:r w:rsidR="00C159DF" w:rsidRPr="000A5249">
        <w:rPr>
          <w:rFonts w:ascii="Times New Roman" w:eastAsia="Times New Roman" w:hAnsi="Times New Roman" w:cs="Times New Roman"/>
          <w:sz w:val="24"/>
          <w:szCs w:val="24"/>
          <w:lang w:eastAsia="cs-CZ"/>
        </w:rPr>
        <w:t xml:space="preserve">napr. </w:t>
      </w:r>
      <w:r w:rsidR="008538F7" w:rsidRPr="000A5249">
        <w:rPr>
          <w:rFonts w:ascii="Times New Roman" w:eastAsia="Times New Roman" w:hAnsi="Times New Roman" w:cs="Times New Roman"/>
          <w:sz w:val="24"/>
          <w:szCs w:val="24"/>
          <w:lang w:eastAsia="cs-CZ"/>
        </w:rPr>
        <w:t>žiadostí o finančný príspevok</w:t>
      </w:r>
      <w:r w:rsidR="00C159DF" w:rsidRPr="000A5249">
        <w:rPr>
          <w:rFonts w:ascii="Times New Roman" w:eastAsia="Times New Roman" w:hAnsi="Times New Roman" w:cs="Times New Roman"/>
          <w:sz w:val="24"/>
          <w:szCs w:val="24"/>
          <w:lang w:eastAsia="cs-CZ"/>
        </w:rPr>
        <w:t xml:space="preserve"> na spolufinancovanie sociálnej služby</w:t>
      </w:r>
      <w:r w:rsidR="008538F7" w:rsidRPr="000A5249">
        <w:rPr>
          <w:rFonts w:ascii="Times New Roman" w:eastAsia="Times New Roman" w:hAnsi="Times New Roman" w:cs="Times New Roman"/>
          <w:sz w:val="24"/>
          <w:szCs w:val="24"/>
          <w:lang w:eastAsia="cs-CZ"/>
        </w:rPr>
        <w:t xml:space="preserve"> z</w:t>
      </w:r>
      <w:r w:rsidR="00E83A11">
        <w:rPr>
          <w:rFonts w:ascii="Times New Roman" w:eastAsia="Times New Roman" w:hAnsi="Times New Roman" w:cs="Times New Roman"/>
          <w:sz w:val="24"/>
          <w:szCs w:val="24"/>
          <w:lang w:eastAsia="cs-CZ"/>
        </w:rPr>
        <w:t xml:space="preserve">o štátneho rozpočtu prostredníctvom </w:t>
      </w:r>
      <w:r w:rsidR="008538F7" w:rsidRPr="000A5249">
        <w:rPr>
          <w:rFonts w:ascii="Times New Roman" w:eastAsia="Times New Roman" w:hAnsi="Times New Roman" w:cs="Times New Roman"/>
          <w:sz w:val="24"/>
          <w:szCs w:val="24"/>
          <w:lang w:eastAsia="cs-CZ"/>
        </w:rPr>
        <w:t xml:space="preserve"> kapitoly MPSVR SR).</w:t>
      </w:r>
    </w:p>
    <w:p w14:paraId="2C9815BF" w14:textId="77777777" w:rsidR="008538F7" w:rsidRPr="000A5249" w:rsidRDefault="008538F7">
      <w:pPr>
        <w:jc w:val="both"/>
        <w:rPr>
          <w:rFonts w:ascii="Times New Roman" w:eastAsia="Times New Roman" w:hAnsi="Times New Roman" w:cs="Times New Roman"/>
          <w:b/>
          <w:sz w:val="24"/>
          <w:szCs w:val="24"/>
          <w:lang w:eastAsia="cs-CZ"/>
        </w:rPr>
      </w:pPr>
    </w:p>
    <w:p w14:paraId="6458AEDC" w14:textId="3DCD2975" w:rsidR="008538F7" w:rsidRPr="000A5249" w:rsidRDefault="008538F7" w:rsidP="008538F7">
      <w:pPr>
        <w:jc w:val="both"/>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xml:space="preserve"> bodu </w:t>
      </w:r>
      <w:r w:rsidR="007424ED">
        <w:rPr>
          <w:rFonts w:ascii="Times New Roman" w:eastAsia="Times New Roman" w:hAnsi="Times New Roman" w:cs="Times New Roman"/>
          <w:b/>
          <w:sz w:val="24"/>
          <w:szCs w:val="24"/>
          <w:lang w:eastAsia="cs-CZ"/>
        </w:rPr>
        <w:t>3</w:t>
      </w:r>
      <w:r w:rsidR="0074334A">
        <w:rPr>
          <w:rFonts w:ascii="Times New Roman" w:eastAsia="Times New Roman" w:hAnsi="Times New Roman" w:cs="Times New Roman"/>
          <w:b/>
          <w:sz w:val="24"/>
          <w:szCs w:val="24"/>
          <w:lang w:eastAsia="cs-CZ"/>
        </w:rPr>
        <w:t>2</w:t>
      </w:r>
    </w:p>
    <w:p w14:paraId="3DCD251F" w14:textId="79C4F396"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N</w:t>
      </w:r>
      <w:r w:rsidR="00E83A11">
        <w:rPr>
          <w:rFonts w:ascii="Times New Roman" w:eastAsia="Times New Roman" w:hAnsi="Times New Roman" w:cs="Times New Roman"/>
          <w:sz w:val="24"/>
          <w:szCs w:val="24"/>
          <w:lang w:eastAsia="cs-CZ"/>
        </w:rPr>
        <w:t>ovo n</w:t>
      </w:r>
      <w:r w:rsidRPr="000A5249">
        <w:rPr>
          <w:rFonts w:ascii="Times New Roman" w:eastAsia="Times New Roman" w:hAnsi="Times New Roman" w:cs="Times New Roman"/>
          <w:sz w:val="24"/>
          <w:szCs w:val="24"/>
          <w:lang w:eastAsia="cs-CZ"/>
        </w:rPr>
        <w:t>avrhované doplnenie údaja o percentuálnom podiele odborných zamestnancov na celkovom počte zamestnancov</w:t>
      </w:r>
      <w:r w:rsidR="006A116F" w:rsidRPr="000A5249">
        <w:rPr>
          <w:rFonts w:ascii="Times New Roman" w:eastAsia="Times New Roman" w:hAnsi="Times New Roman" w:cs="Times New Roman"/>
          <w:sz w:val="24"/>
          <w:szCs w:val="24"/>
          <w:lang w:eastAsia="cs-CZ"/>
        </w:rPr>
        <w:t xml:space="preserve"> v žiadosti o zápis do registra</w:t>
      </w:r>
      <w:r w:rsidRPr="000A5249">
        <w:rPr>
          <w:rFonts w:ascii="Times New Roman" w:eastAsia="Times New Roman" w:hAnsi="Times New Roman" w:cs="Times New Roman"/>
          <w:sz w:val="24"/>
          <w:szCs w:val="24"/>
          <w:lang w:eastAsia="cs-CZ"/>
        </w:rPr>
        <w:t xml:space="preserve"> vytvára právne podmienky na možnosť náležitého posúdenia plnenia tzv. personálneho normatívu podľa § 9 ods. 4</w:t>
      </w:r>
      <w:r w:rsidRPr="000A5249">
        <w:t xml:space="preserve"> </w:t>
      </w:r>
      <w:r w:rsidR="00E83A11" w:rsidRPr="00195E53">
        <w:rPr>
          <w:rFonts w:ascii="Times New Roman" w:eastAsia="Times New Roman" w:hAnsi="Times New Roman" w:cs="Times New Roman"/>
          <w:sz w:val="24"/>
          <w:szCs w:val="24"/>
          <w:lang w:eastAsia="cs-CZ"/>
        </w:rPr>
        <w:t xml:space="preserve">zákona </w:t>
      </w:r>
      <w:r w:rsidRPr="000A5249">
        <w:rPr>
          <w:rFonts w:ascii="Times New Roman" w:eastAsia="Times New Roman" w:hAnsi="Times New Roman" w:cs="Times New Roman"/>
          <w:sz w:val="24"/>
          <w:szCs w:val="24"/>
          <w:lang w:eastAsia="cs-CZ"/>
        </w:rPr>
        <w:t>zodpovedajúcemu druhu sociálnej služby, forme sociálnej služby a počtu prijímateľov sociálnej služby, a to v konaní o zápis do registra</w:t>
      </w:r>
      <w:r w:rsidR="00E83A11">
        <w:rPr>
          <w:rFonts w:ascii="Times New Roman" w:eastAsia="Times New Roman" w:hAnsi="Times New Roman" w:cs="Times New Roman"/>
          <w:sz w:val="24"/>
          <w:szCs w:val="24"/>
          <w:lang w:eastAsia="cs-CZ"/>
        </w:rPr>
        <w:t xml:space="preserve">. Na uvedenie tohto údaja v žiadosti o zápis do registra sa viaže aj </w:t>
      </w:r>
      <w:r w:rsidRPr="000A5249">
        <w:rPr>
          <w:rFonts w:ascii="Times New Roman" w:eastAsia="Times New Roman" w:hAnsi="Times New Roman" w:cs="Times New Roman"/>
          <w:sz w:val="24"/>
          <w:szCs w:val="24"/>
          <w:lang w:eastAsia="cs-CZ"/>
        </w:rPr>
        <w:t>plnen</w:t>
      </w:r>
      <w:r w:rsidR="00E83A11">
        <w:rPr>
          <w:rFonts w:ascii="Times New Roman" w:eastAsia="Times New Roman" w:hAnsi="Times New Roman" w:cs="Times New Roman"/>
          <w:sz w:val="24"/>
          <w:szCs w:val="24"/>
          <w:lang w:eastAsia="cs-CZ"/>
        </w:rPr>
        <w:t>ie</w:t>
      </w:r>
      <w:r w:rsidRPr="000A5249">
        <w:rPr>
          <w:rFonts w:ascii="Times New Roman" w:eastAsia="Times New Roman" w:hAnsi="Times New Roman" w:cs="Times New Roman"/>
          <w:sz w:val="24"/>
          <w:szCs w:val="24"/>
          <w:lang w:eastAsia="cs-CZ"/>
        </w:rPr>
        <w:t xml:space="preserve"> súvisiacej oznamovacej povinnosti poskytovateľa sociálnej služb</w:t>
      </w:r>
      <w:r w:rsidR="00B03F01" w:rsidRPr="000A5249">
        <w:rPr>
          <w:rFonts w:ascii="Times New Roman" w:eastAsia="Times New Roman" w:hAnsi="Times New Roman" w:cs="Times New Roman"/>
          <w:sz w:val="24"/>
          <w:szCs w:val="24"/>
          <w:lang w:eastAsia="cs-CZ"/>
        </w:rPr>
        <w:t xml:space="preserve">y podľa § 65 ods. 4 ale aj </w:t>
      </w:r>
      <w:r w:rsidR="00E83A11">
        <w:rPr>
          <w:rFonts w:ascii="Times New Roman" w:eastAsia="Times New Roman" w:hAnsi="Times New Roman" w:cs="Times New Roman"/>
          <w:sz w:val="24"/>
          <w:szCs w:val="24"/>
          <w:lang w:eastAsia="cs-CZ"/>
        </w:rPr>
        <w:t xml:space="preserve"> oprávnenie  registračného miesta </w:t>
      </w:r>
      <w:r w:rsidR="00B03F01" w:rsidRPr="000A5249">
        <w:rPr>
          <w:rFonts w:ascii="Times New Roman" w:eastAsia="Times New Roman" w:hAnsi="Times New Roman" w:cs="Times New Roman"/>
          <w:sz w:val="24"/>
          <w:szCs w:val="24"/>
          <w:lang w:eastAsia="cs-CZ"/>
        </w:rPr>
        <w:t>pri</w:t>
      </w:r>
      <w:r w:rsidRPr="000A5249">
        <w:rPr>
          <w:rFonts w:ascii="Times New Roman" w:eastAsia="Times New Roman" w:hAnsi="Times New Roman" w:cs="Times New Roman"/>
          <w:sz w:val="24"/>
          <w:szCs w:val="24"/>
          <w:lang w:eastAsia="cs-CZ"/>
        </w:rPr>
        <w:t xml:space="preserve"> kontrole plnenia podmienok na zápis do registra počas poskytovanie sociálnej služby a povinností poskytovateľa sociálnej služby podľa § 81 písm. r). </w:t>
      </w:r>
    </w:p>
    <w:p w14:paraId="0215E457" w14:textId="77777777" w:rsidR="00342EDB" w:rsidRPr="000A5249" w:rsidRDefault="00342EDB">
      <w:pPr>
        <w:pStyle w:val="Odsekzoznamu"/>
        <w:ind w:left="0"/>
        <w:jc w:val="both"/>
        <w:rPr>
          <w:rFonts w:ascii="Times New Roman" w:hAnsi="Times New Roman" w:cs="Times New Roman"/>
          <w:b/>
          <w:sz w:val="24"/>
          <w:szCs w:val="24"/>
        </w:rPr>
      </w:pPr>
    </w:p>
    <w:p w14:paraId="3B3B09B9" w14:textId="02BC4566" w:rsidR="008538F7" w:rsidRPr="000A5249" w:rsidRDefault="008538F7" w:rsidP="008538F7">
      <w:pPr>
        <w:jc w:val="both"/>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xml:space="preserve"> bodu </w:t>
      </w:r>
      <w:r w:rsidR="007424ED">
        <w:rPr>
          <w:rFonts w:ascii="Times New Roman" w:eastAsia="Times New Roman" w:hAnsi="Times New Roman" w:cs="Times New Roman"/>
          <w:b/>
          <w:sz w:val="24"/>
          <w:szCs w:val="24"/>
          <w:lang w:eastAsia="cs-CZ"/>
        </w:rPr>
        <w:t>3</w:t>
      </w:r>
      <w:r w:rsidR="0074334A">
        <w:rPr>
          <w:rFonts w:ascii="Times New Roman" w:eastAsia="Times New Roman" w:hAnsi="Times New Roman" w:cs="Times New Roman"/>
          <w:b/>
          <w:sz w:val="24"/>
          <w:szCs w:val="24"/>
          <w:lang w:eastAsia="cs-CZ"/>
        </w:rPr>
        <w:t>3</w:t>
      </w:r>
      <w:r w:rsidRPr="000A5249">
        <w:rPr>
          <w:b/>
        </w:rPr>
        <w:t xml:space="preserve"> </w:t>
      </w:r>
    </w:p>
    <w:p w14:paraId="1BAAD701" w14:textId="27C01D2C" w:rsidR="00C004C3" w:rsidRDefault="00A71CB1" w:rsidP="006F3E05">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Navrhovaná právna úprava vzhľadom na požiadavky aplikačnej praxe rieši špecifický prípad dočasnej, spravidla náh</w:t>
      </w:r>
      <w:r w:rsidR="00B03F01" w:rsidRPr="000A5249">
        <w:rPr>
          <w:rFonts w:ascii="Times New Roman" w:eastAsia="Times New Roman" w:hAnsi="Times New Roman" w:cs="Times New Roman"/>
          <w:sz w:val="24"/>
          <w:szCs w:val="24"/>
          <w:lang w:eastAsia="cs-CZ"/>
        </w:rPr>
        <w:t>lej, v mnohých prípadoch vopred</w:t>
      </w:r>
      <w:r w:rsidR="00606EDC" w:rsidRPr="000A5249">
        <w:rPr>
          <w:rFonts w:ascii="Times New Roman" w:eastAsia="Times New Roman" w:hAnsi="Times New Roman" w:cs="Times New Roman"/>
          <w:sz w:val="24"/>
          <w:szCs w:val="24"/>
          <w:lang w:eastAsia="cs-CZ"/>
        </w:rPr>
        <w:t xml:space="preserve"> nepredvídateľnej, časovo len</w:t>
      </w:r>
      <w:r w:rsidRPr="000A5249">
        <w:rPr>
          <w:rFonts w:ascii="Times New Roman" w:eastAsia="Times New Roman" w:hAnsi="Times New Roman" w:cs="Times New Roman"/>
          <w:sz w:val="24"/>
          <w:szCs w:val="24"/>
          <w:lang w:eastAsia="cs-CZ"/>
        </w:rPr>
        <w:t xml:space="preserve"> na nevyhnutný čas ohraničenej, zmeny miesta poskytovania sociálnej služby doterajším prijímateľom tejto sociálnej služby v náhradných priestoroch na poskytovanie tejto sociálnej služby, a to napr. v dôsledku havarijného stavu, nevyhnutnej rekonštrukcie objektu, živelnej pohromy, a pod. V tomto špecifickom prípade len dočasnej na nevyhnutný čas ohraničenej zmeny </w:t>
      </w:r>
      <w:r w:rsidR="00447F3C">
        <w:rPr>
          <w:rFonts w:ascii="Times New Roman" w:eastAsia="Times New Roman" w:hAnsi="Times New Roman" w:cs="Times New Roman"/>
          <w:sz w:val="24"/>
          <w:szCs w:val="24"/>
          <w:lang w:eastAsia="cs-CZ"/>
        </w:rPr>
        <w:t xml:space="preserve">(maximálne 24 mesiacov) </w:t>
      </w:r>
      <w:r w:rsidRPr="000A5249">
        <w:rPr>
          <w:rFonts w:ascii="Times New Roman" w:eastAsia="Times New Roman" w:hAnsi="Times New Roman" w:cs="Times New Roman"/>
          <w:sz w:val="24"/>
          <w:szCs w:val="24"/>
          <w:lang w:eastAsia="cs-CZ"/>
        </w:rPr>
        <w:t>doterajšieho miesta poskytovania sociálnej služby doterajším prijímateľom tejto sociálnej služby v náhradnom priestore, náhradných priestoroch</w:t>
      </w:r>
      <w:r w:rsidR="00673C38">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nevzniká povinnosť poskytovateľa sociálnej služby podať žiadosť o zápis do registra sociálnej služby poskytovanej v tomto náhradnom priestore, resp. v týchto náhradných priestoroch. Takto koncipovanou právnou úpravou sa však poskytovateľ tejto sociálnej služby poskytovanej prechodne na nevyhnutný čas v náhradnom priestore/ náhradných priestoroch nezbavuje zodpovednosti za bezpečnosť poskytovanej sociálnej služby</w:t>
      </w:r>
      <w:r w:rsidR="00447F3C">
        <w:rPr>
          <w:rFonts w:ascii="Times New Roman" w:eastAsia="Times New Roman" w:hAnsi="Times New Roman" w:cs="Times New Roman"/>
          <w:sz w:val="24"/>
          <w:szCs w:val="24"/>
          <w:lang w:eastAsia="cs-CZ"/>
        </w:rPr>
        <w:t xml:space="preserve"> a je povinný preukázať, že tieto dočasné priestory </w:t>
      </w:r>
      <w:r w:rsidR="00447F3C" w:rsidRPr="00195E53">
        <w:rPr>
          <w:rFonts w:ascii="Times New Roman" w:eastAsia="Times New Roman" w:hAnsi="Times New Roman" w:cs="Times New Roman"/>
          <w:sz w:val="24"/>
          <w:szCs w:val="24"/>
          <w:lang w:eastAsia="cs-CZ"/>
        </w:rPr>
        <w:t>spĺňajú hygienické podmienky zodpovedajúce účelu druhu sociálnej služby</w:t>
      </w:r>
      <w:r w:rsidRPr="000A5249">
        <w:rPr>
          <w:rFonts w:ascii="Times New Roman" w:eastAsia="Times New Roman" w:hAnsi="Times New Roman" w:cs="Times New Roman"/>
          <w:sz w:val="24"/>
          <w:szCs w:val="24"/>
          <w:lang w:eastAsia="cs-CZ"/>
        </w:rPr>
        <w:t xml:space="preserve">. </w:t>
      </w:r>
      <w:r w:rsidR="00C004C3">
        <w:rPr>
          <w:rFonts w:ascii="Times New Roman" w:eastAsia="Times New Roman" w:hAnsi="Times New Roman" w:cs="Times New Roman"/>
          <w:sz w:val="24"/>
          <w:szCs w:val="24"/>
          <w:lang w:eastAsia="cs-CZ"/>
        </w:rPr>
        <w:t>Plnenie týchto podmienok  v „dočasných priestoroch“ sa preukazuje kópiou právoplatného rozhodnutia alebo záväzného stanoviska príslušného orgánu verejného zdravotníctva o uvedení týchto priestorov do prevádzky alebo o zmene v ich prevádzkovaní a o schválení prevádzkového poriadku alebo jeho zmeny príslušným orgánom verejného zdravotníctva.</w:t>
      </w:r>
    </w:p>
    <w:p w14:paraId="1F563055" w14:textId="60B72430" w:rsidR="00C004C3" w:rsidRPr="00195E53" w:rsidRDefault="001552C5" w:rsidP="00195E53">
      <w:pPr>
        <w:ind w:firstLine="708"/>
        <w:jc w:val="both"/>
        <w:rPr>
          <w:rFonts w:ascii="Times New Roman" w:eastAsia="Times New Roman" w:hAnsi="Times New Roman" w:cs="Times New Roman"/>
          <w:sz w:val="24"/>
          <w:szCs w:val="24"/>
          <w:lang w:eastAsia="cs-CZ"/>
        </w:rPr>
      </w:pPr>
      <w:r w:rsidRPr="00195E53">
        <w:rPr>
          <w:rFonts w:ascii="Times New Roman" w:hAnsi="Times New Roman"/>
          <w:sz w:val="24"/>
          <w:szCs w:val="24"/>
        </w:rPr>
        <w:lastRenderedPageBreak/>
        <w:t xml:space="preserve">Ak </w:t>
      </w:r>
      <w:r w:rsidR="00C004C3" w:rsidRPr="00195E53">
        <w:rPr>
          <w:rFonts w:ascii="Times New Roman" w:hAnsi="Times New Roman"/>
          <w:sz w:val="24"/>
          <w:szCs w:val="24"/>
        </w:rPr>
        <w:t>už bolo vydané</w:t>
      </w:r>
      <w:r w:rsidRPr="00195E53">
        <w:rPr>
          <w:rFonts w:ascii="Times New Roman" w:hAnsi="Times New Roman"/>
          <w:sz w:val="24"/>
          <w:szCs w:val="24"/>
        </w:rPr>
        <w:t xml:space="preserve"> príslušným orgánom verejného zdravotníctva predmetné </w:t>
      </w:r>
      <w:r w:rsidR="00C004C3" w:rsidRPr="00195E53">
        <w:rPr>
          <w:rFonts w:ascii="Times New Roman" w:hAnsi="Times New Roman"/>
          <w:sz w:val="24"/>
          <w:szCs w:val="24"/>
        </w:rPr>
        <w:t xml:space="preserve"> právoplatné  </w:t>
      </w:r>
      <w:r w:rsidRPr="00195E53">
        <w:rPr>
          <w:rFonts w:ascii="Times New Roman" w:hAnsi="Times New Roman"/>
          <w:sz w:val="24"/>
          <w:szCs w:val="24"/>
        </w:rPr>
        <w:t xml:space="preserve">rozhodnutie alebo záväzné stanovisko </w:t>
      </w:r>
      <w:r w:rsidR="00C004C3" w:rsidRPr="00195E53">
        <w:rPr>
          <w:rFonts w:ascii="Times New Roman" w:hAnsi="Times New Roman"/>
          <w:sz w:val="24"/>
          <w:szCs w:val="24"/>
        </w:rPr>
        <w:t xml:space="preserve">na účel, na ktorý sa </w:t>
      </w:r>
      <w:r w:rsidRPr="00195E53">
        <w:rPr>
          <w:rFonts w:ascii="Times New Roman" w:hAnsi="Times New Roman"/>
          <w:sz w:val="24"/>
          <w:szCs w:val="24"/>
        </w:rPr>
        <w:t>doposiaľ tieto priestory užívali a</w:t>
      </w:r>
      <w:r w:rsidR="00C004C3" w:rsidRPr="00195E53">
        <w:rPr>
          <w:rFonts w:ascii="Times New Roman" w:hAnsi="Times New Roman"/>
          <w:sz w:val="24"/>
          <w:szCs w:val="24"/>
        </w:rPr>
        <w:t xml:space="preserve">  ide o výkon prevádzkovej činnosti </w:t>
      </w:r>
      <w:r w:rsidRPr="00195E53">
        <w:rPr>
          <w:rFonts w:ascii="Times New Roman" w:hAnsi="Times New Roman"/>
          <w:sz w:val="24"/>
          <w:szCs w:val="24"/>
        </w:rPr>
        <w:t>po</w:t>
      </w:r>
      <w:r w:rsidR="00C004C3" w:rsidRPr="00195E53">
        <w:rPr>
          <w:rFonts w:ascii="Times New Roman" w:hAnsi="Times New Roman"/>
          <w:sz w:val="24"/>
          <w:szCs w:val="24"/>
        </w:rPr>
        <w:t>rovna</w:t>
      </w:r>
      <w:r w:rsidRPr="00195E53">
        <w:rPr>
          <w:rFonts w:ascii="Times New Roman" w:hAnsi="Times New Roman"/>
          <w:sz w:val="24"/>
          <w:szCs w:val="24"/>
        </w:rPr>
        <w:t>teľného</w:t>
      </w:r>
      <w:r w:rsidR="00C004C3" w:rsidRPr="00195E53">
        <w:rPr>
          <w:rFonts w:ascii="Times New Roman" w:hAnsi="Times New Roman"/>
          <w:sz w:val="24"/>
          <w:szCs w:val="24"/>
        </w:rPr>
        <w:t xml:space="preserve"> druhu</w:t>
      </w:r>
      <w:r w:rsidRPr="00195E53">
        <w:rPr>
          <w:rFonts w:ascii="Times New Roman" w:hAnsi="Times New Roman"/>
          <w:sz w:val="24"/>
          <w:szCs w:val="24"/>
        </w:rPr>
        <w:t xml:space="preserve"> </w:t>
      </w:r>
      <w:r w:rsidR="00B4082B" w:rsidRPr="00195E53">
        <w:rPr>
          <w:rFonts w:ascii="Times New Roman" w:hAnsi="Times New Roman"/>
          <w:sz w:val="24"/>
          <w:szCs w:val="24"/>
        </w:rPr>
        <w:t>napr. pre poskytovanie celoročnej pobytovej sociálnej služby v zariadení sociálnych služieb</w:t>
      </w:r>
      <w:r w:rsidR="00195E53" w:rsidRPr="00195E53">
        <w:rPr>
          <w:rFonts w:ascii="Times New Roman" w:hAnsi="Times New Roman"/>
          <w:sz w:val="24"/>
          <w:szCs w:val="24"/>
        </w:rPr>
        <w:t xml:space="preserve"> </w:t>
      </w:r>
      <w:r w:rsidR="00C004C3" w:rsidRPr="00195E53">
        <w:rPr>
          <w:rFonts w:ascii="Times New Roman" w:hAnsi="Times New Roman"/>
          <w:sz w:val="24"/>
          <w:szCs w:val="24"/>
        </w:rPr>
        <w:t>-</w:t>
      </w:r>
      <w:r w:rsidRPr="00195E53">
        <w:rPr>
          <w:rFonts w:ascii="Times New Roman" w:hAnsi="Times New Roman"/>
          <w:sz w:val="24"/>
          <w:szCs w:val="24"/>
        </w:rPr>
        <w:t xml:space="preserve"> napr. </w:t>
      </w:r>
      <w:r w:rsidR="00C004C3" w:rsidRPr="00195E53">
        <w:rPr>
          <w:rFonts w:ascii="Times New Roman" w:hAnsi="Times New Roman"/>
          <w:sz w:val="24"/>
          <w:szCs w:val="24"/>
        </w:rPr>
        <w:t>prevádzková činnosť poskytovania</w:t>
      </w:r>
      <w:r w:rsidRPr="00195E53">
        <w:rPr>
          <w:rFonts w:ascii="Times New Roman" w:hAnsi="Times New Roman"/>
          <w:sz w:val="24"/>
          <w:szCs w:val="24"/>
        </w:rPr>
        <w:t xml:space="preserve"> ubytovacích služieb, ústavnej zdravotnej starostlivosti</w:t>
      </w:r>
      <w:r w:rsidR="00B4082B" w:rsidRPr="00195E53">
        <w:rPr>
          <w:rFonts w:ascii="Times New Roman" w:hAnsi="Times New Roman"/>
          <w:sz w:val="24"/>
          <w:szCs w:val="24"/>
        </w:rPr>
        <w:t xml:space="preserve">, </w:t>
      </w:r>
      <w:r w:rsidR="00C004C3" w:rsidRPr="00195E53">
        <w:rPr>
          <w:rFonts w:ascii="Times New Roman" w:hAnsi="Times New Roman"/>
          <w:sz w:val="24"/>
          <w:szCs w:val="24"/>
        </w:rPr>
        <w:t>zodpovedá doterajšej prevádzkovej činnosti</w:t>
      </w:r>
      <w:r w:rsidR="00B4082B" w:rsidRPr="00195E53">
        <w:rPr>
          <w:rFonts w:ascii="Times New Roman" w:hAnsi="Times New Roman"/>
          <w:sz w:val="24"/>
          <w:szCs w:val="24"/>
        </w:rPr>
        <w:t xml:space="preserve"> v  týchto </w:t>
      </w:r>
      <w:r w:rsidR="00C004C3" w:rsidRPr="00195E53">
        <w:rPr>
          <w:rFonts w:ascii="Times New Roman" w:hAnsi="Times New Roman"/>
          <w:sz w:val="24"/>
          <w:szCs w:val="24"/>
        </w:rPr>
        <w:t xml:space="preserve"> </w:t>
      </w:r>
      <w:r w:rsidR="00B4082B" w:rsidRPr="00195E53">
        <w:rPr>
          <w:rFonts w:ascii="Times New Roman" w:hAnsi="Times New Roman"/>
          <w:sz w:val="24"/>
          <w:szCs w:val="24"/>
        </w:rPr>
        <w:t>priestorov – ich určenie a vybavenie na  dlhodobý pobyt osôb</w:t>
      </w:r>
      <w:r w:rsidR="00B4082B" w:rsidRPr="00195E53">
        <w:rPr>
          <w:rFonts w:ascii="Times New Roman" w:hAnsi="Times New Roman"/>
          <w:i/>
          <w:sz w:val="24"/>
          <w:szCs w:val="24"/>
        </w:rPr>
        <w:t xml:space="preserve">. </w:t>
      </w:r>
    </w:p>
    <w:p w14:paraId="2F885275" w14:textId="578687D2"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Nahlasovacia povinnosť poskytovateľa sociálnej služby vo vzťahu k príslušnému VÚC podľa § 65 ods. 4 nie je touto navrhovanou právnou úpravou dotknutá</w:t>
      </w:r>
      <w:r w:rsidR="003B5E1D">
        <w:rPr>
          <w:rFonts w:ascii="Times New Roman" w:eastAsia="Times New Roman" w:hAnsi="Times New Roman" w:cs="Times New Roman"/>
          <w:sz w:val="24"/>
          <w:szCs w:val="24"/>
          <w:lang w:eastAsia="cs-CZ"/>
        </w:rPr>
        <w:t>, a teda aj táto dočasná zmena miesta poskytovania sociálnej služby podlieha tejto nahlasovacej povinnosti</w:t>
      </w:r>
      <w:r w:rsidR="00B4082B">
        <w:rPr>
          <w:rFonts w:ascii="Times New Roman" w:eastAsia="Times New Roman" w:hAnsi="Times New Roman" w:cs="Times New Roman"/>
          <w:sz w:val="24"/>
          <w:szCs w:val="24"/>
          <w:lang w:eastAsia="cs-CZ"/>
        </w:rPr>
        <w:t xml:space="preserve"> vo vzťahu k príslušnému registračnému miestu</w:t>
      </w:r>
      <w:r w:rsidR="00AE7F00">
        <w:rPr>
          <w:rFonts w:ascii="Times New Roman" w:eastAsia="Times New Roman" w:hAnsi="Times New Roman" w:cs="Times New Roman"/>
          <w:sz w:val="24"/>
          <w:szCs w:val="24"/>
          <w:lang w:eastAsia="cs-CZ"/>
        </w:rPr>
        <w:t xml:space="preserve">, a z nej vychádzajúcej potreby vykonania súvisiacej poznámky </w:t>
      </w:r>
      <w:r w:rsidR="00B4082B">
        <w:rPr>
          <w:rFonts w:ascii="Times New Roman" w:eastAsia="Times New Roman" w:hAnsi="Times New Roman" w:cs="Times New Roman"/>
          <w:sz w:val="24"/>
          <w:szCs w:val="24"/>
          <w:lang w:eastAsia="cs-CZ"/>
        </w:rPr>
        <w:t xml:space="preserve"> o tejto dočasnej zmene miesta  poskytovania sociálnej služby  </w:t>
      </w:r>
      <w:r w:rsidR="00AE7F00">
        <w:rPr>
          <w:rFonts w:ascii="Times New Roman" w:eastAsia="Times New Roman" w:hAnsi="Times New Roman" w:cs="Times New Roman"/>
          <w:sz w:val="24"/>
          <w:szCs w:val="24"/>
          <w:lang w:eastAsia="cs-CZ"/>
        </w:rPr>
        <w:t>do registra</w:t>
      </w:r>
      <w:r w:rsidR="00C004C3">
        <w:rPr>
          <w:rFonts w:ascii="Times New Roman" w:eastAsia="Times New Roman" w:hAnsi="Times New Roman" w:cs="Times New Roman"/>
          <w:sz w:val="24"/>
          <w:szCs w:val="24"/>
          <w:lang w:eastAsia="cs-CZ"/>
        </w:rPr>
        <w:t xml:space="preserve"> sociálnych služieb</w:t>
      </w:r>
      <w:r w:rsidR="00AE7F00">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w:t>
      </w:r>
    </w:p>
    <w:p w14:paraId="1BD02347" w14:textId="77777777" w:rsidR="00342EDB" w:rsidRPr="000A5249" w:rsidRDefault="00342EDB">
      <w:pPr>
        <w:pStyle w:val="Odsekzoznamu"/>
        <w:ind w:left="0"/>
        <w:jc w:val="both"/>
        <w:rPr>
          <w:rFonts w:ascii="Times New Roman" w:hAnsi="Times New Roman" w:cs="Times New Roman"/>
          <w:b/>
          <w:sz w:val="24"/>
          <w:szCs w:val="24"/>
        </w:rPr>
      </w:pPr>
    </w:p>
    <w:p w14:paraId="15D0D4A7" w14:textId="0BBF1002" w:rsidR="008538F7" w:rsidRPr="000A5249" w:rsidRDefault="008538F7" w:rsidP="008538F7">
      <w:pPr>
        <w:jc w:val="both"/>
      </w:pPr>
      <w:r w:rsidRPr="000A5249">
        <w:rPr>
          <w:rFonts w:ascii="Times New Roman" w:eastAsia="Times New Roman" w:hAnsi="Times New Roman" w:cs="Times New Roman"/>
          <w:b/>
          <w:sz w:val="24"/>
          <w:szCs w:val="24"/>
          <w:lang w:eastAsia="cs-CZ"/>
        </w:rPr>
        <w:t xml:space="preserve">K bodu </w:t>
      </w:r>
      <w:r w:rsidR="007424ED">
        <w:rPr>
          <w:rFonts w:ascii="Times New Roman" w:eastAsia="Times New Roman" w:hAnsi="Times New Roman" w:cs="Times New Roman"/>
          <w:b/>
          <w:sz w:val="24"/>
          <w:szCs w:val="24"/>
          <w:lang w:eastAsia="cs-CZ"/>
        </w:rPr>
        <w:t>3</w:t>
      </w:r>
      <w:r w:rsidR="0074334A">
        <w:rPr>
          <w:rFonts w:ascii="Times New Roman" w:eastAsia="Times New Roman" w:hAnsi="Times New Roman" w:cs="Times New Roman"/>
          <w:b/>
          <w:sz w:val="24"/>
          <w:szCs w:val="24"/>
          <w:lang w:eastAsia="cs-CZ"/>
        </w:rPr>
        <w:t>4</w:t>
      </w:r>
    </w:p>
    <w:p w14:paraId="0B644933" w14:textId="0CB37BF1"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Vzhľadom na požiadavky aplikačnej praxe, v záujme operatívnosti zabezpečenia dosažiteľnosti </w:t>
      </w:r>
      <w:r w:rsidR="006A116F" w:rsidRPr="000A5249">
        <w:rPr>
          <w:rFonts w:ascii="Times New Roman" w:eastAsia="Times New Roman" w:hAnsi="Times New Roman" w:cs="Times New Roman"/>
          <w:sz w:val="24"/>
          <w:szCs w:val="24"/>
          <w:lang w:eastAsia="cs-CZ"/>
        </w:rPr>
        <w:t xml:space="preserve">poskytovateľa sociálnej služby </w:t>
      </w:r>
      <w:r w:rsidRPr="000A5249">
        <w:rPr>
          <w:rFonts w:ascii="Times New Roman" w:eastAsia="Times New Roman" w:hAnsi="Times New Roman" w:cs="Times New Roman"/>
          <w:sz w:val="24"/>
          <w:szCs w:val="24"/>
          <w:lang w:eastAsia="cs-CZ"/>
        </w:rPr>
        <w:t>v každom čase, sa v rámci zapisovaných údajov do registra sociálnych služieb uvádzajú novo kontaktné údaje poskytovateľa sociálnej služby (e-mailová adresa alebo telefónne číslo</w:t>
      </w:r>
      <w:r w:rsidR="00B4082B">
        <w:rPr>
          <w:rFonts w:ascii="Times New Roman" w:eastAsia="Times New Roman" w:hAnsi="Times New Roman" w:cs="Times New Roman"/>
          <w:sz w:val="24"/>
          <w:szCs w:val="24"/>
          <w:lang w:eastAsia="cs-CZ"/>
        </w:rPr>
        <w:t>, resp. číslo mobilného telefónu</w:t>
      </w:r>
      <w:r w:rsidRPr="000A5249">
        <w:rPr>
          <w:rFonts w:ascii="Times New Roman" w:eastAsia="Times New Roman" w:hAnsi="Times New Roman" w:cs="Times New Roman"/>
          <w:sz w:val="24"/>
          <w:szCs w:val="24"/>
          <w:lang w:eastAsia="cs-CZ"/>
        </w:rPr>
        <w:t xml:space="preserve">). </w:t>
      </w:r>
    </w:p>
    <w:p w14:paraId="2158F0C9" w14:textId="77777777" w:rsidR="00342EDB" w:rsidRPr="000A5249" w:rsidRDefault="00342EDB">
      <w:pPr>
        <w:pStyle w:val="Odsekzoznamu"/>
        <w:ind w:left="0"/>
        <w:jc w:val="both"/>
        <w:rPr>
          <w:rFonts w:ascii="Times New Roman" w:hAnsi="Times New Roman" w:cs="Times New Roman"/>
          <w:i/>
          <w:sz w:val="24"/>
          <w:szCs w:val="24"/>
        </w:rPr>
      </w:pPr>
    </w:p>
    <w:p w14:paraId="6FBCF89D" w14:textId="3BD5C7D0" w:rsidR="008538F7" w:rsidRPr="000A5249" w:rsidRDefault="008538F7" w:rsidP="008538F7">
      <w:pPr>
        <w:jc w:val="both"/>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xml:space="preserve"> bodu </w:t>
      </w:r>
      <w:r w:rsidR="007424ED">
        <w:rPr>
          <w:rFonts w:ascii="Times New Roman" w:eastAsia="Times New Roman" w:hAnsi="Times New Roman" w:cs="Times New Roman"/>
          <w:b/>
          <w:sz w:val="24"/>
          <w:szCs w:val="24"/>
          <w:lang w:eastAsia="cs-CZ"/>
        </w:rPr>
        <w:t>3</w:t>
      </w:r>
      <w:r w:rsidR="0074334A">
        <w:rPr>
          <w:rFonts w:ascii="Times New Roman" w:eastAsia="Times New Roman" w:hAnsi="Times New Roman" w:cs="Times New Roman"/>
          <w:b/>
          <w:sz w:val="24"/>
          <w:szCs w:val="24"/>
          <w:lang w:eastAsia="cs-CZ"/>
        </w:rPr>
        <w:t>5</w:t>
      </w:r>
    </w:p>
    <w:p w14:paraId="412002CB" w14:textId="0404A345"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 xml:space="preserve">Ide o legislatívno-technickú úpravu v nadväznosti na úpravu </w:t>
      </w:r>
      <w:r w:rsidRPr="00B55163">
        <w:rPr>
          <w:rFonts w:ascii="Times New Roman" w:eastAsia="Times New Roman" w:hAnsi="Times New Roman" w:cs="Times New Roman"/>
          <w:sz w:val="24"/>
          <w:szCs w:val="24"/>
          <w:lang w:eastAsia="cs-CZ"/>
        </w:rPr>
        <w:t xml:space="preserve">v </w:t>
      </w:r>
      <w:r w:rsidR="007424ED">
        <w:rPr>
          <w:rFonts w:ascii="Times New Roman" w:hAnsi="Times New Roman" w:cs="Times New Roman"/>
          <w:sz w:val="24"/>
          <w:szCs w:val="24"/>
        </w:rPr>
        <w:t xml:space="preserve">§ </w:t>
      </w:r>
      <w:r w:rsidRPr="000A5249">
        <w:rPr>
          <w:rFonts w:ascii="Times New Roman" w:hAnsi="Times New Roman" w:cs="Times New Roman"/>
          <w:sz w:val="24"/>
          <w:szCs w:val="24"/>
        </w:rPr>
        <w:t>63 ods. 1</w:t>
      </w:r>
      <w:r w:rsidRPr="000A5249">
        <w:rPr>
          <w:rFonts w:ascii="Times New Roman" w:hAnsi="Times New Roman" w:cs="Times New Roman"/>
          <w:b/>
          <w:sz w:val="24"/>
          <w:szCs w:val="24"/>
        </w:rPr>
        <w:t xml:space="preserve"> </w:t>
      </w:r>
      <w:r w:rsidRPr="000A5249">
        <w:rPr>
          <w:rFonts w:ascii="Times New Roman" w:eastAsia="Times New Roman" w:hAnsi="Times New Roman" w:cs="Times New Roman"/>
          <w:sz w:val="24"/>
          <w:szCs w:val="24"/>
          <w:lang w:eastAsia="cs-CZ"/>
        </w:rPr>
        <w:t>a</w:t>
      </w:r>
      <w:r w:rsidR="00B03F01" w:rsidRPr="000A5249">
        <w:rPr>
          <w:rFonts w:ascii="Times New Roman" w:eastAsia="Times New Roman" w:hAnsi="Times New Roman" w:cs="Times New Roman"/>
          <w:sz w:val="24"/>
          <w:szCs w:val="24"/>
          <w:lang w:eastAsia="cs-CZ"/>
        </w:rPr>
        <w:t xml:space="preserve"> súčasne sa vypúšťa</w:t>
      </w:r>
      <w:r w:rsidRPr="000A5249">
        <w:rPr>
          <w:rFonts w:ascii="Times New Roman" w:eastAsia="Times New Roman" w:hAnsi="Times New Roman" w:cs="Times New Roman"/>
          <w:sz w:val="24"/>
          <w:szCs w:val="24"/>
          <w:lang w:eastAsia="cs-CZ"/>
        </w:rPr>
        <w:t xml:space="preserve"> z údajov zapisovaných</w:t>
      </w:r>
      <w:r w:rsidR="007F08CA">
        <w:rPr>
          <w:rFonts w:ascii="Times New Roman" w:eastAsia="Times New Roman" w:hAnsi="Times New Roman" w:cs="Times New Roman"/>
          <w:sz w:val="24"/>
          <w:szCs w:val="24"/>
          <w:lang w:eastAsia="cs-CZ"/>
        </w:rPr>
        <w:t xml:space="preserve"> a zverejňovaných </w:t>
      </w:r>
      <w:r w:rsidRPr="000A5249">
        <w:rPr>
          <w:rFonts w:ascii="Times New Roman" w:eastAsia="Times New Roman" w:hAnsi="Times New Roman" w:cs="Times New Roman"/>
          <w:sz w:val="24"/>
          <w:szCs w:val="24"/>
          <w:lang w:eastAsia="cs-CZ"/>
        </w:rPr>
        <w:t xml:space="preserve"> v registri sociálnych služieb údaj o trvalom alebo prechodnom pobyte fyzickej osoby, ktorá je štatutá</w:t>
      </w:r>
      <w:r w:rsidR="00606EDC" w:rsidRPr="000A5249">
        <w:rPr>
          <w:rFonts w:ascii="Times New Roman" w:eastAsia="Times New Roman" w:hAnsi="Times New Roman" w:cs="Times New Roman"/>
          <w:sz w:val="24"/>
          <w:szCs w:val="24"/>
          <w:lang w:eastAsia="cs-CZ"/>
        </w:rPr>
        <w:t>rnym orgánom právnickej osoby a</w:t>
      </w:r>
      <w:r w:rsidRPr="000A5249">
        <w:rPr>
          <w:rFonts w:ascii="Times New Roman" w:eastAsia="Times New Roman" w:hAnsi="Times New Roman" w:cs="Times New Roman"/>
          <w:sz w:val="24"/>
          <w:szCs w:val="24"/>
          <w:lang w:eastAsia="cs-CZ"/>
        </w:rPr>
        <w:t xml:space="preserve"> osoby zodpovednej za poskytovanie sociálnej služby z</w:t>
      </w:r>
      <w:r w:rsidR="00F904DB">
        <w:rPr>
          <w:rFonts w:ascii="Times New Roman" w:eastAsia="Times New Roman" w:hAnsi="Times New Roman" w:cs="Times New Roman"/>
          <w:sz w:val="24"/>
          <w:szCs w:val="24"/>
          <w:lang w:eastAsia="cs-CZ"/>
        </w:rPr>
        <w:t> </w:t>
      </w:r>
      <w:r w:rsidRPr="000A5249">
        <w:rPr>
          <w:rFonts w:ascii="Times New Roman" w:eastAsia="Times New Roman" w:hAnsi="Times New Roman" w:cs="Times New Roman"/>
          <w:sz w:val="24"/>
          <w:szCs w:val="24"/>
          <w:lang w:eastAsia="cs-CZ"/>
        </w:rPr>
        <w:t>údajov</w:t>
      </w:r>
      <w:r w:rsidR="00F904DB">
        <w:rPr>
          <w:rFonts w:ascii="Times New Roman" w:eastAsia="Times New Roman" w:hAnsi="Times New Roman" w:cs="Times New Roman"/>
          <w:sz w:val="24"/>
          <w:szCs w:val="24"/>
          <w:lang w:eastAsia="cs-CZ"/>
        </w:rPr>
        <w:t xml:space="preserve"> zapisovaných do registra sociálnych služieb</w:t>
      </w:r>
      <w:r w:rsidRPr="000A5249">
        <w:rPr>
          <w:rFonts w:ascii="Times New Roman" w:eastAsia="Times New Roman" w:hAnsi="Times New Roman" w:cs="Times New Roman"/>
          <w:sz w:val="24"/>
          <w:szCs w:val="24"/>
          <w:lang w:eastAsia="cs-CZ"/>
        </w:rPr>
        <w:t xml:space="preserve"> a nahr</w:t>
      </w:r>
      <w:r w:rsidR="00B03F01" w:rsidRPr="000A5249">
        <w:rPr>
          <w:rFonts w:ascii="Times New Roman" w:eastAsia="Times New Roman" w:hAnsi="Times New Roman" w:cs="Times New Roman"/>
          <w:sz w:val="24"/>
          <w:szCs w:val="24"/>
          <w:lang w:eastAsia="cs-CZ"/>
        </w:rPr>
        <w:t>ádza sa ich kontaktnými údajmi</w:t>
      </w:r>
      <w:r w:rsidRPr="000A5249">
        <w:rPr>
          <w:rFonts w:ascii="Times New Roman" w:eastAsia="Times New Roman" w:hAnsi="Times New Roman" w:cs="Times New Roman"/>
          <w:sz w:val="24"/>
          <w:szCs w:val="24"/>
          <w:lang w:eastAsia="cs-CZ"/>
        </w:rPr>
        <w:t>.</w:t>
      </w:r>
      <w:r w:rsidRPr="000A5249">
        <w:t xml:space="preserve"> </w:t>
      </w:r>
      <w:r w:rsidRPr="000A5249">
        <w:rPr>
          <w:rFonts w:ascii="Times New Roman" w:eastAsia="Times New Roman" w:hAnsi="Times New Roman" w:cs="Times New Roman"/>
          <w:sz w:val="24"/>
          <w:szCs w:val="24"/>
          <w:lang w:eastAsia="cs-CZ"/>
        </w:rPr>
        <w:t xml:space="preserve">Takto koncipovanou právnou úpravou sa zachováva jej účel, ktorým je vytvorenie podmienok na zabezpečenie možnosti prípadnej dosažiteľnosti týchto osôb i mimo rámca prevádzkového času poskytovania sociálnej služby, resp. pracovného času týchto osôb, pri zohľadnení ich zodpovednosti, a to najmä v záujme možnosti zabezpečenia bezpečnosti poskytovanej sociálnej služby v každom čase, a to pri </w:t>
      </w:r>
      <w:r w:rsidR="006A116F" w:rsidRPr="000A5249">
        <w:rPr>
          <w:rFonts w:ascii="Times New Roman" w:eastAsia="Times New Roman" w:hAnsi="Times New Roman" w:cs="Times New Roman"/>
          <w:sz w:val="24"/>
          <w:szCs w:val="24"/>
          <w:lang w:eastAsia="cs-CZ"/>
        </w:rPr>
        <w:t xml:space="preserve">súčasnom </w:t>
      </w:r>
      <w:r w:rsidRPr="000A5249">
        <w:rPr>
          <w:rFonts w:ascii="Times New Roman" w:eastAsia="Times New Roman" w:hAnsi="Times New Roman" w:cs="Times New Roman"/>
          <w:sz w:val="24"/>
          <w:szCs w:val="24"/>
          <w:lang w:eastAsia="cs-CZ"/>
        </w:rPr>
        <w:t>rešpektovaní ochrany súkromia týchto osôb neuvádzaním údaja o ich trvalom alebo prechodnom pobyte.</w:t>
      </w:r>
    </w:p>
    <w:p w14:paraId="04180A3B" w14:textId="77777777" w:rsidR="00342EDB" w:rsidRPr="000A5249" w:rsidRDefault="00342EDB">
      <w:pPr>
        <w:pStyle w:val="Odsekzoznamu"/>
        <w:ind w:left="0"/>
        <w:jc w:val="both"/>
        <w:rPr>
          <w:rFonts w:ascii="Times New Roman" w:hAnsi="Times New Roman" w:cs="Times New Roman"/>
          <w:b/>
          <w:sz w:val="24"/>
          <w:szCs w:val="24"/>
        </w:rPr>
      </w:pPr>
    </w:p>
    <w:p w14:paraId="6ED70D19" w14:textId="135F520B" w:rsidR="00B55163" w:rsidRDefault="002A4830" w:rsidP="008131B2">
      <w:pPr>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7424ED">
        <w:rPr>
          <w:rFonts w:ascii="Times New Roman" w:hAnsi="Times New Roman" w:cs="Times New Roman"/>
          <w:b/>
          <w:sz w:val="24"/>
          <w:szCs w:val="24"/>
        </w:rPr>
        <w:t>3</w:t>
      </w:r>
      <w:r w:rsidR="0074334A">
        <w:rPr>
          <w:rFonts w:ascii="Times New Roman" w:hAnsi="Times New Roman" w:cs="Times New Roman"/>
          <w:b/>
          <w:sz w:val="24"/>
          <w:szCs w:val="24"/>
        </w:rPr>
        <w:t>6</w:t>
      </w:r>
    </w:p>
    <w:p w14:paraId="4D4D87E4" w14:textId="460E94B4" w:rsidR="002A4830" w:rsidRPr="002A4830" w:rsidRDefault="002A4830" w:rsidP="006F3E05">
      <w:pPr>
        <w:ind w:firstLine="708"/>
        <w:jc w:val="both"/>
        <w:rPr>
          <w:rFonts w:ascii="Times New Roman" w:hAnsi="Times New Roman" w:cs="Times New Roman"/>
          <w:sz w:val="24"/>
          <w:szCs w:val="24"/>
        </w:rPr>
      </w:pPr>
      <w:r>
        <w:rPr>
          <w:rFonts w:ascii="Times New Roman" w:hAnsi="Times New Roman" w:cs="Times New Roman"/>
          <w:sz w:val="24"/>
          <w:szCs w:val="24"/>
        </w:rPr>
        <w:t>Ide o legislatívno-technickú úpravu, vzhľadom na úpravu v § 63 ods. 2</w:t>
      </w:r>
      <w:r w:rsidR="007424ED">
        <w:rPr>
          <w:rFonts w:ascii="Times New Roman" w:hAnsi="Times New Roman" w:cs="Times New Roman"/>
          <w:sz w:val="24"/>
          <w:szCs w:val="24"/>
        </w:rPr>
        <w:t>.</w:t>
      </w:r>
    </w:p>
    <w:p w14:paraId="22519B5A" w14:textId="77777777" w:rsidR="002A4830" w:rsidRDefault="002A4830" w:rsidP="008131B2">
      <w:pPr>
        <w:jc w:val="both"/>
        <w:rPr>
          <w:rFonts w:ascii="Times New Roman" w:hAnsi="Times New Roman" w:cs="Times New Roman"/>
          <w:b/>
          <w:sz w:val="24"/>
          <w:szCs w:val="24"/>
        </w:rPr>
      </w:pPr>
    </w:p>
    <w:p w14:paraId="18268411" w14:textId="4ADB323B" w:rsidR="008131B2" w:rsidRPr="000A5249" w:rsidRDefault="008131B2" w:rsidP="008131B2">
      <w:pPr>
        <w:jc w:val="both"/>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bodu 3</w:t>
      </w:r>
      <w:r w:rsidR="0074334A">
        <w:rPr>
          <w:rFonts w:ascii="Times New Roman" w:eastAsia="Times New Roman" w:hAnsi="Times New Roman" w:cs="Times New Roman"/>
          <w:b/>
          <w:sz w:val="24"/>
          <w:szCs w:val="24"/>
          <w:lang w:eastAsia="cs-CZ"/>
        </w:rPr>
        <w:t>7</w:t>
      </w:r>
      <w:r w:rsidRPr="000A5249">
        <w:rPr>
          <w:rFonts w:ascii="Times New Roman" w:eastAsia="Times New Roman" w:hAnsi="Times New Roman" w:cs="Times New Roman"/>
          <w:b/>
          <w:sz w:val="24"/>
          <w:szCs w:val="24"/>
          <w:lang w:eastAsia="cs-CZ"/>
        </w:rPr>
        <w:t xml:space="preserve"> </w:t>
      </w:r>
    </w:p>
    <w:p w14:paraId="0E56B420" w14:textId="5622F127" w:rsidR="00342EDB" w:rsidRDefault="00A71CB1" w:rsidP="006F3E05">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Medzi údaje, ktoré sa zapisujú do registra sociálnych služieb sa v záujme jeho dostatočnej inf</w:t>
      </w:r>
      <w:r w:rsidR="00606EDC" w:rsidRPr="000A5249">
        <w:rPr>
          <w:rFonts w:ascii="Times New Roman" w:eastAsia="Times New Roman" w:hAnsi="Times New Roman" w:cs="Times New Roman"/>
          <w:sz w:val="24"/>
          <w:szCs w:val="24"/>
          <w:lang w:eastAsia="cs-CZ"/>
        </w:rPr>
        <w:t>ormačnej i vypovedacej hodnoty,</w:t>
      </w:r>
      <w:r w:rsidRPr="000A5249">
        <w:rPr>
          <w:rFonts w:ascii="Times New Roman" w:eastAsia="Times New Roman" w:hAnsi="Times New Roman" w:cs="Times New Roman"/>
          <w:sz w:val="24"/>
          <w:szCs w:val="24"/>
          <w:lang w:eastAsia="cs-CZ"/>
        </w:rPr>
        <w:t xml:space="preserve"> a v tomto smere prehľadnosti a rozsahu poskytovaných informácií o so</w:t>
      </w:r>
      <w:r w:rsidR="00B03F01" w:rsidRPr="000A5249">
        <w:rPr>
          <w:rFonts w:ascii="Times New Roman" w:eastAsia="Times New Roman" w:hAnsi="Times New Roman" w:cs="Times New Roman"/>
          <w:sz w:val="24"/>
          <w:szCs w:val="24"/>
          <w:lang w:eastAsia="cs-CZ"/>
        </w:rPr>
        <w:t>ciálnych službách navrhuje novo</w:t>
      </w:r>
      <w:r w:rsidRPr="000A5249">
        <w:rPr>
          <w:rFonts w:ascii="Times New Roman" w:eastAsia="Times New Roman" w:hAnsi="Times New Roman" w:cs="Times New Roman"/>
          <w:sz w:val="24"/>
          <w:szCs w:val="24"/>
          <w:lang w:eastAsia="cs-CZ"/>
        </w:rPr>
        <w:t xml:space="preserve"> zaradiť aj údaj o dni nadobudnutia právoplatnosti rozhodnutia o zákaze poskytovať sociálnu službu</w:t>
      </w:r>
      <w:r w:rsidR="00F904DB">
        <w:rPr>
          <w:rFonts w:ascii="Times New Roman" w:eastAsia="Times New Roman" w:hAnsi="Times New Roman" w:cs="Times New Roman"/>
          <w:sz w:val="24"/>
          <w:szCs w:val="24"/>
          <w:lang w:eastAsia="cs-CZ"/>
        </w:rPr>
        <w:t xml:space="preserve"> (vydaného  v rámci pôsobnosti vyššieho územného celku ustanovenej v § 81 písm. b) šiestom bode a podľa § 69 ods. 1 zákona)</w:t>
      </w:r>
      <w:r w:rsidR="008131B2" w:rsidRPr="000A5249">
        <w:rPr>
          <w:rFonts w:ascii="Times New Roman" w:eastAsia="Times New Roman" w:hAnsi="Times New Roman" w:cs="Times New Roman"/>
          <w:sz w:val="24"/>
          <w:szCs w:val="24"/>
          <w:lang w:eastAsia="cs-CZ"/>
        </w:rPr>
        <w:t>,</w:t>
      </w:r>
      <w:r w:rsidR="00195E53">
        <w:rPr>
          <w:rFonts w:ascii="Times New Roman" w:eastAsia="Times New Roman" w:hAnsi="Times New Roman" w:cs="Times New Roman"/>
          <w:sz w:val="24"/>
          <w:szCs w:val="24"/>
          <w:lang w:eastAsia="cs-CZ"/>
        </w:rPr>
        <w:t xml:space="preserve"> </w:t>
      </w:r>
      <w:r w:rsidR="00F904DB">
        <w:rPr>
          <w:rFonts w:ascii="Times New Roman" w:eastAsia="Times New Roman" w:hAnsi="Times New Roman" w:cs="Times New Roman"/>
          <w:sz w:val="24"/>
          <w:szCs w:val="24"/>
          <w:lang w:eastAsia="cs-CZ"/>
        </w:rPr>
        <w:t>ďalej novo</w:t>
      </w:r>
      <w:r w:rsidRPr="000A5249">
        <w:rPr>
          <w:rFonts w:ascii="Times New Roman" w:eastAsia="Times New Roman" w:hAnsi="Times New Roman" w:cs="Times New Roman"/>
          <w:sz w:val="24"/>
          <w:szCs w:val="24"/>
          <w:lang w:eastAsia="cs-CZ"/>
        </w:rPr>
        <w:t xml:space="preserve"> </w:t>
      </w:r>
      <w:r w:rsidR="007F08CA">
        <w:rPr>
          <w:rFonts w:ascii="Times New Roman" w:eastAsia="Times New Roman" w:hAnsi="Times New Roman" w:cs="Times New Roman"/>
          <w:sz w:val="24"/>
          <w:szCs w:val="24"/>
          <w:lang w:eastAsia="cs-CZ"/>
        </w:rPr>
        <w:t xml:space="preserve">údaj, ktorým je </w:t>
      </w:r>
      <w:r w:rsidR="0074334A">
        <w:rPr>
          <w:rFonts w:ascii="Times New Roman" w:eastAsia="Times New Roman" w:hAnsi="Times New Roman" w:cs="Times New Roman"/>
          <w:sz w:val="24"/>
          <w:szCs w:val="24"/>
          <w:lang w:eastAsia="cs-CZ"/>
        </w:rPr>
        <w:t>názov</w:t>
      </w:r>
      <w:r w:rsidR="0074334A"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vyššieho územného celku, ktorý je miestne príslušným na zápis do registra a v súvisiacich veciach a konaniach s týmto zápisom</w:t>
      </w:r>
      <w:r w:rsidR="008131B2" w:rsidRPr="000A5249">
        <w:rPr>
          <w:rFonts w:ascii="Times New Roman" w:eastAsia="Times New Roman" w:hAnsi="Times New Roman" w:cs="Times New Roman"/>
          <w:sz w:val="24"/>
          <w:szCs w:val="24"/>
          <w:lang w:eastAsia="cs-CZ"/>
        </w:rPr>
        <w:t xml:space="preserve"> a</w:t>
      </w:r>
      <w:r w:rsidR="00F904DB">
        <w:rPr>
          <w:rFonts w:ascii="Times New Roman" w:eastAsia="Times New Roman" w:hAnsi="Times New Roman" w:cs="Times New Roman"/>
          <w:sz w:val="24"/>
          <w:szCs w:val="24"/>
          <w:lang w:eastAsia="cs-CZ"/>
        </w:rPr>
        <w:t xml:space="preserve"> novo aj </w:t>
      </w:r>
      <w:r w:rsidR="008131B2" w:rsidRPr="000A5249">
        <w:rPr>
          <w:rFonts w:ascii="Times New Roman" w:eastAsia="Times New Roman" w:hAnsi="Times New Roman" w:cs="Times New Roman"/>
          <w:sz w:val="24"/>
          <w:szCs w:val="24"/>
          <w:lang w:eastAsia="cs-CZ"/>
        </w:rPr>
        <w:t>údaje</w:t>
      </w:r>
      <w:r w:rsidR="007F08CA">
        <w:rPr>
          <w:rFonts w:ascii="Times New Roman" w:eastAsia="Times New Roman" w:hAnsi="Times New Roman" w:cs="Times New Roman"/>
          <w:sz w:val="24"/>
          <w:szCs w:val="24"/>
          <w:lang w:eastAsia="cs-CZ"/>
        </w:rPr>
        <w:t xml:space="preserve">, ktorými sú </w:t>
      </w:r>
      <w:r w:rsidR="008131B2" w:rsidRPr="000A5249">
        <w:rPr>
          <w:rFonts w:ascii="Times New Roman" w:eastAsia="Times New Roman" w:hAnsi="Times New Roman" w:cs="Times New Roman"/>
          <w:sz w:val="24"/>
          <w:szCs w:val="24"/>
          <w:lang w:eastAsia="cs-CZ"/>
        </w:rPr>
        <w:t xml:space="preserve"> (názov a IČO) obce alebo VÚC, ktorá zriadila alebo založila právnickú osobu, ktorá je</w:t>
      </w:r>
      <w:r w:rsidR="006408EE" w:rsidRPr="000A5249">
        <w:rPr>
          <w:rFonts w:ascii="Times New Roman" w:eastAsia="Times New Roman" w:hAnsi="Times New Roman" w:cs="Times New Roman"/>
          <w:sz w:val="24"/>
          <w:szCs w:val="24"/>
          <w:lang w:eastAsia="cs-CZ"/>
        </w:rPr>
        <w:t xml:space="preserve"> verejným </w:t>
      </w:r>
      <w:r w:rsidR="008131B2" w:rsidRPr="000A5249">
        <w:rPr>
          <w:rFonts w:ascii="Times New Roman" w:eastAsia="Times New Roman" w:hAnsi="Times New Roman" w:cs="Times New Roman"/>
          <w:sz w:val="24"/>
          <w:szCs w:val="24"/>
          <w:lang w:eastAsia="cs-CZ"/>
        </w:rPr>
        <w:t xml:space="preserve"> poskytovateľom sociálnej služby</w:t>
      </w:r>
      <w:r w:rsidRPr="000A5249">
        <w:rPr>
          <w:rFonts w:ascii="Times New Roman" w:eastAsia="Times New Roman" w:hAnsi="Times New Roman" w:cs="Times New Roman"/>
          <w:sz w:val="24"/>
          <w:szCs w:val="24"/>
          <w:lang w:eastAsia="cs-CZ"/>
        </w:rPr>
        <w:t>. Pri zmene miestnej príslušnosti sa samozrejme bude meniť údaj v registri o miestne príslušnom VÚC v konkrétnom čase</w:t>
      </w:r>
      <w:r w:rsidR="00F904DB">
        <w:rPr>
          <w:rFonts w:ascii="Times New Roman" w:eastAsia="Times New Roman" w:hAnsi="Times New Roman" w:cs="Times New Roman"/>
          <w:sz w:val="24"/>
          <w:szCs w:val="24"/>
          <w:lang w:eastAsia="cs-CZ"/>
        </w:rPr>
        <w:t>,</w:t>
      </w:r>
      <w:r w:rsidR="00195E53">
        <w:rPr>
          <w:rFonts w:ascii="Times New Roman" w:eastAsia="Times New Roman" w:hAnsi="Times New Roman" w:cs="Times New Roman"/>
          <w:sz w:val="24"/>
          <w:szCs w:val="24"/>
          <w:lang w:eastAsia="cs-CZ"/>
        </w:rPr>
        <w:t xml:space="preserve"> rovnako</w:t>
      </w:r>
      <w:r w:rsidR="00F904DB">
        <w:rPr>
          <w:rFonts w:ascii="Times New Roman" w:eastAsia="Times New Roman" w:hAnsi="Times New Roman" w:cs="Times New Roman"/>
          <w:sz w:val="24"/>
          <w:szCs w:val="24"/>
          <w:lang w:eastAsia="cs-CZ"/>
        </w:rPr>
        <w:t>, ako sa zapisujú v tomto registri aj zmeny iných údajov v ňom vedených</w:t>
      </w:r>
      <w:r w:rsidRPr="000A5249">
        <w:rPr>
          <w:rFonts w:ascii="Times New Roman" w:eastAsia="Times New Roman" w:hAnsi="Times New Roman" w:cs="Times New Roman"/>
          <w:sz w:val="24"/>
          <w:szCs w:val="24"/>
          <w:lang w:eastAsia="cs-CZ"/>
        </w:rPr>
        <w:t>.</w:t>
      </w:r>
    </w:p>
    <w:p w14:paraId="191E845F" w14:textId="77777777" w:rsidR="00195E53" w:rsidRDefault="00195E53" w:rsidP="006F3E05">
      <w:pPr>
        <w:ind w:firstLine="708"/>
        <w:jc w:val="both"/>
        <w:rPr>
          <w:rFonts w:ascii="Times New Roman" w:eastAsia="Times New Roman" w:hAnsi="Times New Roman" w:cs="Times New Roman"/>
          <w:sz w:val="24"/>
          <w:szCs w:val="24"/>
          <w:lang w:eastAsia="cs-CZ"/>
        </w:rPr>
      </w:pPr>
    </w:p>
    <w:p w14:paraId="3A64A64A" w14:textId="158A3857" w:rsidR="00650438" w:rsidRPr="00B55163" w:rsidRDefault="00650438">
      <w:pPr>
        <w:jc w:val="both"/>
        <w:rPr>
          <w:b/>
        </w:rPr>
      </w:pPr>
      <w:r w:rsidRPr="00B55163">
        <w:rPr>
          <w:rFonts w:ascii="Times New Roman" w:eastAsia="Times New Roman" w:hAnsi="Times New Roman" w:cs="Times New Roman"/>
          <w:b/>
          <w:sz w:val="24"/>
          <w:szCs w:val="24"/>
          <w:lang w:eastAsia="cs-CZ"/>
        </w:rPr>
        <w:lastRenderedPageBreak/>
        <w:t>K bodu 3</w:t>
      </w:r>
      <w:r w:rsidR="0074334A">
        <w:rPr>
          <w:rFonts w:ascii="Times New Roman" w:eastAsia="Times New Roman" w:hAnsi="Times New Roman" w:cs="Times New Roman"/>
          <w:b/>
          <w:sz w:val="24"/>
          <w:szCs w:val="24"/>
          <w:lang w:eastAsia="cs-CZ"/>
        </w:rPr>
        <w:t>8</w:t>
      </w:r>
    </w:p>
    <w:p w14:paraId="2F48E653" w14:textId="05E7AF2E" w:rsidR="00342EDB" w:rsidRDefault="00DF5A32" w:rsidP="006F3E05">
      <w:pPr>
        <w:ind w:firstLine="708"/>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Ide o legislatívno-technickú úpravu, vzhľadom na zmenu doterajšieho </w:t>
      </w:r>
      <w:r w:rsidRPr="000A5249">
        <w:rPr>
          <w:rFonts w:ascii="Times New Roman" w:hAnsi="Times New Roman" w:cs="Times New Roman"/>
          <w:sz w:val="24"/>
          <w:szCs w:val="24"/>
        </w:rPr>
        <w:t>r</w:t>
      </w:r>
      <w:r w:rsidRPr="000A5249">
        <w:rPr>
          <w:rFonts w:ascii="Times New Roman" w:hAnsi="Times New Roman" w:cs="Times New Roman"/>
          <w:bCs/>
          <w:sz w:val="24"/>
          <w:szCs w:val="24"/>
        </w:rPr>
        <w:t>egist</w:t>
      </w:r>
      <w:r>
        <w:rPr>
          <w:rFonts w:ascii="Times New Roman" w:hAnsi="Times New Roman" w:cs="Times New Roman"/>
          <w:bCs/>
          <w:sz w:val="24"/>
          <w:szCs w:val="24"/>
        </w:rPr>
        <w:t>ra</w:t>
      </w:r>
      <w:r w:rsidRPr="000A5249">
        <w:rPr>
          <w:rFonts w:ascii="Times New Roman" w:hAnsi="Times New Roman" w:cs="Times New Roman"/>
          <w:bCs/>
          <w:sz w:val="24"/>
          <w:szCs w:val="24"/>
        </w:rPr>
        <w:t xml:space="preserve"> poskytovateľov sociálnych služieb novo na register sociálnych služieb</w:t>
      </w:r>
      <w:r>
        <w:rPr>
          <w:rFonts w:ascii="Times New Roman" w:hAnsi="Times New Roman" w:cs="Times New Roman"/>
          <w:bCs/>
          <w:sz w:val="24"/>
          <w:szCs w:val="24"/>
        </w:rPr>
        <w:t>.</w:t>
      </w:r>
    </w:p>
    <w:p w14:paraId="47B565CC" w14:textId="77777777" w:rsidR="00DF5A32" w:rsidRPr="000A5249" w:rsidRDefault="00DF5A32">
      <w:pPr>
        <w:jc w:val="both"/>
        <w:rPr>
          <w:rFonts w:ascii="Times New Roman" w:eastAsia="Times New Roman" w:hAnsi="Times New Roman" w:cs="Times New Roman"/>
          <w:sz w:val="24"/>
          <w:szCs w:val="24"/>
          <w:lang w:eastAsia="cs-CZ"/>
        </w:rPr>
      </w:pPr>
    </w:p>
    <w:p w14:paraId="71EA4BD3" w14:textId="7E6C7F2E" w:rsidR="002A4830" w:rsidRDefault="002A4830" w:rsidP="002A4830">
      <w:pPr>
        <w:jc w:val="both"/>
        <w:rPr>
          <w:rFonts w:ascii="Times New Roman" w:hAnsi="Times New Roman" w:cs="Times New Roman"/>
          <w:b/>
          <w:sz w:val="24"/>
          <w:szCs w:val="24"/>
        </w:rPr>
      </w:pPr>
      <w:r>
        <w:rPr>
          <w:rFonts w:ascii="Times New Roman" w:hAnsi="Times New Roman" w:cs="Times New Roman"/>
          <w:b/>
          <w:sz w:val="24"/>
          <w:szCs w:val="24"/>
        </w:rPr>
        <w:t>K bodom 3</w:t>
      </w:r>
      <w:r w:rsidR="0074334A">
        <w:rPr>
          <w:rFonts w:ascii="Times New Roman" w:hAnsi="Times New Roman" w:cs="Times New Roman"/>
          <w:b/>
          <w:sz w:val="24"/>
          <w:szCs w:val="24"/>
        </w:rPr>
        <w:t>9</w:t>
      </w:r>
      <w:r>
        <w:rPr>
          <w:rFonts w:ascii="Times New Roman" w:hAnsi="Times New Roman" w:cs="Times New Roman"/>
          <w:b/>
          <w:sz w:val="24"/>
          <w:szCs w:val="24"/>
        </w:rPr>
        <w:t xml:space="preserve"> a </w:t>
      </w:r>
      <w:r w:rsidR="0074334A">
        <w:rPr>
          <w:rFonts w:ascii="Times New Roman" w:hAnsi="Times New Roman" w:cs="Times New Roman"/>
          <w:b/>
          <w:sz w:val="24"/>
          <w:szCs w:val="24"/>
        </w:rPr>
        <w:t>40</w:t>
      </w:r>
    </w:p>
    <w:p w14:paraId="446BC6B4" w14:textId="59262C21" w:rsidR="002A4830" w:rsidRPr="002A4830" w:rsidRDefault="002A4830" w:rsidP="006F3E05">
      <w:pPr>
        <w:ind w:firstLine="708"/>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vzhľadom na vypustenie odsekov 10 až 12 z § 78a </w:t>
      </w:r>
      <w:r w:rsidR="00DF5A32">
        <w:rPr>
          <w:rFonts w:ascii="Times New Roman" w:hAnsi="Times New Roman" w:cs="Times New Roman"/>
          <w:sz w:val="24"/>
          <w:szCs w:val="24"/>
        </w:rPr>
        <w:t xml:space="preserve"> </w:t>
      </w:r>
      <w:r>
        <w:rPr>
          <w:rFonts w:ascii="Times New Roman" w:hAnsi="Times New Roman" w:cs="Times New Roman"/>
          <w:sz w:val="24"/>
          <w:szCs w:val="24"/>
        </w:rPr>
        <w:t>a</w:t>
      </w:r>
      <w:r w:rsidR="00195E53">
        <w:rPr>
          <w:rFonts w:ascii="Times New Roman" w:hAnsi="Times New Roman" w:cs="Times New Roman"/>
          <w:sz w:val="24"/>
          <w:szCs w:val="24"/>
        </w:rPr>
        <w:t> súvisiacu</w:t>
      </w:r>
      <w:r>
        <w:rPr>
          <w:rFonts w:ascii="Times New Roman" w:hAnsi="Times New Roman" w:cs="Times New Roman"/>
          <w:sz w:val="24"/>
          <w:szCs w:val="24"/>
        </w:rPr>
        <w:t xml:space="preserve"> úpravu § 78b ods. </w:t>
      </w:r>
      <w:r w:rsidR="00DF5A32">
        <w:rPr>
          <w:rFonts w:ascii="Times New Roman" w:hAnsi="Times New Roman" w:cs="Times New Roman"/>
          <w:sz w:val="24"/>
          <w:szCs w:val="24"/>
        </w:rPr>
        <w:t>4</w:t>
      </w:r>
      <w:r>
        <w:rPr>
          <w:rFonts w:ascii="Times New Roman" w:hAnsi="Times New Roman" w:cs="Times New Roman"/>
          <w:sz w:val="24"/>
          <w:szCs w:val="24"/>
        </w:rPr>
        <w:t xml:space="preserve"> až </w:t>
      </w:r>
      <w:r w:rsidR="00DF5A32">
        <w:rPr>
          <w:rFonts w:ascii="Times New Roman" w:hAnsi="Times New Roman" w:cs="Times New Roman"/>
          <w:sz w:val="24"/>
          <w:szCs w:val="24"/>
        </w:rPr>
        <w:t>6</w:t>
      </w:r>
      <w:r w:rsidR="00DA6923">
        <w:rPr>
          <w:rFonts w:ascii="Times New Roman" w:hAnsi="Times New Roman" w:cs="Times New Roman"/>
          <w:sz w:val="24"/>
          <w:szCs w:val="24"/>
        </w:rPr>
        <w:t>.</w:t>
      </w:r>
      <w:r w:rsidR="00DF5A32">
        <w:rPr>
          <w:rFonts w:ascii="Times New Roman" w:hAnsi="Times New Roman" w:cs="Times New Roman"/>
          <w:sz w:val="24"/>
          <w:szCs w:val="24"/>
        </w:rPr>
        <w:t xml:space="preserve"> </w:t>
      </w:r>
    </w:p>
    <w:p w14:paraId="497BF4C4" w14:textId="0245D86B" w:rsidR="00195E53" w:rsidRDefault="00A71CB1">
      <w:pPr>
        <w:spacing w:before="240"/>
        <w:jc w:val="both"/>
        <w:rPr>
          <w:rFonts w:ascii="Times New Roman" w:hAnsi="Times New Roman" w:cs="Times New Roman"/>
          <w:b/>
          <w:sz w:val="24"/>
          <w:szCs w:val="24"/>
        </w:rPr>
      </w:pPr>
      <w:r w:rsidRPr="000A5249">
        <w:rPr>
          <w:rFonts w:ascii="Times New Roman" w:hAnsi="Times New Roman" w:cs="Times New Roman"/>
          <w:b/>
          <w:sz w:val="24"/>
          <w:szCs w:val="24"/>
        </w:rPr>
        <w:t xml:space="preserve">K bodu </w:t>
      </w:r>
      <w:r w:rsidR="0074334A">
        <w:rPr>
          <w:rFonts w:ascii="Times New Roman" w:hAnsi="Times New Roman" w:cs="Times New Roman"/>
          <w:b/>
          <w:sz w:val="24"/>
          <w:szCs w:val="24"/>
        </w:rPr>
        <w:t>41</w:t>
      </w:r>
    </w:p>
    <w:p w14:paraId="53777BD9" w14:textId="1B27307D" w:rsidR="00F151EF" w:rsidRPr="00195E53" w:rsidRDefault="00F151EF" w:rsidP="00195E53">
      <w:pPr>
        <w:ind w:firstLine="708"/>
        <w:jc w:val="both"/>
        <w:rPr>
          <w:rFonts w:ascii="Times New Roman" w:hAnsi="Times New Roman" w:cs="Times New Roman"/>
          <w:b/>
          <w:sz w:val="24"/>
          <w:szCs w:val="24"/>
        </w:rPr>
      </w:pPr>
      <w:r w:rsidRPr="00195E53">
        <w:rPr>
          <w:rFonts w:ascii="Times New Roman" w:hAnsi="Times New Roman" w:cs="Times New Roman"/>
          <w:sz w:val="24"/>
          <w:szCs w:val="24"/>
        </w:rPr>
        <w:t xml:space="preserve">Novo sa ustanovuje  právna kvalifikácia poskytnutia údajov, vrátane osobných údajov, a predloženia potvrdení a dokladov podľa § 74 ods. 3 zo strany fyzickej osoby, ktorá má záujem o poskytovanie sociálnej služby, u ktorej vzniká povinnosť uzatvoriť písomnú zmluvu o jej poskytovaní podľa § 74 ods. 2, konkrétnemu poskytovateľovi sociálnej služby za prejav vôle uzatvoriť zmluvu o poskytovaní sociálnej služby </w:t>
      </w:r>
      <w:r w:rsidR="007A32EF" w:rsidRPr="00195E53">
        <w:rPr>
          <w:rFonts w:ascii="Times New Roman" w:hAnsi="Times New Roman" w:cs="Times New Roman"/>
          <w:sz w:val="24"/>
          <w:szCs w:val="24"/>
        </w:rPr>
        <w:t>(za žiadosť o uzatvorenie zmluvy o poskytovaní sociálnej služby. Právna kvalifikácia momentu, kedy sa stane fyzická osoba „žiadateľom“ o uzatvorenie zmluvy o poskytovaní sociálnej služby s konkrétnym poskytovateľom tejto sociálnej služby má význam aj v previazanosti so súvisiacimi údajmi vedenými v informačnom systéme sociálnych služieb podľa tohto zákona.</w:t>
      </w:r>
    </w:p>
    <w:p w14:paraId="0BDC3595" w14:textId="77777777" w:rsidR="00195E53" w:rsidRDefault="00195E53" w:rsidP="002A4830">
      <w:pPr>
        <w:jc w:val="both"/>
        <w:rPr>
          <w:rFonts w:ascii="Times New Roman" w:hAnsi="Times New Roman" w:cs="Times New Roman"/>
          <w:b/>
          <w:sz w:val="24"/>
          <w:szCs w:val="24"/>
        </w:rPr>
      </w:pPr>
    </w:p>
    <w:p w14:paraId="32545178" w14:textId="4C8C30AD" w:rsidR="002A4830" w:rsidRDefault="002A4830" w:rsidP="002A4830">
      <w:pPr>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DF5A32">
        <w:rPr>
          <w:rFonts w:ascii="Times New Roman" w:hAnsi="Times New Roman" w:cs="Times New Roman"/>
          <w:b/>
          <w:sz w:val="24"/>
          <w:szCs w:val="24"/>
        </w:rPr>
        <w:t>4</w:t>
      </w:r>
      <w:r w:rsidR="0074334A">
        <w:rPr>
          <w:rFonts w:ascii="Times New Roman" w:hAnsi="Times New Roman" w:cs="Times New Roman"/>
          <w:b/>
          <w:sz w:val="24"/>
          <w:szCs w:val="24"/>
        </w:rPr>
        <w:t>2</w:t>
      </w:r>
    </w:p>
    <w:p w14:paraId="5605B02D" w14:textId="36285470" w:rsidR="00447F3C" w:rsidRDefault="002A4830" w:rsidP="00447F3C">
      <w:pPr>
        <w:pStyle w:val="Odsekzoznamu"/>
        <w:ind w:left="0" w:firstLine="708"/>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Ide o legislatívno-technickú úpravu, vzhľadom na </w:t>
      </w:r>
      <w:r w:rsidR="00DF5A32">
        <w:rPr>
          <w:rFonts w:ascii="Times New Roman" w:hAnsi="Times New Roman" w:cs="Times New Roman"/>
          <w:sz w:val="24"/>
          <w:szCs w:val="24"/>
        </w:rPr>
        <w:t xml:space="preserve">vykonané zmeny v označení odsekov v </w:t>
      </w:r>
      <w:r>
        <w:rPr>
          <w:rFonts w:ascii="Times New Roman" w:hAnsi="Times New Roman" w:cs="Times New Roman"/>
          <w:sz w:val="24"/>
          <w:szCs w:val="24"/>
        </w:rPr>
        <w:t xml:space="preserve">§ 8 </w:t>
      </w:r>
      <w:r w:rsidR="00DF5A32">
        <w:rPr>
          <w:rFonts w:ascii="Times New Roman" w:hAnsi="Times New Roman" w:cs="Times New Roman"/>
          <w:sz w:val="24"/>
          <w:szCs w:val="24"/>
        </w:rPr>
        <w:t>(bod 3)</w:t>
      </w:r>
      <w:r w:rsidR="00447F3C">
        <w:rPr>
          <w:rFonts w:ascii="Times New Roman" w:hAnsi="Times New Roman" w:cs="Times New Roman"/>
          <w:sz w:val="24"/>
          <w:szCs w:val="24"/>
        </w:rPr>
        <w:t xml:space="preserve"> a súčasne sa (aj v súlade s úpravou v bode 3) medzi </w:t>
      </w:r>
      <w:r w:rsidR="00447F3C">
        <w:rPr>
          <w:rFonts w:ascii="Times New Roman" w:eastAsia="Times New Roman" w:hAnsi="Times New Roman" w:cs="Times New Roman"/>
          <w:sz w:val="24"/>
          <w:szCs w:val="24"/>
          <w:lang w:eastAsia="cs-CZ"/>
        </w:rPr>
        <w:t>povinné náležitosti</w:t>
      </w:r>
      <w:r w:rsidR="009A65FD">
        <w:rPr>
          <w:rFonts w:ascii="Times New Roman" w:eastAsia="Times New Roman" w:hAnsi="Times New Roman" w:cs="Times New Roman"/>
          <w:sz w:val="24"/>
          <w:szCs w:val="24"/>
          <w:lang w:eastAsia="cs-CZ"/>
        </w:rPr>
        <w:t xml:space="preserve">, ktoré predkladá fyzická osoba, ktorá má záujem o poskytovanie sociálnej služby v zariadeniach podmienených odkázanosťou a domácej opatrovateľskej služby, konkrétnym ňou vybraným poskytovateľom tejto sociálnej služby, tomuto poskytovateľovi na účely </w:t>
      </w:r>
      <w:r w:rsidR="00447F3C">
        <w:rPr>
          <w:rFonts w:ascii="Times New Roman" w:eastAsia="Times New Roman" w:hAnsi="Times New Roman" w:cs="Times New Roman"/>
          <w:sz w:val="24"/>
          <w:szCs w:val="24"/>
          <w:lang w:eastAsia="cs-CZ"/>
        </w:rPr>
        <w:t> uzatvoreni</w:t>
      </w:r>
      <w:r w:rsidR="009A65FD">
        <w:rPr>
          <w:rFonts w:ascii="Times New Roman" w:eastAsia="Times New Roman" w:hAnsi="Times New Roman" w:cs="Times New Roman"/>
          <w:sz w:val="24"/>
          <w:szCs w:val="24"/>
          <w:lang w:eastAsia="cs-CZ"/>
        </w:rPr>
        <w:t>a</w:t>
      </w:r>
      <w:r w:rsidR="00447F3C">
        <w:rPr>
          <w:rFonts w:ascii="Times New Roman" w:eastAsia="Times New Roman" w:hAnsi="Times New Roman" w:cs="Times New Roman"/>
          <w:sz w:val="24"/>
          <w:szCs w:val="24"/>
          <w:lang w:eastAsia="cs-CZ"/>
        </w:rPr>
        <w:t xml:space="preserve"> zmluvy o poskytovaní </w:t>
      </w:r>
      <w:r w:rsidR="009A65FD">
        <w:rPr>
          <w:rFonts w:ascii="Times New Roman" w:eastAsia="Times New Roman" w:hAnsi="Times New Roman" w:cs="Times New Roman"/>
          <w:sz w:val="24"/>
          <w:szCs w:val="24"/>
          <w:lang w:eastAsia="cs-CZ"/>
        </w:rPr>
        <w:t xml:space="preserve">tejto </w:t>
      </w:r>
      <w:r w:rsidR="00447F3C">
        <w:rPr>
          <w:rFonts w:ascii="Times New Roman" w:eastAsia="Times New Roman" w:hAnsi="Times New Roman" w:cs="Times New Roman"/>
          <w:sz w:val="24"/>
          <w:szCs w:val="24"/>
          <w:lang w:eastAsia="cs-CZ"/>
        </w:rPr>
        <w:t xml:space="preserve">sociálnej služby podmienenej odkázanosťou zaraďuje aj </w:t>
      </w:r>
      <w:r w:rsidR="00447F3C">
        <w:rPr>
          <w:rFonts w:ascii="Times New Roman" w:hAnsi="Times New Roman" w:cs="Times New Roman"/>
          <w:sz w:val="24"/>
          <w:szCs w:val="24"/>
        </w:rPr>
        <w:t>a posudok o odkázanosti na sociálnu službu, ktorý bol podkladom na vydanie rozhodnutia o odkázanosti na sociálnu službu</w:t>
      </w:r>
      <w:r w:rsidR="009A65FD">
        <w:rPr>
          <w:rFonts w:ascii="Times New Roman" w:hAnsi="Times New Roman" w:cs="Times New Roman"/>
          <w:sz w:val="24"/>
          <w:szCs w:val="24"/>
        </w:rPr>
        <w:t>. Účelom takto doplnenej právnej úpravy je aby bol zrejmý konkrétny vecný a časový rozsah úkonov sebaobsluhy, úkonov starostlivosti o domácnosť  a základných sociálnych aktivít , pri  ktorých je   žiadateľ odkázaný na pomoc inej fyzickej osoby</w:t>
      </w:r>
      <w:r w:rsidR="00447F3C">
        <w:rPr>
          <w:rFonts w:ascii="Times New Roman" w:hAnsi="Times New Roman" w:cs="Times New Roman"/>
          <w:sz w:val="24"/>
          <w:szCs w:val="24"/>
        </w:rPr>
        <w:t xml:space="preserve">, </w:t>
      </w:r>
      <w:r w:rsidR="009A65FD">
        <w:rPr>
          <w:rFonts w:ascii="Times New Roman" w:hAnsi="Times New Roman" w:cs="Times New Roman"/>
          <w:sz w:val="24"/>
          <w:szCs w:val="24"/>
        </w:rPr>
        <w:t xml:space="preserve">z ktorého vychádza aj súvisiaci obsah zmluvných záväzkov v uzatváranej zmluve o poskytovaní sociálnej služby, ako aj jej plnenie. </w:t>
      </w:r>
    </w:p>
    <w:p w14:paraId="65F1839D" w14:textId="2BADED81" w:rsidR="002A4830" w:rsidRDefault="002A4830">
      <w:pPr>
        <w:tabs>
          <w:tab w:val="left" w:pos="733"/>
        </w:tabs>
        <w:jc w:val="both"/>
        <w:rPr>
          <w:rFonts w:ascii="Times New Roman" w:hAnsi="Times New Roman" w:cs="Times New Roman"/>
          <w:b/>
          <w:sz w:val="24"/>
          <w:szCs w:val="24"/>
        </w:rPr>
      </w:pPr>
    </w:p>
    <w:p w14:paraId="6C2C31F5" w14:textId="39343258" w:rsidR="00B55163" w:rsidRDefault="00A71CB1">
      <w:pPr>
        <w:tabs>
          <w:tab w:val="left" w:pos="733"/>
        </w:tabs>
        <w:jc w:val="both"/>
        <w:rPr>
          <w:rFonts w:ascii="Times New Roman" w:eastAsia="Times New Roman" w:hAnsi="Times New Roman" w:cs="Times New Roman"/>
          <w:b/>
          <w:sz w:val="24"/>
          <w:szCs w:val="24"/>
          <w:lang w:eastAsia="cs-CZ"/>
        </w:rPr>
      </w:pPr>
      <w:r w:rsidRPr="000A5249">
        <w:rPr>
          <w:rFonts w:ascii="Times New Roman" w:hAnsi="Times New Roman" w:cs="Times New Roman"/>
          <w:b/>
          <w:sz w:val="24"/>
          <w:szCs w:val="24"/>
        </w:rPr>
        <w:t>K</w:t>
      </w:r>
      <w:r w:rsidR="00DF5A32">
        <w:rPr>
          <w:rFonts w:ascii="Times New Roman" w:eastAsia="Times New Roman" w:hAnsi="Times New Roman" w:cs="Times New Roman"/>
          <w:b/>
          <w:sz w:val="24"/>
          <w:szCs w:val="24"/>
          <w:lang w:eastAsia="cs-CZ"/>
        </w:rPr>
        <w:t> </w:t>
      </w:r>
      <w:r w:rsidR="008131B2" w:rsidRPr="000A5249">
        <w:rPr>
          <w:rFonts w:ascii="Times New Roman" w:eastAsia="Times New Roman" w:hAnsi="Times New Roman" w:cs="Times New Roman"/>
          <w:b/>
          <w:sz w:val="24"/>
          <w:szCs w:val="24"/>
          <w:lang w:eastAsia="cs-CZ"/>
        </w:rPr>
        <w:t>bodu</w:t>
      </w:r>
      <w:r w:rsidR="00DF5A32">
        <w:rPr>
          <w:rFonts w:ascii="Times New Roman" w:eastAsia="Times New Roman" w:hAnsi="Times New Roman" w:cs="Times New Roman"/>
          <w:b/>
          <w:sz w:val="24"/>
          <w:szCs w:val="24"/>
          <w:lang w:eastAsia="cs-CZ"/>
        </w:rPr>
        <w:t xml:space="preserve"> 4</w:t>
      </w:r>
      <w:r w:rsidR="0074334A">
        <w:rPr>
          <w:rFonts w:ascii="Times New Roman" w:eastAsia="Times New Roman" w:hAnsi="Times New Roman" w:cs="Times New Roman"/>
          <w:b/>
          <w:sz w:val="24"/>
          <w:szCs w:val="24"/>
          <w:lang w:eastAsia="cs-CZ"/>
        </w:rPr>
        <w:t>3</w:t>
      </w:r>
    </w:p>
    <w:p w14:paraId="1B28294C" w14:textId="1B0EB436" w:rsidR="00533A7C" w:rsidRPr="000A5249" w:rsidRDefault="00A71CB1" w:rsidP="00AF66EB">
      <w:pPr>
        <w:ind w:firstLine="708"/>
        <w:jc w:val="both"/>
      </w:pPr>
      <w:r w:rsidRPr="000A5249">
        <w:rPr>
          <w:rFonts w:ascii="Times New Roman" w:eastAsia="Times New Roman" w:hAnsi="Times New Roman" w:cs="Times New Roman"/>
          <w:sz w:val="24"/>
          <w:szCs w:val="24"/>
          <w:lang w:eastAsia="cs-CZ"/>
        </w:rPr>
        <w:t xml:space="preserve">Účelom navrhovanej úpravy je, v záujme ochrany prijímateľov sociálnych služieb, zabrániť </w:t>
      </w:r>
      <w:r w:rsidR="006A15F4">
        <w:rPr>
          <w:rFonts w:ascii="Times New Roman" w:eastAsia="Times New Roman" w:hAnsi="Times New Roman" w:cs="Times New Roman"/>
          <w:sz w:val="24"/>
          <w:szCs w:val="24"/>
          <w:lang w:eastAsia="cs-CZ"/>
        </w:rPr>
        <w:t xml:space="preserve">zo strany niektorých, najmä neverejných poskytovateľov sociálnej služby, </w:t>
      </w:r>
      <w:r w:rsidRPr="000A5249">
        <w:rPr>
          <w:rFonts w:ascii="Times New Roman" w:eastAsia="Times New Roman" w:hAnsi="Times New Roman" w:cs="Times New Roman"/>
          <w:sz w:val="24"/>
          <w:szCs w:val="24"/>
          <w:lang w:eastAsia="cs-CZ"/>
        </w:rPr>
        <w:t>neželateľnému obchádzaniu účelu a zmyslu právnej ochrany prijímateľa sociálnej služby pred platením úhrady neprimeranej jeho príjmu a</w:t>
      </w:r>
      <w:r w:rsidR="003451B9" w:rsidRPr="000A5249">
        <w:rPr>
          <w:rFonts w:ascii="Times New Roman" w:eastAsia="Times New Roman" w:hAnsi="Times New Roman" w:cs="Times New Roman"/>
          <w:sz w:val="24"/>
          <w:szCs w:val="24"/>
          <w:lang w:eastAsia="cs-CZ"/>
        </w:rPr>
        <w:t> </w:t>
      </w:r>
      <w:r w:rsidRPr="000A5249">
        <w:rPr>
          <w:rFonts w:ascii="Times New Roman" w:eastAsia="Times New Roman" w:hAnsi="Times New Roman" w:cs="Times New Roman"/>
          <w:sz w:val="24"/>
          <w:szCs w:val="24"/>
          <w:lang w:eastAsia="cs-CZ"/>
        </w:rPr>
        <w:t>majetku</w:t>
      </w:r>
      <w:r w:rsidR="003451B9" w:rsidRPr="000A5249">
        <w:rPr>
          <w:rFonts w:ascii="Times New Roman" w:eastAsia="Times New Roman" w:hAnsi="Times New Roman" w:cs="Times New Roman"/>
          <w:sz w:val="24"/>
          <w:szCs w:val="24"/>
          <w:lang w:eastAsia="cs-CZ"/>
        </w:rPr>
        <w:t xml:space="preserve"> ku dňu splatnosti tejto úhrady</w:t>
      </w:r>
      <w:r w:rsidRPr="000A5249">
        <w:rPr>
          <w:rFonts w:ascii="Times New Roman" w:eastAsia="Times New Roman" w:hAnsi="Times New Roman" w:cs="Times New Roman"/>
          <w:sz w:val="24"/>
          <w:szCs w:val="24"/>
          <w:lang w:eastAsia="cs-CZ"/>
        </w:rPr>
        <w:t xml:space="preserve"> a garantovaného zostatku z príjmu po zaplatení úhrady. Pri uzatvorení zmluvy o vykonávaní, zabezpečovaní alebo utváraní podmienok na vykonávanie iných činností podľa § 15 ods. 3, u ktorých sumu úhrady za tieto iné činnosti obsahuje osobitná zmluva, sa </w:t>
      </w:r>
      <w:r w:rsidR="003451B9" w:rsidRPr="000A5249">
        <w:rPr>
          <w:rFonts w:ascii="Times New Roman" w:eastAsia="Times New Roman" w:hAnsi="Times New Roman" w:cs="Times New Roman"/>
          <w:sz w:val="24"/>
          <w:szCs w:val="24"/>
          <w:lang w:eastAsia="cs-CZ"/>
        </w:rPr>
        <w:t>totiž</w:t>
      </w:r>
      <w:r w:rsidR="009A65FD">
        <w:rPr>
          <w:rFonts w:ascii="Times New Roman" w:eastAsia="Times New Roman" w:hAnsi="Times New Roman" w:cs="Times New Roman"/>
          <w:sz w:val="24"/>
          <w:szCs w:val="24"/>
          <w:lang w:eastAsia="cs-CZ"/>
        </w:rPr>
        <w:t xml:space="preserve"> nevzťahuje </w:t>
      </w:r>
      <w:r w:rsidR="003451B9"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právna ochrana prijímateľa pred platením úhrady ku dňu splatnosti tejto úhrady neprimeranej jeho príjmu a majetku a garantovaný zostatok z príjmu po zaplatení úhrady. </w:t>
      </w:r>
      <w:r w:rsidR="003451B9" w:rsidRPr="000A5249">
        <w:rPr>
          <w:rFonts w:ascii="Times New Roman" w:eastAsia="Times New Roman" w:hAnsi="Times New Roman" w:cs="Times New Roman"/>
          <w:sz w:val="24"/>
          <w:szCs w:val="24"/>
          <w:lang w:eastAsia="cs-CZ"/>
        </w:rPr>
        <w:t>V aplikačnej praxi sa vyskytujúce p</w:t>
      </w:r>
      <w:r w:rsidRPr="000A5249">
        <w:rPr>
          <w:rFonts w:ascii="Times New Roman" w:eastAsia="Times New Roman" w:hAnsi="Times New Roman" w:cs="Times New Roman"/>
          <w:sz w:val="24"/>
          <w:szCs w:val="24"/>
          <w:lang w:eastAsia="cs-CZ"/>
        </w:rPr>
        <w:t>odmienenie uzatvorenia zmluvy o poskytovaní sociálnej služby v konečnom dôsledku uzatvorením zmluvy o prijímaní iných činností podľa § 15 ods. 3 a súvisiacim platením úhrady za tieto činnosti, vo svojich dôsledkoch neguje zákonom ustanovenú ochranu prijímateľa sociálnej služby a „cenovú“ dostupnosť poskytovanej sociálnej služby pre jej prijímateľa a iné povinné osoby.</w:t>
      </w:r>
      <w:r w:rsidR="0015227C">
        <w:rPr>
          <w:rFonts w:ascii="Times New Roman" w:eastAsia="Times New Roman" w:hAnsi="Times New Roman" w:cs="Times New Roman"/>
          <w:sz w:val="24"/>
          <w:szCs w:val="24"/>
          <w:lang w:eastAsia="cs-CZ"/>
        </w:rPr>
        <w:t xml:space="preserve"> Podmienený z</w:t>
      </w:r>
      <w:r w:rsidR="0015227C" w:rsidRPr="000A5249">
        <w:rPr>
          <w:rFonts w:ascii="Times New Roman" w:eastAsia="Times New Roman" w:hAnsi="Times New Roman" w:cs="Times New Roman"/>
          <w:sz w:val="24"/>
          <w:szCs w:val="24"/>
          <w:lang w:eastAsia="cs-CZ"/>
        </w:rPr>
        <w:t>mluvný záväzok tohto prijímateľa v tejto zmluve</w:t>
      </w:r>
      <w:r w:rsidR="0015227C">
        <w:rPr>
          <w:rFonts w:ascii="Times New Roman" w:eastAsia="Times New Roman" w:hAnsi="Times New Roman" w:cs="Times New Roman"/>
          <w:sz w:val="24"/>
          <w:szCs w:val="24"/>
          <w:lang w:eastAsia="cs-CZ"/>
        </w:rPr>
        <w:t xml:space="preserve"> o poskytovaní sociálnej služby</w:t>
      </w:r>
      <w:r w:rsidR="0015227C" w:rsidRPr="000A5249">
        <w:rPr>
          <w:rFonts w:ascii="Times New Roman" w:eastAsia="Times New Roman" w:hAnsi="Times New Roman" w:cs="Times New Roman"/>
          <w:sz w:val="24"/>
          <w:szCs w:val="24"/>
          <w:lang w:eastAsia="cs-CZ"/>
        </w:rPr>
        <w:t xml:space="preserve"> prijímať tieto iné činnosti, a s týmto záväzkom spojená osobitná zmluva medzi týmto poskytovateľom sociálnej služby a týmto prijímateľom sociálnej </w:t>
      </w:r>
      <w:r w:rsidR="0015227C" w:rsidRPr="000A5249">
        <w:rPr>
          <w:rFonts w:ascii="Times New Roman" w:eastAsia="Times New Roman" w:hAnsi="Times New Roman" w:cs="Times New Roman"/>
          <w:sz w:val="24"/>
          <w:szCs w:val="24"/>
          <w:lang w:eastAsia="cs-CZ"/>
        </w:rPr>
        <w:lastRenderedPageBreak/>
        <w:t xml:space="preserve">služby </w:t>
      </w:r>
      <w:r w:rsidR="0015227C">
        <w:rPr>
          <w:rFonts w:ascii="Times New Roman" w:eastAsia="Times New Roman" w:hAnsi="Times New Roman" w:cs="Times New Roman"/>
          <w:sz w:val="24"/>
          <w:szCs w:val="24"/>
          <w:lang w:eastAsia="cs-CZ"/>
        </w:rPr>
        <w:t>sa považuje</w:t>
      </w:r>
      <w:r w:rsidR="00533A7C">
        <w:rPr>
          <w:rFonts w:ascii="Times New Roman" w:eastAsia="Times New Roman" w:hAnsi="Times New Roman" w:cs="Times New Roman"/>
          <w:sz w:val="24"/>
          <w:szCs w:val="24"/>
          <w:lang w:eastAsia="cs-CZ"/>
        </w:rPr>
        <w:t xml:space="preserve"> zo zákona</w:t>
      </w:r>
      <w:r w:rsidR="0015227C">
        <w:rPr>
          <w:rFonts w:ascii="Times New Roman" w:eastAsia="Times New Roman" w:hAnsi="Times New Roman" w:cs="Times New Roman"/>
          <w:sz w:val="24"/>
          <w:szCs w:val="24"/>
          <w:lang w:eastAsia="cs-CZ"/>
        </w:rPr>
        <w:t xml:space="preserve"> za neplatný právny úkon. Zabezpečuje sa t</w:t>
      </w:r>
      <w:r w:rsidR="00533A7C">
        <w:rPr>
          <w:rFonts w:ascii="Times New Roman" w:eastAsia="Times New Roman" w:hAnsi="Times New Roman" w:cs="Times New Roman"/>
          <w:sz w:val="24"/>
          <w:szCs w:val="24"/>
          <w:lang w:eastAsia="cs-CZ"/>
        </w:rPr>
        <w:t xml:space="preserve">ým (absolútnou neplatnosťou tohto právneho úkonu) neplatnosť zmluvy o poskytovaní sociálnej služby v tejto časti zo zákona. Takto koncipovaná úprava zabezpečuje </w:t>
      </w:r>
      <w:r w:rsidR="006519F1">
        <w:rPr>
          <w:rFonts w:ascii="Times New Roman" w:eastAsia="Times New Roman" w:hAnsi="Times New Roman" w:cs="Times New Roman"/>
          <w:sz w:val="24"/>
          <w:szCs w:val="24"/>
          <w:lang w:eastAsia="cs-CZ"/>
        </w:rPr>
        <w:t xml:space="preserve"> nadobudnutím účinnosti tejto právnej úpravy aj </w:t>
      </w:r>
      <w:r w:rsidR="00533A7C">
        <w:rPr>
          <w:rFonts w:ascii="Times New Roman" w:eastAsia="Times New Roman" w:hAnsi="Times New Roman" w:cs="Times New Roman"/>
          <w:sz w:val="24"/>
          <w:szCs w:val="24"/>
          <w:lang w:eastAsia="cs-CZ"/>
        </w:rPr>
        <w:t xml:space="preserve">faktické </w:t>
      </w:r>
      <w:r w:rsidR="00533A7C" w:rsidRPr="000A5249">
        <w:rPr>
          <w:rFonts w:ascii="Times New Roman" w:eastAsia="Times New Roman" w:hAnsi="Times New Roman" w:cs="Times New Roman"/>
          <w:sz w:val="24"/>
          <w:szCs w:val="24"/>
          <w:lang w:eastAsia="cs-CZ"/>
        </w:rPr>
        <w:t>ukonč</w:t>
      </w:r>
      <w:r w:rsidR="00533A7C">
        <w:rPr>
          <w:rFonts w:ascii="Times New Roman" w:eastAsia="Times New Roman" w:hAnsi="Times New Roman" w:cs="Times New Roman"/>
          <w:sz w:val="24"/>
          <w:szCs w:val="24"/>
          <w:lang w:eastAsia="cs-CZ"/>
        </w:rPr>
        <w:t xml:space="preserve">enie </w:t>
      </w:r>
      <w:r w:rsidR="00533A7C" w:rsidRPr="000A5249">
        <w:rPr>
          <w:rFonts w:ascii="Times New Roman" w:eastAsia="Times New Roman" w:hAnsi="Times New Roman" w:cs="Times New Roman"/>
          <w:sz w:val="24"/>
          <w:szCs w:val="24"/>
          <w:lang w:eastAsia="cs-CZ"/>
        </w:rPr>
        <w:t>prijímani</w:t>
      </w:r>
      <w:r w:rsidR="00533A7C">
        <w:rPr>
          <w:rFonts w:ascii="Times New Roman" w:eastAsia="Times New Roman" w:hAnsi="Times New Roman" w:cs="Times New Roman"/>
          <w:sz w:val="24"/>
          <w:szCs w:val="24"/>
          <w:lang w:eastAsia="cs-CZ"/>
        </w:rPr>
        <w:t xml:space="preserve">a </w:t>
      </w:r>
      <w:r w:rsidR="00533A7C" w:rsidRPr="000A5249">
        <w:rPr>
          <w:rFonts w:ascii="Times New Roman" w:eastAsia="Times New Roman" w:hAnsi="Times New Roman" w:cs="Times New Roman"/>
          <w:sz w:val="24"/>
          <w:szCs w:val="24"/>
          <w:lang w:eastAsia="cs-CZ"/>
        </w:rPr>
        <w:t>týchto „</w:t>
      </w:r>
      <w:r w:rsidR="00533A7C">
        <w:rPr>
          <w:rFonts w:ascii="Times New Roman" w:eastAsia="Times New Roman" w:hAnsi="Times New Roman" w:cs="Times New Roman"/>
          <w:sz w:val="24"/>
          <w:szCs w:val="24"/>
          <w:lang w:eastAsia="cs-CZ"/>
        </w:rPr>
        <w:t>prijímateľom sociálnej služby</w:t>
      </w:r>
      <w:r w:rsidR="00533A7C" w:rsidRPr="000A5249">
        <w:rPr>
          <w:rFonts w:ascii="Times New Roman" w:eastAsia="Times New Roman" w:hAnsi="Times New Roman" w:cs="Times New Roman"/>
          <w:sz w:val="24"/>
          <w:szCs w:val="24"/>
          <w:lang w:eastAsia="cs-CZ"/>
        </w:rPr>
        <w:t xml:space="preserve"> nechcených, resp. poskytovateľom sociálnej služby</w:t>
      </w:r>
      <w:r w:rsidR="00533A7C">
        <w:rPr>
          <w:rFonts w:ascii="Times New Roman" w:eastAsia="Times New Roman" w:hAnsi="Times New Roman" w:cs="Times New Roman"/>
          <w:sz w:val="24"/>
          <w:szCs w:val="24"/>
          <w:lang w:eastAsia="cs-CZ"/>
        </w:rPr>
        <w:t xml:space="preserve"> prijímateľovi sociálne služby</w:t>
      </w:r>
      <w:r w:rsidR="00533A7C" w:rsidRPr="000A5249">
        <w:rPr>
          <w:rFonts w:ascii="Times New Roman" w:eastAsia="Times New Roman" w:hAnsi="Times New Roman" w:cs="Times New Roman"/>
          <w:sz w:val="24"/>
          <w:szCs w:val="24"/>
          <w:lang w:eastAsia="cs-CZ"/>
        </w:rPr>
        <w:t xml:space="preserve"> vnútených“ iných činností</w:t>
      </w:r>
      <w:r w:rsidR="00AF66EB">
        <w:rPr>
          <w:rFonts w:ascii="Times New Roman" w:eastAsia="Times New Roman" w:hAnsi="Times New Roman" w:cs="Times New Roman"/>
          <w:sz w:val="24"/>
          <w:szCs w:val="24"/>
          <w:lang w:eastAsia="cs-CZ"/>
        </w:rPr>
        <w:t xml:space="preserve">, a to aj </w:t>
      </w:r>
      <w:r w:rsidR="006519F1">
        <w:rPr>
          <w:rFonts w:ascii="Times New Roman" w:eastAsia="Times New Roman" w:hAnsi="Times New Roman" w:cs="Times New Roman"/>
          <w:sz w:val="24"/>
          <w:szCs w:val="24"/>
          <w:lang w:eastAsia="cs-CZ"/>
        </w:rPr>
        <w:t xml:space="preserve"> v právnych vzťahoch vzniknutých  podľa doterajšej právnej úpravy </w:t>
      </w:r>
      <w:r w:rsidR="00533A7C" w:rsidRPr="000A5249">
        <w:rPr>
          <w:rFonts w:ascii="Times New Roman" w:eastAsia="Times New Roman" w:hAnsi="Times New Roman" w:cs="Times New Roman"/>
          <w:sz w:val="24"/>
          <w:szCs w:val="24"/>
          <w:lang w:eastAsia="cs-CZ"/>
        </w:rPr>
        <w:t>, a to bez vplyvu tohto ukončenia na trvanie zmluvy o poskytovaní sociálnej služby</w:t>
      </w:r>
      <w:r w:rsidR="006519F1">
        <w:rPr>
          <w:rFonts w:ascii="Times New Roman" w:eastAsia="Times New Roman" w:hAnsi="Times New Roman" w:cs="Times New Roman"/>
          <w:sz w:val="24"/>
          <w:szCs w:val="24"/>
          <w:lang w:eastAsia="cs-CZ"/>
        </w:rPr>
        <w:t xml:space="preserve"> </w:t>
      </w:r>
      <w:r w:rsidR="00AF66EB">
        <w:rPr>
          <w:rFonts w:ascii="Times New Roman" w:eastAsia="Times New Roman" w:hAnsi="Times New Roman" w:cs="Times New Roman"/>
          <w:sz w:val="24"/>
          <w:szCs w:val="24"/>
          <w:lang w:eastAsia="cs-CZ"/>
        </w:rPr>
        <w:t xml:space="preserve">( aj tejto zmluvy </w:t>
      </w:r>
      <w:r w:rsidR="006519F1">
        <w:rPr>
          <w:rFonts w:ascii="Times New Roman" w:eastAsia="Times New Roman" w:hAnsi="Times New Roman" w:cs="Times New Roman"/>
          <w:sz w:val="24"/>
          <w:szCs w:val="24"/>
          <w:lang w:eastAsia="cs-CZ"/>
        </w:rPr>
        <w:t>uzatvorenej podľa doterajšej právnej  úpravy</w:t>
      </w:r>
      <w:r w:rsidR="00AF66EB">
        <w:rPr>
          <w:rFonts w:ascii="Times New Roman" w:eastAsia="Times New Roman" w:hAnsi="Times New Roman" w:cs="Times New Roman"/>
          <w:sz w:val="24"/>
          <w:szCs w:val="24"/>
          <w:lang w:eastAsia="cs-CZ"/>
        </w:rPr>
        <w:t>)</w:t>
      </w:r>
      <w:r w:rsidR="006519F1">
        <w:rPr>
          <w:rFonts w:ascii="Times New Roman" w:eastAsia="Times New Roman" w:hAnsi="Times New Roman" w:cs="Times New Roman"/>
          <w:sz w:val="24"/>
          <w:szCs w:val="24"/>
          <w:lang w:eastAsia="cs-CZ"/>
        </w:rPr>
        <w:t>.</w:t>
      </w:r>
      <w:r w:rsidR="00533A7C" w:rsidRPr="000A5249">
        <w:rPr>
          <w:rFonts w:ascii="Times New Roman" w:eastAsia="Times New Roman" w:hAnsi="Times New Roman" w:cs="Times New Roman"/>
          <w:sz w:val="24"/>
          <w:szCs w:val="24"/>
          <w:lang w:eastAsia="cs-CZ"/>
        </w:rPr>
        <w:t xml:space="preserve"> </w:t>
      </w:r>
      <w:r w:rsidR="00533A7C">
        <w:rPr>
          <w:rFonts w:ascii="Times New Roman" w:eastAsia="Times New Roman" w:hAnsi="Times New Roman" w:cs="Times New Roman"/>
          <w:sz w:val="24"/>
          <w:szCs w:val="24"/>
          <w:lang w:eastAsia="cs-CZ"/>
        </w:rPr>
        <w:t>Z</w:t>
      </w:r>
      <w:r w:rsidR="00533A7C" w:rsidRPr="000A5249">
        <w:rPr>
          <w:rFonts w:ascii="Times New Roman" w:eastAsia="Times New Roman" w:hAnsi="Times New Roman" w:cs="Times New Roman"/>
          <w:sz w:val="24"/>
          <w:szCs w:val="24"/>
          <w:lang w:eastAsia="cs-CZ"/>
        </w:rPr>
        <w:t>mluvný záväzok tohto prijímateľa v tejto zmluve</w:t>
      </w:r>
      <w:r w:rsidR="00533A7C">
        <w:rPr>
          <w:rFonts w:ascii="Times New Roman" w:eastAsia="Times New Roman" w:hAnsi="Times New Roman" w:cs="Times New Roman"/>
          <w:sz w:val="24"/>
          <w:szCs w:val="24"/>
          <w:lang w:eastAsia="cs-CZ"/>
        </w:rPr>
        <w:t xml:space="preserve"> o poskytovaní sociálnej služby</w:t>
      </w:r>
      <w:r w:rsidR="00533A7C" w:rsidRPr="000A5249">
        <w:rPr>
          <w:rFonts w:ascii="Times New Roman" w:eastAsia="Times New Roman" w:hAnsi="Times New Roman" w:cs="Times New Roman"/>
          <w:sz w:val="24"/>
          <w:szCs w:val="24"/>
          <w:lang w:eastAsia="cs-CZ"/>
        </w:rPr>
        <w:t xml:space="preserve"> prijímať tieto iné činnosti, a s týmto záväzkom spojená osobitná zmluva medzi týmto poskytovateľom sociálnej služby a týmto prijímateľom sociálnej služby </w:t>
      </w:r>
      <w:r w:rsidR="00533A7C">
        <w:rPr>
          <w:rFonts w:ascii="Times New Roman" w:eastAsia="Times New Roman" w:hAnsi="Times New Roman" w:cs="Times New Roman"/>
          <w:sz w:val="24"/>
          <w:szCs w:val="24"/>
          <w:lang w:eastAsia="cs-CZ"/>
        </w:rPr>
        <w:t xml:space="preserve">sa </w:t>
      </w:r>
      <w:r w:rsidR="00533A7C" w:rsidRPr="000A5249">
        <w:rPr>
          <w:rFonts w:ascii="Times New Roman" w:eastAsia="Times New Roman" w:hAnsi="Times New Roman" w:cs="Times New Roman"/>
          <w:sz w:val="24"/>
          <w:szCs w:val="24"/>
          <w:lang w:eastAsia="cs-CZ"/>
        </w:rPr>
        <w:t xml:space="preserve">tým </w:t>
      </w:r>
      <w:r w:rsidR="00533A7C">
        <w:rPr>
          <w:rFonts w:ascii="Times New Roman" w:eastAsia="Times New Roman" w:hAnsi="Times New Roman" w:cs="Times New Roman"/>
          <w:sz w:val="24"/>
          <w:szCs w:val="24"/>
          <w:lang w:eastAsia="cs-CZ"/>
        </w:rPr>
        <w:t xml:space="preserve">stávajú </w:t>
      </w:r>
      <w:r w:rsidR="006519F1">
        <w:rPr>
          <w:rFonts w:ascii="Times New Roman" w:eastAsia="Times New Roman" w:hAnsi="Times New Roman" w:cs="Times New Roman"/>
          <w:sz w:val="24"/>
          <w:szCs w:val="24"/>
          <w:lang w:eastAsia="cs-CZ"/>
        </w:rPr>
        <w:t xml:space="preserve"> </w:t>
      </w:r>
      <w:r w:rsidR="00AF66EB">
        <w:rPr>
          <w:rFonts w:ascii="Times New Roman" w:eastAsia="Times New Roman" w:hAnsi="Times New Roman" w:cs="Times New Roman"/>
          <w:sz w:val="24"/>
          <w:szCs w:val="24"/>
          <w:lang w:eastAsia="cs-CZ"/>
        </w:rPr>
        <w:t xml:space="preserve">nadobudnutím účinnosti tejto novej právnej úpravy </w:t>
      </w:r>
      <w:r w:rsidR="006519F1">
        <w:rPr>
          <w:rFonts w:ascii="Times New Roman" w:eastAsia="Times New Roman" w:hAnsi="Times New Roman" w:cs="Times New Roman"/>
          <w:sz w:val="24"/>
          <w:szCs w:val="24"/>
          <w:lang w:eastAsia="cs-CZ"/>
        </w:rPr>
        <w:t xml:space="preserve">zo zákona </w:t>
      </w:r>
      <w:r w:rsidR="00533A7C">
        <w:rPr>
          <w:rFonts w:ascii="Times New Roman" w:eastAsia="Times New Roman" w:hAnsi="Times New Roman" w:cs="Times New Roman"/>
          <w:sz w:val="24"/>
          <w:szCs w:val="24"/>
          <w:lang w:eastAsia="cs-CZ"/>
        </w:rPr>
        <w:t>neplatnými</w:t>
      </w:r>
      <w:r w:rsidR="006519F1">
        <w:rPr>
          <w:rFonts w:ascii="Times New Roman" w:eastAsia="Times New Roman" w:hAnsi="Times New Roman" w:cs="Times New Roman"/>
          <w:sz w:val="24"/>
          <w:szCs w:val="24"/>
          <w:lang w:eastAsia="cs-CZ"/>
        </w:rPr>
        <w:t xml:space="preserve">, a to </w:t>
      </w:r>
      <w:r w:rsidR="00AF66EB">
        <w:rPr>
          <w:rFonts w:ascii="Times New Roman" w:eastAsia="Times New Roman" w:hAnsi="Times New Roman" w:cs="Times New Roman"/>
          <w:sz w:val="24"/>
          <w:szCs w:val="24"/>
          <w:lang w:eastAsia="cs-CZ"/>
        </w:rPr>
        <w:t>aj v právnych vzťahoch vzniknutých  podľa doterajšej právnej úpravy.</w:t>
      </w:r>
    </w:p>
    <w:p w14:paraId="539A8448" w14:textId="491C9284" w:rsidR="0015227C" w:rsidRDefault="0015227C">
      <w:pPr>
        <w:tabs>
          <w:tab w:val="left" w:pos="733"/>
        </w:tabs>
        <w:jc w:val="both"/>
        <w:rPr>
          <w:rFonts w:ascii="Times New Roman" w:eastAsia="Times New Roman" w:hAnsi="Times New Roman" w:cs="Times New Roman"/>
          <w:sz w:val="24"/>
          <w:szCs w:val="24"/>
          <w:lang w:eastAsia="cs-CZ"/>
        </w:rPr>
      </w:pPr>
    </w:p>
    <w:p w14:paraId="574F5FF0" w14:textId="511F0D76" w:rsidR="00342EDB" w:rsidRPr="000A5249" w:rsidRDefault="007E1013">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Takto</w:t>
      </w:r>
      <w:r w:rsidR="003451B9" w:rsidRPr="000A5249">
        <w:rPr>
          <w:rFonts w:ascii="Times New Roman" w:eastAsia="Times New Roman" w:hAnsi="Times New Roman" w:cs="Times New Roman"/>
          <w:sz w:val="24"/>
          <w:szCs w:val="24"/>
          <w:lang w:eastAsia="cs-CZ"/>
        </w:rPr>
        <w:t xml:space="preserve"> novo explicitne</w:t>
      </w:r>
      <w:r w:rsidR="00A71CB1" w:rsidRPr="000A5249">
        <w:rPr>
          <w:rFonts w:ascii="Times New Roman" w:eastAsia="Times New Roman" w:hAnsi="Times New Roman" w:cs="Times New Roman"/>
          <w:sz w:val="24"/>
          <w:szCs w:val="24"/>
          <w:lang w:eastAsia="cs-CZ"/>
        </w:rPr>
        <w:t xml:space="preserve"> koncipovaná právna úprava však nebráni</w:t>
      </w:r>
      <w:r w:rsidR="00A71CB1" w:rsidRPr="000A5249">
        <w:t xml:space="preserve"> </w:t>
      </w:r>
      <w:r w:rsidR="00A71CB1" w:rsidRPr="000A5249">
        <w:rPr>
          <w:rFonts w:ascii="Times New Roman" w:eastAsia="Times New Roman" w:hAnsi="Times New Roman" w:cs="Times New Roman"/>
          <w:sz w:val="24"/>
          <w:szCs w:val="24"/>
          <w:lang w:eastAsia="cs-CZ"/>
        </w:rPr>
        <w:t>prijímateľovi sociálnej služby a poskytovateľovi sociálnej služby kedykoľvek počas poskytovania sociálnej služby, a to slobodne, určite, vážne, zrozumiteľne a bez nátlaku dohodnúť sa o iných činnostiach podľa § 15 ods. 3 a uzatvoriť o sume úhrady za tieto iné činnosti osobitnú zmluvu podľa § 74 ods. 8 druhej vety. Neuzatvorenie tejto zmluvy prijímateľom sociálnej služby však nemôže ovplyvniť jeho oprávnenosť prijímania sociálnej služby na základe uzatvorenej zmluvy o jej poskytovaní.</w:t>
      </w:r>
      <w:r w:rsidR="003314C3">
        <w:rPr>
          <w:rFonts w:ascii="Times New Roman" w:eastAsia="Times New Roman" w:hAnsi="Times New Roman" w:cs="Times New Roman"/>
          <w:sz w:val="24"/>
          <w:szCs w:val="24"/>
          <w:lang w:eastAsia="cs-CZ"/>
        </w:rPr>
        <w:t xml:space="preserve"> Ustanovenie § 74 ods. 6 sa v plnom rozsahu vzťahuje aj na uzatváranie akýchkoľvek dodatkov k</w:t>
      </w:r>
      <w:r w:rsidR="00753C8A">
        <w:rPr>
          <w:rFonts w:ascii="Times New Roman" w:eastAsia="Times New Roman" w:hAnsi="Times New Roman" w:cs="Times New Roman"/>
          <w:sz w:val="24"/>
          <w:szCs w:val="24"/>
          <w:lang w:eastAsia="cs-CZ"/>
        </w:rPr>
        <w:t xml:space="preserve"> uzatvorenej </w:t>
      </w:r>
      <w:r w:rsidR="003314C3">
        <w:rPr>
          <w:rFonts w:ascii="Times New Roman" w:eastAsia="Times New Roman" w:hAnsi="Times New Roman" w:cs="Times New Roman"/>
          <w:sz w:val="24"/>
          <w:szCs w:val="24"/>
          <w:lang w:eastAsia="cs-CZ"/>
        </w:rPr>
        <w:t>zmluve o poskytovaní sociálnej služby</w:t>
      </w:r>
      <w:r w:rsidR="00753C8A">
        <w:rPr>
          <w:rFonts w:ascii="Times New Roman" w:eastAsia="Times New Roman" w:hAnsi="Times New Roman" w:cs="Times New Roman"/>
          <w:sz w:val="24"/>
          <w:szCs w:val="24"/>
          <w:lang w:eastAsia="cs-CZ"/>
        </w:rPr>
        <w:t xml:space="preserve"> počas jej plnenia</w:t>
      </w:r>
      <w:r w:rsidR="003314C3">
        <w:rPr>
          <w:rFonts w:ascii="Times New Roman" w:eastAsia="Times New Roman" w:hAnsi="Times New Roman" w:cs="Times New Roman"/>
          <w:sz w:val="24"/>
          <w:szCs w:val="24"/>
          <w:lang w:eastAsia="cs-CZ"/>
        </w:rPr>
        <w:t xml:space="preserve">, nakoľko </w:t>
      </w:r>
      <w:r w:rsidR="00753C8A">
        <w:rPr>
          <w:rFonts w:ascii="Times New Roman" w:eastAsia="Times New Roman" w:hAnsi="Times New Roman" w:cs="Times New Roman"/>
          <w:sz w:val="24"/>
          <w:szCs w:val="24"/>
          <w:lang w:eastAsia="cs-CZ"/>
        </w:rPr>
        <w:t xml:space="preserve">tieto dodatky </w:t>
      </w:r>
      <w:r w:rsidR="003314C3">
        <w:rPr>
          <w:rFonts w:ascii="Times New Roman" w:eastAsia="Times New Roman" w:hAnsi="Times New Roman" w:cs="Times New Roman"/>
          <w:sz w:val="24"/>
          <w:szCs w:val="24"/>
          <w:lang w:eastAsia="cs-CZ"/>
        </w:rPr>
        <w:t>sú integrálnou súčasťou zmluvy o poskytovaní sociálnej služby.</w:t>
      </w:r>
    </w:p>
    <w:p w14:paraId="1B206291" w14:textId="66A3F65F" w:rsidR="00342EDB" w:rsidRDefault="00342EDB">
      <w:pPr>
        <w:jc w:val="both"/>
        <w:rPr>
          <w:rFonts w:ascii="Times New Roman" w:eastAsia="Times New Roman" w:hAnsi="Times New Roman" w:cs="Times New Roman"/>
          <w:sz w:val="24"/>
          <w:szCs w:val="24"/>
          <w:lang w:eastAsia="cs-CZ"/>
        </w:rPr>
      </w:pPr>
    </w:p>
    <w:p w14:paraId="44720920" w14:textId="58965BF0" w:rsidR="00342EDB" w:rsidRPr="000A5249" w:rsidRDefault="008131B2">
      <w:pPr>
        <w:jc w:val="both"/>
      </w:pPr>
      <w:r w:rsidRPr="000A5249">
        <w:rPr>
          <w:rFonts w:ascii="Times New Roman" w:hAnsi="Times New Roman" w:cs="Times New Roman"/>
          <w:b/>
          <w:sz w:val="24"/>
          <w:szCs w:val="24"/>
        </w:rPr>
        <w:t xml:space="preserve">K bodu </w:t>
      </w:r>
      <w:r w:rsidR="00DF5A32">
        <w:rPr>
          <w:rFonts w:ascii="Times New Roman" w:hAnsi="Times New Roman" w:cs="Times New Roman"/>
          <w:b/>
          <w:sz w:val="24"/>
          <w:szCs w:val="24"/>
        </w:rPr>
        <w:t>4</w:t>
      </w:r>
      <w:r w:rsidR="0015227C">
        <w:rPr>
          <w:rFonts w:ascii="Times New Roman" w:hAnsi="Times New Roman" w:cs="Times New Roman"/>
          <w:b/>
          <w:sz w:val="24"/>
          <w:szCs w:val="24"/>
        </w:rPr>
        <w:t>4</w:t>
      </w:r>
    </w:p>
    <w:p w14:paraId="65D4F028" w14:textId="5B13FA9C" w:rsidR="00342EDB" w:rsidRPr="00535402" w:rsidRDefault="00A71CB1" w:rsidP="006F3E05">
      <w:pPr>
        <w:ind w:firstLine="708"/>
        <w:jc w:val="both"/>
        <w:rPr>
          <w:rFonts w:ascii="Times New Roman" w:hAnsi="Times New Roman" w:cs="Times New Roman"/>
          <w:sz w:val="24"/>
          <w:szCs w:val="24"/>
        </w:rPr>
      </w:pPr>
      <w:r w:rsidRPr="000A5249">
        <w:rPr>
          <w:rFonts w:ascii="Times New Roman" w:hAnsi="Times New Roman" w:cs="Times New Roman"/>
          <w:sz w:val="24"/>
          <w:szCs w:val="24"/>
        </w:rPr>
        <w:t>Vzhľadom na poznatky získané z výkonu dohľadu nad poskytovaním sociálnych služieb a v záujme ochrany prijímateľa sociálnej služby pred požadovaním úhrady za iné činnosti neprimeranej povahe, rozsahu a charakteru vykonáv</w:t>
      </w:r>
      <w:r w:rsidR="00B03F01" w:rsidRPr="000A5249">
        <w:rPr>
          <w:rFonts w:ascii="Times New Roman" w:hAnsi="Times New Roman" w:cs="Times New Roman"/>
          <w:sz w:val="24"/>
          <w:szCs w:val="24"/>
        </w:rPr>
        <w:t>ania týchto iných činností</w:t>
      </w:r>
      <w:r w:rsidRPr="000A5249">
        <w:rPr>
          <w:rFonts w:ascii="Times New Roman" w:hAnsi="Times New Roman" w:cs="Times New Roman"/>
          <w:sz w:val="24"/>
          <w:szCs w:val="24"/>
        </w:rPr>
        <w:t xml:space="preserve">, sa explicitne dopĺňajú obsahové náležitosti </w:t>
      </w:r>
      <w:r w:rsidRPr="00535402">
        <w:rPr>
          <w:rFonts w:ascii="Times New Roman" w:hAnsi="Times New Roman" w:cs="Times New Roman"/>
          <w:sz w:val="24"/>
          <w:szCs w:val="24"/>
        </w:rPr>
        <w:t>zmluvy o úhrade za vykonávanie i</w:t>
      </w:r>
      <w:r w:rsidR="00606EDC" w:rsidRPr="00535402">
        <w:rPr>
          <w:rFonts w:ascii="Times New Roman" w:hAnsi="Times New Roman" w:cs="Times New Roman"/>
          <w:sz w:val="24"/>
          <w:szCs w:val="24"/>
        </w:rPr>
        <w:t>ných činností podľa § 15 ods. 3</w:t>
      </w:r>
      <w:r w:rsidRPr="00535402">
        <w:rPr>
          <w:rFonts w:ascii="Times New Roman" w:hAnsi="Times New Roman" w:cs="Times New Roman"/>
          <w:sz w:val="24"/>
          <w:szCs w:val="24"/>
        </w:rPr>
        <w:t>. S</w:t>
      </w:r>
      <w:r w:rsidR="00761930" w:rsidRPr="00535402">
        <w:rPr>
          <w:rFonts w:ascii="Times New Roman" w:hAnsi="Times New Roman" w:cs="Times New Roman"/>
          <w:sz w:val="24"/>
          <w:szCs w:val="24"/>
        </w:rPr>
        <w:t>uma úhrady za iné činnosti musí</w:t>
      </w:r>
      <w:r w:rsidR="00A07947" w:rsidRPr="00535402">
        <w:rPr>
          <w:rFonts w:ascii="Times New Roman" w:hAnsi="Times New Roman" w:cs="Times New Roman"/>
          <w:sz w:val="24"/>
          <w:szCs w:val="24"/>
        </w:rPr>
        <w:t xml:space="preserve"> v záujme zrozumiteľnosti, preskúmateľnosti a určitosti </w:t>
      </w:r>
      <w:r w:rsidRPr="00535402">
        <w:rPr>
          <w:rFonts w:ascii="Times New Roman" w:hAnsi="Times New Roman" w:cs="Times New Roman"/>
          <w:sz w:val="24"/>
          <w:szCs w:val="24"/>
        </w:rPr>
        <w:t>obsahovať aj spôsob určenia tejto úhrad</w:t>
      </w:r>
      <w:r w:rsidR="00B03F01" w:rsidRPr="00535402">
        <w:rPr>
          <w:rFonts w:ascii="Times New Roman" w:hAnsi="Times New Roman" w:cs="Times New Roman"/>
          <w:sz w:val="24"/>
          <w:szCs w:val="24"/>
        </w:rPr>
        <w:t>y a spôsob jej platenia, ako aj</w:t>
      </w:r>
      <w:r w:rsidRPr="00535402">
        <w:rPr>
          <w:rFonts w:ascii="Times New Roman" w:hAnsi="Times New Roman" w:cs="Times New Roman"/>
          <w:sz w:val="24"/>
          <w:szCs w:val="24"/>
        </w:rPr>
        <w:t xml:space="preserve"> konkretizáciu úhrady za jednotlivé iné činnosti</w:t>
      </w:r>
      <w:r w:rsidR="00447F3C" w:rsidRPr="00535402">
        <w:rPr>
          <w:rFonts w:ascii="Times New Roman" w:hAnsi="Times New Roman" w:cs="Times New Roman"/>
          <w:sz w:val="24"/>
          <w:szCs w:val="24"/>
        </w:rPr>
        <w:t>, ktorú poskytovateľ sociálnej služby</w:t>
      </w:r>
      <w:r w:rsidR="00753C8A" w:rsidRPr="00535402">
        <w:rPr>
          <w:rFonts w:ascii="Times" w:hAnsi="Times" w:cs="Times"/>
          <w:bCs/>
          <w:sz w:val="20"/>
          <w:szCs w:val="20"/>
        </w:rPr>
        <w:t xml:space="preserve"> </w:t>
      </w:r>
      <w:r w:rsidR="00753C8A" w:rsidRPr="00535402">
        <w:rPr>
          <w:rFonts w:ascii="Times New Roman" w:hAnsi="Times New Roman" w:cs="Times New Roman"/>
          <w:bCs/>
          <w:sz w:val="24"/>
          <w:szCs w:val="24"/>
        </w:rPr>
        <w:t xml:space="preserve">(bez ohľadu na to či ide o verejného </w:t>
      </w:r>
      <w:r w:rsidR="00535402">
        <w:rPr>
          <w:rFonts w:ascii="Times New Roman" w:hAnsi="Times New Roman" w:cs="Times New Roman"/>
          <w:bCs/>
          <w:sz w:val="24"/>
          <w:szCs w:val="24"/>
        </w:rPr>
        <w:t>alebo neverejného poskytovateľa</w:t>
      </w:r>
      <w:r w:rsidR="00753C8A" w:rsidRPr="00535402">
        <w:rPr>
          <w:rFonts w:ascii="Times New Roman" w:hAnsi="Times New Roman" w:cs="Times New Roman"/>
          <w:bCs/>
          <w:sz w:val="24"/>
          <w:szCs w:val="24"/>
        </w:rPr>
        <w:t>)</w:t>
      </w:r>
      <w:r w:rsidR="00447F3C" w:rsidRPr="00535402">
        <w:rPr>
          <w:rFonts w:ascii="Times New Roman" w:hAnsi="Times New Roman" w:cs="Times New Roman"/>
          <w:sz w:val="24"/>
          <w:szCs w:val="24"/>
        </w:rPr>
        <w:t xml:space="preserve"> určí v súlade s aktuálnym cenníkom úhrady za iné činnosti, ktorý</w:t>
      </w:r>
      <w:r w:rsidR="00753C8A" w:rsidRPr="00535402">
        <w:rPr>
          <w:rFonts w:ascii="Times" w:hAnsi="Times" w:cs="Times"/>
          <w:bCs/>
          <w:sz w:val="20"/>
          <w:szCs w:val="20"/>
        </w:rPr>
        <w:t xml:space="preserve"> </w:t>
      </w:r>
      <w:r w:rsidR="00753C8A" w:rsidRPr="00535402">
        <w:rPr>
          <w:rFonts w:ascii="Times New Roman" w:hAnsi="Times New Roman" w:cs="Times New Roman"/>
          <w:bCs/>
          <w:sz w:val="24"/>
          <w:szCs w:val="24"/>
        </w:rPr>
        <w:t>v záujme transparentnosti</w:t>
      </w:r>
      <w:r w:rsidR="00447F3C" w:rsidRPr="00535402">
        <w:rPr>
          <w:rFonts w:ascii="Times New Roman" w:hAnsi="Times New Roman" w:cs="Times New Roman"/>
          <w:sz w:val="24"/>
          <w:szCs w:val="24"/>
        </w:rPr>
        <w:t xml:space="preserve"> zverej</w:t>
      </w:r>
      <w:r w:rsidR="00753C8A" w:rsidRPr="00535402">
        <w:rPr>
          <w:rFonts w:ascii="Times New Roman" w:hAnsi="Times New Roman" w:cs="Times New Roman"/>
          <w:sz w:val="24"/>
          <w:szCs w:val="24"/>
        </w:rPr>
        <w:t>ňuje</w:t>
      </w:r>
      <w:r w:rsidR="00DA6923">
        <w:rPr>
          <w:rFonts w:ascii="Times New Roman" w:hAnsi="Times New Roman" w:cs="Times New Roman"/>
          <w:sz w:val="24"/>
          <w:szCs w:val="24"/>
        </w:rPr>
        <w:t xml:space="preserve"> </w:t>
      </w:r>
      <w:r w:rsidR="00447F3C" w:rsidRPr="00535402">
        <w:rPr>
          <w:rFonts w:ascii="Times New Roman" w:hAnsi="Times New Roman" w:cs="Times New Roman"/>
          <w:sz w:val="24"/>
          <w:szCs w:val="24"/>
        </w:rPr>
        <w:t>na svojom webovom sídle, a ak ho nemá, na  inom verejne dostupnom mieste</w:t>
      </w:r>
      <w:r w:rsidRPr="00535402">
        <w:rPr>
          <w:rFonts w:ascii="Times New Roman" w:hAnsi="Times New Roman" w:cs="Times New Roman"/>
          <w:sz w:val="24"/>
          <w:szCs w:val="24"/>
        </w:rPr>
        <w:t xml:space="preserve">. </w:t>
      </w:r>
    </w:p>
    <w:p w14:paraId="41E9A2B9" w14:textId="59159681" w:rsidR="00DF5A32" w:rsidRDefault="00DF5A32">
      <w:pPr>
        <w:jc w:val="both"/>
        <w:rPr>
          <w:rFonts w:ascii="Times New Roman" w:hAnsi="Times New Roman" w:cs="Times New Roman"/>
          <w:sz w:val="24"/>
          <w:szCs w:val="24"/>
        </w:rPr>
      </w:pPr>
    </w:p>
    <w:p w14:paraId="2C3BAE81" w14:textId="1B51EF77" w:rsidR="00DF5A32" w:rsidRPr="005B77A7" w:rsidRDefault="00DF5A32">
      <w:pPr>
        <w:jc w:val="both"/>
        <w:rPr>
          <w:rFonts w:ascii="Times New Roman" w:hAnsi="Times New Roman" w:cs="Times New Roman"/>
          <w:b/>
          <w:sz w:val="24"/>
          <w:szCs w:val="24"/>
        </w:rPr>
      </w:pPr>
      <w:r w:rsidRPr="005B77A7">
        <w:rPr>
          <w:rFonts w:ascii="Times New Roman" w:hAnsi="Times New Roman" w:cs="Times New Roman"/>
          <w:b/>
          <w:sz w:val="24"/>
          <w:szCs w:val="24"/>
        </w:rPr>
        <w:t>K bodu 4</w:t>
      </w:r>
      <w:r w:rsidR="0015227C">
        <w:rPr>
          <w:rFonts w:ascii="Times New Roman" w:hAnsi="Times New Roman" w:cs="Times New Roman"/>
          <w:b/>
          <w:sz w:val="24"/>
          <w:szCs w:val="24"/>
        </w:rPr>
        <w:t>5</w:t>
      </w:r>
    </w:p>
    <w:p w14:paraId="151C447F" w14:textId="7416C29A" w:rsidR="00DF5A32" w:rsidRPr="002A4830" w:rsidRDefault="00DF5A32" w:rsidP="006F3E05">
      <w:pPr>
        <w:ind w:firstLine="708"/>
        <w:jc w:val="both"/>
        <w:rPr>
          <w:rFonts w:ascii="Times New Roman" w:hAnsi="Times New Roman" w:cs="Times New Roman"/>
          <w:sz w:val="24"/>
          <w:szCs w:val="24"/>
        </w:rPr>
      </w:pPr>
      <w:r>
        <w:rPr>
          <w:rFonts w:ascii="Times New Roman" w:hAnsi="Times New Roman" w:cs="Times New Roman"/>
          <w:sz w:val="24"/>
          <w:szCs w:val="24"/>
        </w:rPr>
        <w:t>Ide o legislatívno-technickú úpravu, vzhľadom na vykonané zmeny v označení odsekov v</w:t>
      </w:r>
      <w:r w:rsidR="00535402">
        <w:rPr>
          <w:rFonts w:ascii="Times New Roman" w:hAnsi="Times New Roman" w:cs="Times New Roman"/>
          <w:sz w:val="24"/>
          <w:szCs w:val="24"/>
        </w:rPr>
        <w:t xml:space="preserve"> § 8 (bod 3)</w:t>
      </w:r>
      <w:r>
        <w:rPr>
          <w:rFonts w:ascii="Times New Roman" w:hAnsi="Times New Roman" w:cs="Times New Roman"/>
          <w:sz w:val="24"/>
          <w:szCs w:val="24"/>
        </w:rPr>
        <w:t>.</w:t>
      </w:r>
    </w:p>
    <w:p w14:paraId="78844653" w14:textId="77777777" w:rsidR="00DF5A32" w:rsidRPr="000A5249" w:rsidRDefault="00DF5A32">
      <w:pPr>
        <w:jc w:val="both"/>
      </w:pPr>
    </w:p>
    <w:p w14:paraId="79CAEEFF" w14:textId="4064D2D9" w:rsidR="00342EDB" w:rsidRPr="000A5249" w:rsidRDefault="00A71CB1">
      <w:pPr>
        <w:jc w:val="both"/>
      </w:pPr>
      <w:r w:rsidRPr="000A5249">
        <w:rPr>
          <w:rFonts w:ascii="Times New Roman" w:hAnsi="Times New Roman" w:cs="Times New Roman"/>
          <w:b/>
          <w:sz w:val="24"/>
          <w:szCs w:val="24"/>
        </w:rPr>
        <w:t>K</w:t>
      </w:r>
      <w:r w:rsidR="008131B2" w:rsidRPr="000A5249">
        <w:rPr>
          <w:rFonts w:ascii="Times New Roman" w:eastAsia="Times New Roman" w:hAnsi="Times New Roman" w:cs="Times New Roman"/>
          <w:b/>
          <w:sz w:val="24"/>
          <w:szCs w:val="24"/>
          <w:lang w:eastAsia="cs-CZ"/>
        </w:rPr>
        <w:t xml:space="preserve"> bodom </w:t>
      </w:r>
      <w:r w:rsidR="00DF5A32">
        <w:rPr>
          <w:rFonts w:ascii="Times New Roman" w:eastAsia="Times New Roman" w:hAnsi="Times New Roman" w:cs="Times New Roman"/>
          <w:b/>
          <w:sz w:val="24"/>
          <w:szCs w:val="24"/>
          <w:lang w:eastAsia="cs-CZ"/>
        </w:rPr>
        <w:t>4</w:t>
      </w:r>
      <w:r w:rsidR="0015227C">
        <w:rPr>
          <w:rFonts w:ascii="Times New Roman" w:eastAsia="Times New Roman" w:hAnsi="Times New Roman" w:cs="Times New Roman"/>
          <w:b/>
          <w:sz w:val="24"/>
          <w:szCs w:val="24"/>
          <w:lang w:eastAsia="cs-CZ"/>
        </w:rPr>
        <w:t>6</w:t>
      </w:r>
      <w:r w:rsidR="008131B2" w:rsidRPr="000A5249">
        <w:rPr>
          <w:rFonts w:ascii="Times New Roman" w:eastAsia="Times New Roman" w:hAnsi="Times New Roman" w:cs="Times New Roman"/>
          <w:b/>
          <w:sz w:val="24"/>
          <w:szCs w:val="24"/>
          <w:lang w:eastAsia="cs-CZ"/>
        </w:rPr>
        <w:t xml:space="preserve"> až 4</w:t>
      </w:r>
      <w:r w:rsidR="0015227C">
        <w:rPr>
          <w:rFonts w:ascii="Times New Roman" w:eastAsia="Times New Roman" w:hAnsi="Times New Roman" w:cs="Times New Roman"/>
          <w:b/>
          <w:sz w:val="24"/>
          <w:szCs w:val="24"/>
          <w:lang w:eastAsia="cs-CZ"/>
        </w:rPr>
        <w:t>8</w:t>
      </w:r>
    </w:p>
    <w:p w14:paraId="793F9755" w14:textId="6696C3AA"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V záujme odstránenia nesprávnej interpretačnej praxe</w:t>
      </w:r>
      <w:r w:rsidR="00EF56CD" w:rsidRPr="000A5249">
        <w:rPr>
          <w:rFonts w:ascii="Times New Roman" w:eastAsia="Times New Roman" w:hAnsi="Times New Roman" w:cs="Times New Roman"/>
          <w:sz w:val="24"/>
          <w:szCs w:val="24"/>
          <w:lang w:eastAsia="cs-CZ"/>
        </w:rPr>
        <w:t xml:space="preserve"> vzniku povinnosti obce a vyššieho územného celku v rozsahu ich delenej pôsobnosti poskytovať neverejným poskytovateľom sociálnej služby finančný príspevok na spolufinancovanie sociálnej služby (FPP a FPO) podľa</w:t>
      </w:r>
      <w:r w:rsidRPr="000A5249">
        <w:rPr>
          <w:rFonts w:ascii="Times New Roman" w:eastAsia="Times New Roman" w:hAnsi="Times New Roman" w:cs="Times New Roman"/>
          <w:sz w:val="24"/>
          <w:szCs w:val="24"/>
          <w:lang w:eastAsia="cs-CZ"/>
        </w:rPr>
        <w:t xml:space="preserve"> týchto ustanovení, </w:t>
      </w:r>
      <w:r w:rsidRPr="000A5249">
        <w:rPr>
          <w:rFonts w:ascii="Times New Roman" w:eastAsia="Times New Roman" w:hAnsi="Times New Roman" w:cs="Times New Roman"/>
          <w:bCs/>
          <w:sz w:val="24"/>
          <w:szCs w:val="24"/>
          <w:lang w:eastAsia="cs-CZ"/>
        </w:rPr>
        <w:t>sa odstraňuje</w:t>
      </w:r>
      <w:r w:rsidR="00EF56CD" w:rsidRPr="000A5249">
        <w:rPr>
          <w:rFonts w:ascii="Times New Roman" w:eastAsia="Times New Roman" w:hAnsi="Times New Roman" w:cs="Times New Roman"/>
          <w:bCs/>
          <w:sz w:val="24"/>
          <w:szCs w:val="24"/>
          <w:lang w:eastAsia="cs-CZ"/>
        </w:rPr>
        <w:t xml:space="preserve"> z ich slovného znenia </w:t>
      </w:r>
      <w:r w:rsidRPr="000A5249">
        <w:rPr>
          <w:rFonts w:ascii="Times New Roman" w:eastAsia="Times New Roman" w:hAnsi="Times New Roman" w:cs="Times New Roman"/>
          <w:bCs/>
          <w:sz w:val="24"/>
          <w:szCs w:val="24"/>
          <w:lang w:eastAsia="cs-CZ"/>
        </w:rPr>
        <w:t xml:space="preserve">podmienenosť vzniku </w:t>
      </w:r>
      <w:r w:rsidR="00EF56CD" w:rsidRPr="000A5249">
        <w:rPr>
          <w:rFonts w:ascii="Times New Roman" w:eastAsia="Times New Roman" w:hAnsi="Times New Roman" w:cs="Times New Roman"/>
          <w:bCs/>
          <w:sz w:val="24"/>
          <w:szCs w:val="24"/>
          <w:lang w:eastAsia="cs-CZ"/>
        </w:rPr>
        <w:t xml:space="preserve">tejto </w:t>
      </w:r>
      <w:r w:rsidRPr="000A5249">
        <w:rPr>
          <w:rFonts w:ascii="Times New Roman" w:eastAsia="Times New Roman" w:hAnsi="Times New Roman" w:cs="Times New Roman"/>
          <w:bCs/>
          <w:sz w:val="24"/>
          <w:szCs w:val="24"/>
          <w:lang w:eastAsia="cs-CZ"/>
        </w:rPr>
        <w:t>povinnosti, predchádzajúcim požiadaním neverejného poskytovateľa</w:t>
      </w:r>
      <w:r w:rsidRPr="000A5249">
        <w:rPr>
          <w:rFonts w:ascii="Times New Roman" w:eastAsia="Times New Roman" w:hAnsi="Times New Roman" w:cs="Times New Roman"/>
          <w:sz w:val="24"/>
          <w:szCs w:val="24"/>
          <w:lang w:eastAsia="cs-CZ"/>
        </w:rPr>
        <w:t xml:space="preserve"> sociálnej služby príslušnou obcou a vyšším územným celkom.</w:t>
      </w:r>
      <w:r w:rsidR="006A15F4">
        <w:rPr>
          <w:rFonts w:ascii="Times New Roman" w:eastAsia="Times New Roman" w:hAnsi="Times New Roman" w:cs="Times New Roman"/>
          <w:sz w:val="24"/>
          <w:szCs w:val="24"/>
          <w:lang w:eastAsia="cs-CZ"/>
        </w:rPr>
        <w:t xml:space="preserve"> Takto novo koncipovaná právna úprava sa bude uplatňovať v spojení s § 8 </w:t>
      </w:r>
      <w:r w:rsidR="00EC49FD">
        <w:rPr>
          <w:rFonts w:ascii="Times New Roman" w:eastAsia="Times New Roman" w:hAnsi="Times New Roman" w:cs="Times New Roman"/>
          <w:sz w:val="24"/>
          <w:szCs w:val="24"/>
          <w:lang w:eastAsia="cs-CZ"/>
        </w:rPr>
        <w:t xml:space="preserve">zákona, a to vrátane jeho úprav vykonaných týmto </w:t>
      </w:r>
      <w:r w:rsidR="0081374B">
        <w:rPr>
          <w:rFonts w:ascii="Times New Roman" w:eastAsia="Times New Roman" w:hAnsi="Times New Roman" w:cs="Times New Roman"/>
          <w:sz w:val="24"/>
          <w:szCs w:val="24"/>
          <w:lang w:eastAsia="cs-CZ"/>
        </w:rPr>
        <w:t xml:space="preserve"> vládnym </w:t>
      </w:r>
      <w:r w:rsidR="00EC49FD">
        <w:rPr>
          <w:rFonts w:ascii="Times New Roman" w:eastAsia="Times New Roman" w:hAnsi="Times New Roman" w:cs="Times New Roman"/>
          <w:sz w:val="24"/>
          <w:szCs w:val="24"/>
          <w:lang w:eastAsia="cs-CZ"/>
        </w:rPr>
        <w:t>návrhom zákona (najmä § 8 ods. 1 –</w:t>
      </w:r>
      <w:r w:rsidR="00535402">
        <w:rPr>
          <w:rFonts w:ascii="Times New Roman" w:eastAsia="Times New Roman" w:hAnsi="Times New Roman" w:cs="Times New Roman"/>
          <w:sz w:val="24"/>
          <w:szCs w:val="24"/>
          <w:lang w:eastAsia="cs-CZ"/>
        </w:rPr>
        <w:t xml:space="preserve"> </w:t>
      </w:r>
      <w:r w:rsidR="00EC49FD">
        <w:rPr>
          <w:rFonts w:ascii="Times New Roman" w:eastAsia="Times New Roman" w:hAnsi="Times New Roman" w:cs="Times New Roman"/>
          <w:sz w:val="24"/>
          <w:szCs w:val="24"/>
          <w:lang w:eastAsia="cs-CZ"/>
        </w:rPr>
        <w:t>bod 2).</w:t>
      </w:r>
    </w:p>
    <w:p w14:paraId="179D8AE6" w14:textId="77777777" w:rsidR="00342EDB" w:rsidRPr="000A5249" w:rsidRDefault="00342EDB">
      <w:pPr>
        <w:jc w:val="both"/>
        <w:rPr>
          <w:rFonts w:ascii="Times New Roman" w:eastAsia="Times New Roman" w:hAnsi="Times New Roman" w:cs="Times New Roman"/>
          <w:sz w:val="24"/>
          <w:szCs w:val="24"/>
          <w:lang w:eastAsia="cs-CZ"/>
        </w:rPr>
      </w:pPr>
    </w:p>
    <w:p w14:paraId="11E64624" w14:textId="378FD17A"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lastRenderedPageBreak/>
        <w:t>Obce a vyššie územné celky, ako orgány verejnej správy, a obyvateľmi ich priamo volení zástupcovia, konajú v prospech svojich obyvateľov a uspokojovania ich potrieb, sú najbližšie k občanovi. Je v samosprávnej pôsobnosti príslušných obcí a vyšších územných celkov posudzovať verejný záujem na poskytovaní sociálnej služby konkrétneho druhu a formy sociálnej služby v ich územnom obvode konkrétnym neverejným poskytovateľom tejto sociálnej služby, na ktorý sa viaže aj spolufinancovanie tejto sociálnej služby z rozpočtu obce a rozpočtu vyššieho územného celku poskytovaním finančnej podpory podľa § 75 ods. 9 a 10 zákona o sociálnych službách. Ide o posúdenie súladu poskytovania sociálnej služby s komunitným plánom sociálnych služieb príslušnej obce alebo s koncepciou rozvoja sociálnych služieb príslušného vyššieho územného celku, a to v záujme pokrytia potrieb občanov.</w:t>
      </w:r>
    </w:p>
    <w:p w14:paraId="4A1D897A" w14:textId="77777777" w:rsidR="00342EDB" w:rsidRPr="000A5249" w:rsidRDefault="00342EDB">
      <w:pPr>
        <w:jc w:val="both"/>
        <w:rPr>
          <w:rFonts w:ascii="Times New Roman" w:eastAsia="Times New Roman" w:hAnsi="Times New Roman" w:cs="Times New Roman"/>
          <w:sz w:val="24"/>
          <w:szCs w:val="24"/>
          <w:lang w:eastAsia="cs-CZ"/>
        </w:rPr>
      </w:pPr>
    </w:p>
    <w:p w14:paraId="6A2FE236" w14:textId="1E2442CD" w:rsidR="00342EDB" w:rsidRPr="000A5249" w:rsidRDefault="00A71CB1" w:rsidP="006F3E05">
      <w:pPr>
        <w:ind w:firstLine="708"/>
        <w:jc w:val="both"/>
      </w:pPr>
      <w:r w:rsidRPr="000A5249">
        <w:rPr>
          <w:rFonts w:ascii="Times New Roman" w:eastAsia="Times New Roman" w:hAnsi="Times New Roman" w:cs="Times New Roman"/>
          <w:sz w:val="24"/>
          <w:szCs w:val="24"/>
          <w:lang w:eastAsia="cs-CZ"/>
        </w:rPr>
        <w:t>Ak ide o sociálne služby uvedené v § 34 až 41 zákona o sociálnych službách v súlade s § 8 ods. 4 zákona o sociálnych službách (po zmene označenia predkladaným</w:t>
      </w:r>
      <w:r w:rsidR="004B62CE">
        <w:rPr>
          <w:rFonts w:ascii="Times New Roman" w:eastAsia="Times New Roman" w:hAnsi="Times New Roman" w:cs="Times New Roman"/>
          <w:sz w:val="24"/>
          <w:szCs w:val="24"/>
          <w:lang w:eastAsia="cs-CZ"/>
        </w:rPr>
        <w:t xml:space="preserve"> vládnym</w:t>
      </w:r>
      <w:r w:rsidRPr="000A5249">
        <w:rPr>
          <w:rFonts w:ascii="Times New Roman" w:eastAsia="Times New Roman" w:hAnsi="Times New Roman" w:cs="Times New Roman"/>
          <w:sz w:val="24"/>
          <w:szCs w:val="24"/>
          <w:lang w:eastAsia="cs-CZ"/>
        </w:rPr>
        <w:t xml:space="preserve"> návrhom § 8 ods.</w:t>
      </w:r>
      <w:r w:rsidR="00DF5A32">
        <w:rPr>
          <w:rFonts w:ascii="Times New Roman" w:eastAsia="Times New Roman" w:hAnsi="Times New Roman" w:cs="Times New Roman"/>
          <w:sz w:val="24"/>
          <w:szCs w:val="24"/>
          <w:lang w:eastAsia="cs-CZ"/>
        </w:rPr>
        <w:t>6</w:t>
      </w:r>
      <w:r w:rsidRPr="000A5249">
        <w:rPr>
          <w:rFonts w:ascii="Times New Roman" w:eastAsia="Times New Roman" w:hAnsi="Times New Roman" w:cs="Times New Roman"/>
          <w:sz w:val="24"/>
          <w:szCs w:val="24"/>
          <w:lang w:eastAsia="cs-CZ"/>
        </w:rPr>
        <w:t>), ak fyzická osoba má vydané právoplatné rozhodnutie o odkázanosti na sociálnu službu, obec alebo vyšší územný celok v rozsahu svojej pôsobnosti poskytne sociálnu službu alebo zabezpečí poskytovanie sociálnej služby uvedenej v § 34 až 41 podľa poradia na základe vopred určených a zverejnených podrobností vedenia tohto poradia. Týmto ustanovením § 8 ods. 4 zákona o sociálnych službách</w:t>
      </w:r>
      <w:r w:rsidR="006A7D52">
        <w:rPr>
          <w:rFonts w:ascii="Times New Roman" w:eastAsia="Times New Roman" w:hAnsi="Times New Roman" w:cs="Times New Roman"/>
          <w:sz w:val="24"/>
          <w:szCs w:val="24"/>
          <w:lang w:eastAsia="cs-CZ"/>
        </w:rPr>
        <w:t xml:space="preserve"> (</w:t>
      </w:r>
      <w:r w:rsidR="006A7D52" w:rsidRPr="000A5249">
        <w:rPr>
          <w:rFonts w:ascii="Times New Roman" w:eastAsia="Times New Roman" w:hAnsi="Times New Roman" w:cs="Times New Roman"/>
          <w:sz w:val="24"/>
          <w:szCs w:val="24"/>
          <w:lang w:eastAsia="cs-CZ"/>
        </w:rPr>
        <w:t>po zmene označenia predkladaným</w:t>
      </w:r>
      <w:r w:rsidR="004B62CE">
        <w:rPr>
          <w:rFonts w:ascii="Times New Roman" w:eastAsia="Times New Roman" w:hAnsi="Times New Roman" w:cs="Times New Roman"/>
          <w:sz w:val="24"/>
          <w:szCs w:val="24"/>
          <w:lang w:eastAsia="cs-CZ"/>
        </w:rPr>
        <w:t xml:space="preserve"> vládnym</w:t>
      </w:r>
      <w:r w:rsidR="006A7D52" w:rsidRPr="000A5249">
        <w:rPr>
          <w:rFonts w:ascii="Times New Roman" w:eastAsia="Times New Roman" w:hAnsi="Times New Roman" w:cs="Times New Roman"/>
          <w:sz w:val="24"/>
          <w:szCs w:val="24"/>
          <w:lang w:eastAsia="cs-CZ"/>
        </w:rPr>
        <w:t xml:space="preserve"> návrhom § 8 ods.</w:t>
      </w:r>
      <w:r w:rsidR="006A7D52">
        <w:rPr>
          <w:rFonts w:ascii="Times New Roman" w:eastAsia="Times New Roman" w:hAnsi="Times New Roman" w:cs="Times New Roman"/>
          <w:sz w:val="24"/>
          <w:szCs w:val="24"/>
          <w:lang w:eastAsia="cs-CZ"/>
        </w:rPr>
        <w:t>6</w:t>
      </w:r>
      <w:r w:rsidR="006A7D52" w:rsidRPr="000A5249">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sa teda upravuje a precizuje postup pri poskytovaní alebo zabezpečení poskytovania sociálnej služby zo strany obce alebo vyššieho územného celku tým, že o doručených písomných žiadostiach o zabezpečenie poskytovania sociálnej služby sú povinné samosprávne orgány viesť evidenciu podľa poradia (ak nejde o prípady prednostného a bezodkladného poskytnutia alebo zabezpečenia sociálnej služby). V rámci vopred určených a zverejnených podrobností vedenia poradia uspokojovania podaných písomných žiadostí o zabezpečenie poskytovania sociálnej služby si môže obec a vyšší územný celok ustanoviť, popri poradí danom dátumom doručenia tejto písomnej žiadosti aj iné, doplňujúce kritériá vedenia tohto poradia podľa naliehavosti potreby poskytnutia alebo zabezpečenia poskytnutia sociálnej služby s finančnou podporou poskytovania tejto sociálnej služby. To znamená, že proces uspokojovania poskytnutia alebo zabezpečenia sociálnej služby s podporou verejných prostriedkov má byť transparentný a povinnosť zabezpečenia poskytnutia sociálnej služby s finančnou podporou jej poskytovania z verejných prostriedkov musí byť v konečnom dôsledku, spôsobom ustanoveným týmto zákonom, naplnená. Povinnosti ustanovenej v § 75 ods. 1 až 4 sa teda obec a vyšší územný celok nemôže „zbaviť“  svojou „nečinnosťou“ pri zabezpečovaní poskytovania sociálnej služby podľa § 8 ods. 4</w:t>
      </w:r>
      <w:r w:rsidR="00EC49FD">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xml:space="preserve"> zákona o sociálnych službách (po zmene označenia predkladaným</w:t>
      </w:r>
      <w:r w:rsidR="004B62CE">
        <w:rPr>
          <w:rFonts w:ascii="Times New Roman" w:eastAsia="Times New Roman" w:hAnsi="Times New Roman" w:cs="Times New Roman"/>
          <w:sz w:val="24"/>
          <w:szCs w:val="24"/>
          <w:lang w:eastAsia="cs-CZ"/>
        </w:rPr>
        <w:t xml:space="preserve"> vládnym</w:t>
      </w:r>
      <w:r w:rsidRPr="000A5249">
        <w:rPr>
          <w:rFonts w:ascii="Times New Roman" w:eastAsia="Times New Roman" w:hAnsi="Times New Roman" w:cs="Times New Roman"/>
          <w:sz w:val="24"/>
          <w:szCs w:val="24"/>
          <w:lang w:eastAsia="cs-CZ"/>
        </w:rPr>
        <w:t xml:space="preserve"> návrhom § 8 ods. </w:t>
      </w:r>
      <w:r w:rsidR="006A7D52">
        <w:rPr>
          <w:rFonts w:ascii="Times New Roman" w:eastAsia="Times New Roman" w:hAnsi="Times New Roman" w:cs="Times New Roman"/>
          <w:sz w:val="24"/>
          <w:szCs w:val="24"/>
          <w:lang w:eastAsia="cs-CZ"/>
        </w:rPr>
        <w:t>6</w:t>
      </w:r>
      <w:r w:rsidRPr="000A5249">
        <w:rPr>
          <w:rFonts w:ascii="Times New Roman" w:eastAsia="Times New Roman" w:hAnsi="Times New Roman" w:cs="Times New Roman"/>
          <w:sz w:val="24"/>
          <w:szCs w:val="24"/>
          <w:lang w:eastAsia="cs-CZ"/>
        </w:rPr>
        <w:t>).</w:t>
      </w:r>
    </w:p>
    <w:p w14:paraId="4A062A1A" w14:textId="77777777" w:rsidR="00342EDB" w:rsidRPr="000A5249" w:rsidRDefault="00342EDB">
      <w:pPr>
        <w:jc w:val="both"/>
        <w:rPr>
          <w:rFonts w:ascii="Times New Roman" w:eastAsia="Times New Roman" w:hAnsi="Times New Roman" w:cs="Times New Roman"/>
          <w:b/>
          <w:sz w:val="24"/>
          <w:szCs w:val="24"/>
          <w:lang w:eastAsia="cs-CZ"/>
        </w:rPr>
      </w:pPr>
    </w:p>
    <w:p w14:paraId="6ED31A04" w14:textId="5C288B6D" w:rsidR="00342EDB" w:rsidRPr="000A5249" w:rsidRDefault="00172B24" w:rsidP="006F3E05">
      <w:pPr>
        <w:ind w:firstLine="708"/>
        <w:jc w:val="both"/>
      </w:pPr>
      <w:r>
        <w:rPr>
          <w:rFonts w:ascii="Times New Roman" w:eastAsia="Times New Roman" w:hAnsi="Times New Roman" w:cs="Times New Roman"/>
          <w:sz w:val="24"/>
          <w:szCs w:val="24"/>
          <w:lang w:eastAsia="cs-CZ"/>
        </w:rPr>
        <w:t>Zároveň sa rovnako v</w:t>
      </w:r>
      <w:r w:rsidR="00A71CB1" w:rsidRPr="000A5249">
        <w:rPr>
          <w:rFonts w:ascii="Times New Roman" w:eastAsia="Times New Roman" w:hAnsi="Times New Roman" w:cs="Times New Roman"/>
          <w:sz w:val="24"/>
          <w:szCs w:val="24"/>
          <w:lang w:eastAsia="cs-CZ"/>
        </w:rPr>
        <w:t xml:space="preserve"> záujme odstránenia nesprávnej interpretačnej praxe (najmä v pôsobnosti niektorých obcí), odstraňuje podmienenosť vzniku možnosti obce a vyššieho územného celku v rozsahu svojej pôsobnosti poskytovať </w:t>
      </w:r>
      <w:r w:rsidR="00606EDC" w:rsidRPr="000A5249">
        <w:rPr>
          <w:rFonts w:ascii="Times New Roman" w:eastAsia="Times New Roman" w:hAnsi="Times New Roman" w:cs="Times New Roman"/>
          <w:sz w:val="24"/>
          <w:szCs w:val="24"/>
          <w:lang w:eastAsia="cs-CZ"/>
        </w:rPr>
        <w:t>finančný príspevok na prevádzku poskytovanej sociálnej služby (</w:t>
      </w:r>
      <w:r w:rsidR="00A71CB1" w:rsidRPr="000A5249">
        <w:rPr>
          <w:rFonts w:ascii="Times New Roman" w:eastAsia="Times New Roman" w:hAnsi="Times New Roman" w:cs="Times New Roman"/>
          <w:sz w:val="24"/>
          <w:szCs w:val="24"/>
          <w:lang w:eastAsia="cs-CZ"/>
        </w:rPr>
        <w:t>FPP</w:t>
      </w:r>
      <w:r w:rsidR="00606EDC"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a</w:t>
      </w:r>
      <w:r w:rsidR="00606EDC" w:rsidRPr="000A5249">
        <w:rPr>
          <w:rFonts w:ascii="Times New Roman" w:eastAsia="Times New Roman" w:hAnsi="Times New Roman" w:cs="Times New Roman"/>
          <w:sz w:val="24"/>
          <w:szCs w:val="24"/>
          <w:lang w:eastAsia="cs-CZ"/>
        </w:rPr>
        <w:t> finančný príspevok pri odkázanosti (</w:t>
      </w:r>
      <w:r w:rsidR="00A71CB1" w:rsidRPr="000A5249">
        <w:rPr>
          <w:rFonts w:ascii="Times New Roman" w:eastAsia="Times New Roman" w:hAnsi="Times New Roman" w:cs="Times New Roman"/>
          <w:sz w:val="24"/>
          <w:szCs w:val="24"/>
          <w:lang w:eastAsia="cs-CZ"/>
        </w:rPr>
        <w:t>FPO</w:t>
      </w:r>
      <w:r w:rsidR="00606EDC"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iba ak ide o domácu opatrovateľskú službu) neverejnému poskytovateľovi sociálnej služby, predchádzajúcim požiadaním neverejného poskytovateľa sociálnej služby príslušnou obcou a vyšším územným celkom, v rozsahu tejto svojej fakultatívnej pôsobnosti. Na bližšie odôvodnenie prístupu k zmene tejto právnej sa vzťahuje odôvodnenie </w:t>
      </w:r>
      <w:r>
        <w:rPr>
          <w:rFonts w:ascii="Times New Roman" w:eastAsia="Times New Roman" w:hAnsi="Times New Roman" w:cs="Times New Roman"/>
          <w:sz w:val="24"/>
          <w:szCs w:val="24"/>
          <w:lang w:eastAsia="cs-CZ"/>
        </w:rPr>
        <w:t>vyššie</w:t>
      </w:r>
      <w:r w:rsidR="00A71CB1" w:rsidRPr="000A5249">
        <w:rPr>
          <w:rFonts w:ascii="Times New Roman" w:eastAsia="Times New Roman" w:hAnsi="Times New Roman" w:cs="Times New Roman"/>
          <w:sz w:val="24"/>
          <w:szCs w:val="24"/>
          <w:lang w:eastAsia="cs-CZ"/>
        </w:rPr>
        <w:t>.</w:t>
      </w:r>
    </w:p>
    <w:p w14:paraId="58884948" w14:textId="77777777" w:rsidR="007E1013" w:rsidRDefault="007E1013" w:rsidP="00535402">
      <w:pPr>
        <w:jc w:val="both"/>
        <w:rPr>
          <w:rFonts w:ascii="Times New Roman" w:hAnsi="Times New Roman" w:cs="Times New Roman"/>
          <w:b/>
          <w:iCs/>
          <w:sz w:val="24"/>
          <w:szCs w:val="24"/>
        </w:rPr>
      </w:pPr>
    </w:p>
    <w:p w14:paraId="6CE7FA2A" w14:textId="3AEE06D1" w:rsidR="00535402" w:rsidRDefault="00A71CB1" w:rsidP="00535402">
      <w:pPr>
        <w:jc w:val="both"/>
        <w:rPr>
          <w:rFonts w:ascii="Times New Roman" w:hAnsi="Times New Roman" w:cs="Times New Roman"/>
          <w:sz w:val="24"/>
          <w:szCs w:val="24"/>
        </w:rPr>
      </w:pPr>
      <w:r w:rsidRPr="000A5249">
        <w:rPr>
          <w:rFonts w:ascii="Times New Roman" w:hAnsi="Times New Roman" w:cs="Times New Roman"/>
          <w:b/>
          <w:iCs/>
          <w:sz w:val="24"/>
          <w:szCs w:val="24"/>
        </w:rPr>
        <w:t>K</w:t>
      </w:r>
      <w:r w:rsidR="008131B2" w:rsidRPr="000A5249">
        <w:rPr>
          <w:rFonts w:ascii="Times New Roman" w:eastAsia="Times New Roman" w:hAnsi="Times New Roman" w:cs="Times New Roman"/>
          <w:b/>
          <w:sz w:val="24"/>
          <w:szCs w:val="24"/>
          <w:lang w:eastAsia="cs-CZ"/>
        </w:rPr>
        <w:t> bodu 4</w:t>
      </w:r>
      <w:r w:rsidR="0015227C">
        <w:rPr>
          <w:rFonts w:ascii="Times New Roman" w:eastAsia="Times New Roman" w:hAnsi="Times New Roman" w:cs="Times New Roman"/>
          <w:b/>
          <w:sz w:val="24"/>
          <w:szCs w:val="24"/>
          <w:lang w:eastAsia="cs-CZ"/>
        </w:rPr>
        <w:t>9</w:t>
      </w:r>
      <w:r w:rsidR="006F3E05">
        <w:rPr>
          <w:rFonts w:ascii="Times New Roman" w:hAnsi="Times New Roman" w:cs="Times New Roman"/>
          <w:sz w:val="24"/>
          <w:szCs w:val="24"/>
        </w:rPr>
        <w:tab/>
      </w:r>
    </w:p>
    <w:p w14:paraId="7F4840EC" w14:textId="5E974968" w:rsidR="00342EDB" w:rsidRPr="000A5249" w:rsidRDefault="00A71CB1" w:rsidP="00535402">
      <w:pPr>
        <w:ind w:firstLine="708"/>
        <w:jc w:val="both"/>
      </w:pPr>
      <w:r w:rsidRPr="000A5249">
        <w:rPr>
          <w:rFonts w:ascii="Times New Roman" w:hAnsi="Times New Roman" w:cs="Times New Roman"/>
          <w:sz w:val="24"/>
          <w:szCs w:val="24"/>
        </w:rPr>
        <w:t xml:space="preserve">Navrhovaná právna úprava v záujme zjednotenia interpretačnej a aplikačnej praxe explicitne ustanovuje, že ak obec alebo vyšší územný celok zabezpečí fyzickej osobe s trvalým pobytom vo svojom územnom obvode poskytovanie sociálnej služby u neverejného poskytovateľa  tejto sociálnej služby v územnom obvode inej obce alebo iného vyššieho </w:t>
      </w:r>
      <w:r w:rsidRPr="000A5249">
        <w:rPr>
          <w:rFonts w:ascii="Times New Roman" w:hAnsi="Times New Roman" w:cs="Times New Roman"/>
          <w:sz w:val="24"/>
          <w:szCs w:val="24"/>
        </w:rPr>
        <w:lastRenderedPageBreak/>
        <w:t>územného celku, výška finančného príspevku na prevádzku poskytovanej sociálnej služby, poskytovaného tomuto neverejnému poskytovateľovi sociálnej služby príslušnou obcou alebo príslušným vyšším územným celkom, v ktorom má prijímateľ sociálnej služby trvalý pobyt, vychádza z úrovne spolufinancovania tejto sociálnej služby poskytovanej týmto neverejným poskytovateľom sociálnej služby v mieste jej poskytovania z rozpočtu inej obce alebo iného vyššieho územného celku, v územnom obvode ktorého je miesto poskytovania tejto sociálnej služby</w:t>
      </w:r>
      <w:r w:rsidR="00C2752D">
        <w:rPr>
          <w:rFonts w:ascii="Times New Roman" w:hAnsi="Times New Roman" w:cs="Times New Roman"/>
          <w:sz w:val="24"/>
          <w:szCs w:val="24"/>
        </w:rPr>
        <w:t xml:space="preserve"> (bez ohľadu na to, či táto iná obec alebo tento iný vyšší územný celok z hľadiska skutkového stavu aj reálne na príslušný rozpočtový rok poskytuje tomuto neverejnému poskytovateľovi sociálnej služby na svojho obyvateľa tento finančný príspevok na prevádzku  poskytovanej sociálnej služby)</w:t>
      </w:r>
      <w:r w:rsidRPr="000A5249">
        <w:rPr>
          <w:rFonts w:ascii="Times New Roman" w:hAnsi="Times New Roman" w:cs="Times New Roman"/>
          <w:sz w:val="24"/>
          <w:szCs w:val="24"/>
        </w:rPr>
        <w:t xml:space="preserve">. </w:t>
      </w:r>
    </w:p>
    <w:p w14:paraId="11EF9FBD" w14:textId="77777777" w:rsidR="00342EDB" w:rsidRPr="000A5249" w:rsidRDefault="00342EDB">
      <w:pPr>
        <w:tabs>
          <w:tab w:val="left" w:pos="733"/>
        </w:tabs>
        <w:jc w:val="both"/>
        <w:rPr>
          <w:rFonts w:ascii="Times New Roman" w:hAnsi="Times New Roman" w:cs="Times New Roman"/>
          <w:sz w:val="24"/>
          <w:szCs w:val="24"/>
        </w:rPr>
      </w:pPr>
    </w:p>
    <w:p w14:paraId="30CFCED5" w14:textId="2A6BEE11" w:rsidR="00342EDB" w:rsidRPr="000A5249" w:rsidRDefault="006F3E05">
      <w:pPr>
        <w:tabs>
          <w:tab w:val="left" w:pos="733"/>
        </w:tabs>
        <w:jc w:val="both"/>
      </w:pPr>
      <w:r>
        <w:rPr>
          <w:rFonts w:ascii="Times New Roman" w:hAnsi="Times New Roman" w:cs="Times New Roman"/>
          <w:sz w:val="24"/>
          <w:szCs w:val="24"/>
        </w:rPr>
        <w:tab/>
      </w:r>
      <w:r w:rsidR="00A71CB1" w:rsidRPr="000A5249">
        <w:rPr>
          <w:rFonts w:ascii="Times New Roman" w:hAnsi="Times New Roman" w:cs="Times New Roman"/>
          <w:sz w:val="24"/>
          <w:szCs w:val="24"/>
        </w:rPr>
        <w:t xml:space="preserve">Ide v zásade o </w:t>
      </w:r>
    </w:p>
    <w:p w14:paraId="2F3E8B8F" w14:textId="013CA7FA" w:rsidR="00342EDB" w:rsidRPr="000A5249" w:rsidRDefault="00A71CB1">
      <w:pPr>
        <w:pStyle w:val="Odsekzoznamu"/>
        <w:numPr>
          <w:ilvl w:val="0"/>
          <w:numId w:val="2"/>
        </w:numPr>
        <w:tabs>
          <w:tab w:val="left" w:pos="851"/>
        </w:tabs>
        <w:ind w:left="426"/>
        <w:jc w:val="both"/>
      </w:pPr>
      <w:r w:rsidRPr="000A5249">
        <w:rPr>
          <w:rFonts w:ascii="Times New Roman" w:hAnsi="Times New Roman" w:cs="Times New Roman"/>
          <w:sz w:val="24"/>
          <w:szCs w:val="24"/>
        </w:rPr>
        <w:t>zabezpečenie porovnateľného financovania sociálnej služby rovnakého druhu, a ak ide o sociálnu službu poskytovanú v zariadení rovnakej formy sociálnej služby a porovnateľnej kapacity zariadenia, a to tejto sociálnej služby poskytovanej neverejným poskytovateľom sociálnej služby a verejným poskytovateľom sociálnej služby (neoddeliteľné od porovnateľného financovania v príslušnom mieste poskytovania sociálnej služby a v príslušnom čase),</w:t>
      </w:r>
    </w:p>
    <w:p w14:paraId="0D7CC00C" w14:textId="4186E6A9" w:rsidR="00342EDB" w:rsidRPr="000A5249" w:rsidRDefault="00A71CB1">
      <w:pPr>
        <w:pStyle w:val="Odsekzoznamu"/>
        <w:numPr>
          <w:ilvl w:val="0"/>
          <w:numId w:val="2"/>
        </w:numPr>
        <w:tabs>
          <w:tab w:val="left" w:pos="851"/>
        </w:tabs>
        <w:ind w:left="426"/>
        <w:jc w:val="both"/>
      </w:pPr>
      <w:r w:rsidRPr="000A5249">
        <w:rPr>
          <w:rFonts w:ascii="Times New Roman" w:hAnsi="Times New Roman" w:cs="Times New Roman"/>
          <w:sz w:val="24"/>
          <w:szCs w:val="24"/>
        </w:rPr>
        <w:t>rešpektovanie územného princípu výkonu pôsobnosti územnej samosprávy,</w:t>
      </w:r>
    </w:p>
    <w:p w14:paraId="05E050B3" w14:textId="28E3D000" w:rsidR="00342EDB" w:rsidRPr="000A5249" w:rsidRDefault="00A71CB1">
      <w:pPr>
        <w:pStyle w:val="Odsekzoznamu"/>
        <w:numPr>
          <w:ilvl w:val="0"/>
          <w:numId w:val="2"/>
        </w:numPr>
        <w:tabs>
          <w:tab w:val="left" w:pos="851"/>
        </w:tabs>
        <w:ind w:left="426"/>
        <w:jc w:val="both"/>
      </w:pPr>
      <w:r w:rsidRPr="000A5249">
        <w:rPr>
          <w:rFonts w:ascii="Times New Roman" w:hAnsi="Times New Roman" w:cs="Times New Roman"/>
          <w:sz w:val="24"/>
          <w:szCs w:val="24"/>
        </w:rPr>
        <w:t>rešpektovanie regionálnej podmienenosti úrovne prevádzkovej nákladovosti poskytovanej sociálnej služby rovnakého druhu, a ak ide o sociálnu službu poskytovanú v zariadení rovnakej formy sociálnej služby a porovnateľnej kapacity zariadenia, a to vzhľadom na odlišnú úroveň cien výrobkov, tovarov a služieb i mzdových a ostatných osobných nákladov,</w:t>
      </w:r>
    </w:p>
    <w:p w14:paraId="09848952" w14:textId="77777777" w:rsidR="00342EDB" w:rsidRPr="000A5249" w:rsidRDefault="00A71CB1">
      <w:pPr>
        <w:pStyle w:val="Odsekzoznamu"/>
        <w:numPr>
          <w:ilvl w:val="0"/>
          <w:numId w:val="2"/>
        </w:numPr>
        <w:tabs>
          <w:tab w:val="left" w:pos="851"/>
        </w:tabs>
        <w:ind w:left="426"/>
        <w:jc w:val="both"/>
      </w:pPr>
      <w:r w:rsidRPr="000A5249">
        <w:rPr>
          <w:rFonts w:ascii="Times New Roman" w:hAnsi="Times New Roman" w:cs="Times New Roman"/>
          <w:sz w:val="24"/>
          <w:szCs w:val="24"/>
        </w:rPr>
        <w:t>zabezpečenie účelnosti, hospodárnosti, efektívnosti a účinnosti vynakladaných verejných prostriedkov.</w:t>
      </w:r>
    </w:p>
    <w:p w14:paraId="3C94BB4C" w14:textId="32F6F2E0" w:rsidR="00342EDB" w:rsidRPr="000A5249" w:rsidRDefault="00A71CB1">
      <w:pPr>
        <w:tabs>
          <w:tab w:val="left" w:pos="733"/>
        </w:tabs>
        <w:ind w:left="426"/>
        <w:jc w:val="both"/>
      </w:pPr>
      <w:r w:rsidRPr="000A5249">
        <w:rPr>
          <w:rFonts w:ascii="Times New Roman" w:hAnsi="Times New Roman" w:cs="Times New Roman"/>
          <w:sz w:val="24"/>
          <w:szCs w:val="24"/>
        </w:rPr>
        <w:t xml:space="preserve">Právna úprava spôsobu určenia finančného príspevku na prevádzku poskytovanej  sociálnej služby v § 77 ods. 2 zákona o sociálnych službách predstavuje právnu reguláciu, ktorá vychádza z územného princípu výkonu pôsobnosti územnej samosprávy (regulačný prvok na územnom- miestnom princípe). Zásadnou právnou skutočnosťou pritom je, že zákonom o sociálnych službách ustanovený spôsob regulácie úhrady za sociálnu službu u neverejných poskytovateľov  sociálnej služby (v </w:t>
      </w:r>
      <w:r w:rsidR="002F00B5">
        <w:rPr>
          <w:rFonts w:ascii="Times New Roman" w:hAnsi="Times New Roman" w:cs="Times New Roman"/>
          <w:sz w:val="24"/>
          <w:szCs w:val="24"/>
        </w:rPr>
        <w:t xml:space="preserve">§ 72 ods. 3 </w:t>
      </w:r>
      <w:r w:rsidRPr="000A5249">
        <w:rPr>
          <w:rFonts w:ascii="Times New Roman" w:hAnsi="Times New Roman" w:cs="Times New Roman"/>
          <w:sz w:val="24"/>
          <w:szCs w:val="24"/>
        </w:rPr>
        <w:t>tohto zákona) nepredpokladá premietnutie reálnej výšky spolufinancovania poskytovanej sociálnej služby poskytovaním FPP na konkrétneho prijímateľa sociálnej služby do regulovanej výšky úhrady za sociálnu službu požadovanej neverejným poskytovateľom sociálnej služby od tohto konkrétneho prijímateľa sociálnej služby.</w:t>
      </w:r>
    </w:p>
    <w:p w14:paraId="30E22867" w14:textId="77777777" w:rsidR="00342EDB" w:rsidRPr="000A5249" w:rsidRDefault="00342EDB">
      <w:pPr>
        <w:tabs>
          <w:tab w:val="left" w:pos="733"/>
        </w:tabs>
        <w:jc w:val="both"/>
        <w:rPr>
          <w:rFonts w:ascii="Times New Roman" w:hAnsi="Times New Roman" w:cs="Times New Roman"/>
          <w:sz w:val="24"/>
          <w:szCs w:val="24"/>
        </w:rPr>
      </w:pPr>
    </w:p>
    <w:p w14:paraId="6F34D06E" w14:textId="7BFAE0CD" w:rsidR="00342EDB" w:rsidRPr="000A5249" w:rsidRDefault="006F3E05">
      <w:pPr>
        <w:tabs>
          <w:tab w:val="left" w:pos="733"/>
        </w:tabs>
        <w:jc w:val="both"/>
        <w:rPr>
          <w:rFonts w:ascii="Times New Roman" w:hAnsi="Times New Roman" w:cs="Times New Roman"/>
          <w:sz w:val="24"/>
          <w:szCs w:val="24"/>
        </w:rPr>
      </w:pPr>
      <w:r>
        <w:rPr>
          <w:rFonts w:ascii="Times New Roman" w:hAnsi="Times New Roman" w:cs="Times New Roman"/>
          <w:sz w:val="24"/>
          <w:szCs w:val="24"/>
        </w:rPr>
        <w:tab/>
      </w:r>
      <w:r w:rsidR="00A71CB1" w:rsidRPr="000A5249">
        <w:rPr>
          <w:rFonts w:ascii="Times New Roman" w:hAnsi="Times New Roman" w:cs="Times New Roman"/>
          <w:sz w:val="24"/>
          <w:szCs w:val="24"/>
        </w:rPr>
        <w:t>V spôsobe určenia FPP v § 77 sa zabezpečuje porovnateľnosť financovania verejných poskytovateľov sociálnej služby a neverejných poskytovateľov sociálnej služby porovnateľného druhu sociálnej služby, formy sociálnej služby, resp. kapacity sociáln</w:t>
      </w:r>
      <w:r w:rsidR="007C459E" w:rsidRPr="000A5249">
        <w:rPr>
          <w:rFonts w:ascii="Times New Roman" w:hAnsi="Times New Roman" w:cs="Times New Roman"/>
          <w:sz w:val="24"/>
          <w:szCs w:val="24"/>
        </w:rPr>
        <w:t>ej služby v územnom obvode obce</w:t>
      </w:r>
      <w:r w:rsidR="002F00B5">
        <w:rPr>
          <w:rFonts w:ascii="Times New Roman" w:hAnsi="Times New Roman" w:cs="Times New Roman"/>
          <w:sz w:val="24"/>
          <w:szCs w:val="24"/>
        </w:rPr>
        <w:t xml:space="preserve">, resp. </w:t>
      </w:r>
      <w:r w:rsidR="00A71CB1" w:rsidRPr="000A5249">
        <w:rPr>
          <w:rFonts w:ascii="Times New Roman" w:hAnsi="Times New Roman" w:cs="Times New Roman"/>
          <w:sz w:val="24"/>
          <w:szCs w:val="24"/>
        </w:rPr>
        <w:t xml:space="preserve">v územnom obvode vyššieho územného celku (teda verejných poskytovateľov sociálnej služby aj neverejných poskytovateľov sociálnej služby prevádzkujúcich túto sociálnu službu v tom istom územnom obvode – ide o „lokálny prístup “, resp. „regionálny prístup“. Skutková okolnosť, že v právnom postavení miestne príslušnej obce alebo miestne príslušného vyššieho územného celku na poskytnutie FPP je iná obec alebo iný vyšší územný celok (obec alebo vyšší územný celok v inom územnom obvode než je miesto poskytovania sociálnej služby neverejným poskytovateľom sociálnej služby), a to len preto, že fyzická osoba s trvalým pobytom v obci alebo vo vyššom územnom celku chce začať prijímať sociálnu službu v územnom obvode inej obce alebo iného vyššieho územného celku u neverejného poskytovateľa sociálnej služby v tejto inej obci alebo v tomto inom vyššom </w:t>
      </w:r>
      <w:r w:rsidR="00A71CB1" w:rsidRPr="000A5249">
        <w:rPr>
          <w:rFonts w:ascii="Times New Roman" w:hAnsi="Times New Roman" w:cs="Times New Roman"/>
          <w:sz w:val="24"/>
          <w:szCs w:val="24"/>
        </w:rPr>
        <w:lastRenderedPageBreak/>
        <w:t>územnom celku (ide o špecifickosť tak, ako keď vyšší územný celok zabezpečí pre fyzickú osobu, ktorá má u neho trvalý pobyt sociálnu službu v zariadení u verejného poskytovateľa v inom vyššom územnom celku) nemôže spôsobiť takú interpretáciu § 77 ods. 2 zákona o sociálnych službách, že táto má zabezpečovať porovnateľnosť financovania verejných poskytovateľov sociálnej služby a neverejných poskytovateľov sociálnej služby porovnateľného druhu sociálnej služby, formy sociálnej služby, resp. kapacity sociálnej služby pôsobiacich a prevádzkujúcich túto sociálnu službu  v územnom obvode dvoch  odlišných obcí, resp. v územnom obvode dvoch odlišných vyšších územných celkov (teda vzájomnú porovnateľnosť verejných poskytovateľov sociálnej služby a neverejných poskytovateľov tejto sociálnej služby pôsobiacich v rôznych podmienkach – v dvoch  rôznych- odlišných  územných obvodoch- teda s miesto</w:t>
      </w:r>
      <w:r w:rsidR="00761930" w:rsidRPr="000A5249">
        <w:rPr>
          <w:rFonts w:ascii="Times New Roman" w:hAnsi="Times New Roman" w:cs="Times New Roman"/>
          <w:sz w:val="24"/>
          <w:szCs w:val="24"/>
        </w:rPr>
        <w:t>m poskytovania sociálnej služby</w:t>
      </w:r>
      <w:r w:rsidR="00A71CB1" w:rsidRPr="000A5249">
        <w:rPr>
          <w:rFonts w:ascii="Times New Roman" w:hAnsi="Times New Roman" w:cs="Times New Roman"/>
          <w:sz w:val="24"/>
          <w:szCs w:val="24"/>
        </w:rPr>
        <w:t xml:space="preserve"> v dvoch odlišných</w:t>
      </w:r>
      <w:r w:rsidR="00761930" w:rsidRPr="000A5249">
        <w:rPr>
          <w:rFonts w:ascii="Times New Roman" w:hAnsi="Times New Roman" w:cs="Times New Roman"/>
          <w:sz w:val="24"/>
          <w:szCs w:val="24"/>
        </w:rPr>
        <w:t xml:space="preserve"> </w:t>
      </w:r>
      <w:r w:rsidR="00A71CB1" w:rsidRPr="000A5249">
        <w:rPr>
          <w:rFonts w:ascii="Times New Roman" w:hAnsi="Times New Roman" w:cs="Times New Roman"/>
          <w:sz w:val="24"/>
          <w:szCs w:val="24"/>
        </w:rPr>
        <w:t>-  iných vyšších územných celko</w:t>
      </w:r>
      <w:r w:rsidR="002F00B5">
        <w:rPr>
          <w:rFonts w:ascii="Times New Roman" w:hAnsi="Times New Roman" w:cs="Times New Roman"/>
          <w:sz w:val="24"/>
          <w:szCs w:val="24"/>
        </w:rPr>
        <w:t>ch</w:t>
      </w:r>
      <w:r w:rsidR="00A71CB1" w:rsidRPr="000A5249">
        <w:rPr>
          <w:rFonts w:ascii="Times New Roman" w:hAnsi="Times New Roman" w:cs="Times New Roman"/>
          <w:sz w:val="24"/>
          <w:szCs w:val="24"/>
        </w:rPr>
        <w:t xml:space="preserve">. </w:t>
      </w:r>
    </w:p>
    <w:p w14:paraId="26B131F3" w14:textId="77777777" w:rsidR="00C2752D" w:rsidRDefault="006F3E05">
      <w:pPr>
        <w:tabs>
          <w:tab w:val="left" w:pos="733"/>
        </w:tabs>
        <w:jc w:val="both"/>
        <w:rPr>
          <w:rFonts w:ascii="Times New Roman" w:hAnsi="Times New Roman" w:cs="Times New Roman"/>
          <w:sz w:val="24"/>
          <w:szCs w:val="24"/>
        </w:rPr>
      </w:pPr>
      <w:r>
        <w:rPr>
          <w:rFonts w:ascii="Times New Roman" w:hAnsi="Times New Roman" w:cs="Times New Roman"/>
          <w:sz w:val="24"/>
          <w:szCs w:val="24"/>
        </w:rPr>
        <w:tab/>
      </w:r>
      <w:r w:rsidR="00A71CB1" w:rsidRPr="000A5249">
        <w:rPr>
          <w:rFonts w:ascii="Times New Roman" w:hAnsi="Times New Roman" w:cs="Times New Roman"/>
          <w:sz w:val="24"/>
          <w:szCs w:val="24"/>
        </w:rPr>
        <w:t>V konečnom dôsledku by sa takouto interpretáciou aj vo vzťahu k neverejným poskytovateľom sociálnej služby pôsobiacim v územnom obvode tejto obce alebo tohto vyššieho územného celku a neverejným poskytovateľom tejto sociálnej služby pôsobiacim v územných obvodoch inej obce alebo iného vyššieho územného celku založil nerovný prístup k verejným zdrojom poskytovaním FPP na prijímateľa sociálnej služby, a to v pomere k nákladovosti sociálnej služby v územnom obvode p</w:t>
      </w:r>
      <w:r w:rsidR="00761930" w:rsidRPr="000A5249">
        <w:rPr>
          <w:rFonts w:ascii="Times New Roman" w:hAnsi="Times New Roman" w:cs="Times New Roman"/>
          <w:sz w:val="24"/>
          <w:szCs w:val="24"/>
        </w:rPr>
        <w:t>oskytovanej sociálnej služby</w:t>
      </w:r>
      <w:r w:rsidR="007C459E" w:rsidRPr="000A5249">
        <w:rPr>
          <w:rFonts w:ascii="Times New Roman" w:hAnsi="Times New Roman" w:cs="Times New Roman"/>
          <w:sz w:val="24"/>
          <w:szCs w:val="24"/>
        </w:rPr>
        <w:t xml:space="preserve"> (</w:t>
      </w:r>
      <w:r w:rsidR="00A71CB1" w:rsidRPr="000A5249">
        <w:rPr>
          <w:rFonts w:ascii="Times New Roman" w:hAnsi="Times New Roman" w:cs="Times New Roman"/>
          <w:sz w:val="24"/>
          <w:szCs w:val="24"/>
        </w:rPr>
        <w:t xml:space="preserve">napr. v BSK nákladovosť poskytovanej sociálnej služby vyššia, v BBSK nákladovosť poskytovanej sociálnej služby nižšia, v PSK nákladovosť poskytovanej sociálnej služby ešte nižšia, ale výška FPP na prijímateľa sociálnej služby z BSK, pri zabezpečení poskytovania sociálnej služby u neverejného poskytovateľa tejto sociálnej služby s miestom jej poskytovania v BSK, BBSK alebo v PSK, by bola  rovnaká). </w:t>
      </w:r>
    </w:p>
    <w:p w14:paraId="791A1AFB" w14:textId="77777777" w:rsidR="00C2752D" w:rsidRDefault="00C2752D">
      <w:pPr>
        <w:tabs>
          <w:tab w:val="left" w:pos="733"/>
        </w:tabs>
        <w:jc w:val="both"/>
        <w:rPr>
          <w:rFonts w:ascii="Times New Roman" w:hAnsi="Times New Roman" w:cs="Times New Roman"/>
          <w:sz w:val="24"/>
          <w:szCs w:val="24"/>
        </w:rPr>
      </w:pPr>
    </w:p>
    <w:p w14:paraId="7E6D64BC" w14:textId="26211366" w:rsidR="00AA408B" w:rsidRDefault="007E1013">
      <w:pPr>
        <w:tabs>
          <w:tab w:val="left" w:pos="733"/>
        </w:tabs>
        <w:jc w:val="both"/>
        <w:rPr>
          <w:rFonts w:ascii="Times New Roman" w:hAnsi="Times New Roman" w:cs="Times New Roman"/>
          <w:sz w:val="24"/>
          <w:szCs w:val="24"/>
        </w:rPr>
      </w:pPr>
      <w:r>
        <w:rPr>
          <w:rFonts w:ascii="Times New Roman" w:hAnsi="Times New Roman" w:cs="Times New Roman"/>
          <w:sz w:val="24"/>
          <w:szCs w:val="24"/>
        </w:rPr>
        <w:tab/>
      </w:r>
      <w:r w:rsidR="00AA408B">
        <w:rPr>
          <w:rFonts w:ascii="Times New Roman" w:hAnsi="Times New Roman" w:cs="Times New Roman"/>
          <w:sz w:val="24"/>
          <w:szCs w:val="24"/>
        </w:rPr>
        <w:t>V</w:t>
      </w:r>
      <w:r w:rsidR="00C2752D">
        <w:rPr>
          <w:rFonts w:ascii="Times New Roman" w:hAnsi="Times New Roman" w:cs="Times New Roman"/>
          <w:sz w:val="24"/>
          <w:szCs w:val="24"/>
        </w:rPr>
        <w:t> záujme vykonateľnosti určenia výšky finančného príspevku na prevádzku poskytovanej sociálnej služby obcou alebo vyšším územným celkom  na svojho obyvateľa, ak sa mu táto sociálna služba zabezpečila u neverejného poskytovateľa sociálnej služby s miestom jej poskytovania na území inej obce alebo v územnom obvode iného vyššieho územného celku podľa § 75 ods. 16</w:t>
      </w:r>
      <w:r w:rsidR="00AA408B">
        <w:rPr>
          <w:rFonts w:ascii="Times New Roman" w:hAnsi="Times New Roman" w:cs="Times New Roman"/>
          <w:sz w:val="24"/>
          <w:szCs w:val="24"/>
        </w:rPr>
        <w:t>, sa</w:t>
      </w:r>
      <w:r w:rsidR="00AA408B" w:rsidRPr="00AA408B">
        <w:rPr>
          <w:rFonts w:ascii="Times New Roman" w:hAnsi="Times New Roman" w:cs="Times New Roman"/>
          <w:sz w:val="24"/>
          <w:szCs w:val="24"/>
        </w:rPr>
        <w:t xml:space="preserve"> </w:t>
      </w:r>
      <w:r w:rsidR="00AA408B">
        <w:rPr>
          <w:rFonts w:ascii="Times New Roman" w:hAnsi="Times New Roman" w:cs="Times New Roman"/>
          <w:sz w:val="24"/>
          <w:szCs w:val="24"/>
        </w:rPr>
        <w:t xml:space="preserve">v doplnenom ustanovení § 75 ods. 17 </w:t>
      </w:r>
      <w:r w:rsidR="00C2752D">
        <w:rPr>
          <w:rFonts w:ascii="Times New Roman" w:hAnsi="Times New Roman" w:cs="Times New Roman"/>
          <w:sz w:val="24"/>
          <w:szCs w:val="24"/>
        </w:rPr>
        <w:t xml:space="preserve">precizuje, </w:t>
      </w:r>
      <w:r w:rsidR="00AA408B">
        <w:rPr>
          <w:rFonts w:ascii="Times New Roman" w:hAnsi="Times New Roman" w:cs="Times New Roman"/>
          <w:sz w:val="24"/>
          <w:szCs w:val="24"/>
        </w:rPr>
        <w:t>že povinné zverejňovanie relevantných údajov na možnosť určenia výšky tohto finančného príspevku obcou a vyšším územným celkom podľa § 77 ods. 3 tretej v</w:t>
      </w:r>
      <w:r w:rsidR="00270CF6">
        <w:rPr>
          <w:rFonts w:ascii="Times New Roman" w:hAnsi="Times New Roman" w:cs="Times New Roman"/>
          <w:sz w:val="24"/>
          <w:szCs w:val="24"/>
        </w:rPr>
        <w:t>ety v rozsahu svojej pôsobnosti</w:t>
      </w:r>
      <w:r w:rsidR="00AA408B">
        <w:rPr>
          <w:rFonts w:ascii="Times New Roman" w:hAnsi="Times New Roman" w:cs="Times New Roman"/>
          <w:sz w:val="24"/>
          <w:szCs w:val="24"/>
        </w:rPr>
        <w:t xml:space="preserve">, sa vzťahuje aj na účely určenia tejto výšky finančného príspevku podľa § 75 ods. 16. </w:t>
      </w:r>
    </w:p>
    <w:p w14:paraId="2CA0E8FE" w14:textId="77777777" w:rsidR="00AA408B" w:rsidRDefault="00AA408B">
      <w:pPr>
        <w:tabs>
          <w:tab w:val="left" w:pos="733"/>
        </w:tabs>
        <w:jc w:val="both"/>
        <w:rPr>
          <w:rFonts w:ascii="Times New Roman" w:hAnsi="Times New Roman" w:cs="Times New Roman"/>
          <w:sz w:val="24"/>
          <w:szCs w:val="24"/>
        </w:rPr>
      </w:pPr>
    </w:p>
    <w:p w14:paraId="582D0412" w14:textId="0012DF66" w:rsidR="00342EDB" w:rsidRPr="00FC4B2E" w:rsidRDefault="007E1013">
      <w:pPr>
        <w:tabs>
          <w:tab w:val="left" w:pos="733"/>
        </w:tabs>
        <w:jc w:val="both"/>
        <w:rPr>
          <w:rFonts w:ascii="Times New Roman" w:hAnsi="Times New Roman" w:cs="Times New Roman"/>
          <w:sz w:val="24"/>
          <w:szCs w:val="24"/>
        </w:rPr>
      </w:pPr>
      <w:r>
        <w:rPr>
          <w:rFonts w:ascii="Times New Roman" w:hAnsi="Times New Roman" w:cs="Times New Roman"/>
          <w:bCs/>
          <w:sz w:val="24"/>
          <w:szCs w:val="24"/>
        </w:rPr>
        <w:tab/>
      </w:r>
      <w:r w:rsidR="00AA408B" w:rsidRPr="00FC4B2E">
        <w:rPr>
          <w:rFonts w:ascii="Times New Roman" w:hAnsi="Times New Roman" w:cs="Times New Roman"/>
          <w:bCs/>
          <w:sz w:val="24"/>
          <w:szCs w:val="24"/>
        </w:rPr>
        <w:t xml:space="preserve">Platná a účinná právna úprava § 77 ods. 3 tretej a štvrtej vety a § 77 ods. 4 zákona ustanovuje povinnosť obcí a vyšších územných celkov a </w:t>
      </w:r>
      <w:r w:rsidR="002579BD" w:rsidRPr="00FC4B2E">
        <w:rPr>
          <w:rFonts w:ascii="Times New Roman" w:hAnsi="Times New Roman" w:cs="Times New Roman"/>
          <w:bCs/>
          <w:sz w:val="24"/>
          <w:szCs w:val="24"/>
        </w:rPr>
        <w:t>ministerstva</w:t>
      </w:r>
      <w:r w:rsidR="00AA408B" w:rsidRPr="00FC4B2E">
        <w:rPr>
          <w:rFonts w:ascii="Times New Roman" w:hAnsi="Times New Roman" w:cs="Times New Roman"/>
          <w:bCs/>
          <w:sz w:val="24"/>
          <w:szCs w:val="24"/>
        </w:rPr>
        <w:t xml:space="preserve"> zverejňovať relevantné údaje potrebné na určenie výšky finančného príspevku na prevádzku poskytovanej sociálnej služby. Ak neverejný poskytovateľ sociálnej služby poskytuje sociálnu službu, ktorú obec alebo vyšší územný celok v predchádzajúcom rozpočtovom roku neposkytovali alebo nezabezpečovali prostredníctvom právnickej osoby, ktorú zriadili alebo založili, čo sa považuje za priemerné bežné výdavky a za skutočne dosiahnuté príjmy, ustanovuje § 77 ods. 8 písm. a) až f) zákona (teda ktorý údaj z § 77 ods. 8 písm. a) až f) sa považuje za priemerné bežné výdavky a za skutočne dosiahnuté príjmy pri určení výšky finančného príspevku na prevádzku poskytovanej sociálnej služby podľa § 77 ods. 2). Pri takto koncipovanej právnej úprave podliehajú aj tieto konkrétnou obcou alebo vyšším územným celkom pre túto konkrétnu sociálnu službu  zvolené  údaje z § 77 ods. 8 písm. a) až f) zákona zverejneniu podľa § 77 ods. 3 tretej a štvrtej vety zákona. </w:t>
      </w:r>
      <w:r w:rsidR="002579BD" w:rsidRPr="00FC4B2E">
        <w:rPr>
          <w:rFonts w:ascii="Times New Roman" w:hAnsi="Times New Roman" w:cs="Times New Roman"/>
          <w:bCs/>
          <w:sz w:val="24"/>
          <w:szCs w:val="24"/>
        </w:rPr>
        <w:t>Aj v</w:t>
      </w:r>
      <w:r w:rsidR="00AA408B" w:rsidRPr="00FC4B2E">
        <w:rPr>
          <w:rFonts w:ascii="Times New Roman" w:hAnsi="Times New Roman" w:cs="Times New Roman"/>
          <w:bCs/>
          <w:sz w:val="24"/>
          <w:szCs w:val="24"/>
        </w:rPr>
        <w:t xml:space="preserve"> platnej a účinnej právnej úprave  sú tak</w:t>
      </w:r>
      <w:r w:rsidR="002579BD" w:rsidRPr="00FC4B2E">
        <w:rPr>
          <w:rFonts w:ascii="Times New Roman" w:hAnsi="Times New Roman" w:cs="Times New Roman"/>
          <w:bCs/>
          <w:sz w:val="24"/>
          <w:szCs w:val="24"/>
        </w:rPr>
        <w:t xml:space="preserve"> vytvorené</w:t>
      </w:r>
      <w:r w:rsidR="00AA408B" w:rsidRPr="00FC4B2E">
        <w:rPr>
          <w:rFonts w:ascii="Times New Roman" w:hAnsi="Times New Roman" w:cs="Times New Roman"/>
          <w:bCs/>
          <w:sz w:val="24"/>
          <w:szCs w:val="24"/>
        </w:rPr>
        <w:t xml:space="preserve">  právne podmienky  pre obce a vyššie územné celky pre  získanie vstupných údajov na účely §  75 ods. 16   na určenie výšky finančného príspevku na prevádzku poskytovanej sociálnej služby podľa § 77 ods. 2,  zverejnených inými obcami alebo inými vyššími územnými celkami.</w:t>
      </w:r>
      <w:r w:rsidR="002579BD" w:rsidRPr="00FC4B2E">
        <w:rPr>
          <w:rFonts w:ascii="Times New Roman" w:hAnsi="Times New Roman" w:cs="Times New Roman"/>
          <w:bCs/>
          <w:sz w:val="24"/>
          <w:szCs w:val="24"/>
        </w:rPr>
        <w:t xml:space="preserve"> Novo koncipované ustanovenie § 75 ods. 17 reaguje na nesprávnu aplikačnú a interpretačnú prax </w:t>
      </w:r>
      <w:r w:rsidR="002579BD" w:rsidRPr="00FC4B2E">
        <w:rPr>
          <w:rFonts w:ascii="Times New Roman" w:hAnsi="Times New Roman" w:cs="Times New Roman"/>
          <w:bCs/>
          <w:sz w:val="24"/>
          <w:szCs w:val="24"/>
        </w:rPr>
        <w:lastRenderedPageBreak/>
        <w:t>doterajšej právnej úpravy, podľa ktorej v zásade obce a vyššie územné celky zverejňujú údaje podľa § 77 ods. 3 tretej a štvrtej vety len ak obec alebo vyšší územný celok v predchádzajúcom rozpočtovom roku poskytovali príslušný druh sociálnej služby v rámci svojej pôsobnosti verejnými poskytovateľmi tejto sociálnej služby.</w:t>
      </w:r>
      <w:r w:rsidR="00A71CB1" w:rsidRPr="00FC4B2E">
        <w:rPr>
          <w:rFonts w:ascii="Times New Roman" w:hAnsi="Times New Roman" w:cs="Times New Roman"/>
          <w:sz w:val="24"/>
          <w:szCs w:val="24"/>
        </w:rPr>
        <w:tab/>
      </w:r>
      <w:r w:rsidR="00A71CB1" w:rsidRPr="00AA408B">
        <w:rPr>
          <w:rFonts w:ascii="Times New Roman" w:hAnsi="Times New Roman" w:cs="Times New Roman"/>
          <w:sz w:val="24"/>
          <w:szCs w:val="24"/>
        </w:rPr>
        <w:t xml:space="preserve"> </w:t>
      </w:r>
    </w:p>
    <w:p w14:paraId="520206F9" w14:textId="77777777" w:rsidR="00342EDB" w:rsidRPr="000A5249" w:rsidRDefault="00342EDB">
      <w:pPr>
        <w:tabs>
          <w:tab w:val="left" w:pos="733"/>
        </w:tabs>
        <w:jc w:val="both"/>
        <w:rPr>
          <w:rFonts w:ascii="Times New Roman" w:hAnsi="Times New Roman" w:cs="Times New Roman"/>
          <w:sz w:val="24"/>
          <w:szCs w:val="24"/>
        </w:rPr>
      </w:pPr>
    </w:p>
    <w:p w14:paraId="65EA2246" w14:textId="16B9564A" w:rsidR="00B55163" w:rsidRDefault="00A71CB1">
      <w:pPr>
        <w:tabs>
          <w:tab w:val="left" w:pos="733"/>
        </w:tabs>
        <w:jc w:val="both"/>
        <w:rPr>
          <w:rFonts w:ascii="Times New Roman" w:eastAsia="Times New Roman" w:hAnsi="Times New Roman" w:cs="Times New Roman"/>
          <w:b/>
          <w:sz w:val="24"/>
          <w:szCs w:val="24"/>
          <w:lang w:eastAsia="cs-CZ"/>
        </w:rPr>
      </w:pPr>
      <w:r w:rsidRPr="000A5249">
        <w:rPr>
          <w:rFonts w:ascii="Times New Roman" w:hAnsi="Times New Roman" w:cs="Times New Roman"/>
          <w:b/>
          <w:sz w:val="24"/>
          <w:szCs w:val="24"/>
        </w:rPr>
        <w:t>K</w:t>
      </w:r>
      <w:r w:rsidR="008131B2" w:rsidRPr="000A5249">
        <w:rPr>
          <w:rFonts w:ascii="Times New Roman" w:eastAsia="Times New Roman" w:hAnsi="Times New Roman" w:cs="Times New Roman"/>
          <w:b/>
          <w:sz w:val="24"/>
          <w:szCs w:val="24"/>
          <w:lang w:eastAsia="cs-CZ"/>
        </w:rPr>
        <w:t xml:space="preserve"> bodu </w:t>
      </w:r>
      <w:r w:rsidR="0015227C">
        <w:rPr>
          <w:rFonts w:ascii="Times New Roman" w:eastAsia="Times New Roman" w:hAnsi="Times New Roman" w:cs="Times New Roman"/>
          <w:b/>
          <w:sz w:val="24"/>
          <w:szCs w:val="24"/>
          <w:lang w:eastAsia="cs-CZ"/>
        </w:rPr>
        <w:t>50</w:t>
      </w:r>
    </w:p>
    <w:p w14:paraId="109C803E" w14:textId="031DDD27" w:rsidR="00447F3C" w:rsidRDefault="006F3E05" w:rsidP="00447F3C">
      <w:pPr>
        <w:jc w:val="both"/>
        <w:rPr>
          <w:rFonts w:ascii="Times New Roman" w:hAnsi="Times New Roman"/>
          <w:sz w:val="24"/>
          <w:szCs w:val="24"/>
          <w:lang w:eastAsia="cs-CZ"/>
        </w:rPr>
      </w:pPr>
      <w:r>
        <w:rPr>
          <w:rFonts w:ascii="Times New Roman" w:eastAsia="Times New Roman" w:hAnsi="Times New Roman" w:cs="Times New Roman"/>
          <w:sz w:val="24"/>
          <w:szCs w:val="24"/>
          <w:lang w:eastAsia="cs-CZ"/>
        </w:rPr>
        <w:tab/>
      </w:r>
      <w:r w:rsidR="00447F3C">
        <w:rPr>
          <w:rFonts w:ascii="Times New Roman" w:hAnsi="Times New Roman"/>
          <w:sz w:val="24"/>
          <w:szCs w:val="24"/>
          <w:lang w:eastAsia="cs-CZ"/>
        </w:rPr>
        <w:t xml:space="preserve">Účelom navrhovanej úpravy je zabezpečiť, aby obce a vyššie územné celky určovali finančný príspevok na prevádzku poskytovanej sociálnej služby v zariadení aj podľa kapacity zariadenia, a to kapacity zariadenia na tento účel novo posudzovanej, aj so zohľadnením skutkového stavu  poskytovania sociálnej služby v zariadení na konkrétnom mieste vo viacerých budovách, ktoré sú stavebnotechnicky a dispozično- prevádzkovo prepojené, ale aj so zohľadnením skutkového stavu poskytovania sociálnej služby v zariadení poskytovateľom tejto sociálnej služby, ktorý zároveň v príslušnej budove, resp. budovách tohto zariadenia poskytuje celoročnú pobytovú sociálnu službu a týždennú pobytovú sociálnu službu v inom druhu zariadenia (ide o využitie právnej možnosti účelného a vhodného zlučovania zariadení ustanovenej v § 61 ods. 2 zákona). V konečnom dôsledku ide v týchto prípadoch o prevádzkovanie zariadenia, resp.  viac druhov pobytových zariadení poskytovateľom sociálnej služby v tej istej budove, či budovách, čo v konečnom dôsledku môže ovplyvňovať objektívnosť rozčleňovania prevádzkovej nákladovosti poskytovanej sociálnej služby na jednotlivé druhy sociálnej služby, resp. druhy zariadení a formy sociálnej služby v jednotlivých druhoch zariadení.  </w:t>
      </w:r>
    </w:p>
    <w:p w14:paraId="5EF084E4" w14:textId="72BEF19F" w:rsidR="00447F3C" w:rsidRDefault="00447F3C" w:rsidP="004F633E">
      <w:pPr>
        <w:ind w:firstLine="708"/>
        <w:jc w:val="both"/>
        <w:rPr>
          <w:rFonts w:ascii="Times New Roman" w:hAnsi="Times New Roman"/>
          <w:sz w:val="24"/>
          <w:szCs w:val="24"/>
          <w:lang w:eastAsia="cs-CZ"/>
        </w:rPr>
      </w:pPr>
      <w:r>
        <w:rPr>
          <w:rFonts w:ascii="Times New Roman" w:hAnsi="Times New Roman"/>
          <w:sz w:val="24"/>
          <w:szCs w:val="24"/>
          <w:lang w:eastAsia="cs-CZ"/>
        </w:rPr>
        <w:t>Navrhovaná právna úprava reaguje na neverejnými poskytovateľmi sociálnych služieb namietanú spornosť rozčlenenia prevádzkovej nákladovosti obcami a vyššími územnými celkami na jednotlivé nimi</w:t>
      </w:r>
      <w:r w:rsidR="006621DB">
        <w:rPr>
          <w:rFonts w:ascii="Times New Roman" w:hAnsi="Times New Roman"/>
          <w:sz w:val="24"/>
          <w:szCs w:val="24"/>
          <w:lang w:eastAsia="cs-CZ"/>
        </w:rPr>
        <w:t>, resp. verejnými poskytovateľmi sociálnej služby</w:t>
      </w:r>
      <w:r>
        <w:rPr>
          <w:rFonts w:ascii="Times New Roman" w:hAnsi="Times New Roman"/>
          <w:sz w:val="24"/>
          <w:szCs w:val="24"/>
          <w:lang w:eastAsia="cs-CZ"/>
        </w:rPr>
        <w:t xml:space="preserve"> prevádzkované druhy pobytových zariadení v jednej budove na účely určenia výšky finančného príspevku na prevádzku poskytovanej sociálnej služby</w:t>
      </w:r>
      <w:r w:rsidR="006621DB">
        <w:rPr>
          <w:rFonts w:ascii="Times New Roman" w:hAnsi="Times New Roman"/>
          <w:sz w:val="24"/>
          <w:szCs w:val="24"/>
          <w:lang w:eastAsia="cs-CZ"/>
        </w:rPr>
        <w:t xml:space="preserve"> poskytovanému neverejným poskytovateľom tejto sociálnej služby za aj kapacitou prevádzkovaného zariadenia porovnateľných podmienok.</w:t>
      </w:r>
      <w:r>
        <w:rPr>
          <w:rFonts w:ascii="Times New Roman" w:hAnsi="Times New Roman"/>
          <w:sz w:val="24"/>
          <w:szCs w:val="24"/>
          <w:lang w:eastAsia="cs-CZ"/>
        </w:rPr>
        <w:t>  V záujme zabezpečenia plnenia účelu právnej úpravy spôsobu určenia výšky finančného príspevku na prevádzku poskytovanej sociálnej služby, ktorou je v zásade  porovnateľnosť spolufinancovania sociálnej služby príslušného druhu, a ak ide o sociálnu službu v zariadení aj podľa formy sociálnej služby a kapacity zariadenia, poskytovanej verejnými poskytovateľmi tejto sociálnej služby a neverejnými poskytovateľmi sociálnej služby  z verejných prostriedkov, a to pri zabezpečení dostupnosti sociálnej služby pre prijímateľa tejto sociálnej služby, však  bolo potrebné na rovnakom základe upraviť nov</w:t>
      </w:r>
      <w:r w:rsidR="006621DB">
        <w:rPr>
          <w:rFonts w:ascii="Times New Roman" w:hAnsi="Times New Roman"/>
          <w:sz w:val="24"/>
          <w:szCs w:val="24"/>
          <w:lang w:eastAsia="cs-CZ"/>
        </w:rPr>
        <w:t>o</w:t>
      </w:r>
      <w:r>
        <w:rPr>
          <w:rFonts w:ascii="Times New Roman" w:hAnsi="Times New Roman"/>
          <w:sz w:val="24"/>
          <w:szCs w:val="24"/>
          <w:lang w:eastAsia="cs-CZ"/>
        </w:rPr>
        <w:t xml:space="preserve"> posudzovanie kapacity zariadenia na tento účel tak pre verejných poskytovateľov sociálnych služieb, ako aj  aj pre neverejných poskytovateľov sociálnych služieb.</w:t>
      </w:r>
    </w:p>
    <w:p w14:paraId="4C270BC6" w14:textId="77777777" w:rsidR="00447F3C" w:rsidRDefault="00447F3C" w:rsidP="00447F3C">
      <w:pPr>
        <w:jc w:val="both"/>
        <w:rPr>
          <w:rFonts w:ascii="Times New Roman" w:hAnsi="Times New Roman"/>
          <w:sz w:val="24"/>
          <w:szCs w:val="24"/>
          <w:lang w:eastAsia="cs-CZ"/>
        </w:rPr>
      </w:pPr>
    </w:p>
    <w:p w14:paraId="10FB88D1" w14:textId="6929598C" w:rsidR="00447F3C" w:rsidRDefault="00447F3C" w:rsidP="004F633E">
      <w:pPr>
        <w:ind w:firstLine="708"/>
        <w:jc w:val="both"/>
        <w:rPr>
          <w:rFonts w:ascii="Calibri" w:hAnsi="Calibri"/>
        </w:rPr>
      </w:pPr>
      <w:r>
        <w:rPr>
          <w:rFonts w:ascii="Times New Roman" w:hAnsi="Times New Roman"/>
          <w:sz w:val="24"/>
          <w:szCs w:val="24"/>
          <w:lang w:eastAsia="cs-CZ"/>
        </w:rPr>
        <w:t xml:space="preserve">Navrhovaná  doplnená právna úprava § 77 ods. 1 teda bude mať za následok aj zisťovanie priemerných bežných výdavkov a priemerných skutočne dosiahnutých príjmov z poskytovanej sociálnej služby podľa § 77 ods. 3  nielen v závislosti od kapacity zariadenia podľa druhu sociálnej služby, ale celkovej kapacity budovy/budov tohto zariadenia, ak sú </w:t>
      </w:r>
      <w:r>
        <w:rPr>
          <w:rFonts w:ascii="Times New Roman" w:hAnsi="Times New Roman"/>
          <w:sz w:val="24"/>
          <w:szCs w:val="24"/>
        </w:rPr>
        <w:t>stavebnotechnicky a dispozično-prevádzkovo prepojené</w:t>
      </w:r>
      <w:r>
        <w:rPr>
          <w:rFonts w:ascii="Times New Roman" w:hAnsi="Times New Roman"/>
          <w:sz w:val="24"/>
          <w:szCs w:val="24"/>
          <w:lang w:eastAsia="cs-CZ"/>
        </w:rPr>
        <w:t xml:space="preserve">, v ktorej sa sociálna služba poskytuje, a to aj v závislosti od iných druhov pobytových sociálnych služieb v zariadení v tejto budove/budovách, ak obec a vyšší územný celok v nich poskytuje aj inú celoročnú pobytovú sociálnu službu a týždennú pobytovú sociálnu službu v inom druhu pobytového zariadenia sociálnych služieb. To znamená, že ak sa napríklad sociálna služba s kapacitou do 40 miest poskytuje v budove, v ktorej poskytuje obec a vyšší územný celok ďalší druh pobytovej sociálnej služby v zariadení, a teda kapacita nimi prevádzkovanej budovy na účely poskytovania pobytových sociálnych služieb je reálne viac ako 40 miest, nebude možné toto zariadenie zahrnúť do výpočtu  priemerných príjmov a priemerných bežných výdavkov ako </w:t>
      </w:r>
      <w:r>
        <w:rPr>
          <w:rFonts w:ascii="Times New Roman" w:hAnsi="Times New Roman"/>
          <w:sz w:val="24"/>
          <w:szCs w:val="24"/>
          <w:lang w:eastAsia="cs-CZ"/>
        </w:rPr>
        <w:lastRenderedPageBreak/>
        <w:t>zariadenie s kapacitou do 40 miest, ale s reálnou nimi  prevádzkovanou pobytovou kapacitou sociálnych služieb v zariadeniach aj iného druhu, ktoré sú prevádzkované touto obcou alebo vyšším územným celkom v tejto budove. Takýto spôsob posudzovania kapacity zariadenia na účely určenia výšky finančného príspevku na prevádzku poskytovanej sociálnej služby (teda nie podľa stavu zápisu príslušného druhu sociálnej služby a formy sociálnej služby v zariadení do registra) sa primerane vzťahuje aj na neverejných poskytovateľov sociálnej služby pri podaní ich  žiadosti o poskytnutie tohto finančného príspevku  na poskytovanie sociálnej služby v zariadení príslušného druhu sociálnej služby a formy sociálnej služby v zariadení a kapacity zariadenia.</w:t>
      </w:r>
    </w:p>
    <w:p w14:paraId="7ED36D03" w14:textId="6C78CC72" w:rsidR="004B1552" w:rsidRDefault="004B1552" w:rsidP="00447F3C">
      <w:pPr>
        <w:tabs>
          <w:tab w:val="left" w:pos="733"/>
        </w:tabs>
        <w:jc w:val="both"/>
      </w:pPr>
    </w:p>
    <w:p w14:paraId="23C66150" w14:textId="532D4707" w:rsidR="004B1552" w:rsidRDefault="004B1552" w:rsidP="004B1552">
      <w:pPr>
        <w:tabs>
          <w:tab w:val="left" w:pos="733"/>
        </w:tabs>
        <w:jc w:val="both"/>
        <w:rPr>
          <w:rFonts w:ascii="Times New Roman" w:eastAsia="Times New Roman" w:hAnsi="Times New Roman" w:cs="Times New Roman"/>
          <w:b/>
          <w:sz w:val="24"/>
          <w:szCs w:val="24"/>
          <w:lang w:eastAsia="cs-CZ"/>
        </w:rPr>
      </w:pPr>
      <w:r w:rsidRPr="000A5249">
        <w:rPr>
          <w:rFonts w:ascii="Times New Roman" w:hAnsi="Times New Roman" w:cs="Times New Roman"/>
          <w:b/>
          <w:sz w:val="24"/>
          <w:szCs w:val="24"/>
        </w:rPr>
        <w:t>K</w:t>
      </w:r>
      <w:r w:rsidRPr="000A5249">
        <w:rPr>
          <w:rFonts w:ascii="Times New Roman" w:eastAsia="Times New Roman" w:hAnsi="Times New Roman" w:cs="Times New Roman"/>
          <w:b/>
          <w:sz w:val="24"/>
          <w:szCs w:val="24"/>
          <w:lang w:eastAsia="cs-CZ"/>
        </w:rPr>
        <w:t xml:space="preserve"> bodu </w:t>
      </w:r>
      <w:r w:rsidR="0015227C">
        <w:rPr>
          <w:rFonts w:ascii="Times New Roman" w:eastAsia="Times New Roman" w:hAnsi="Times New Roman" w:cs="Times New Roman"/>
          <w:b/>
          <w:sz w:val="24"/>
          <w:szCs w:val="24"/>
          <w:lang w:eastAsia="cs-CZ"/>
        </w:rPr>
        <w:t>51</w:t>
      </w:r>
    </w:p>
    <w:p w14:paraId="7EB19756" w14:textId="0057DCE7" w:rsidR="00342EDB" w:rsidRPr="000A5249" w:rsidRDefault="00FC4B2E" w:rsidP="00447F3C">
      <w:pPr>
        <w:tabs>
          <w:tab w:val="left" w:pos="733"/>
        </w:tabs>
        <w:jc w:val="both"/>
      </w:pPr>
      <w:r>
        <w:rPr>
          <w:rFonts w:ascii="Times New Roman" w:hAnsi="Times New Roman" w:cs="Times New Roman"/>
          <w:sz w:val="24"/>
          <w:szCs w:val="24"/>
        </w:rPr>
        <w:tab/>
      </w:r>
      <w:r w:rsidR="00A71CB1" w:rsidRPr="000A5249">
        <w:rPr>
          <w:rFonts w:ascii="Times New Roman" w:hAnsi="Times New Roman" w:cs="Times New Roman"/>
          <w:sz w:val="24"/>
          <w:szCs w:val="24"/>
        </w:rPr>
        <w:t xml:space="preserve">V záujme odstránenia pochybností interpretačnej praxe pri posudzovaní obsahu a rozsahu </w:t>
      </w:r>
      <w:r w:rsidR="0099553B">
        <w:rPr>
          <w:rFonts w:ascii="Times New Roman" w:hAnsi="Times New Roman" w:cs="Times New Roman"/>
          <w:sz w:val="24"/>
          <w:szCs w:val="24"/>
        </w:rPr>
        <w:t>pojmu „</w:t>
      </w:r>
      <w:r w:rsidR="00A71CB1" w:rsidRPr="000A5249">
        <w:rPr>
          <w:rFonts w:ascii="Times New Roman" w:hAnsi="Times New Roman" w:cs="Times New Roman"/>
          <w:sz w:val="24"/>
          <w:szCs w:val="24"/>
        </w:rPr>
        <w:t>bežn</w:t>
      </w:r>
      <w:r w:rsidR="0099553B">
        <w:rPr>
          <w:rFonts w:ascii="Times New Roman" w:hAnsi="Times New Roman" w:cs="Times New Roman"/>
          <w:sz w:val="24"/>
          <w:szCs w:val="24"/>
        </w:rPr>
        <w:t>é</w:t>
      </w:r>
      <w:r w:rsidR="00A71CB1" w:rsidRPr="000A5249">
        <w:rPr>
          <w:rFonts w:ascii="Times New Roman" w:hAnsi="Times New Roman" w:cs="Times New Roman"/>
          <w:sz w:val="24"/>
          <w:szCs w:val="24"/>
        </w:rPr>
        <w:t xml:space="preserve"> výdavk</w:t>
      </w:r>
      <w:r w:rsidR="0099553B">
        <w:rPr>
          <w:rFonts w:ascii="Times New Roman" w:hAnsi="Times New Roman" w:cs="Times New Roman"/>
          <w:sz w:val="24"/>
          <w:szCs w:val="24"/>
        </w:rPr>
        <w:t>y“</w:t>
      </w:r>
      <w:r w:rsidR="00A71CB1" w:rsidRPr="000A5249">
        <w:rPr>
          <w:rFonts w:ascii="Times New Roman" w:hAnsi="Times New Roman" w:cs="Times New Roman"/>
          <w:sz w:val="24"/>
          <w:szCs w:val="24"/>
        </w:rPr>
        <w:t xml:space="preserve"> na účely určenia výšky finančného príspevku na prevádzku poskytovanej sociálnej služby sa explicitne ustanovuje, že ide o skutočne čerpané bežné výdavky u konkrétneho verejného poskytovateľa sociálnej služby za predchádzajúci rozpočtový rok, a to pri viazanosti uplatňovaním rozpočtovej klasifikácie s ich vecným vymedzením v ekonomickej klasifikácií výdavkov (§ </w:t>
      </w:r>
      <w:r w:rsidR="006621DB">
        <w:rPr>
          <w:rFonts w:ascii="Times New Roman" w:hAnsi="Times New Roman" w:cs="Times New Roman"/>
          <w:sz w:val="24"/>
          <w:szCs w:val="24"/>
        </w:rPr>
        <w:t>4</w:t>
      </w:r>
      <w:r w:rsidR="00A71CB1" w:rsidRPr="000A5249">
        <w:rPr>
          <w:rFonts w:ascii="Times New Roman" w:hAnsi="Times New Roman" w:cs="Times New Roman"/>
          <w:sz w:val="24"/>
          <w:szCs w:val="24"/>
        </w:rPr>
        <w:t xml:space="preserve"> ods. 4 zákona č. 523/2004 Z. z. o rozpočtových pravidlách verejnej správy a o zmene a doplnení niektorých zákonov v znení neskorších predpisov) . Povinnosť uplatňovať rozpočtovú klasifikáciu podľa tohto zákona č. 523/2004 Z. z. v znení neskorších predpisov sa vzťahuje na všetky subjekty verejnej správy, teda aj na obce a vyššie územné celky</w:t>
      </w:r>
      <w:r w:rsidR="00000166">
        <w:rPr>
          <w:rFonts w:ascii="Times New Roman" w:hAnsi="Times New Roman" w:cs="Times New Roman"/>
          <w:sz w:val="24"/>
          <w:szCs w:val="24"/>
        </w:rPr>
        <w:t>.</w:t>
      </w:r>
      <w:r w:rsidR="00A71CB1" w:rsidRPr="000A5249">
        <w:rPr>
          <w:rFonts w:ascii="Times New Roman" w:hAnsi="Times New Roman" w:cs="Times New Roman"/>
          <w:sz w:val="24"/>
          <w:szCs w:val="24"/>
        </w:rPr>
        <w:t xml:space="preserve"> Táto ekonomická klasifikácia výdavkov je súčasťou opatrenia Ministerstva financií Slovenskej republiky z 8. decembra 2004 č. MF-010175-2004-42, ktorým sa ustanovuje druhová klasifikácia, organizačná klasifikácia a ekonomická klasifikácia rozpočtovej klasifikácie v znení neskorších opatrení Ministerstva financií Slovenskej republiky. Toto opatrenie je Ministerstvom financií Slovenskej republiky vydávané v súlade so splnomocňovacím ustanovením § 4 ods. 4 zákona č. 523/2004 Z. z. o rozpočtových pravidlách verejnej správy a o zmene a doplnení niektorých zákonov v znení neskorších predpisov. Takto explicitne koncipovaná právna úprava má zabrániť neželateľnej interpretačnej praxi pri ktorej vyšší územný celok nevykazoval na účely určenia výšky finančného príspevku na prevádzku poskytovanej sociálnej služby reálne vynaložené bežné výdavky na všetkých zamestnancov sociálnej služby poskytovanej v zariadení, ale len pomernú časť vynaložených bežných výdavkov prepočítanú na tzv. personálny normatív pre konkrétny druh sociálnej služby, resp. konkrétny druh zariadenia, určený podľa prílohy č. 1 k zákonu - maximálny počet prijímateľov sociálnej služby na jedného zamestnanca a minimálny percentuálny podiel odborných zamestn</w:t>
      </w:r>
      <w:r w:rsidR="00A71CB1" w:rsidRPr="000A5249">
        <w:rPr>
          <w:rFonts w:ascii="Times New Roman" w:hAnsi="Times New Roman" w:cs="Times New Roman"/>
          <w:i/>
          <w:sz w:val="24"/>
          <w:szCs w:val="24"/>
        </w:rPr>
        <w:t>ancov na celkovom počte zamestnancov ustanovený v prílohe č. 1 k zákonu.</w:t>
      </w:r>
    </w:p>
    <w:p w14:paraId="54321883" w14:textId="4F236CCE" w:rsidR="00172B24" w:rsidRPr="000A5249" w:rsidRDefault="00172B24">
      <w:pPr>
        <w:pStyle w:val="Odsekzoznamu"/>
        <w:ind w:left="0"/>
        <w:jc w:val="both"/>
        <w:rPr>
          <w:rFonts w:ascii="Times New Roman" w:hAnsi="Times New Roman" w:cs="Times New Roman"/>
          <w:i/>
          <w:sz w:val="24"/>
          <w:szCs w:val="24"/>
        </w:rPr>
      </w:pPr>
    </w:p>
    <w:p w14:paraId="6A69869F" w14:textId="0B0ACB63" w:rsidR="00B55163" w:rsidRDefault="00A71CB1">
      <w:pPr>
        <w:tabs>
          <w:tab w:val="left" w:pos="733"/>
        </w:tabs>
        <w:jc w:val="both"/>
        <w:rPr>
          <w:rFonts w:ascii="Times New Roman" w:eastAsia="Times New Roman" w:hAnsi="Times New Roman" w:cs="Times New Roman"/>
          <w:b/>
          <w:sz w:val="24"/>
          <w:szCs w:val="24"/>
          <w:lang w:eastAsia="cs-CZ"/>
        </w:rPr>
      </w:pPr>
      <w:r w:rsidRPr="000A5249">
        <w:rPr>
          <w:rFonts w:ascii="Times New Roman" w:hAnsi="Times New Roman" w:cs="Times New Roman"/>
          <w:b/>
          <w:iCs/>
          <w:sz w:val="24"/>
          <w:szCs w:val="24"/>
        </w:rPr>
        <w:t>K</w:t>
      </w:r>
      <w:r w:rsidR="008131B2" w:rsidRPr="000A5249">
        <w:rPr>
          <w:rFonts w:ascii="Times New Roman" w:eastAsia="Times New Roman" w:hAnsi="Times New Roman" w:cs="Times New Roman"/>
          <w:b/>
          <w:sz w:val="24"/>
          <w:szCs w:val="24"/>
          <w:lang w:eastAsia="cs-CZ"/>
        </w:rPr>
        <w:t xml:space="preserve"> bodu </w:t>
      </w:r>
      <w:r w:rsidR="007A32EF">
        <w:rPr>
          <w:rFonts w:ascii="Times New Roman" w:eastAsia="Times New Roman" w:hAnsi="Times New Roman" w:cs="Times New Roman"/>
          <w:b/>
          <w:sz w:val="24"/>
          <w:szCs w:val="24"/>
          <w:lang w:eastAsia="cs-CZ"/>
        </w:rPr>
        <w:t>5</w:t>
      </w:r>
      <w:r w:rsidR="0015227C">
        <w:rPr>
          <w:rFonts w:ascii="Times New Roman" w:eastAsia="Times New Roman" w:hAnsi="Times New Roman" w:cs="Times New Roman"/>
          <w:b/>
          <w:sz w:val="24"/>
          <w:szCs w:val="24"/>
          <w:lang w:eastAsia="cs-CZ"/>
        </w:rPr>
        <w:t>2</w:t>
      </w:r>
    </w:p>
    <w:p w14:paraId="1BDDCF42" w14:textId="12D70D8F"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Navrhovaná právna úprava precizuje, že bežné výdavky na mzdy a platy zamestnancov poskytovateľa sociálnej služby a poistné na verejné zdravotné poistenie, poistné na sociálne poistenie a povinné príspevky na starobné dôchodkové sporenie platené zamestnávateľom z tohto príjmu, ktoré vznikli za obdobie január až december predchádzajúceho rozpočtového roka, napriek tomu, že neboli za december predchádzajúceho rozpočtového roku uhradené</w:t>
      </w:r>
      <w:r w:rsidR="00000166">
        <w:rPr>
          <w:rFonts w:ascii="Times New Roman" w:eastAsia="Times New Roman" w:hAnsi="Times New Roman" w:cs="Times New Roman"/>
          <w:sz w:val="24"/>
          <w:szCs w:val="24"/>
          <w:lang w:eastAsia="cs-CZ"/>
        </w:rPr>
        <w:t xml:space="preserve"> v tomto predchádzajúcom roku</w:t>
      </w:r>
      <w:r w:rsidR="00A71CB1" w:rsidRPr="000A5249">
        <w:rPr>
          <w:rFonts w:ascii="Times New Roman" w:eastAsia="Times New Roman" w:hAnsi="Times New Roman" w:cs="Times New Roman"/>
          <w:sz w:val="24"/>
          <w:szCs w:val="24"/>
          <w:lang w:eastAsia="cs-CZ"/>
        </w:rPr>
        <w:t>, sa započítavajú</w:t>
      </w:r>
      <w:r w:rsidR="00000166">
        <w:rPr>
          <w:rFonts w:ascii="Times New Roman" w:eastAsia="Times New Roman" w:hAnsi="Times New Roman" w:cs="Times New Roman"/>
          <w:sz w:val="24"/>
          <w:szCs w:val="24"/>
          <w:lang w:eastAsia="cs-CZ"/>
        </w:rPr>
        <w:t xml:space="preserve"> do </w:t>
      </w:r>
      <w:r w:rsidR="00097F8E">
        <w:rPr>
          <w:rFonts w:ascii="Times New Roman" w:eastAsia="Times New Roman" w:hAnsi="Times New Roman" w:cs="Times New Roman"/>
          <w:sz w:val="24"/>
          <w:szCs w:val="24"/>
          <w:lang w:eastAsia="cs-CZ"/>
        </w:rPr>
        <w:t>bežných výdavkov v predchádzajúcom rozpočtovom roku, a to</w:t>
      </w:r>
      <w:r w:rsidR="00A71CB1" w:rsidRPr="000A5249">
        <w:rPr>
          <w:rFonts w:ascii="Times New Roman" w:eastAsia="Times New Roman" w:hAnsi="Times New Roman" w:cs="Times New Roman"/>
          <w:sz w:val="24"/>
          <w:szCs w:val="24"/>
          <w:lang w:eastAsia="cs-CZ"/>
        </w:rPr>
        <w:t xml:space="preserve"> na účely určenia výšky finančného príspevku na prevádzku poskytovanej sociálnej služby podľa § 77 ods. 1 na </w:t>
      </w:r>
      <w:r w:rsidR="0099553B">
        <w:rPr>
          <w:rFonts w:ascii="Times New Roman" w:eastAsia="Times New Roman" w:hAnsi="Times New Roman" w:cs="Times New Roman"/>
          <w:sz w:val="24"/>
          <w:szCs w:val="24"/>
          <w:lang w:eastAsia="cs-CZ"/>
        </w:rPr>
        <w:t xml:space="preserve">príslušný </w:t>
      </w:r>
      <w:r w:rsidR="00A71CB1" w:rsidRPr="000A5249">
        <w:rPr>
          <w:rFonts w:ascii="Times New Roman" w:eastAsia="Times New Roman" w:hAnsi="Times New Roman" w:cs="Times New Roman"/>
          <w:sz w:val="24"/>
          <w:szCs w:val="24"/>
          <w:lang w:eastAsia="cs-CZ"/>
        </w:rPr>
        <w:t>rozpočtový rok.</w:t>
      </w:r>
    </w:p>
    <w:p w14:paraId="2764DF5C" w14:textId="77777777" w:rsidR="00342EDB" w:rsidRPr="000A5249" w:rsidRDefault="00342EDB">
      <w:pPr>
        <w:pStyle w:val="Odsekzoznamu"/>
        <w:ind w:left="0"/>
        <w:jc w:val="both"/>
        <w:rPr>
          <w:rFonts w:ascii="Times New Roman" w:hAnsi="Times New Roman" w:cs="Times New Roman"/>
          <w:b/>
          <w:iCs/>
          <w:sz w:val="24"/>
          <w:szCs w:val="24"/>
        </w:rPr>
      </w:pPr>
    </w:p>
    <w:p w14:paraId="63D991BB" w14:textId="38294166" w:rsidR="00342EDB" w:rsidRPr="000A5249" w:rsidRDefault="00A71CB1">
      <w:pPr>
        <w:jc w:val="both"/>
      </w:pPr>
      <w:r w:rsidRPr="000A5249">
        <w:rPr>
          <w:rFonts w:ascii="Times New Roman" w:hAnsi="Times New Roman" w:cs="Times New Roman"/>
          <w:b/>
          <w:sz w:val="24"/>
          <w:szCs w:val="24"/>
        </w:rPr>
        <w:t>K</w:t>
      </w:r>
      <w:r w:rsidR="008131B2" w:rsidRPr="000A5249">
        <w:rPr>
          <w:rFonts w:ascii="Times New Roman" w:eastAsia="Times New Roman" w:hAnsi="Times New Roman" w:cs="Times New Roman"/>
          <w:b/>
          <w:sz w:val="24"/>
          <w:szCs w:val="24"/>
          <w:lang w:eastAsia="cs-CZ"/>
        </w:rPr>
        <w:t xml:space="preserve"> bodu </w:t>
      </w:r>
      <w:r w:rsidR="006A7D52">
        <w:rPr>
          <w:rFonts w:ascii="Times New Roman" w:eastAsia="Times New Roman" w:hAnsi="Times New Roman" w:cs="Times New Roman"/>
          <w:b/>
          <w:sz w:val="24"/>
          <w:szCs w:val="24"/>
          <w:lang w:eastAsia="cs-CZ"/>
        </w:rPr>
        <w:t>5</w:t>
      </w:r>
      <w:r w:rsidR="0015227C">
        <w:rPr>
          <w:rFonts w:ascii="Times New Roman" w:eastAsia="Times New Roman" w:hAnsi="Times New Roman" w:cs="Times New Roman"/>
          <w:b/>
          <w:sz w:val="24"/>
          <w:szCs w:val="24"/>
          <w:lang w:eastAsia="cs-CZ"/>
        </w:rPr>
        <w:t>3</w:t>
      </w:r>
    </w:p>
    <w:p w14:paraId="2CB88D73" w14:textId="3C418CA9"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 xml:space="preserve">Ide o legislatívno-technickú úpravu v nadväznosti na zmenu navrhovanú </w:t>
      </w:r>
      <w:r w:rsidR="00172B24">
        <w:rPr>
          <w:rFonts w:ascii="Times New Roman" w:eastAsia="Times New Roman" w:hAnsi="Times New Roman" w:cs="Times New Roman"/>
          <w:sz w:val="24"/>
          <w:szCs w:val="24"/>
          <w:lang w:eastAsia="cs-CZ"/>
        </w:rPr>
        <w:t xml:space="preserve">v </w:t>
      </w:r>
      <w:r w:rsidR="008131B2" w:rsidRPr="000A5249">
        <w:rPr>
          <w:rFonts w:ascii="Times New Roman" w:hAnsi="Times New Roman" w:cs="Times New Roman"/>
          <w:sz w:val="24"/>
          <w:szCs w:val="24"/>
        </w:rPr>
        <w:t xml:space="preserve">§ 78b ods. 4 až </w:t>
      </w:r>
      <w:r w:rsidR="00FC4B2E">
        <w:rPr>
          <w:rFonts w:ascii="Times New Roman" w:hAnsi="Times New Roman" w:cs="Times New Roman"/>
          <w:sz w:val="24"/>
          <w:szCs w:val="24"/>
        </w:rPr>
        <w:t>6.</w:t>
      </w:r>
    </w:p>
    <w:p w14:paraId="3F173870" w14:textId="77777777" w:rsidR="00342EDB" w:rsidRPr="000A5249" w:rsidRDefault="00342EDB">
      <w:pPr>
        <w:pStyle w:val="Odsekzoznamu"/>
        <w:ind w:left="0"/>
        <w:jc w:val="both"/>
        <w:rPr>
          <w:rFonts w:ascii="Times New Roman" w:hAnsi="Times New Roman" w:cs="Times New Roman"/>
          <w:b/>
          <w:iCs/>
          <w:sz w:val="24"/>
          <w:szCs w:val="24"/>
        </w:rPr>
      </w:pPr>
    </w:p>
    <w:p w14:paraId="61C8D0EF" w14:textId="2C2DF8E0" w:rsidR="00B55163" w:rsidRDefault="00A71CB1" w:rsidP="005B77A7">
      <w:pPr>
        <w:tabs>
          <w:tab w:val="left" w:pos="733"/>
        </w:tabs>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lastRenderedPageBreak/>
        <w:t xml:space="preserve">K bodom </w:t>
      </w:r>
      <w:r w:rsidR="006A7D52">
        <w:rPr>
          <w:rFonts w:ascii="Times New Roman" w:eastAsia="Times New Roman" w:hAnsi="Times New Roman" w:cs="Times New Roman"/>
          <w:b/>
          <w:sz w:val="24"/>
          <w:szCs w:val="24"/>
          <w:lang w:eastAsia="cs-CZ"/>
        </w:rPr>
        <w:t xml:space="preserve"> 5</w:t>
      </w:r>
      <w:r w:rsidR="0015227C">
        <w:rPr>
          <w:rFonts w:ascii="Times New Roman" w:eastAsia="Times New Roman" w:hAnsi="Times New Roman" w:cs="Times New Roman"/>
          <w:b/>
          <w:sz w:val="24"/>
          <w:szCs w:val="24"/>
          <w:lang w:eastAsia="cs-CZ"/>
        </w:rPr>
        <w:t>4</w:t>
      </w:r>
      <w:r w:rsidR="006A7D52">
        <w:rPr>
          <w:rFonts w:ascii="Times New Roman" w:eastAsia="Times New Roman" w:hAnsi="Times New Roman" w:cs="Times New Roman"/>
          <w:b/>
          <w:sz w:val="24"/>
          <w:szCs w:val="24"/>
          <w:lang w:eastAsia="cs-CZ"/>
        </w:rPr>
        <w:t xml:space="preserve"> a</w:t>
      </w:r>
      <w:r w:rsidR="00B55163">
        <w:rPr>
          <w:rFonts w:ascii="Times New Roman" w:eastAsia="Times New Roman" w:hAnsi="Times New Roman" w:cs="Times New Roman"/>
          <w:b/>
          <w:sz w:val="24"/>
          <w:szCs w:val="24"/>
          <w:lang w:eastAsia="cs-CZ"/>
        </w:rPr>
        <w:t> </w:t>
      </w:r>
      <w:r w:rsidR="006A7D52">
        <w:rPr>
          <w:rFonts w:ascii="Times New Roman" w:eastAsia="Times New Roman" w:hAnsi="Times New Roman" w:cs="Times New Roman"/>
          <w:b/>
          <w:sz w:val="24"/>
          <w:szCs w:val="24"/>
          <w:lang w:eastAsia="cs-CZ"/>
        </w:rPr>
        <w:t>5</w:t>
      </w:r>
      <w:r w:rsidR="0015227C">
        <w:rPr>
          <w:rFonts w:ascii="Times New Roman" w:eastAsia="Times New Roman" w:hAnsi="Times New Roman" w:cs="Times New Roman"/>
          <w:b/>
          <w:sz w:val="24"/>
          <w:szCs w:val="24"/>
          <w:lang w:eastAsia="cs-CZ"/>
        </w:rPr>
        <w:t>5</w:t>
      </w:r>
    </w:p>
    <w:p w14:paraId="2918D2DD" w14:textId="289ABC23" w:rsidR="00342EDB" w:rsidRPr="000A5249" w:rsidRDefault="006F3E05" w:rsidP="005B77A7">
      <w:pPr>
        <w:tabs>
          <w:tab w:val="left" w:pos="733"/>
        </w:tabs>
        <w:jc w:val="both"/>
        <w:rPr>
          <w:rFonts w:ascii="Times New Roman" w:hAnsi="Times New Roman" w:cs="Times New Roman"/>
          <w:iCs/>
          <w:sz w:val="24"/>
          <w:szCs w:val="24"/>
        </w:rPr>
      </w:pPr>
      <w:r>
        <w:rPr>
          <w:rFonts w:ascii="Times New Roman" w:eastAsia="Times New Roman" w:hAnsi="Times New Roman" w:cs="Times New Roman"/>
          <w:b/>
          <w:sz w:val="24"/>
          <w:szCs w:val="24"/>
          <w:lang w:eastAsia="cs-CZ"/>
        </w:rPr>
        <w:tab/>
      </w:r>
      <w:r w:rsidR="006A7D52">
        <w:rPr>
          <w:rFonts w:ascii="Times New Roman" w:eastAsia="Times New Roman" w:hAnsi="Times New Roman" w:cs="Times New Roman"/>
          <w:b/>
          <w:sz w:val="24"/>
          <w:szCs w:val="24"/>
          <w:lang w:eastAsia="cs-CZ"/>
        </w:rPr>
        <w:t xml:space="preserve"> </w:t>
      </w:r>
      <w:r w:rsidR="00761930" w:rsidRPr="000A5249">
        <w:rPr>
          <w:rFonts w:ascii="Times New Roman" w:hAnsi="Times New Roman" w:cs="Times New Roman"/>
          <w:iCs/>
          <w:sz w:val="24"/>
          <w:szCs w:val="24"/>
        </w:rPr>
        <w:t>V záujme zníženia</w:t>
      </w:r>
      <w:r w:rsidR="00D535C7" w:rsidRPr="000A5249">
        <w:rPr>
          <w:rFonts w:ascii="Times New Roman" w:hAnsi="Times New Roman" w:cs="Times New Roman"/>
          <w:iCs/>
          <w:sz w:val="24"/>
          <w:szCs w:val="24"/>
        </w:rPr>
        <w:t xml:space="preserve"> </w:t>
      </w:r>
      <w:r w:rsidR="00A71CB1" w:rsidRPr="000A5249">
        <w:rPr>
          <w:rFonts w:ascii="Times New Roman" w:hAnsi="Times New Roman" w:cs="Times New Roman"/>
          <w:iCs/>
          <w:sz w:val="24"/>
          <w:szCs w:val="24"/>
        </w:rPr>
        <w:t xml:space="preserve">administratívnej náročnosti pri predkladaní žiadostí o finančný príspevok z rozpočtu ministerstva sa navrhuje, aby povinnosť poskytovateľa sociálnej služby preukázať písomným vyjadrením súlad poskytovanej sociálnej služby s komunitným plánom </w:t>
      </w:r>
      <w:r w:rsidR="00097F8E">
        <w:rPr>
          <w:rFonts w:ascii="Times New Roman" w:hAnsi="Times New Roman" w:cs="Times New Roman"/>
          <w:iCs/>
          <w:sz w:val="24"/>
          <w:szCs w:val="24"/>
        </w:rPr>
        <w:t xml:space="preserve">príslušnej </w:t>
      </w:r>
      <w:r w:rsidR="00A71CB1" w:rsidRPr="000A5249">
        <w:rPr>
          <w:rFonts w:ascii="Times New Roman" w:hAnsi="Times New Roman" w:cs="Times New Roman"/>
          <w:iCs/>
          <w:sz w:val="24"/>
          <w:szCs w:val="24"/>
        </w:rPr>
        <w:t>obce alebo koncepciou rozvoja sociálnych služieb príslušného vyššieho územného celku mal len ten poskytovateľ sociálnej služby</w:t>
      </w:r>
      <w:r w:rsidR="00B51746" w:rsidRPr="000A5249">
        <w:rPr>
          <w:rFonts w:ascii="Times New Roman" w:hAnsi="Times New Roman" w:cs="Times New Roman"/>
          <w:iCs/>
          <w:sz w:val="24"/>
          <w:szCs w:val="24"/>
        </w:rPr>
        <w:t>,</w:t>
      </w:r>
      <w:r w:rsidR="00A71CB1" w:rsidRPr="000A5249">
        <w:rPr>
          <w:rFonts w:ascii="Times New Roman" w:hAnsi="Times New Roman" w:cs="Times New Roman"/>
          <w:b/>
          <w:iCs/>
          <w:sz w:val="24"/>
          <w:szCs w:val="24"/>
        </w:rPr>
        <w:t xml:space="preserve"> </w:t>
      </w:r>
      <w:r w:rsidR="00A71CB1" w:rsidRPr="000A5249">
        <w:rPr>
          <w:rFonts w:ascii="Times New Roman" w:hAnsi="Times New Roman" w:cs="Times New Roman"/>
          <w:sz w:val="24"/>
          <w:szCs w:val="24"/>
        </w:rPr>
        <w:t>ktorý nezačal poskytovať sociálnu službu pred podaním písomnej žiadosti na príslušný rozpočtový rok podľa</w:t>
      </w:r>
      <w:r w:rsidR="00097F8E">
        <w:rPr>
          <w:rFonts w:ascii="Times New Roman" w:hAnsi="Times New Roman" w:cs="Times New Roman"/>
          <w:sz w:val="24"/>
          <w:szCs w:val="24"/>
        </w:rPr>
        <w:t xml:space="preserve"> § 78b</w:t>
      </w:r>
      <w:r w:rsidR="00A71CB1" w:rsidRPr="000A5249">
        <w:rPr>
          <w:rFonts w:ascii="Times New Roman" w:hAnsi="Times New Roman" w:cs="Times New Roman"/>
          <w:sz w:val="24"/>
          <w:szCs w:val="24"/>
        </w:rPr>
        <w:t xml:space="preserve"> ods</w:t>
      </w:r>
      <w:r w:rsidR="00097F8E">
        <w:rPr>
          <w:rFonts w:ascii="Times New Roman" w:hAnsi="Times New Roman" w:cs="Times New Roman"/>
          <w:sz w:val="24"/>
          <w:szCs w:val="24"/>
        </w:rPr>
        <w:t>.</w:t>
      </w:r>
      <w:r w:rsidR="00A71CB1" w:rsidRPr="000A5249">
        <w:rPr>
          <w:rFonts w:ascii="Times New Roman" w:hAnsi="Times New Roman" w:cs="Times New Roman"/>
          <w:sz w:val="24"/>
          <w:szCs w:val="24"/>
        </w:rPr>
        <w:t>1, t.</w:t>
      </w:r>
      <w:r w:rsidR="007C459E" w:rsidRPr="000A5249">
        <w:rPr>
          <w:rFonts w:ascii="Times New Roman" w:hAnsi="Times New Roman" w:cs="Times New Roman"/>
          <w:sz w:val="24"/>
          <w:szCs w:val="24"/>
        </w:rPr>
        <w:t xml:space="preserve"> </w:t>
      </w:r>
      <w:r w:rsidR="00A71CB1" w:rsidRPr="000A5249">
        <w:rPr>
          <w:rFonts w:ascii="Times New Roman" w:hAnsi="Times New Roman" w:cs="Times New Roman"/>
          <w:sz w:val="24"/>
          <w:szCs w:val="24"/>
        </w:rPr>
        <w:t>j. u ktorého deň začatia poskytovania sociálnej služby na základe zápisu do registra nasleduje až po podaní</w:t>
      </w:r>
      <w:r w:rsidR="00D535C7" w:rsidRPr="000A5249">
        <w:rPr>
          <w:rFonts w:ascii="Times New Roman" w:hAnsi="Times New Roman" w:cs="Times New Roman"/>
          <w:sz w:val="24"/>
          <w:szCs w:val="24"/>
        </w:rPr>
        <w:t xml:space="preserve"> tejto</w:t>
      </w:r>
      <w:r w:rsidR="00A71CB1" w:rsidRPr="000A5249">
        <w:rPr>
          <w:rFonts w:ascii="Times New Roman" w:hAnsi="Times New Roman" w:cs="Times New Roman"/>
          <w:sz w:val="24"/>
          <w:szCs w:val="24"/>
        </w:rPr>
        <w:t xml:space="preserve"> žiadosti.</w:t>
      </w:r>
      <w:r w:rsidR="00D535C7" w:rsidRPr="000A5249">
        <w:rPr>
          <w:rFonts w:ascii="Times New Roman" w:hAnsi="Times New Roman" w:cs="Times New Roman"/>
          <w:sz w:val="24"/>
          <w:szCs w:val="24"/>
        </w:rPr>
        <w:t xml:space="preserve"> </w:t>
      </w:r>
      <w:r w:rsidR="00A71CB1" w:rsidRPr="000A5249">
        <w:rPr>
          <w:rFonts w:ascii="Times New Roman" w:hAnsi="Times New Roman" w:cs="Times New Roman"/>
          <w:sz w:val="24"/>
          <w:szCs w:val="24"/>
        </w:rPr>
        <w:t xml:space="preserve">Súčasne sa ustanovuje povinnosť tohto poskytovateľa sociálnej služby </w:t>
      </w:r>
      <w:r w:rsidR="00A71CB1" w:rsidRPr="000A5249">
        <w:rPr>
          <w:rFonts w:ascii="Times New Roman" w:hAnsi="Times New Roman" w:cs="Times New Roman"/>
          <w:iCs/>
          <w:sz w:val="24"/>
          <w:szCs w:val="24"/>
        </w:rPr>
        <w:t xml:space="preserve">preukazovať </w:t>
      </w:r>
      <w:r w:rsidR="00097F8E" w:rsidRPr="000A5249">
        <w:rPr>
          <w:rFonts w:ascii="Times New Roman" w:hAnsi="Times New Roman" w:cs="Times New Roman"/>
          <w:iCs/>
          <w:sz w:val="24"/>
          <w:szCs w:val="24"/>
        </w:rPr>
        <w:t xml:space="preserve">súlad poskytovanej sociálnej služby s komunitným plánom </w:t>
      </w:r>
      <w:r w:rsidR="00097F8E">
        <w:rPr>
          <w:rFonts w:ascii="Times New Roman" w:hAnsi="Times New Roman" w:cs="Times New Roman"/>
          <w:iCs/>
          <w:sz w:val="24"/>
          <w:szCs w:val="24"/>
        </w:rPr>
        <w:t xml:space="preserve">príslušnej </w:t>
      </w:r>
      <w:r w:rsidR="00097F8E" w:rsidRPr="000A5249">
        <w:rPr>
          <w:rFonts w:ascii="Times New Roman" w:hAnsi="Times New Roman" w:cs="Times New Roman"/>
          <w:iCs/>
          <w:sz w:val="24"/>
          <w:szCs w:val="24"/>
        </w:rPr>
        <w:t xml:space="preserve">obce alebo koncepciou rozvoja sociálnych služieb príslušného vyššieho územného celku </w:t>
      </w:r>
      <w:r w:rsidR="00A71CB1" w:rsidRPr="000A5249">
        <w:rPr>
          <w:rFonts w:ascii="Times New Roman" w:hAnsi="Times New Roman" w:cs="Times New Roman"/>
          <w:iCs/>
          <w:sz w:val="24"/>
          <w:szCs w:val="24"/>
        </w:rPr>
        <w:t>doručením písomného vyjadrenia v termíne ustanovenom pre podanie žiadosti o finančný príspevok ministerstvu.</w:t>
      </w:r>
      <w:r w:rsidR="00D356A1" w:rsidRPr="000A5249">
        <w:t xml:space="preserve"> </w:t>
      </w:r>
      <w:r w:rsidR="00D356A1" w:rsidRPr="000A5249">
        <w:rPr>
          <w:rFonts w:ascii="Times New Roman" w:hAnsi="Times New Roman" w:cs="Times New Roman"/>
          <w:iCs/>
          <w:sz w:val="24"/>
          <w:szCs w:val="24"/>
        </w:rPr>
        <w:t>T</w:t>
      </w:r>
      <w:r w:rsidR="00097F8E">
        <w:rPr>
          <w:rFonts w:ascii="Times New Roman" w:hAnsi="Times New Roman" w:cs="Times New Roman"/>
          <w:iCs/>
          <w:sz w:val="24"/>
          <w:szCs w:val="24"/>
        </w:rPr>
        <w:t>akto koncipovaná právna úprava vychádza z toho</w:t>
      </w:r>
      <w:r w:rsidR="00D356A1" w:rsidRPr="000A5249">
        <w:rPr>
          <w:rFonts w:ascii="Times New Roman" w:hAnsi="Times New Roman" w:cs="Times New Roman"/>
          <w:iCs/>
          <w:sz w:val="24"/>
          <w:szCs w:val="24"/>
        </w:rPr>
        <w:t xml:space="preserve">, že </w:t>
      </w:r>
      <w:r w:rsidR="00097F8E">
        <w:rPr>
          <w:rFonts w:ascii="Times New Roman" w:hAnsi="Times New Roman" w:cs="Times New Roman"/>
          <w:iCs/>
          <w:sz w:val="24"/>
          <w:szCs w:val="24"/>
        </w:rPr>
        <w:t xml:space="preserve">poskytovateľ sociálnej služby </w:t>
      </w:r>
      <w:r w:rsidR="00D356A1" w:rsidRPr="000A5249">
        <w:rPr>
          <w:rFonts w:ascii="Times New Roman" w:hAnsi="Times New Roman" w:cs="Times New Roman"/>
          <w:iCs/>
          <w:sz w:val="24"/>
          <w:szCs w:val="24"/>
        </w:rPr>
        <w:t>preukázateľne nemá žiadneho prijímateľa sociálnej služby ku dňu podania písomnej žiadosti o poskytnutie finančného príspevku, a preto posudzovanie verejného záujmu na ním poskytovanej sociálnej služby v konkrétnom území, resp. územnom obvode má svoju relevanciu. Ak však ide o poskytovateľa sociálnej služby, ktorý ku dňu podania písomnej žiadosti o poskytovanie sociálnej služby začal poskytovať túto sociálnu službu, a teda má aspoň jedného prijímateľa sociálnej služby, ktorý je odkázaný na túto sociálnu službu, tak poskytovanie tejto sociálnej služby nemožno spravodlivo kvalifikovať ako nie vo verejnom záujme a v nesúlade s komunitným plánom obce alebo koncepciou rozvoja sociálnych služieb príslušného vyššieho územného celku. V rámci právneho režimu štvrťročného zúčtovávania  poskytnutého finančného príspevku za neobsadené miesta je</w:t>
      </w:r>
      <w:r w:rsidR="00097F8E">
        <w:rPr>
          <w:rFonts w:ascii="Times New Roman" w:hAnsi="Times New Roman" w:cs="Times New Roman"/>
          <w:iCs/>
          <w:sz w:val="24"/>
          <w:szCs w:val="24"/>
        </w:rPr>
        <w:t xml:space="preserve"> však aj v týchto prípadoch </w:t>
      </w:r>
      <w:r w:rsidR="00D356A1" w:rsidRPr="000A5249">
        <w:rPr>
          <w:rFonts w:ascii="Times New Roman" w:hAnsi="Times New Roman" w:cs="Times New Roman"/>
          <w:iCs/>
          <w:sz w:val="24"/>
          <w:szCs w:val="24"/>
        </w:rPr>
        <w:t xml:space="preserve"> garantovaná účelnosť, účinnosť, efektívnosť a hospodárnosť vynakladaných prostriedkov štátneho rozpočtu na spolufinancovanie tejto sociálnej služby.</w:t>
      </w:r>
    </w:p>
    <w:p w14:paraId="385E3829" w14:textId="77777777" w:rsidR="00342EDB" w:rsidRPr="000A5249" w:rsidRDefault="00342EDB">
      <w:pPr>
        <w:pStyle w:val="Odsekzoznamu"/>
        <w:ind w:left="0"/>
        <w:jc w:val="both"/>
        <w:rPr>
          <w:rFonts w:ascii="Times New Roman" w:hAnsi="Times New Roman" w:cs="Times New Roman"/>
          <w:b/>
          <w:iCs/>
          <w:sz w:val="24"/>
          <w:szCs w:val="24"/>
        </w:rPr>
      </w:pPr>
    </w:p>
    <w:p w14:paraId="119D4880" w14:textId="70237B60" w:rsidR="00342EDB" w:rsidRPr="000A5249" w:rsidRDefault="006F3E05" w:rsidP="00D356A1">
      <w:pPr>
        <w:tabs>
          <w:tab w:val="left" w:pos="733"/>
        </w:tabs>
        <w:jc w:val="both"/>
        <w:rPr>
          <w:rFonts w:ascii="Times New Roman" w:hAnsi="Times New Roman" w:cs="Times New Roman"/>
          <w:iCs/>
          <w:sz w:val="24"/>
          <w:szCs w:val="24"/>
        </w:rPr>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Zároveň sa</w:t>
      </w:r>
      <w:r w:rsidR="004B62CE">
        <w:rPr>
          <w:rFonts w:ascii="Times New Roman" w:eastAsia="Times New Roman" w:hAnsi="Times New Roman" w:cs="Times New Roman"/>
          <w:sz w:val="24"/>
          <w:szCs w:val="24"/>
          <w:lang w:eastAsia="cs-CZ"/>
        </w:rPr>
        <w:t xml:space="preserve"> vládnym</w:t>
      </w:r>
      <w:r w:rsidR="00A71CB1" w:rsidRPr="000A5249">
        <w:rPr>
          <w:rFonts w:ascii="Times New Roman" w:eastAsia="Times New Roman" w:hAnsi="Times New Roman" w:cs="Times New Roman"/>
          <w:sz w:val="24"/>
          <w:szCs w:val="24"/>
          <w:lang w:eastAsia="cs-CZ"/>
        </w:rPr>
        <w:t xml:space="preserve"> návrhom ustanovuje, že aj výška finančného príspevku  na poskytovanie sociálnej služby v zariadeniach krízovej intervencie a výška finančného príspevku na poskytovanie sociálnej služby v </w:t>
      </w:r>
      <w:r w:rsidR="00A71CB1" w:rsidRPr="000A5249">
        <w:rPr>
          <w:rFonts w:ascii="Times New Roman" w:hAnsi="Times New Roman" w:cs="Times New Roman"/>
          <w:iCs/>
          <w:sz w:val="24"/>
          <w:szCs w:val="24"/>
        </w:rPr>
        <w:t>nocľahárni na mesiac a na miesto na rozpočtový rok (bude na príslušný kalendárny rok ustanovená nariadením vlády SR, ktoré sa uverejní v Zbierke zákonov Slovenskej republiky najneskôr do 30. júna kalendárneho roka predchádzajúceho príslušnému kalendárnemu roku.</w:t>
      </w:r>
      <w:r w:rsidR="00D356A1" w:rsidRPr="000A5249">
        <w:rPr>
          <w:rFonts w:ascii="Times New Roman" w:hAnsi="Times New Roman" w:cs="Times New Roman"/>
          <w:iCs/>
          <w:sz w:val="24"/>
          <w:szCs w:val="24"/>
        </w:rPr>
        <w:t xml:space="preserve"> V tomto smere bude teda realizovaný tento novo nastavený valorizačný mechanizmus k týmto druhom zariadení krízovej intervencie</w:t>
      </w:r>
      <w:r w:rsidR="00097F8E">
        <w:rPr>
          <w:rFonts w:ascii="Times New Roman" w:hAnsi="Times New Roman" w:cs="Times New Roman"/>
          <w:iCs/>
          <w:sz w:val="24"/>
          <w:szCs w:val="24"/>
        </w:rPr>
        <w:t xml:space="preserve">, a to </w:t>
      </w:r>
      <w:r w:rsidR="00D356A1" w:rsidRPr="000A5249">
        <w:rPr>
          <w:rFonts w:ascii="Times New Roman" w:hAnsi="Times New Roman" w:cs="Times New Roman"/>
          <w:iCs/>
          <w:sz w:val="24"/>
          <w:szCs w:val="24"/>
        </w:rPr>
        <w:t>popri valorizačnom mechanizme finančného príspevku na poskytovanie sociálnej služby v zariadeniach podmienených odkázanosťou, ktorý je ustanovený už v platnej právnej úprave.</w:t>
      </w:r>
    </w:p>
    <w:p w14:paraId="59F3148A" w14:textId="77777777" w:rsidR="00342EDB" w:rsidRPr="000A5249" w:rsidRDefault="00342EDB">
      <w:pPr>
        <w:tabs>
          <w:tab w:val="left" w:pos="733"/>
        </w:tabs>
        <w:jc w:val="both"/>
        <w:rPr>
          <w:rFonts w:ascii="Times New Roman" w:eastAsia="Times New Roman" w:hAnsi="Times New Roman" w:cs="Times New Roman"/>
          <w:sz w:val="24"/>
          <w:szCs w:val="24"/>
          <w:lang w:eastAsia="cs-CZ"/>
        </w:rPr>
      </w:pPr>
    </w:p>
    <w:p w14:paraId="5D67DB41" w14:textId="668C2AC7"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Dôvodom je najmä skutočnosť, že aj pri výške finančného príspevku poskytovaného zariadeniam krízovej intervencie zriadeným alebo založeným obcou a nocľahárňam neverejných poskytovateľov sociálnych služieb je potrebné zohľadniť medziročn</w:t>
      </w:r>
      <w:r w:rsidR="00097F8E">
        <w:rPr>
          <w:rFonts w:ascii="Times New Roman" w:eastAsia="Times New Roman" w:hAnsi="Times New Roman" w:cs="Times New Roman"/>
          <w:sz w:val="24"/>
          <w:szCs w:val="24"/>
          <w:lang w:eastAsia="cs-CZ"/>
        </w:rPr>
        <w:t xml:space="preserve">ý vývoj </w:t>
      </w:r>
      <w:r w:rsidR="00A71CB1" w:rsidRPr="000A5249">
        <w:rPr>
          <w:rFonts w:ascii="Times New Roman" w:eastAsia="Times New Roman" w:hAnsi="Times New Roman" w:cs="Times New Roman"/>
          <w:sz w:val="24"/>
          <w:szCs w:val="24"/>
          <w:lang w:eastAsia="cs-CZ"/>
        </w:rPr>
        <w:t xml:space="preserve"> prevádzkov</w:t>
      </w:r>
      <w:r w:rsidR="00097F8E">
        <w:rPr>
          <w:rFonts w:ascii="Times New Roman" w:eastAsia="Times New Roman" w:hAnsi="Times New Roman" w:cs="Times New Roman"/>
          <w:sz w:val="24"/>
          <w:szCs w:val="24"/>
          <w:lang w:eastAsia="cs-CZ"/>
        </w:rPr>
        <w:t>ých</w:t>
      </w:r>
      <w:r w:rsidR="00A71CB1" w:rsidRPr="000A5249">
        <w:rPr>
          <w:rFonts w:ascii="Times New Roman" w:eastAsia="Times New Roman" w:hAnsi="Times New Roman" w:cs="Times New Roman"/>
          <w:sz w:val="24"/>
          <w:szCs w:val="24"/>
          <w:lang w:eastAsia="cs-CZ"/>
        </w:rPr>
        <w:t xml:space="preserve"> náklad</w:t>
      </w:r>
      <w:r w:rsidR="00097F8E">
        <w:rPr>
          <w:rFonts w:ascii="Times New Roman" w:eastAsia="Times New Roman" w:hAnsi="Times New Roman" w:cs="Times New Roman"/>
          <w:sz w:val="24"/>
          <w:szCs w:val="24"/>
          <w:lang w:eastAsia="cs-CZ"/>
        </w:rPr>
        <w:t>ov</w:t>
      </w:r>
      <w:r w:rsidR="0088081E">
        <w:rPr>
          <w:rFonts w:ascii="Times New Roman" w:eastAsia="Times New Roman" w:hAnsi="Times New Roman" w:cs="Times New Roman"/>
          <w:sz w:val="24"/>
          <w:szCs w:val="24"/>
          <w:lang w:eastAsia="cs-CZ"/>
        </w:rPr>
        <w:t xml:space="preserve">. Vzhľadom na skutočnosť, že aj pri týchto druhoch zariadení sociálnych služieb </w:t>
      </w:r>
      <w:r w:rsidR="00FC4B2E">
        <w:rPr>
          <w:rFonts w:ascii="Times New Roman" w:eastAsia="Times New Roman" w:hAnsi="Times New Roman" w:cs="Times New Roman"/>
          <w:sz w:val="24"/>
          <w:szCs w:val="24"/>
          <w:lang w:eastAsia="cs-CZ"/>
        </w:rPr>
        <w:t>n</w:t>
      </w:r>
      <w:r w:rsidR="00FC4B2E" w:rsidRPr="000A5249">
        <w:rPr>
          <w:rFonts w:ascii="Times New Roman" w:eastAsia="Times New Roman" w:hAnsi="Times New Roman" w:cs="Times New Roman"/>
          <w:sz w:val="24"/>
          <w:szCs w:val="24"/>
          <w:lang w:eastAsia="cs-CZ"/>
        </w:rPr>
        <w:t>ajmä</w:t>
      </w:r>
      <w:r w:rsidR="00A71CB1" w:rsidRPr="000A5249">
        <w:rPr>
          <w:rFonts w:ascii="Times New Roman" w:eastAsia="Times New Roman" w:hAnsi="Times New Roman" w:cs="Times New Roman"/>
          <w:sz w:val="24"/>
          <w:szCs w:val="24"/>
          <w:lang w:eastAsia="cs-CZ"/>
        </w:rPr>
        <w:t xml:space="preserve"> náklady na mzdy a ostatné osobné náklady tvoria najv</w:t>
      </w:r>
      <w:r w:rsidR="00097F8E">
        <w:rPr>
          <w:rFonts w:ascii="Times New Roman" w:eastAsia="Times New Roman" w:hAnsi="Times New Roman" w:cs="Times New Roman"/>
          <w:sz w:val="24"/>
          <w:szCs w:val="24"/>
          <w:lang w:eastAsia="cs-CZ"/>
        </w:rPr>
        <w:t xml:space="preserve">yšší podiel </w:t>
      </w:r>
      <w:r w:rsidR="00A71CB1" w:rsidRPr="000A5249">
        <w:rPr>
          <w:rFonts w:ascii="Times New Roman" w:eastAsia="Times New Roman" w:hAnsi="Times New Roman" w:cs="Times New Roman"/>
          <w:sz w:val="24"/>
          <w:szCs w:val="24"/>
          <w:lang w:eastAsia="cs-CZ"/>
        </w:rPr>
        <w:t xml:space="preserve"> nákladov</w:t>
      </w:r>
      <w:r w:rsidR="0088081E">
        <w:rPr>
          <w:rFonts w:ascii="Times New Roman" w:eastAsia="Times New Roman" w:hAnsi="Times New Roman" w:cs="Times New Roman"/>
          <w:sz w:val="24"/>
          <w:szCs w:val="24"/>
          <w:lang w:eastAsia="cs-CZ"/>
        </w:rPr>
        <w:t>, predpokladá sa, že medziročná valorizácia výšky finančného príspevku na poskytovanie sociálnej služby v týchto zariadeniach sa bude odvíjať od medziročného vývoja minimálnej mzdy. Po ukončení vplyvu dôsledkov pandémie ochorením COVID</w:t>
      </w:r>
      <w:r w:rsidR="00FC4B2E">
        <w:rPr>
          <w:rFonts w:ascii="Times New Roman" w:eastAsia="Times New Roman" w:hAnsi="Times New Roman" w:cs="Times New Roman"/>
          <w:sz w:val="24"/>
          <w:szCs w:val="24"/>
          <w:lang w:eastAsia="cs-CZ"/>
        </w:rPr>
        <w:t xml:space="preserve"> </w:t>
      </w:r>
      <w:r w:rsidR="0088081E">
        <w:rPr>
          <w:rFonts w:ascii="Times New Roman" w:eastAsia="Times New Roman" w:hAnsi="Times New Roman" w:cs="Times New Roman"/>
          <w:sz w:val="24"/>
          <w:szCs w:val="24"/>
          <w:lang w:eastAsia="cs-CZ"/>
        </w:rPr>
        <w:t xml:space="preserve">- 19 </w:t>
      </w:r>
      <w:r w:rsidR="004862F4">
        <w:rPr>
          <w:rFonts w:ascii="Times New Roman" w:eastAsia="Times New Roman" w:hAnsi="Times New Roman" w:cs="Times New Roman"/>
          <w:sz w:val="24"/>
          <w:szCs w:val="24"/>
          <w:lang w:eastAsia="cs-CZ"/>
        </w:rPr>
        <w:t xml:space="preserve">na prevádzkové pomery týchto zariadení </w:t>
      </w:r>
      <w:r w:rsidR="0088081E">
        <w:rPr>
          <w:rFonts w:ascii="Times New Roman" w:eastAsia="Times New Roman" w:hAnsi="Times New Roman" w:cs="Times New Roman"/>
          <w:sz w:val="24"/>
          <w:szCs w:val="24"/>
          <w:lang w:eastAsia="cs-CZ"/>
        </w:rPr>
        <w:t>bude táto medziročná valorizácia výšky finančného príspevku reagovať aj na diferencovaný  vecný a časový rozsah poskytovanej sociálnej služby v jednotlivých druhoch zariadení krízovej intervencie.</w:t>
      </w:r>
    </w:p>
    <w:p w14:paraId="687FC34E" w14:textId="77777777" w:rsidR="00A85D61" w:rsidRDefault="00A85D61" w:rsidP="00A85D61">
      <w:pPr>
        <w:jc w:val="both"/>
        <w:rPr>
          <w:rFonts w:ascii="Times New Roman" w:hAnsi="Times New Roman" w:cs="Times New Roman"/>
          <w:b/>
          <w:sz w:val="24"/>
          <w:szCs w:val="24"/>
        </w:rPr>
      </w:pPr>
    </w:p>
    <w:p w14:paraId="490FAA19" w14:textId="77777777" w:rsidR="004F633E" w:rsidRDefault="004F633E" w:rsidP="00A85D61">
      <w:pPr>
        <w:jc w:val="both"/>
        <w:rPr>
          <w:rFonts w:ascii="Times New Roman" w:hAnsi="Times New Roman" w:cs="Times New Roman"/>
          <w:b/>
          <w:sz w:val="24"/>
          <w:szCs w:val="24"/>
        </w:rPr>
      </w:pPr>
    </w:p>
    <w:p w14:paraId="23680E7E" w14:textId="77777777" w:rsidR="004F633E" w:rsidRDefault="004F633E" w:rsidP="00A85D61">
      <w:pPr>
        <w:jc w:val="both"/>
        <w:rPr>
          <w:rFonts w:ascii="Times New Roman" w:hAnsi="Times New Roman" w:cs="Times New Roman"/>
          <w:b/>
          <w:sz w:val="24"/>
          <w:szCs w:val="24"/>
        </w:rPr>
      </w:pPr>
    </w:p>
    <w:p w14:paraId="1D8017B2" w14:textId="19C7DCA3" w:rsidR="00A85D61" w:rsidRDefault="00A85D61" w:rsidP="00A85D61">
      <w:pPr>
        <w:jc w:val="both"/>
        <w:rPr>
          <w:rFonts w:ascii="Times New Roman" w:hAnsi="Times New Roman" w:cs="Times New Roman"/>
          <w:b/>
          <w:sz w:val="24"/>
          <w:szCs w:val="24"/>
        </w:rPr>
      </w:pPr>
      <w:r w:rsidRPr="00E84D36">
        <w:rPr>
          <w:rFonts w:ascii="Times New Roman" w:hAnsi="Times New Roman" w:cs="Times New Roman"/>
          <w:b/>
          <w:sz w:val="24"/>
          <w:szCs w:val="24"/>
        </w:rPr>
        <w:lastRenderedPageBreak/>
        <w:t>K bodu 5</w:t>
      </w:r>
      <w:r>
        <w:rPr>
          <w:rFonts w:ascii="Times New Roman" w:hAnsi="Times New Roman" w:cs="Times New Roman"/>
          <w:b/>
          <w:sz w:val="24"/>
          <w:szCs w:val="24"/>
        </w:rPr>
        <w:t>6</w:t>
      </w:r>
    </w:p>
    <w:p w14:paraId="2EB32823" w14:textId="2FD03CA2" w:rsidR="00A85D61" w:rsidRPr="00E84D36" w:rsidRDefault="00A85D61" w:rsidP="00A85D61">
      <w:pPr>
        <w:jc w:val="both"/>
        <w:rPr>
          <w:rFonts w:ascii="Times New Roman" w:hAnsi="Times New Roman" w:cs="Times New Roman"/>
          <w:b/>
          <w:sz w:val="24"/>
          <w:szCs w:val="24"/>
        </w:rPr>
      </w:pPr>
      <w:r>
        <w:rPr>
          <w:rFonts w:ascii="Times New Roman" w:hAnsi="Times New Roman" w:cs="Times New Roman"/>
          <w:b/>
          <w:sz w:val="24"/>
          <w:szCs w:val="24"/>
        </w:rPr>
        <w:tab/>
      </w:r>
      <w:r w:rsidRPr="000A5249">
        <w:rPr>
          <w:rFonts w:ascii="Times New Roman" w:eastAsia="Times New Roman" w:hAnsi="Times New Roman" w:cs="Times New Roman"/>
          <w:sz w:val="24"/>
          <w:szCs w:val="24"/>
          <w:lang w:eastAsia="cs-CZ"/>
        </w:rPr>
        <w:t>Ide o legislatívno-technickú úpravu</w:t>
      </w:r>
      <w:r w:rsidR="00AF66EB">
        <w:rPr>
          <w:rFonts w:ascii="Times New Roman" w:eastAsia="Times New Roman" w:hAnsi="Times New Roman" w:cs="Times New Roman"/>
          <w:sz w:val="24"/>
          <w:szCs w:val="24"/>
          <w:lang w:eastAsia="cs-CZ"/>
        </w:rPr>
        <w:t xml:space="preserve"> v znení poznámky pod čiarou k odkazu súvisiacu so zavedením odkazu na predmetný zákon novo už  v odkaze 43a</w:t>
      </w:r>
      <w:r>
        <w:rPr>
          <w:rFonts w:ascii="Times New Roman" w:eastAsia="Times New Roman" w:hAnsi="Times New Roman" w:cs="Times New Roman"/>
          <w:sz w:val="24"/>
          <w:szCs w:val="24"/>
          <w:lang w:eastAsia="cs-CZ"/>
        </w:rPr>
        <w:t>.</w:t>
      </w:r>
    </w:p>
    <w:p w14:paraId="745346BE" w14:textId="77777777" w:rsidR="00342EDB" w:rsidRPr="000A5249" w:rsidRDefault="00342EDB">
      <w:pPr>
        <w:jc w:val="both"/>
        <w:rPr>
          <w:rFonts w:ascii="Times New Roman" w:hAnsi="Times New Roman" w:cs="Times New Roman"/>
          <w:sz w:val="24"/>
          <w:szCs w:val="24"/>
        </w:rPr>
      </w:pPr>
    </w:p>
    <w:p w14:paraId="0C406155" w14:textId="13D08E89"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K</w:t>
      </w:r>
      <w:r w:rsidR="006A7D52">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w:t>
      </w:r>
      <w:r w:rsidR="006A7D52">
        <w:rPr>
          <w:rFonts w:ascii="Times New Roman" w:eastAsia="Times New Roman" w:hAnsi="Times New Roman" w:cs="Times New Roman"/>
          <w:b/>
          <w:sz w:val="24"/>
          <w:szCs w:val="24"/>
          <w:lang w:eastAsia="cs-CZ"/>
        </w:rPr>
        <w:t>om 5</w:t>
      </w:r>
      <w:r w:rsidR="00A85D61">
        <w:rPr>
          <w:rFonts w:ascii="Times New Roman" w:eastAsia="Times New Roman" w:hAnsi="Times New Roman" w:cs="Times New Roman"/>
          <w:b/>
          <w:sz w:val="24"/>
          <w:szCs w:val="24"/>
          <w:lang w:eastAsia="cs-CZ"/>
        </w:rPr>
        <w:t>7</w:t>
      </w:r>
      <w:r w:rsidR="00097F8E">
        <w:rPr>
          <w:rFonts w:ascii="Times New Roman" w:eastAsia="Times New Roman" w:hAnsi="Times New Roman" w:cs="Times New Roman"/>
          <w:b/>
          <w:sz w:val="24"/>
          <w:szCs w:val="24"/>
          <w:lang w:eastAsia="cs-CZ"/>
        </w:rPr>
        <w:t xml:space="preserve"> </w:t>
      </w:r>
      <w:r w:rsidR="003B4791">
        <w:rPr>
          <w:rFonts w:ascii="Times New Roman" w:eastAsia="Times New Roman" w:hAnsi="Times New Roman" w:cs="Times New Roman"/>
          <w:b/>
          <w:sz w:val="24"/>
          <w:szCs w:val="24"/>
          <w:lang w:eastAsia="cs-CZ"/>
        </w:rPr>
        <w:t xml:space="preserve">a </w:t>
      </w:r>
      <w:r w:rsidR="006A7D52">
        <w:rPr>
          <w:rFonts w:ascii="Times New Roman" w:eastAsia="Times New Roman" w:hAnsi="Times New Roman" w:cs="Times New Roman"/>
          <w:b/>
          <w:sz w:val="24"/>
          <w:szCs w:val="24"/>
          <w:lang w:eastAsia="cs-CZ"/>
        </w:rPr>
        <w:t>5</w:t>
      </w:r>
      <w:r w:rsidR="00A85D61">
        <w:rPr>
          <w:rFonts w:ascii="Times New Roman" w:eastAsia="Times New Roman" w:hAnsi="Times New Roman" w:cs="Times New Roman"/>
          <w:b/>
          <w:sz w:val="24"/>
          <w:szCs w:val="24"/>
          <w:lang w:eastAsia="cs-CZ"/>
        </w:rPr>
        <w:t>8</w:t>
      </w:r>
    </w:p>
    <w:p w14:paraId="1CE2B347" w14:textId="22BDEE09" w:rsidR="00342EDB" w:rsidRPr="000A5249" w:rsidRDefault="006F3E05" w:rsidP="00FC4B2E">
      <w:pPr>
        <w:tabs>
          <w:tab w:val="left" w:pos="709"/>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Ide o legislatívno-technickú úpravu v nadväznosti na zmenu navrhovanú v </w:t>
      </w:r>
      <w:r w:rsidR="00FC4B2E">
        <w:rPr>
          <w:rFonts w:ascii="Times New Roman" w:eastAsia="Times New Roman" w:hAnsi="Times New Roman" w:cs="Times New Roman"/>
          <w:sz w:val="24"/>
          <w:szCs w:val="24"/>
          <w:lang w:eastAsia="cs-CZ"/>
        </w:rPr>
        <w:t>§ 78b ods. 3</w:t>
      </w:r>
      <w:r w:rsidR="00172B24">
        <w:rPr>
          <w:rFonts w:ascii="Times New Roman" w:eastAsia="Times New Roman" w:hAnsi="Times New Roman" w:cs="Times New Roman"/>
          <w:sz w:val="24"/>
          <w:szCs w:val="24"/>
          <w:lang w:eastAsia="cs-CZ"/>
        </w:rPr>
        <w:t>.</w:t>
      </w:r>
    </w:p>
    <w:p w14:paraId="40046384" w14:textId="77777777" w:rsidR="00342EDB" w:rsidRPr="000A5249" w:rsidRDefault="00342EDB">
      <w:pPr>
        <w:pStyle w:val="Odsekzoznamu"/>
        <w:ind w:left="0"/>
        <w:jc w:val="both"/>
        <w:rPr>
          <w:rFonts w:ascii="Times New Roman" w:eastAsia="Times New Roman" w:hAnsi="Times New Roman" w:cs="Times New Roman"/>
          <w:b/>
          <w:sz w:val="24"/>
          <w:szCs w:val="24"/>
          <w:lang w:eastAsia="cs-CZ"/>
        </w:rPr>
      </w:pPr>
    </w:p>
    <w:p w14:paraId="35B267AB" w14:textId="42F8D883" w:rsidR="00E84D36" w:rsidRPr="00E84D36" w:rsidRDefault="00E84D36" w:rsidP="00E84D36">
      <w:pPr>
        <w:jc w:val="both"/>
        <w:rPr>
          <w:rFonts w:ascii="Times New Roman" w:hAnsi="Times New Roman" w:cs="Times New Roman"/>
          <w:b/>
          <w:sz w:val="24"/>
          <w:szCs w:val="24"/>
        </w:rPr>
      </w:pPr>
      <w:r w:rsidRPr="00E84D36">
        <w:rPr>
          <w:rFonts w:ascii="Times New Roman" w:hAnsi="Times New Roman" w:cs="Times New Roman"/>
          <w:b/>
          <w:sz w:val="24"/>
          <w:szCs w:val="24"/>
        </w:rPr>
        <w:t>K bodu 5</w:t>
      </w:r>
      <w:r w:rsidR="00A85D61">
        <w:rPr>
          <w:rFonts w:ascii="Times New Roman" w:hAnsi="Times New Roman" w:cs="Times New Roman"/>
          <w:b/>
          <w:sz w:val="24"/>
          <w:szCs w:val="24"/>
        </w:rPr>
        <w:t>9</w:t>
      </w:r>
    </w:p>
    <w:p w14:paraId="6A73AB5D" w14:textId="3359ED80" w:rsidR="00E84D36" w:rsidRDefault="00E84D36" w:rsidP="006F3E05">
      <w:pPr>
        <w:ind w:firstLine="708"/>
        <w:jc w:val="both"/>
        <w:rPr>
          <w:rFonts w:ascii="Times New Roman" w:hAnsi="Times New Roman" w:cs="Times New Roman"/>
          <w:iCs/>
          <w:sz w:val="24"/>
          <w:szCs w:val="24"/>
        </w:rPr>
      </w:pPr>
      <w:r>
        <w:rPr>
          <w:rFonts w:ascii="Times New Roman" w:hAnsi="Times New Roman" w:cs="Times New Roman"/>
          <w:sz w:val="24"/>
          <w:szCs w:val="24"/>
        </w:rPr>
        <w:t xml:space="preserve">Navrhovaná právna úprava je previazaná s úpravou § 78b ods. 3, podľa ktorej </w:t>
      </w:r>
      <w:r w:rsidRPr="000A5249">
        <w:rPr>
          <w:rFonts w:ascii="Times New Roman" w:hAnsi="Times New Roman" w:cs="Times New Roman"/>
          <w:iCs/>
          <w:sz w:val="24"/>
          <w:szCs w:val="24"/>
        </w:rPr>
        <w:t xml:space="preserve">povinnosť poskytovateľa sociálnej služby preukázať písomným vyjadrením súlad poskytovanej sociálnej služby s komunitným plánom </w:t>
      </w:r>
      <w:r>
        <w:rPr>
          <w:rFonts w:ascii="Times New Roman" w:hAnsi="Times New Roman" w:cs="Times New Roman"/>
          <w:iCs/>
          <w:sz w:val="24"/>
          <w:szCs w:val="24"/>
        </w:rPr>
        <w:t xml:space="preserve">príslušnej </w:t>
      </w:r>
      <w:r w:rsidRPr="000A5249">
        <w:rPr>
          <w:rFonts w:ascii="Times New Roman" w:hAnsi="Times New Roman" w:cs="Times New Roman"/>
          <w:iCs/>
          <w:sz w:val="24"/>
          <w:szCs w:val="24"/>
        </w:rPr>
        <w:t xml:space="preserve">obce </w:t>
      </w:r>
      <w:r>
        <w:rPr>
          <w:rFonts w:ascii="Times New Roman" w:hAnsi="Times New Roman" w:cs="Times New Roman"/>
          <w:iCs/>
          <w:sz w:val="24"/>
          <w:szCs w:val="24"/>
        </w:rPr>
        <w:t xml:space="preserve">má </w:t>
      </w:r>
      <w:r w:rsidRPr="000A5249">
        <w:rPr>
          <w:rFonts w:ascii="Times New Roman" w:hAnsi="Times New Roman" w:cs="Times New Roman"/>
          <w:iCs/>
          <w:sz w:val="24"/>
          <w:szCs w:val="24"/>
        </w:rPr>
        <w:t>len ten poskytovateľ sociálnej služby,</w:t>
      </w:r>
      <w:r w:rsidRPr="000A5249">
        <w:rPr>
          <w:rFonts w:ascii="Times New Roman" w:hAnsi="Times New Roman" w:cs="Times New Roman"/>
          <w:b/>
          <w:iCs/>
          <w:sz w:val="24"/>
          <w:szCs w:val="24"/>
        </w:rPr>
        <w:t xml:space="preserve"> </w:t>
      </w:r>
      <w:r w:rsidRPr="000A5249">
        <w:rPr>
          <w:rFonts w:ascii="Times New Roman" w:hAnsi="Times New Roman" w:cs="Times New Roman"/>
          <w:sz w:val="24"/>
          <w:szCs w:val="24"/>
        </w:rPr>
        <w:t>ktorý nezačal poskytovať sociálnu službu pred podaním písomnej žiadosti na príslušný rozpočtový rok podľa</w:t>
      </w:r>
      <w:r>
        <w:rPr>
          <w:rFonts w:ascii="Times New Roman" w:hAnsi="Times New Roman" w:cs="Times New Roman"/>
          <w:sz w:val="24"/>
          <w:szCs w:val="24"/>
        </w:rPr>
        <w:t xml:space="preserve"> § 78b</w:t>
      </w:r>
      <w:r w:rsidRPr="000A5249">
        <w:rPr>
          <w:rFonts w:ascii="Times New Roman" w:hAnsi="Times New Roman" w:cs="Times New Roman"/>
          <w:sz w:val="24"/>
          <w:szCs w:val="24"/>
        </w:rPr>
        <w:t xml:space="preserve"> ods</w:t>
      </w:r>
      <w:r>
        <w:rPr>
          <w:rFonts w:ascii="Times New Roman" w:hAnsi="Times New Roman" w:cs="Times New Roman"/>
          <w:sz w:val="24"/>
          <w:szCs w:val="24"/>
        </w:rPr>
        <w:t>.</w:t>
      </w:r>
      <w:r w:rsidRPr="000A5249">
        <w:rPr>
          <w:rFonts w:ascii="Times New Roman" w:hAnsi="Times New Roman" w:cs="Times New Roman"/>
          <w:sz w:val="24"/>
          <w:szCs w:val="24"/>
        </w:rPr>
        <w:t xml:space="preserve">1, t. j. u ktorého deň začatia poskytovania sociálnej služby na základe zápisu do registra nasleduje až po podaní tejto žiadosti. Súčasne sa ustanovuje povinnosť tohto poskytovateľa sociálnej služby </w:t>
      </w:r>
      <w:r w:rsidRPr="000A5249">
        <w:rPr>
          <w:rFonts w:ascii="Times New Roman" w:hAnsi="Times New Roman" w:cs="Times New Roman"/>
          <w:iCs/>
          <w:sz w:val="24"/>
          <w:szCs w:val="24"/>
        </w:rPr>
        <w:t xml:space="preserve">preukazovať súlad poskytovanej sociálnej služby s komunitným plánom </w:t>
      </w:r>
      <w:r>
        <w:rPr>
          <w:rFonts w:ascii="Times New Roman" w:hAnsi="Times New Roman" w:cs="Times New Roman"/>
          <w:iCs/>
          <w:sz w:val="24"/>
          <w:szCs w:val="24"/>
        </w:rPr>
        <w:t xml:space="preserve">príslušnej </w:t>
      </w:r>
      <w:r w:rsidRPr="000A5249">
        <w:rPr>
          <w:rFonts w:ascii="Times New Roman" w:hAnsi="Times New Roman" w:cs="Times New Roman"/>
          <w:iCs/>
          <w:sz w:val="24"/>
          <w:szCs w:val="24"/>
        </w:rPr>
        <w:t>obce doručením písomného vyjadrenia v termíne ustanovenom pre podanie žiadosti o finančný príspevok ministerstvu</w:t>
      </w:r>
      <w:r>
        <w:rPr>
          <w:rFonts w:ascii="Times New Roman" w:hAnsi="Times New Roman" w:cs="Times New Roman"/>
          <w:iCs/>
          <w:sz w:val="24"/>
          <w:szCs w:val="24"/>
        </w:rPr>
        <w:t xml:space="preserve"> .Ustanovenie § 83 ods. 8 druhej vety je zosúladené s takto koncipovanou právnou úpravou.</w:t>
      </w:r>
    </w:p>
    <w:p w14:paraId="2691F019" w14:textId="0D7C52AC" w:rsidR="004B1552" w:rsidRDefault="004B1552" w:rsidP="00FC4B2E">
      <w:pPr>
        <w:jc w:val="both"/>
        <w:rPr>
          <w:rFonts w:ascii="Times New Roman" w:hAnsi="Times New Roman" w:cs="Times New Roman"/>
          <w:sz w:val="24"/>
          <w:szCs w:val="24"/>
        </w:rPr>
      </w:pPr>
    </w:p>
    <w:p w14:paraId="757C52A5" w14:textId="485C4E1D" w:rsidR="004B1552" w:rsidRDefault="004B1552" w:rsidP="00FC4B2E">
      <w:pPr>
        <w:jc w:val="both"/>
        <w:rPr>
          <w:rFonts w:ascii="Times New Roman" w:hAnsi="Times New Roman" w:cs="Times New Roman"/>
          <w:b/>
          <w:sz w:val="24"/>
          <w:szCs w:val="24"/>
        </w:rPr>
      </w:pPr>
      <w:r>
        <w:rPr>
          <w:rFonts w:ascii="Times New Roman" w:hAnsi="Times New Roman" w:cs="Times New Roman"/>
          <w:b/>
          <w:sz w:val="24"/>
          <w:szCs w:val="24"/>
        </w:rPr>
        <w:t xml:space="preserve">K bodom </w:t>
      </w:r>
      <w:r w:rsidR="00A85D61">
        <w:rPr>
          <w:rFonts w:ascii="Times New Roman" w:hAnsi="Times New Roman" w:cs="Times New Roman"/>
          <w:b/>
          <w:sz w:val="24"/>
          <w:szCs w:val="24"/>
        </w:rPr>
        <w:t>60</w:t>
      </w:r>
      <w:r>
        <w:rPr>
          <w:rFonts w:ascii="Times New Roman" w:hAnsi="Times New Roman" w:cs="Times New Roman"/>
          <w:b/>
          <w:sz w:val="24"/>
          <w:szCs w:val="24"/>
        </w:rPr>
        <w:t xml:space="preserve"> a </w:t>
      </w:r>
      <w:r w:rsidR="00A85D61">
        <w:rPr>
          <w:rFonts w:ascii="Times New Roman" w:hAnsi="Times New Roman" w:cs="Times New Roman"/>
          <w:b/>
          <w:sz w:val="24"/>
          <w:szCs w:val="24"/>
        </w:rPr>
        <w:t>61</w:t>
      </w:r>
    </w:p>
    <w:p w14:paraId="51C04B34" w14:textId="7AC64BE6" w:rsidR="004B1552" w:rsidRPr="004B1552" w:rsidRDefault="004B1552" w:rsidP="004F633E">
      <w:pPr>
        <w:ind w:firstLine="708"/>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súvisiacu s previazaním pojmov v právnych </w:t>
      </w:r>
      <w:r w:rsidR="004862F4">
        <w:rPr>
          <w:rFonts w:ascii="Times New Roman" w:hAnsi="Times New Roman" w:cs="Times New Roman"/>
          <w:sz w:val="24"/>
          <w:szCs w:val="24"/>
        </w:rPr>
        <w:t>predpisoch</w:t>
      </w:r>
      <w:r>
        <w:rPr>
          <w:rFonts w:ascii="Times New Roman" w:hAnsi="Times New Roman" w:cs="Times New Roman"/>
          <w:sz w:val="24"/>
          <w:szCs w:val="24"/>
        </w:rPr>
        <w:t xml:space="preserve"> v</w:t>
      </w:r>
      <w:r w:rsidR="004862F4">
        <w:rPr>
          <w:rFonts w:ascii="Times New Roman" w:hAnsi="Times New Roman" w:cs="Times New Roman"/>
          <w:sz w:val="24"/>
          <w:szCs w:val="24"/>
        </w:rPr>
        <w:t xml:space="preserve"> odvetvovej </w:t>
      </w:r>
      <w:r>
        <w:rPr>
          <w:rFonts w:ascii="Times New Roman" w:hAnsi="Times New Roman" w:cs="Times New Roman"/>
          <w:sz w:val="24"/>
          <w:szCs w:val="24"/>
        </w:rPr>
        <w:t>pôsobnosti Ministerstva školstva</w:t>
      </w:r>
      <w:r w:rsidR="004862F4">
        <w:rPr>
          <w:rFonts w:ascii="Times New Roman" w:hAnsi="Times New Roman" w:cs="Times New Roman"/>
          <w:sz w:val="24"/>
          <w:szCs w:val="24"/>
        </w:rPr>
        <w:t xml:space="preserve">, vedy výskumu a športu </w:t>
      </w:r>
      <w:r>
        <w:rPr>
          <w:rFonts w:ascii="Times New Roman" w:hAnsi="Times New Roman" w:cs="Times New Roman"/>
          <w:sz w:val="24"/>
          <w:szCs w:val="24"/>
        </w:rPr>
        <w:t xml:space="preserve"> SR.</w:t>
      </w:r>
    </w:p>
    <w:p w14:paraId="165DD7CC" w14:textId="696CA500" w:rsidR="00342EDB" w:rsidRPr="000A5249" w:rsidRDefault="00342EDB">
      <w:pPr>
        <w:pStyle w:val="Odsekzoznamu"/>
        <w:ind w:left="0"/>
        <w:jc w:val="both"/>
        <w:rPr>
          <w:rFonts w:ascii="Times New Roman" w:hAnsi="Times New Roman" w:cs="Times New Roman"/>
          <w:sz w:val="24"/>
          <w:szCs w:val="24"/>
        </w:rPr>
      </w:pPr>
    </w:p>
    <w:p w14:paraId="292C7CAF" w14:textId="281A426D"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A85D61">
        <w:rPr>
          <w:rFonts w:ascii="Times New Roman" w:eastAsia="Times New Roman" w:hAnsi="Times New Roman" w:cs="Times New Roman"/>
          <w:b/>
          <w:sz w:val="24"/>
          <w:szCs w:val="24"/>
          <w:lang w:eastAsia="cs-CZ"/>
        </w:rPr>
        <w:t>62</w:t>
      </w:r>
    </w:p>
    <w:p w14:paraId="2AB81BAB" w14:textId="10F50F7A"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Účelom navrhovanej úpravy je rozšíriť možnosť plnenia kvalifikačných predpokladov pre výkon činnosti rozvoja pracovných zručností, a tak vytvoriť možnosti poskytovania tejto odbornej činnosti poskytovanej vo vybraných druhoch zariadenia sociálnych služieb aj zamestnancami s vyšším odborným alebo vysokoškolským vzdelaním príslušného</w:t>
      </w:r>
      <w:r w:rsidR="004862F4">
        <w:rPr>
          <w:rFonts w:ascii="Times New Roman" w:eastAsia="Times New Roman" w:hAnsi="Times New Roman" w:cs="Times New Roman"/>
          <w:sz w:val="24"/>
          <w:szCs w:val="24"/>
          <w:lang w:eastAsia="cs-CZ"/>
        </w:rPr>
        <w:t xml:space="preserve"> explicitne ustanoveného</w:t>
      </w:r>
      <w:r w:rsidR="00A71CB1" w:rsidRPr="000A5249">
        <w:rPr>
          <w:rFonts w:ascii="Times New Roman" w:eastAsia="Times New Roman" w:hAnsi="Times New Roman" w:cs="Times New Roman"/>
          <w:sz w:val="24"/>
          <w:szCs w:val="24"/>
          <w:lang w:eastAsia="cs-CZ"/>
        </w:rPr>
        <w:t xml:space="preserve"> zamerania, a to po absolvovaní </w:t>
      </w:r>
      <w:r w:rsidR="004862F4">
        <w:rPr>
          <w:rFonts w:ascii="Times New Roman" w:eastAsia="Times New Roman" w:hAnsi="Times New Roman" w:cs="Times New Roman"/>
          <w:sz w:val="24"/>
          <w:szCs w:val="24"/>
          <w:lang w:eastAsia="cs-CZ"/>
        </w:rPr>
        <w:t xml:space="preserve"> akreditovaného  vzdelávacieho, resp. študijného </w:t>
      </w:r>
      <w:r w:rsidR="004B1552">
        <w:rPr>
          <w:rFonts w:ascii="Times New Roman" w:eastAsia="Times New Roman" w:hAnsi="Times New Roman" w:cs="Times New Roman"/>
          <w:sz w:val="24"/>
          <w:szCs w:val="24"/>
          <w:lang w:eastAsia="cs-CZ"/>
        </w:rPr>
        <w:t>programu</w:t>
      </w:r>
      <w:r w:rsidR="00A71CB1" w:rsidRPr="000A5249">
        <w:rPr>
          <w:rFonts w:ascii="Times New Roman" w:eastAsia="Times New Roman" w:hAnsi="Times New Roman" w:cs="Times New Roman"/>
          <w:sz w:val="24"/>
          <w:szCs w:val="24"/>
          <w:lang w:eastAsia="cs-CZ"/>
        </w:rPr>
        <w:t xml:space="preserve"> zameraného na aktivitu, resp. zručnosť, ktorá má byť u klientov rozvíjaná. Zámerom je využiť najmä pracovný potenciál súčasných zamestnancov popri nimi vykonávanej odbornej činnosti aj na inej pracovnej pozícií, a to v rámci výkonu kumulovaných pracovných činností tak, aby súčasné vykonávanie činnosti rozvoja pracovných zručností, popri nimi vykonávanej náročnejšej pracovnej činnosti, neznížilo úroveň ich odmeňovania. Navrhovaná právna úprava preto nepredpokladá úpravu v  katalógu p</w:t>
      </w:r>
      <w:r w:rsidR="00B03F01" w:rsidRPr="000A5249">
        <w:rPr>
          <w:rFonts w:ascii="Times New Roman" w:eastAsia="Times New Roman" w:hAnsi="Times New Roman" w:cs="Times New Roman"/>
          <w:sz w:val="24"/>
          <w:szCs w:val="24"/>
          <w:lang w:eastAsia="cs-CZ"/>
        </w:rPr>
        <w:t>racovných činností ani úpravu</w:t>
      </w:r>
      <w:r w:rsidR="00A71CB1" w:rsidRPr="000A5249">
        <w:rPr>
          <w:rFonts w:ascii="Times New Roman" w:eastAsia="Times New Roman" w:hAnsi="Times New Roman" w:cs="Times New Roman"/>
          <w:sz w:val="24"/>
          <w:szCs w:val="24"/>
          <w:lang w:eastAsia="cs-CZ"/>
        </w:rPr>
        <w:t> predpisov v oblasti odmeňovania. Účelom navrhovanej úpravy je aj reagovať na možné využívanie potenciálu osôb, ktoré v</w:t>
      </w:r>
      <w:r w:rsidR="004862F4">
        <w:rPr>
          <w:rFonts w:ascii="Times New Roman" w:eastAsia="Times New Roman" w:hAnsi="Times New Roman" w:cs="Times New Roman"/>
          <w:sz w:val="24"/>
          <w:szCs w:val="24"/>
          <w:lang w:eastAsia="cs-CZ"/>
        </w:rPr>
        <w:t> </w:t>
      </w:r>
      <w:r w:rsidR="00A71CB1" w:rsidRPr="000A5249">
        <w:rPr>
          <w:rFonts w:ascii="Times New Roman" w:eastAsia="Times New Roman" w:hAnsi="Times New Roman" w:cs="Times New Roman"/>
          <w:sz w:val="24"/>
          <w:szCs w:val="24"/>
          <w:lang w:eastAsia="cs-CZ"/>
        </w:rPr>
        <w:t>iných</w:t>
      </w:r>
      <w:r w:rsidR="004862F4">
        <w:rPr>
          <w:rFonts w:ascii="Times New Roman" w:eastAsia="Times New Roman" w:hAnsi="Times New Roman" w:cs="Times New Roman"/>
          <w:sz w:val="24"/>
          <w:szCs w:val="24"/>
          <w:lang w:eastAsia="cs-CZ"/>
        </w:rPr>
        <w:t xml:space="preserve"> explicitne vymedzených</w:t>
      </w:r>
      <w:r w:rsidR="00A71CB1" w:rsidRPr="000A5249">
        <w:rPr>
          <w:rFonts w:ascii="Times New Roman" w:eastAsia="Times New Roman" w:hAnsi="Times New Roman" w:cs="Times New Roman"/>
          <w:sz w:val="24"/>
          <w:szCs w:val="24"/>
          <w:lang w:eastAsia="cs-CZ"/>
        </w:rPr>
        <w:t xml:space="preserve"> (napr. kreatívnych a umeleckých) oblastiach získali vyššie ako stredné odborné vzdelanie a majú záujem na tejto pracovnej pozícií pracovať. </w:t>
      </w:r>
    </w:p>
    <w:p w14:paraId="740A3DA5" w14:textId="77777777" w:rsidR="00342EDB" w:rsidRPr="000A5249" w:rsidRDefault="00342EDB">
      <w:pPr>
        <w:pStyle w:val="Odsekzoznamu"/>
        <w:ind w:left="0"/>
        <w:jc w:val="both"/>
        <w:rPr>
          <w:rFonts w:ascii="Times New Roman" w:hAnsi="Times New Roman" w:cs="Times New Roman"/>
          <w:sz w:val="24"/>
          <w:szCs w:val="24"/>
        </w:rPr>
      </w:pPr>
    </w:p>
    <w:p w14:paraId="446ACB0C" w14:textId="12730E2A" w:rsidR="00D32AF5" w:rsidRPr="000A5249" w:rsidRDefault="00D32AF5" w:rsidP="00D32AF5">
      <w:pPr>
        <w:pStyle w:val="Odsekzoznamu"/>
        <w:ind w:left="0"/>
        <w:jc w:val="both"/>
      </w:pPr>
      <w:r w:rsidRPr="000A5249">
        <w:rPr>
          <w:rFonts w:ascii="Times New Roman" w:eastAsia="Times New Roman" w:hAnsi="Times New Roman" w:cs="Times New Roman"/>
          <w:b/>
          <w:sz w:val="24"/>
          <w:szCs w:val="24"/>
          <w:lang w:eastAsia="cs-CZ"/>
        </w:rPr>
        <w:t xml:space="preserve">K bodu </w:t>
      </w:r>
      <w:r w:rsidR="00331FA0">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3</w:t>
      </w:r>
    </w:p>
    <w:p w14:paraId="4FFC5D68" w14:textId="7DEA8B25" w:rsidR="00D32AF5" w:rsidRPr="002A4830" w:rsidRDefault="00D32AF5" w:rsidP="006F3E05">
      <w:pPr>
        <w:ind w:firstLine="708"/>
        <w:jc w:val="both"/>
        <w:rPr>
          <w:rFonts w:ascii="Times New Roman" w:hAnsi="Times New Roman" w:cs="Times New Roman"/>
          <w:sz w:val="24"/>
          <w:szCs w:val="24"/>
        </w:rPr>
      </w:pPr>
      <w:r>
        <w:rPr>
          <w:rFonts w:ascii="Times New Roman" w:hAnsi="Times New Roman" w:cs="Times New Roman"/>
          <w:sz w:val="24"/>
          <w:szCs w:val="24"/>
        </w:rPr>
        <w:t>Ide o úpravu nesprávneho vnútorného o</w:t>
      </w:r>
      <w:r w:rsidR="000546D4">
        <w:rPr>
          <w:rFonts w:ascii="Times New Roman" w:hAnsi="Times New Roman" w:cs="Times New Roman"/>
          <w:sz w:val="24"/>
          <w:szCs w:val="24"/>
        </w:rPr>
        <w:t>d</w:t>
      </w:r>
      <w:r>
        <w:rPr>
          <w:rFonts w:ascii="Times New Roman" w:hAnsi="Times New Roman" w:cs="Times New Roman"/>
          <w:sz w:val="24"/>
          <w:szCs w:val="24"/>
        </w:rPr>
        <w:t>kazu.</w:t>
      </w:r>
    </w:p>
    <w:p w14:paraId="246C55B7" w14:textId="77777777" w:rsidR="00D32AF5" w:rsidRDefault="00D32AF5">
      <w:pPr>
        <w:pStyle w:val="Odsekzoznamu"/>
        <w:ind w:left="0"/>
        <w:jc w:val="both"/>
        <w:rPr>
          <w:rFonts w:ascii="Times New Roman" w:eastAsia="Times New Roman" w:hAnsi="Times New Roman" w:cs="Times New Roman"/>
          <w:b/>
          <w:sz w:val="24"/>
          <w:szCs w:val="24"/>
          <w:lang w:eastAsia="cs-CZ"/>
        </w:rPr>
      </w:pPr>
    </w:p>
    <w:p w14:paraId="64F1C19C" w14:textId="2D206FC0" w:rsidR="003B7850" w:rsidRDefault="003B7850">
      <w:pPr>
        <w:pStyle w:val="Odsekzoznamu"/>
        <w:ind w:left="0"/>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K bodom </w:t>
      </w:r>
      <w:r w:rsidR="003B4791">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4</w:t>
      </w:r>
      <w:r w:rsidR="003B4791">
        <w:rPr>
          <w:rFonts w:ascii="Times New Roman" w:eastAsia="Times New Roman" w:hAnsi="Times New Roman" w:cs="Times New Roman"/>
          <w:b/>
          <w:sz w:val="24"/>
          <w:szCs w:val="24"/>
          <w:lang w:eastAsia="cs-CZ"/>
        </w:rPr>
        <w:t xml:space="preserve"> </w:t>
      </w:r>
      <w:r w:rsidR="00D32AF5">
        <w:rPr>
          <w:rFonts w:ascii="Times New Roman" w:eastAsia="Times New Roman" w:hAnsi="Times New Roman" w:cs="Times New Roman"/>
          <w:b/>
          <w:sz w:val="24"/>
          <w:szCs w:val="24"/>
          <w:lang w:eastAsia="cs-CZ"/>
        </w:rPr>
        <w:t>a</w:t>
      </w:r>
      <w:r w:rsidR="00A85D61">
        <w:rPr>
          <w:rFonts w:ascii="Times New Roman" w:eastAsia="Times New Roman" w:hAnsi="Times New Roman" w:cs="Times New Roman"/>
          <w:b/>
          <w:sz w:val="24"/>
          <w:szCs w:val="24"/>
          <w:lang w:eastAsia="cs-CZ"/>
        </w:rPr>
        <w:t>ž</w:t>
      </w:r>
      <w:r w:rsidR="00D32AF5">
        <w:rPr>
          <w:rFonts w:ascii="Times New Roman" w:eastAsia="Times New Roman" w:hAnsi="Times New Roman" w:cs="Times New Roman"/>
          <w:b/>
          <w:sz w:val="24"/>
          <w:szCs w:val="24"/>
          <w:lang w:eastAsia="cs-CZ"/>
        </w:rPr>
        <w:t xml:space="preserve"> </w:t>
      </w:r>
      <w:r w:rsidR="003B4791">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6</w:t>
      </w:r>
    </w:p>
    <w:p w14:paraId="78A99361" w14:textId="1C4107F7" w:rsidR="003B7850" w:rsidRDefault="007E1013" w:rsidP="006F3E05">
      <w:pPr>
        <w:pStyle w:val="Odsekzoznamu"/>
        <w:ind w:left="0"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Vládnym n</w:t>
      </w:r>
      <w:r w:rsidR="003B7850">
        <w:rPr>
          <w:rFonts w:ascii="Times New Roman" w:eastAsia="Times New Roman" w:hAnsi="Times New Roman" w:cs="Times New Roman"/>
          <w:sz w:val="24"/>
          <w:szCs w:val="24"/>
          <w:lang w:eastAsia="cs-CZ"/>
        </w:rPr>
        <w:t>ávrhom sa dopĺňa</w:t>
      </w:r>
      <w:r w:rsidR="003B7850" w:rsidRPr="003B7850">
        <w:rPr>
          <w:rFonts w:ascii="Times New Roman" w:eastAsia="Times New Roman" w:hAnsi="Times New Roman" w:cs="Times New Roman"/>
          <w:sz w:val="24"/>
          <w:szCs w:val="24"/>
          <w:lang w:eastAsia="cs-CZ"/>
        </w:rPr>
        <w:t xml:space="preserve"> osobný rozsah žiadateľov o posúdenie odkázanosti na sociálnu službu aj o</w:t>
      </w:r>
      <w:r w:rsidR="001E44EC">
        <w:rPr>
          <w:rFonts w:ascii="Times New Roman" w:eastAsia="Times New Roman" w:hAnsi="Times New Roman" w:cs="Times New Roman"/>
          <w:sz w:val="24"/>
          <w:szCs w:val="24"/>
          <w:lang w:eastAsia="cs-CZ"/>
        </w:rPr>
        <w:t xml:space="preserve"> možnosť jej podania fyzickou osobou prostredníctvom centra </w:t>
      </w:r>
      <w:r w:rsidR="003B7850" w:rsidRPr="003B7850">
        <w:rPr>
          <w:rFonts w:ascii="Times New Roman" w:eastAsia="Times New Roman" w:hAnsi="Times New Roman" w:cs="Times New Roman"/>
          <w:sz w:val="24"/>
          <w:szCs w:val="24"/>
          <w:lang w:eastAsia="cs-CZ"/>
        </w:rPr>
        <w:t xml:space="preserve">pre deti a rodiny, ktoré </w:t>
      </w:r>
      <w:r w:rsidR="0099553B">
        <w:rPr>
          <w:rFonts w:ascii="Times New Roman" w:eastAsia="Times New Roman" w:hAnsi="Times New Roman" w:cs="Times New Roman"/>
          <w:sz w:val="24"/>
          <w:szCs w:val="24"/>
          <w:lang w:eastAsia="cs-CZ"/>
        </w:rPr>
        <w:t>podľa doterajšej platnej právnej úpravy</w:t>
      </w:r>
      <w:r w:rsidR="003B7850" w:rsidRPr="003B7850">
        <w:rPr>
          <w:rFonts w:ascii="Times New Roman" w:eastAsia="Times New Roman" w:hAnsi="Times New Roman" w:cs="Times New Roman"/>
          <w:sz w:val="24"/>
          <w:szCs w:val="24"/>
          <w:lang w:eastAsia="cs-CZ"/>
        </w:rPr>
        <w:t xml:space="preserve"> </w:t>
      </w:r>
      <w:r w:rsidR="004862F4">
        <w:rPr>
          <w:rFonts w:ascii="Times New Roman" w:eastAsia="Times New Roman" w:hAnsi="Times New Roman" w:cs="Times New Roman"/>
          <w:sz w:val="24"/>
          <w:szCs w:val="24"/>
          <w:lang w:eastAsia="cs-CZ"/>
        </w:rPr>
        <w:t>nie je oprávnené</w:t>
      </w:r>
      <w:r w:rsidR="003B7850" w:rsidRPr="003B7850">
        <w:rPr>
          <w:rFonts w:ascii="Times New Roman" w:eastAsia="Times New Roman" w:hAnsi="Times New Roman" w:cs="Times New Roman"/>
          <w:sz w:val="24"/>
          <w:szCs w:val="24"/>
          <w:lang w:eastAsia="cs-CZ"/>
        </w:rPr>
        <w:t xml:space="preserve"> podať žiadosť o posúdenie odkázanosti na sociálnu službu plnoletej osoby v čase, keď je táto osoba ešte dieťaťom. V prípade niektorých detí so zdravotným znevýhodním, ktoré sú umiestnené v</w:t>
      </w:r>
      <w:r w:rsidR="004F3D67">
        <w:rPr>
          <w:rFonts w:ascii="Times New Roman" w:eastAsia="Times New Roman" w:hAnsi="Times New Roman" w:cs="Times New Roman"/>
          <w:sz w:val="24"/>
          <w:szCs w:val="24"/>
          <w:lang w:eastAsia="cs-CZ"/>
        </w:rPr>
        <w:t> </w:t>
      </w:r>
      <w:r w:rsidR="003B7850" w:rsidRPr="003B7850">
        <w:rPr>
          <w:rFonts w:ascii="Times New Roman" w:eastAsia="Times New Roman" w:hAnsi="Times New Roman" w:cs="Times New Roman"/>
          <w:sz w:val="24"/>
          <w:szCs w:val="24"/>
          <w:lang w:eastAsia="cs-CZ"/>
        </w:rPr>
        <w:t>centrách</w:t>
      </w:r>
      <w:r w:rsidR="004F3D67">
        <w:rPr>
          <w:rFonts w:ascii="Times New Roman" w:eastAsia="Times New Roman" w:hAnsi="Times New Roman" w:cs="Times New Roman"/>
          <w:sz w:val="24"/>
          <w:szCs w:val="24"/>
          <w:lang w:eastAsia="cs-CZ"/>
        </w:rPr>
        <w:t xml:space="preserve"> pre deti a rodiny</w:t>
      </w:r>
      <w:r w:rsidR="003B7850" w:rsidRPr="003B7850">
        <w:rPr>
          <w:rFonts w:ascii="Times New Roman" w:eastAsia="Times New Roman" w:hAnsi="Times New Roman" w:cs="Times New Roman"/>
          <w:sz w:val="24"/>
          <w:szCs w:val="24"/>
          <w:lang w:eastAsia="cs-CZ"/>
        </w:rPr>
        <w:t xml:space="preserve"> na základe rozhodnutia súdu je potrebné vzhľadom na ich zdravotné postihnutie </w:t>
      </w:r>
      <w:r w:rsidR="004F3D67">
        <w:rPr>
          <w:rFonts w:ascii="Times New Roman" w:eastAsia="Times New Roman" w:hAnsi="Times New Roman" w:cs="Times New Roman"/>
          <w:sz w:val="24"/>
          <w:szCs w:val="24"/>
          <w:lang w:eastAsia="cs-CZ"/>
        </w:rPr>
        <w:t xml:space="preserve">a jeho dôsledky </w:t>
      </w:r>
      <w:r w:rsidR="003B7850" w:rsidRPr="003B7850">
        <w:rPr>
          <w:rFonts w:ascii="Times New Roman" w:eastAsia="Times New Roman" w:hAnsi="Times New Roman" w:cs="Times New Roman"/>
          <w:sz w:val="24"/>
          <w:szCs w:val="24"/>
          <w:lang w:eastAsia="cs-CZ"/>
        </w:rPr>
        <w:t xml:space="preserve">pokračovať </w:t>
      </w:r>
      <w:r w:rsidR="00933C72">
        <w:rPr>
          <w:rFonts w:ascii="Times New Roman" w:eastAsia="Times New Roman" w:hAnsi="Times New Roman" w:cs="Times New Roman"/>
          <w:sz w:val="24"/>
          <w:szCs w:val="24"/>
          <w:lang w:eastAsia="cs-CZ"/>
        </w:rPr>
        <w:t xml:space="preserve">najmä </w:t>
      </w:r>
      <w:r w:rsidR="003B7850" w:rsidRPr="003B7850">
        <w:rPr>
          <w:rFonts w:ascii="Times New Roman" w:eastAsia="Times New Roman" w:hAnsi="Times New Roman" w:cs="Times New Roman"/>
          <w:sz w:val="24"/>
          <w:szCs w:val="24"/>
          <w:lang w:eastAsia="cs-CZ"/>
        </w:rPr>
        <w:t xml:space="preserve">v poskytovaní </w:t>
      </w:r>
      <w:r w:rsidR="004F3D67">
        <w:rPr>
          <w:rFonts w:ascii="Times New Roman" w:eastAsia="Times New Roman" w:hAnsi="Times New Roman" w:cs="Times New Roman"/>
          <w:sz w:val="24"/>
          <w:szCs w:val="24"/>
          <w:lang w:eastAsia="cs-CZ"/>
        </w:rPr>
        <w:t xml:space="preserve">pobytovej </w:t>
      </w:r>
      <w:r w:rsidR="003B7850" w:rsidRPr="003B7850">
        <w:rPr>
          <w:rFonts w:ascii="Times New Roman" w:eastAsia="Times New Roman" w:hAnsi="Times New Roman" w:cs="Times New Roman"/>
          <w:sz w:val="24"/>
          <w:szCs w:val="24"/>
          <w:lang w:eastAsia="cs-CZ"/>
        </w:rPr>
        <w:t>starostlivosti</w:t>
      </w:r>
      <w:r w:rsidR="004F3D67">
        <w:rPr>
          <w:rFonts w:ascii="Times New Roman" w:eastAsia="Times New Roman" w:hAnsi="Times New Roman" w:cs="Times New Roman"/>
          <w:sz w:val="24"/>
          <w:szCs w:val="24"/>
          <w:lang w:eastAsia="cs-CZ"/>
        </w:rPr>
        <w:t xml:space="preserve"> </w:t>
      </w:r>
      <w:r w:rsidR="004F3D67">
        <w:rPr>
          <w:rFonts w:ascii="Times New Roman" w:eastAsia="Times New Roman" w:hAnsi="Times New Roman" w:cs="Times New Roman"/>
          <w:sz w:val="24"/>
          <w:szCs w:val="24"/>
          <w:lang w:eastAsia="cs-CZ"/>
        </w:rPr>
        <w:lastRenderedPageBreak/>
        <w:t>v zariadení podmienenom odkázanosťou</w:t>
      </w:r>
      <w:r w:rsidR="003B7850" w:rsidRPr="003B7850">
        <w:rPr>
          <w:rFonts w:ascii="Times New Roman" w:eastAsia="Times New Roman" w:hAnsi="Times New Roman" w:cs="Times New Roman"/>
          <w:sz w:val="24"/>
          <w:szCs w:val="24"/>
          <w:lang w:eastAsia="cs-CZ"/>
        </w:rPr>
        <w:t>. Je vhodné, aby proces prechodu medzi centrom</w:t>
      </w:r>
      <w:r w:rsidR="004F3D67">
        <w:rPr>
          <w:rFonts w:ascii="Times New Roman" w:eastAsia="Times New Roman" w:hAnsi="Times New Roman" w:cs="Times New Roman"/>
          <w:sz w:val="24"/>
          <w:szCs w:val="24"/>
          <w:lang w:eastAsia="cs-CZ"/>
        </w:rPr>
        <w:t xml:space="preserve"> pre deti a rodiny</w:t>
      </w:r>
      <w:r w:rsidR="003B7850" w:rsidRPr="003B7850">
        <w:rPr>
          <w:rFonts w:ascii="Times New Roman" w:eastAsia="Times New Roman" w:hAnsi="Times New Roman" w:cs="Times New Roman"/>
          <w:sz w:val="24"/>
          <w:szCs w:val="24"/>
          <w:lang w:eastAsia="cs-CZ"/>
        </w:rPr>
        <w:t xml:space="preserve"> a zariadením sociálnych služieb prebiehal kontinuálne, čomu však bráni o.</w:t>
      </w:r>
      <w:r w:rsidR="00091809">
        <w:rPr>
          <w:rFonts w:ascii="Times New Roman" w:eastAsia="Times New Roman" w:hAnsi="Times New Roman" w:cs="Times New Roman"/>
          <w:sz w:val="24"/>
          <w:szCs w:val="24"/>
          <w:lang w:eastAsia="cs-CZ"/>
        </w:rPr>
        <w:t xml:space="preserve"> </w:t>
      </w:r>
      <w:r w:rsidR="003B7850" w:rsidRPr="003B7850">
        <w:rPr>
          <w:rFonts w:ascii="Times New Roman" w:eastAsia="Times New Roman" w:hAnsi="Times New Roman" w:cs="Times New Roman"/>
          <w:sz w:val="24"/>
          <w:szCs w:val="24"/>
          <w:lang w:eastAsia="cs-CZ"/>
        </w:rPr>
        <w:t>i. problém v podaní žiadosti o</w:t>
      </w:r>
      <w:r w:rsidR="004F3D67">
        <w:rPr>
          <w:rFonts w:ascii="Times New Roman" w:eastAsia="Times New Roman" w:hAnsi="Times New Roman" w:cs="Times New Roman"/>
          <w:sz w:val="24"/>
          <w:szCs w:val="24"/>
          <w:lang w:eastAsia="cs-CZ"/>
        </w:rPr>
        <w:t> </w:t>
      </w:r>
      <w:r w:rsidR="003B7850" w:rsidRPr="003B7850">
        <w:rPr>
          <w:rFonts w:ascii="Times New Roman" w:eastAsia="Times New Roman" w:hAnsi="Times New Roman" w:cs="Times New Roman"/>
          <w:sz w:val="24"/>
          <w:szCs w:val="24"/>
          <w:lang w:eastAsia="cs-CZ"/>
        </w:rPr>
        <w:t>posúdenie</w:t>
      </w:r>
      <w:r w:rsidR="004F3D67">
        <w:rPr>
          <w:rFonts w:ascii="Times New Roman" w:eastAsia="Times New Roman" w:hAnsi="Times New Roman" w:cs="Times New Roman"/>
          <w:sz w:val="24"/>
          <w:szCs w:val="24"/>
          <w:lang w:eastAsia="cs-CZ"/>
        </w:rPr>
        <w:t xml:space="preserve"> odkázanosti na sociálnu službu </w:t>
      </w:r>
      <w:r w:rsidR="003B7850" w:rsidRPr="003B7850">
        <w:rPr>
          <w:rFonts w:ascii="Times New Roman" w:eastAsia="Times New Roman" w:hAnsi="Times New Roman" w:cs="Times New Roman"/>
          <w:sz w:val="24"/>
          <w:szCs w:val="24"/>
          <w:lang w:eastAsia="cs-CZ"/>
        </w:rPr>
        <w:t xml:space="preserve"> plnoletou osobou, ktorá </w:t>
      </w:r>
      <w:r w:rsidR="004F3D67">
        <w:rPr>
          <w:rFonts w:ascii="Times New Roman" w:eastAsia="Times New Roman" w:hAnsi="Times New Roman" w:cs="Times New Roman"/>
          <w:sz w:val="24"/>
          <w:szCs w:val="24"/>
          <w:lang w:eastAsia="cs-CZ"/>
        </w:rPr>
        <w:t xml:space="preserve">však v tomto prípade bez podpory jej rozhodovania </w:t>
      </w:r>
      <w:r w:rsidR="003B7850" w:rsidRPr="003B7850">
        <w:rPr>
          <w:rFonts w:ascii="Times New Roman" w:eastAsia="Times New Roman" w:hAnsi="Times New Roman" w:cs="Times New Roman"/>
          <w:sz w:val="24"/>
          <w:szCs w:val="24"/>
          <w:lang w:eastAsia="cs-CZ"/>
        </w:rPr>
        <w:t xml:space="preserve">toho nie je </w:t>
      </w:r>
      <w:r w:rsidR="00933C72">
        <w:rPr>
          <w:rFonts w:ascii="Times New Roman" w:eastAsia="Times New Roman" w:hAnsi="Times New Roman" w:cs="Times New Roman"/>
          <w:sz w:val="24"/>
          <w:szCs w:val="24"/>
          <w:lang w:eastAsia="cs-CZ"/>
        </w:rPr>
        <w:t xml:space="preserve">sama </w:t>
      </w:r>
      <w:r w:rsidR="003B7850" w:rsidRPr="003B7850">
        <w:rPr>
          <w:rFonts w:ascii="Times New Roman" w:eastAsia="Times New Roman" w:hAnsi="Times New Roman" w:cs="Times New Roman"/>
          <w:sz w:val="24"/>
          <w:szCs w:val="24"/>
          <w:lang w:eastAsia="cs-CZ"/>
        </w:rPr>
        <w:t>schopná</w:t>
      </w:r>
      <w:r w:rsidR="003B7850">
        <w:rPr>
          <w:rFonts w:ascii="Times New Roman" w:eastAsia="Times New Roman" w:hAnsi="Times New Roman" w:cs="Times New Roman"/>
          <w:sz w:val="24"/>
          <w:szCs w:val="24"/>
          <w:lang w:eastAsia="cs-CZ"/>
        </w:rPr>
        <w:t xml:space="preserve">. Zároveň sa z tohto dôvodu navrhuje, aby </w:t>
      </w:r>
      <w:r w:rsidR="00091809">
        <w:rPr>
          <w:rFonts w:ascii="Times New Roman" w:eastAsia="Times New Roman" w:hAnsi="Times New Roman" w:cs="Times New Roman"/>
          <w:sz w:val="24"/>
          <w:szCs w:val="24"/>
          <w:lang w:eastAsia="cs-CZ"/>
        </w:rPr>
        <w:t xml:space="preserve">aj </w:t>
      </w:r>
      <w:r w:rsidR="003B7850">
        <w:rPr>
          <w:rFonts w:ascii="Times New Roman" w:eastAsia="Times New Roman" w:hAnsi="Times New Roman" w:cs="Times New Roman"/>
          <w:sz w:val="24"/>
          <w:szCs w:val="24"/>
          <w:lang w:eastAsia="cs-CZ"/>
        </w:rPr>
        <w:t xml:space="preserve">žiadosť o posúdenie odkázanosti, ale aj </w:t>
      </w:r>
      <w:r w:rsidR="00933C72">
        <w:rPr>
          <w:rFonts w:ascii="Times New Roman" w:eastAsia="Times New Roman" w:hAnsi="Times New Roman" w:cs="Times New Roman"/>
          <w:sz w:val="24"/>
          <w:szCs w:val="24"/>
          <w:lang w:eastAsia="cs-CZ"/>
        </w:rPr>
        <w:t xml:space="preserve">žiadosť </w:t>
      </w:r>
      <w:r w:rsidR="003B7850">
        <w:rPr>
          <w:rFonts w:ascii="Times New Roman" w:eastAsia="Times New Roman" w:hAnsi="Times New Roman" w:cs="Times New Roman"/>
          <w:sz w:val="24"/>
          <w:szCs w:val="24"/>
          <w:lang w:eastAsia="cs-CZ"/>
        </w:rPr>
        <w:t>o zabezpečenie sociálnej služby</w:t>
      </w:r>
      <w:r w:rsidR="00091809">
        <w:rPr>
          <w:rFonts w:ascii="Times New Roman" w:eastAsia="Times New Roman" w:hAnsi="Times New Roman" w:cs="Times New Roman"/>
          <w:sz w:val="24"/>
          <w:szCs w:val="24"/>
          <w:lang w:eastAsia="cs-CZ"/>
        </w:rPr>
        <w:t>,</w:t>
      </w:r>
      <w:r w:rsidR="003B7850">
        <w:rPr>
          <w:rFonts w:ascii="Times New Roman" w:eastAsia="Times New Roman" w:hAnsi="Times New Roman" w:cs="Times New Roman"/>
          <w:sz w:val="24"/>
          <w:szCs w:val="24"/>
          <w:lang w:eastAsia="cs-CZ"/>
        </w:rPr>
        <w:t xml:space="preserve"> moh</w:t>
      </w:r>
      <w:r w:rsidR="001E44EC">
        <w:rPr>
          <w:rFonts w:ascii="Times New Roman" w:eastAsia="Times New Roman" w:hAnsi="Times New Roman" w:cs="Times New Roman"/>
          <w:sz w:val="24"/>
          <w:szCs w:val="24"/>
          <w:lang w:eastAsia="cs-CZ"/>
        </w:rPr>
        <w:t>lo</w:t>
      </w:r>
      <w:r w:rsidR="003B7850">
        <w:rPr>
          <w:rFonts w:ascii="Times New Roman" w:eastAsia="Times New Roman" w:hAnsi="Times New Roman" w:cs="Times New Roman"/>
          <w:sz w:val="24"/>
          <w:szCs w:val="24"/>
          <w:lang w:eastAsia="cs-CZ"/>
        </w:rPr>
        <w:t xml:space="preserve"> podať za mladého dospelého, ktorého zdravotný stav to na základe lekárskeho potvrdenia</w:t>
      </w:r>
      <w:r w:rsidR="004F3D67">
        <w:rPr>
          <w:rFonts w:ascii="Times New Roman" w:eastAsia="Times New Roman" w:hAnsi="Times New Roman" w:cs="Times New Roman"/>
          <w:sz w:val="24"/>
          <w:szCs w:val="24"/>
          <w:lang w:eastAsia="cs-CZ"/>
        </w:rPr>
        <w:t xml:space="preserve"> </w:t>
      </w:r>
      <w:r w:rsidR="003B7850">
        <w:rPr>
          <w:rFonts w:ascii="Times New Roman" w:eastAsia="Times New Roman" w:hAnsi="Times New Roman" w:cs="Times New Roman"/>
          <w:sz w:val="24"/>
          <w:szCs w:val="24"/>
          <w:lang w:eastAsia="cs-CZ"/>
        </w:rPr>
        <w:t>neumožňuje, aj centrum pre deti a rodinu.</w:t>
      </w:r>
    </w:p>
    <w:p w14:paraId="0FBC8BE8" w14:textId="3B0C75ED" w:rsidR="003B7850" w:rsidRDefault="003B7850">
      <w:pPr>
        <w:pStyle w:val="Odsekzoznamu"/>
        <w:ind w:left="0"/>
        <w:jc w:val="both"/>
        <w:rPr>
          <w:rFonts w:ascii="Times New Roman" w:eastAsia="Times New Roman" w:hAnsi="Times New Roman" w:cs="Times New Roman"/>
          <w:sz w:val="24"/>
          <w:szCs w:val="24"/>
          <w:lang w:eastAsia="cs-CZ"/>
        </w:rPr>
      </w:pPr>
    </w:p>
    <w:p w14:paraId="6814EA06" w14:textId="6B71FD76" w:rsidR="003B7850" w:rsidRDefault="003B7850" w:rsidP="006F3E05">
      <w:pPr>
        <w:pStyle w:val="Odsekzoznamu"/>
        <w:ind w:left="0"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záujme umožnenia čo najskoršieho začatia poskytovania sociálnych služieb</w:t>
      </w:r>
      <w:r w:rsidR="00270CF6">
        <w:rPr>
          <w:rFonts w:ascii="Times New Roman" w:eastAsia="Times New Roman" w:hAnsi="Times New Roman" w:cs="Times New Roman"/>
          <w:sz w:val="24"/>
          <w:szCs w:val="24"/>
          <w:lang w:eastAsia="cs-CZ"/>
        </w:rPr>
        <w:t xml:space="preserve"> vo vybraných zariadeniach</w:t>
      </w:r>
      <w:r w:rsidR="00933C72">
        <w:rPr>
          <w:rFonts w:ascii="Times New Roman" w:eastAsia="Times New Roman" w:hAnsi="Times New Roman" w:cs="Times New Roman"/>
          <w:sz w:val="24"/>
          <w:szCs w:val="24"/>
          <w:lang w:eastAsia="cs-CZ"/>
        </w:rPr>
        <w:t>, u ktorých je relevantné aj  dosiahnutie hranice veku pre vznik nároku na poskytovanie sociálnej služby v príslušnom druhu zariadenia</w:t>
      </w:r>
      <w:r>
        <w:rPr>
          <w:rFonts w:ascii="Times New Roman" w:eastAsia="Times New Roman" w:hAnsi="Times New Roman" w:cs="Times New Roman"/>
          <w:sz w:val="24"/>
          <w:szCs w:val="24"/>
          <w:lang w:eastAsia="cs-CZ"/>
        </w:rPr>
        <w:t xml:space="preserve"> sa</w:t>
      </w:r>
      <w:r w:rsidR="00933C72">
        <w:rPr>
          <w:rFonts w:ascii="Times New Roman" w:eastAsia="Times New Roman" w:hAnsi="Times New Roman" w:cs="Times New Roman"/>
          <w:sz w:val="24"/>
          <w:szCs w:val="24"/>
          <w:lang w:eastAsia="cs-CZ"/>
        </w:rPr>
        <w:t xml:space="preserve"> novo </w:t>
      </w:r>
      <w:r>
        <w:rPr>
          <w:rFonts w:ascii="Times New Roman" w:eastAsia="Times New Roman" w:hAnsi="Times New Roman" w:cs="Times New Roman"/>
          <w:sz w:val="24"/>
          <w:szCs w:val="24"/>
          <w:lang w:eastAsia="cs-CZ"/>
        </w:rPr>
        <w:t>u</w:t>
      </w:r>
      <w:r w:rsidR="00933C72">
        <w:rPr>
          <w:rFonts w:ascii="Times New Roman" w:eastAsia="Times New Roman" w:hAnsi="Times New Roman" w:cs="Times New Roman"/>
          <w:sz w:val="24"/>
          <w:szCs w:val="24"/>
          <w:lang w:eastAsia="cs-CZ"/>
        </w:rPr>
        <w:t>stanovuje</w:t>
      </w:r>
      <w:r>
        <w:rPr>
          <w:rFonts w:ascii="Times New Roman" w:eastAsia="Times New Roman" w:hAnsi="Times New Roman" w:cs="Times New Roman"/>
          <w:sz w:val="24"/>
          <w:szCs w:val="24"/>
          <w:lang w:eastAsia="cs-CZ"/>
        </w:rPr>
        <w:t>, že u</w:t>
      </w:r>
      <w:r w:rsidRPr="003B7850">
        <w:rPr>
          <w:rFonts w:ascii="Times New Roman" w:eastAsia="Times New Roman" w:hAnsi="Times New Roman" w:cs="Times New Roman"/>
          <w:sz w:val="24"/>
          <w:szCs w:val="24"/>
          <w:lang w:eastAsia="cs-CZ"/>
        </w:rPr>
        <w:t xml:space="preserve"> žiadostí o posúdenie odkázanosti na sociálnu službu v zariadení podporovaného bývania, v zariadení pre seniorov a v domove sociálnych služieb, podaných najviac 30 dní pred dovŕšením veku potrebného pre vznik odkázanosti na poskytovanie sociálnej služby v tomto zariadení</w:t>
      </w:r>
      <w:r w:rsidR="00091809">
        <w:rPr>
          <w:rFonts w:ascii="Times New Roman" w:eastAsia="Times New Roman" w:hAnsi="Times New Roman" w:cs="Times New Roman"/>
          <w:sz w:val="24"/>
          <w:szCs w:val="24"/>
          <w:lang w:eastAsia="cs-CZ"/>
        </w:rPr>
        <w:t>,</w:t>
      </w:r>
      <w:r w:rsidRPr="003B7850">
        <w:rPr>
          <w:rFonts w:ascii="Times New Roman" w:eastAsia="Times New Roman" w:hAnsi="Times New Roman" w:cs="Times New Roman"/>
          <w:sz w:val="24"/>
          <w:szCs w:val="24"/>
          <w:lang w:eastAsia="cs-CZ"/>
        </w:rPr>
        <w:t xml:space="preserve"> sa podmienka dovŕšenia veku </w:t>
      </w:r>
      <w:r w:rsidR="004F3D67">
        <w:rPr>
          <w:rFonts w:ascii="Times New Roman" w:eastAsia="Times New Roman" w:hAnsi="Times New Roman" w:cs="Times New Roman"/>
          <w:sz w:val="24"/>
          <w:szCs w:val="24"/>
          <w:lang w:eastAsia="cs-CZ"/>
        </w:rPr>
        <w:t>v konaní a rozhodovaní o odkázanosti na konkrétny druh sociálnej služby v konkrétnom druhu zariadenia</w:t>
      </w:r>
      <w:r w:rsidR="00091809">
        <w:rPr>
          <w:rFonts w:ascii="Times New Roman" w:eastAsia="Times New Roman" w:hAnsi="Times New Roman" w:cs="Times New Roman"/>
          <w:sz w:val="24"/>
          <w:szCs w:val="24"/>
          <w:lang w:eastAsia="cs-CZ"/>
        </w:rPr>
        <w:t xml:space="preserve"> </w:t>
      </w:r>
      <w:r w:rsidRPr="003B7850">
        <w:rPr>
          <w:rFonts w:ascii="Times New Roman" w:eastAsia="Times New Roman" w:hAnsi="Times New Roman" w:cs="Times New Roman"/>
          <w:sz w:val="24"/>
          <w:szCs w:val="24"/>
          <w:lang w:eastAsia="cs-CZ"/>
        </w:rPr>
        <w:t xml:space="preserve">považuje za splnenú. Sociálnu službu </w:t>
      </w:r>
      <w:r w:rsidR="00270CF6">
        <w:rPr>
          <w:rFonts w:ascii="Times New Roman" w:eastAsia="Times New Roman" w:hAnsi="Times New Roman" w:cs="Times New Roman"/>
          <w:sz w:val="24"/>
          <w:szCs w:val="24"/>
          <w:lang w:eastAsia="cs-CZ"/>
        </w:rPr>
        <w:t xml:space="preserve">v tomto zariadení </w:t>
      </w:r>
      <w:r w:rsidR="00D32AF5">
        <w:rPr>
          <w:rFonts w:ascii="Times New Roman" w:eastAsia="Times New Roman" w:hAnsi="Times New Roman" w:cs="Times New Roman"/>
          <w:sz w:val="24"/>
          <w:szCs w:val="24"/>
          <w:lang w:eastAsia="cs-CZ"/>
        </w:rPr>
        <w:t xml:space="preserve">však </w:t>
      </w:r>
      <w:r w:rsidRPr="003B7850">
        <w:rPr>
          <w:rFonts w:ascii="Times New Roman" w:eastAsia="Times New Roman" w:hAnsi="Times New Roman" w:cs="Times New Roman"/>
          <w:sz w:val="24"/>
          <w:szCs w:val="24"/>
          <w:lang w:eastAsia="cs-CZ"/>
        </w:rPr>
        <w:t xml:space="preserve">možno začať poskytovať až po dovŕšení veku potrebného pre vznik odkázanosti na poskytovanie </w:t>
      </w:r>
      <w:r w:rsidR="00270CF6">
        <w:rPr>
          <w:rFonts w:ascii="Times New Roman" w:eastAsia="Times New Roman" w:hAnsi="Times New Roman" w:cs="Times New Roman"/>
          <w:sz w:val="24"/>
          <w:szCs w:val="24"/>
          <w:lang w:eastAsia="cs-CZ"/>
        </w:rPr>
        <w:t xml:space="preserve">tejto </w:t>
      </w:r>
      <w:r w:rsidRPr="003B7850">
        <w:rPr>
          <w:rFonts w:ascii="Times New Roman" w:eastAsia="Times New Roman" w:hAnsi="Times New Roman" w:cs="Times New Roman"/>
          <w:sz w:val="24"/>
          <w:szCs w:val="24"/>
          <w:lang w:eastAsia="cs-CZ"/>
        </w:rPr>
        <w:t>soci</w:t>
      </w:r>
      <w:r w:rsidR="00D32AF5">
        <w:rPr>
          <w:rFonts w:ascii="Times New Roman" w:eastAsia="Times New Roman" w:hAnsi="Times New Roman" w:cs="Times New Roman"/>
          <w:sz w:val="24"/>
          <w:szCs w:val="24"/>
          <w:lang w:eastAsia="cs-CZ"/>
        </w:rPr>
        <w:t>álnej služby.</w:t>
      </w:r>
    </w:p>
    <w:p w14:paraId="572BBA03" w14:textId="77777777" w:rsidR="003B7850" w:rsidRPr="003B7850" w:rsidRDefault="003B7850">
      <w:pPr>
        <w:pStyle w:val="Odsekzoznamu"/>
        <w:ind w:left="0"/>
        <w:jc w:val="both"/>
        <w:rPr>
          <w:rFonts w:ascii="Times New Roman" w:eastAsia="Times New Roman" w:hAnsi="Times New Roman" w:cs="Times New Roman"/>
          <w:sz w:val="24"/>
          <w:szCs w:val="24"/>
          <w:lang w:eastAsia="cs-CZ"/>
        </w:rPr>
      </w:pPr>
    </w:p>
    <w:p w14:paraId="0B3AD6D3" w14:textId="54E80353" w:rsidR="00D32AF5" w:rsidRPr="000A5249" w:rsidRDefault="00D32AF5" w:rsidP="00D32AF5">
      <w:pPr>
        <w:pStyle w:val="Odsekzoznamu"/>
        <w:ind w:left="0"/>
        <w:jc w:val="both"/>
      </w:pPr>
      <w:r w:rsidRPr="000A5249">
        <w:rPr>
          <w:rFonts w:ascii="Times New Roman" w:eastAsia="Times New Roman" w:hAnsi="Times New Roman" w:cs="Times New Roman"/>
          <w:b/>
          <w:sz w:val="24"/>
          <w:szCs w:val="24"/>
          <w:lang w:eastAsia="cs-CZ"/>
        </w:rPr>
        <w:t xml:space="preserve">K bodu </w:t>
      </w:r>
      <w:r w:rsidR="003B4791">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7</w:t>
      </w:r>
    </w:p>
    <w:p w14:paraId="427E262E" w14:textId="4C17A982" w:rsidR="00D32AF5" w:rsidRPr="002A4830" w:rsidRDefault="00D32AF5" w:rsidP="006F3E05">
      <w:pPr>
        <w:ind w:firstLine="708"/>
        <w:jc w:val="both"/>
        <w:rPr>
          <w:rFonts w:ascii="Times New Roman" w:hAnsi="Times New Roman" w:cs="Times New Roman"/>
          <w:sz w:val="24"/>
          <w:szCs w:val="24"/>
        </w:rPr>
      </w:pPr>
      <w:r>
        <w:rPr>
          <w:rFonts w:ascii="Times New Roman" w:hAnsi="Times New Roman" w:cs="Times New Roman"/>
          <w:sz w:val="24"/>
          <w:szCs w:val="24"/>
        </w:rPr>
        <w:t>Ide o legislatívno-technickú úpravu, vzhľadom na</w:t>
      </w:r>
      <w:r w:rsidR="003B4791">
        <w:rPr>
          <w:rFonts w:ascii="Times New Roman" w:hAnsi="Times New Roman" w:cs="Times New Roman"/>
          <w:sz w:val="24"/>
          <w:szCs w:val="24"/>
        </w:rPr>
        <w:t xml:space="preserve"> zmenu v označení odsekov</w:t>
      </w:r>
      <w:r>
        <w:rPr>
          <w:rFonts w:ascii="Times New Roman" w:hAnsi="Times New Roman" w:cs="Times New Roman"/>
          <w:sz w:val="24"/>
          <w:szCs w:val="24"/>
        </w:rPr>
        <w:t xml:space="preserve"> v § 8</w:t>
      </w:r>
      <w:r w:rsidR="007B2932">
        <w:rPr>
          <w:rFonts w:ascii="Times New Roman" w:hAnsi="Times New Roman" w:cs="Times New Roman"/>
          <w:sz w:val="24"/>
          <w:szCs w:val="24"/>
        </w:rPr>
        <w:t>.</w:t>
      </w:r>
      <w:r>
        <w:rPr>
          <w:rFonts w:ascii="Times New Roman" w:hAnsi="Times New Roman" w:cs="Times New Roman"/>
          <w:sz w:val="24"/>
          <w:szCs w:val="24"/>
        </w:rPr>
        <w:t xml:space="preserve"> </w:t>
      </w:r>
    </w:p>
    <w:p w14:paraId="077ECF97" w14:textId="20FD971E" w:rsidR="00D32AF5" w:rsidRDefault="00D32AF5">
      <w:pPr>
        <w:pStyle w:val="Odsekzoznamu"/>
        <w:ind w:left="0"/>
        <w:jc w:val="both"/>
        <w:rPr>
          <w:rFonts w:ascii="Times New Roman" w:eastAsia="Times New Roman" w:hAnsi="Times New Roman" w:cs="Times New Roman"/>
          <w:b/>
          <w:sz w:val="24"/>
          <w:szCs w:val="24"/>
          <w:lang w:eastAsia="cs-CZ"/>
        </w:rPr>
      </w:pPr>
    </w:p>
    <w:p w14:paraId="6589DEF1" w14:textId="77777777" w:rsidR="00270CF6" w:rsidRDefault="00270CF6">
      <w:pPr>
        <w:pStyle w:val="Odsekzoznamu"/>
        <w:ind w:left="0"/>
        <w:jc w:val="both"/>
        <w:rPr>
          <w:rFonts w:ascii="Times New Roman" w:eastAsia="Times New Roman" w:hAnsi="Times New Roman" w:cs="Times New Roman"/>
          <w:b/>
          <w:sz w:val="24"/>
          <w:szCs w:val="24"/>
          <w:lang w:eastAsia="cs-CZ"/>
        </w:rPr>
      </w:pPr>
    </w:p>
    <w:p w14:paraId="47EBCA91" w14:textId="63D4693B"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3B4791">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8</w:t>
      </w:r>
    </w:p>
    <w:p w14:paraId="3BC6FE9C" w14:textId="05DB4C66" w:rsidR="00342EDB" w:rsidRPr="000A5249" w:rsidRDefault="007E1013" w:rsidP="006F3E05">
      <w:pPr>
        <w:pStyle w:val="Odsekzoznamu"/>
        <w:ind w:left="0" w:firstLine="708"/>
        <w:jc w:val="both"/>
      </w:pPr>
      <w:r>
        <w:rPr>
          <w:rFonts w:ascii="Times New Roman" w:hAnsi="Times New Roman" w:cs="Times New Roman"/>
          <w:sz w:val="24"/>
          <w:szCs w:val="24"/>
        </w:rPr>
        <w:t>Vládnym n</w:t>
      </w:r>
      <w:r w:rsidR="00A71CB1" w:rsidRPr="000A5249">
        <w:rPr>
          <w:rFonts w:ascii="Times New Roman" w:hAnsi="Times New Roman" w:cs="Times New Roman"/>
          <w:sz w:val="24"/>
          <w:szCs w:val="24"/>
        </w:rPr>
        <w:t xml:space="preserve">ávrhom sa ustanovuje povinnosť poskytovateľov sociálnych služieb viesť v rámci evidencie prijímateľov aj údaje, ktoré sú súčasťou vedených prevádzkových údajov o poskytovanej sociálnej službe podľa § 105a odseku 2 písm. </w:t>
      </w:r>
      <w:r w:rsidR="00A85D61">
        <w:rPr>
          <w:rFonts w:ascii="Times New Roman" w:hAnsi="Times New Roman" w:cs="Times New Roman"/>
          <w:sz w:val="24"/>
          <w:szCs w:val="24"/>
        </w:rPr>
        <w:t>h</w:t>
      </w:r>
      <w:r w:rsidR="00A71CB1" w:rsidRPr="000A5249">
        <w:rPr>
          <w:rFonts w:ascii="Times New Roman" w:hAnsi="Times New Roman" w:cs="Times New Roman"/>
          <w:sz w:val="24"/>
          <w:szCs w:val="24"/>
        </w:rPr>
        <w:t>)</w:t>
      </w:r>
      <w:r w:rsidR="00336428">
        <w:rPr>
          <w:rFonts w:ascii="Times New Roman" w:hAnsi="Times New Roman" w:cs="Times New Roman"/>
          <w:sz w:val="24"/>
          <w:szCs w:val="24"/>
        </w:rPr>
        <w:t xml:space="preserve"> prvého</w:t>
      </w:r>
      <w:r w:rsidR="00A71CB1" w:rsidRPr="000A5249">
        <w:rPr>
          <w:rFonts w:ascii="Times New Roman" w:hAnsi="Times New Roman" w:cs="Times New Roman"/>
          <w:sz w:val="24"/>
          <w:szCs w:val="24"/>
        </w:rPr>
        <w:t xml:space="preserve"> bod</w:t>
      </w:r>
      <w:r w:rsidR="00336428">
        <w:rPr>
          <w:rFonts w:ascii="Times New Roman" w:hAnsi="Times New Roman" w:cs="Times New Roman"/>
          <w:sz w:val="24"/>
          <w:szCs w:val="24"/>
        </w:rPr>
        <w:t>u.</w:t>
      </w:r>
    </w:p>
    <w:p w14:paraId="5C2269A8" w14:textId="77777777" w:rsidR="00342EDB" w:rsidRPr="000A5249" w:rsidRDefault="00342EDB">
      <w:pPr>
        <w:pStyle w:val="Odsekzoznamu"/>
        <w:ind w:left="0"/>
        <w:jc w:val="both"/>
        <w:rPr>
          <w:rFonts w:ascii="Times New Roman" w:hAnsi="Times New Roman" w:cs="Times New Roman"/>
          <w:b/>
          <w:sz w:val="24"/>
          <w:szCs w:val="24"/>
        </w:rPr>
      </w:pPr>
    </w:p>
    <w:p w14:paraId="2F3C3AB5" w14:textId="38F3BA47"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3B4791">
        <w:rPr>
          <w:rFonts w:ascii="Times New Roman" w:eastAsia="Times New Roman" w:hAnsi="Times New Roman" w:cs="Times New Roman"/>
          <w:b/>
          <w:sz w:val="24"/>
          <w:szCs w:val="24"/>
          <w:lang w:eastAsia="cs-CZ"/>
        </w:rPr>
        <w:t>6</w:t>
      </w:r>
      <w:r w:rsidR="00A85D61">
        <w:rPr>
          <w:rFonts w:ascii="Times New Roman" w:eastAsia="Times New Roman" w:hAnsi="Times New Roman" w:cs="Times New Roman"/>
          <w:b/>
          <w:sz w:val="24"/>
          <w:szCs w:val="24"/>
          <w:lang w:eastAsia="cs-CZ"/>
        </w:rPr>
        <w:t>9</w:t>
      </w:r>
    </w:p>
    <w:p w14:paraId="350CA04B" w14:textId="490EAB56" w:rsidR="00EC6CAB" w:rsidRDefault="007E1013" w:rsidP="006F3E05">
      <w:pPr>
        <w:pStyle w:val="Odsekzoznamu"/>
        <w:ind w:left="0" w:firstLine="708"/>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Vládnym n</w:t>
      </w:r>
      <w:r w:rsidR="00A71CB1" w:rsidRPr="000A5249">
        <w:rPr>
          <w:rFonts w:ascii="Times New Roman" w:eastAsia="Times New Roman" w:hAnsi="Times New Roman" w:cs="Times New Roman"/>
          <w:bCs/>
          <w:sz w:val="24"/>
          <w:szCs w:val="24"/>
          <w:lang w:eastAsia="cs-CZ"/>
        </w:rPr>
        <w:t>ávrhom sa medzi údaje, ktoré poskytovateľ sociálnej služby podmienenej odkázanosťou vedie v evidencii prijímateľov, zaraďujú aj údaje týkajúce sa spôsobilosti prijímateľov týchto druhov sociálnych služieb na právne úkony</w:t>
      </w:r>
      <w:r w:rsidR="00596A8A" w:rsidRPr="000A5249">
        <w:rPr>
          <w:rFonts w:ascii="Times New Roman" w:eastAsia="Times New Roman" w:hAnsi="Times New Roman" w:cs="Times New Roman"/>
          <w:bCs/>
          <w:sz w:val="24"/>
          <w:szCs w:val="24"/>
          <w:lang w:eastAsia="cs-CZ"/>
        </w:rPr>
        <w:t xml:space="preserve"> a súvisiaceho zákonného zastúpenia opatrovníkom</w:t>
      </w:r>
      <w:r w:rsidR="00A71CB1" w:rsidRPr="000A5249">
        <w:rPr>
          <w:rFonts w:ascii="Times New Roman" w:eastAsia="Times New Roman" w:hAnsi="Times New Roman" w:cs="Times New Roman"/>
          <w:bCs/>
          <w:sz w:val="24"/>
          <w:szCs w:val="24"/>
          <w:lang w:eastAsia="cs-CZ"/>
        </w:rPr>
        <w:t>.</w:t>
      </w:r>
      <w:r w:rsidR="00470EF0">
        <w:rPr>
          <w:rFonts w:ascii="Times New Roman" w:eastAsia="Times New Roman" w:hAnsi="Times New Roman" w:cs="Times New Roman"/>
          <w:bCs/>
          <w:sz w:val="24"/>
          <w:szCs w:val="24"/>
          <w:lang w:eastAsia="cs-CZ"/>
        </w:rPr>
        <w:t xml:space="preserve"> </w:t>
      </w:r>
      <w:r w:rsidR="00EC6CAB">
        <w:rPr>
          <w:rFonts w:ascii="Times New Roman" w:eastAsia="Times New Roman" w:hAnsi="Times New Roman" w:cs="Times New Roman"/>
          <w:bCs/>
          <w:sz w:val="24"/>
          <w:szCs w:val="24"/>
          <w:lang w:eastAsia="cs-CZ"/>
        </w:rPr>
        <w:t>Údaj o spôsobilosti prijímateľa sociálnej služby je nevyhnutný aj v nadväznosti na evidenciu obmedzení prijímateľa sociálnej služby a</w:t>
      </w:r>
      <w:r w:rsidR="0065698D">
        <w:rPr>
          <w:rFonts w:ascii="Times New Roman" w:eastAsia="Times New Roman" w:hAnsi="Times New Roman" w:cs="Times New Roman"/>
          <w:bCs/>
          <w:sz w:val="24"/>
          <w:szCs w:val="24"/>
          <w:lang w:eastAsia="cs-CZ"/>
        </w:rPr>
        <w:t xml:space="preserve"> súvisí aj s </w:t>
      </w:r>
      <w:r w:rsidR="00EC6CAB">
        <w:rPr>
          <w:rFonts w:ascii="Times New Roman" w:eastAsia="Times New Roman" w:hAnsi="Times New Roman" w:cs="Times New Roman"/>
          <w:bCs/>
          <w:sz w:val="24"/>
          <w:szCs w:val="24"/>
          <w:lang w:eastAsia="cs-CZ"/>
        </w:rPr>
        <w:t>výkonom dohľadu nad poskytovaním sociálnych služieb. Údaj o opatrovníkovi prijímateľa</w:t>
      </w:r>
      <w:r w:rsidR="0065698D">
        <w:rPr>
          <w:rFonts w:ascii="Times New Roman" w:eastAsia="Times New Roman" w:hAnsi="Times New Roman" w:cs="Times New Roman"/>
          <w:bCs/>
          <w:sz w:val="24"/>
          <w:szCs w:val="24"/>
          <w:lang w:eastAsia="cs-CZ"/>
        </w:rPr>
        <w:t xml:space="preserve"> sociálnej služby</w:t>
      </w:r>
      <w:r w:rsidR="00EC6CAB">
        <w:rPr>
          <w:rFonts w:ascii="Times New Roman" w:eastAsia="Times New Roman" w:hAnsi="Times New Roman" w:cs="Times New Roman"/>
          <w:bCs/>
          <w:sz w:val="24"/>
          <w:szCs w:val="24"/>
          <w:lang w:eastAsia="cs-CZ"/>
        </w:rPr>
        <w:t>, ktorý nemá spôsobilosť na právne úkony nebude zbieraný v rozsahu osobných údajov</w:t>
      </w:r>
      <w:r w:rsidR="0065698D">
        <w:rPr>
          <w:rFonts w:ascii="Times New Roman" w:eastAsia="Times New Roman" w:hAnsi="Times New Roman" w:cs="Times New Roman"/>
          <w:bCs/>
          <w:sz w:val="24"/>
          <w:szCs w:val="24"/>
          <w:lang w:eastAsia="cs-CZ"/>
        </w:rPr>
        <w:t xml:space="preserve"> o tomto opatrovníkovi</w:t>
      </w:r>
      <w:r w:rsidR="00EC6CAB">
        <w:rPr>
          <w:rFonts w:ascii="Times New Roman" w:eastAsia="Times New Roman" w:hAnsi="Times New Roman" w:cs="Times New Roman"/>
          <w:bCs/>
          <w:sz w:val="24"/>
          <w:szCs w:val="24"/>
          <w:lang w:eastAsia="cs-CZ"/>
        </w:rPr>
        <w:t>, ale v rozsahu informácie o</w:t>
      </w:r>
      <w:r w:rsidR="0065698D">
        <w:rPr>
          <w:rFonts w:ascii="Times New Roman" w:eastAsia="Times New Roman" w:hAnsi="Times New Roman" w:cs="Times New Roman"/>
          <w:bCs/>
          <w:sz w:val="24"/>
          <w:szCs w:val="24"/>
          <w:lang w:eastAsia="cs-CZ"/>
        </w:rPr>
        <w:t> osobe tohto opatrovníka a jeho osobnom  vzťahu k prijímateľovi sociálnej služby</w:t>
      </w:r>
      <w:r w:rsidR="00EC6CAB">
        <w:rPr>
          <w:rFonts w:ascii="Times New Roman" w:eastAsia="Times New Roman" w:hAnsi="Times New Roman" w:cs="Times New Roman"/>
          <w:bCs/>
          <w:sz w:val="24"/>
          <w:szCs w:val="24"/>
          <w:lang w:eastAsia="cs-CZ"/>
        </w:rPr>
        <w:t xml:space="preserve"> či ide o jeho blízku osobu, rodinného príslušníka, obec alebo zariadenie. Údaje sú nevyhnutné aj vo vzťahu k</w:t>
      </w:r>
      <w:r w:rsidR="0065698D">
        <w:rPr>
          <w:rFonts w:ascii="Times New Roman" w:eastAsia="Times New Roman" w:hAnsi="Times New Roman" w:cs="Times New Roman"/>
          <w:bCs/>
          <w:sz w:val="24"/>
          <w:szCs w:val="24"/>
          <w:lang w:eastAsia="cs-CZ"/>
        </w:rPr>
        <w:t xml:space="preserve"> uplatňovaniu </w:t>
      </w:r>
      <w:r w:rsidR="00EC6CAB">
        <w:rPr>
          <w:rFonts w:ascii="Times New Roman" w:eastAsia="Times New Roman" w:hAnsi="Times New Roman" w:cs="Times New Roman"/>
          <w:bCs/>
          <w:sz w:val="24"/>
          <w:szCs w:val="24"/>
          <w:lang w:eastAsia="cs-CZ"/>
        </w:rPr>
        <w:t> novel</w:t>
      </w:r>
      <w:r w:rsidR="0065698D">
        <w:rPr>
          <w:rFonts w:ascii="Times New Roman" w:eastAsia="Times New Roman" w:hAnsi="Times New Roman" w:cs="Times New Roman"/>
          <w:bCs/>
          <w:sz w:val="24"/>
          <w:szCs w:val="24"/>
          <w:lang w:eastAsia="cs-CZ"/>
        </w:rPr>
        <w:t>y</w:t>
      </w:r>
      <w:r w:rsidR="00EC6CAB">
        <w:rPr>
          <w:rFonts w:ascii="Times New Roman" w:eastAsia="Times New Roman" w:hAnsi="Times New Roman" w:cs="Times New Roman"/>
          <w:bCs/>
          <w:sz w:val="24"/>
          <w:szCs w:val="24"/>
          <w:lang w:eastAsia="cs-CZ"/>
        </w:rPr>
        <w:t xml:space="preserve"> zákona</w:t>
      </w:r>
      <w:r w:rsidR="0065698D">
        <w:rPr>
          <w:rFonts w:ascii="Times New Roman" w:eastAsia="Times New Roman" w:hAnsi="Times New Roman" w:cs="Times New Roman"/>
          <w:bCs/>
          <w:sz w:val="24"/>
          <w:szCs w:val="24"/>
          <w:lang w:eastAsia="cs-CZ"/>
        </w:rPr>
        <w:t xml:space="preserve"> vykonanej zákonom</w:t>
      </w:r>
      <w:r w:rsidR="00EC6CAB">
        <w:rPr>
          <w:rFonts w:ascii="Times New Roman" w:eastAsia="Times New Roman" w:hAnsi="Times New Roman" w:cs="Times New Roman"/>
          <w:bCs/>
          <w:sz w:val="24"/>
          <w:szCs w:val="24"/>
          <w:lang w:eastAsia="cs-CZ"/>
        </w:rPr>
        <w:t xml:space="preserve"> č. 218/2021 Z.</w:t>
      </w:r>
      <w:r>
        <w:rPr>
          <w:rFonts w:ascii="Times New Roman" w:eastAsia="Times New Roman" w:hAnsi="Times New Roman" w:cs="Times New Roman"/>
          <w:bCs/>
          <w:sz w:val="24"/>
          <w:szCs w:val="24"/>
          <w:lang w:eastAsia="cs-CZ"/>
        </w:rPr>
        <w:t xml:space="preserve"> </w:t>
      </w:r>
      <w:r w:rsidR="00EC6CAB">
        <w:rPr>
          <w:rFonts w:ascii="Times New Roman" w:eastAsia="Times New Roman" w:hAnsi="Times New Roman" w:cs="Times New Roman"/>
          <w:bCs/>
          <w:sz w:val="24"/>
          <w:szCs w:val="24"/>
          <w:lang w:eastAsia="cs-CZ"/>
        </w:rPr>
        <w:t>z.,</w:t>
      </w:r>
      <w:r w:rsidR="0065698D">
        <w:rPr>
          <w:rFonts w:ascii="Times New Roman" w:eastAsia="Times New Roman" w:hAnsi="Times New Roman" w:cs="Times New Roman"/>
          <w:bCs/>
          <w:sz w:val="24"/>
          <w:szCs w:val="24"/>
          <w:lang w:eastAsia="cs-CZ"/>
        </w:rPr>
        <w:t xml:space="preserve"> v časti úpravy určenia osoby</w:t>
      </w:r>
      <w:r w:rsidR="00EC6CAB">
        <w:rPr>
          <w:rFonts w:ascii="Times New Roman" w:eastAsia="Times New Roman" w:hAnsi="Times New Roman" w:cs="Times New Roman"/>
          <w:bCs/>
          <w:sz w:val="24"/>
          <w:szCs w:val="24"/>
          <w:lang w:eastAsia="cs-CZ"/>
        </w:rPr>
        <w:t xml:space="preserve"> </w:t>
      </w:r>
      <w:r w:rsidR="0065698D">
        <w:rPr>
          <w:rFonts w:ascii="Times New Roman" w:eastAsia="Times New Roman" w:hAnsi="Times New Roman" w:cs="Times New Roman"/>
          <w:bCs/>
          <w:sz w:val="24"/>
          <w:szCs w:val="24"/>
          <w:lang w:eastAsia="cs-CZ"/>
        </w:rPr>
        <w:t>opatrovníka prijímateľo</w:t>
      </w:r>
      <w:r w:rsidR="00FC4B2E">
        <w:rPr>
          <w:rFonts w:ascii="Times New Roman" w:eastAsia="Times New Roman" w:hAnsi="Times New Roman" w:cs="Times New Roman"/>
          <w:bCs/>
          <w:sz w:val="24"/>
          <w:szCs w:val="24"/>
          <w:lang w:eastAsia="cs-CZ"/>
        </w:rPr>
        <w:t>vi sociálnej služby v zariadení</w:t>
      </w:r>
      <w:r w:rsidR="00EC6CAB">
        <w:rPr>
          <w:rFonts w:ascii="Times New Roman" w:eastAsia="Times New Roman" w:hAnsi="Times New Roman" w:cs="Times New Roman"/>
          <w:bCs/>
          <w:sz w:val="24"/>
          <w:szCs w:val="24"/>
          <w:lang w:eastAsia="cs-CZ"/>
        </w:rPr>
        <w:t xml:space="preserve">, o ktorom v súčasnosti nemáme dostatočné dáta. </w:t>
      </w:r>
    </w:p>
    <w:p w14:paraId="122A2EA1" w14:textId="77777777" w:rsidR="00EC6CAB" w:rsidRDefault="00EC6CAB" w:rsidP="006F3E05">
      <w:pPr>
        <w:pStyle w:val="Odsekzoznamu"/>
        <w:ind w:left="0" w:firstLine="708"/>
        <w:jc w:val="both"/>
        <w:rPr>
          <w:rFonts w:ascii="Times New Roman" w:eastAsia="Times New Roman" w:hAnsi="Times New Roman" w:cs="Times New Roman"/>
          <w:bCs/>
          <w:sz w:val="24"/>
          <w:szCs w:val="24"/>
          <w:lang w:eastAsia="cs-CZ"/>
        </w:rPr>
      </w:pPr>
    </w:p>
    <w:p w14:paraId="5D42FF7A" w14:textId="46C907F0"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K bod</w:t>
      </w:r>
      <w:r w:rsidR="007C5E96" w:rsidRPr="000A5249">
        <w:rPr>
          <w:rFonts w:ascii="Times New Roman" w:eastAsia="Times New Roman" w:hAnsi="Times New Roman" w:cs="Times New Roman"/>
          <w:b/>
          <w:sz w:val="24"/>
          <w:szCs w:val="24"/>
          <w:lang w:eastAsia="cs-CZ"/>
        </w:rPr>
        <w:t>om</w:t>
      </w:r>
      <w:r w:rsidRPr="000A5249">
        <w:rPr>
          <w:rFonts w:ascii="Times New Roman" w:eastAsia="Times New Roman" w:hAnsi="Times New Roman" w:cs="Times New Roman"/>
          <w:b/>
          <w:sz w:val="24"/>
          <w:szCs w:val="24"/>
          <w:lang w:eastAsia="cs-CZ"/>
        </w:rPr>
        <w:t xml:space="preserve"> </w:t>
      </w:r>
      <w:r w:rsidR="00331FA0">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0</w:t>
      </w:r>
      <w:r w:rsidR="007C5E96" w:rsidRPr="000A5249">
        <w:rPr>
          <w:rFonts w:ascii="Times New Roman" w:eastAsia="Times New Roman" w:hAnsi="Times New Roman" w:cs="Times New Roman"/>
          <w:b/>
          <w:sz w:val="24"/>
          <w:szCs w:val="24"/>
          <w:lang w:eastAsia="cs-CZ"/>
        </w:rPr>
        <w:t xml:space="preserve"> a </w:t>
      </w:r>
      <w:r w:rsidR="00A85D61">
        <w:rPr>
          <w:rFonts w:ascii="Times New Roman" w:eastAsia="Times New Roman" w:hAnsi="Times New Roman" w:cs="Times New Roman"/>
          <w:b/>
          <w:sz w:val="24"/>
          <w:szCs w:val="24"/>
          <w:lang w:eastAsia="cs-CZ"/>
        </w:rPr>
        <w:t>71</w:t>
      </w:r>
    </w:p>
    <w:p w14:paraId="6E4FC05D" w14:textId="52CFEA9E" w:rsidR="00342EDB" w:rsidRPr="000A5249" w:rsidRDefault="007E1013" w:rsidP="006F3E05">
      <w:pPr>
        <w:pStyle w:val="Odsekzoznamu"/>
        <w:ind w:left="0" w:firstLine="708"/>
        <w:jc w:val="both"/>
      </w:pPr>
      <w:r>
        <w:rPr>
          <w:rFonts w:ascii="Times New Roman" w:eastAsia="Times New Roman" w:hAnsi="Times New Roman" w:cs="Times New Roman"/>
          <w:sz w:val="24"/>
          <w:szCs w:val="24"/>
          <w:lang w:eastAsia="cs-CZ"/>
        </w:rPr>
        <w:t>Vládnym n</w:t>
      </w:r>
      <w:r w:rsidR="00A71CB1" w:rsidRPr="000A5249">
        <w:rPr>
          <w:rFonts w:ascii="Times New Roman" w:eastAsia="Times New Roman" w:hAnsi="Times New Roman" w:cs="Times New Roman"/>
          <w:sz w:val="24"/>
          <w:szCs w:val="24"/>
          <w:lang w:eastAsia="cs-CZ"/>
        </w:rPr>
        <w:t>ávrhom sa medzi osobné údaje, ktoré poskytovateľ spracúva a vedie v informačnom systéme sociálnych služieb v rámci vedenej evidencie zamestnancov o svojich zamestnancoch zaraďuje aj údaj o štátnom občianstve a súčasne sa v záujme potreby</w:t>
      </w:r>
      <w:r w:rsidR="00336428">
        <w:rPr>
          <w:rFonts w:ascii="Times New Roman" w:eastAsia="Times New Roman" w:hAnsi="Times New Roman" w:cs="Times New Roman"/>
          <w:sz w:val="24"/>
          <w:szCs w:val="24"/>
          <w:lang w:eastAsia="cs-CZ"/>
        </w:rPr>
        <w:t xml:space="preserve"> zabezpečenia </w:t>
      </w:r>
      <w:r w:rsidR="00A71CB1" w:rsidRPr="000A5249">
        <w:rPr>
          <w:rFonts w:ascii="Times New Roman" w:eastAsia="Times New Roman" w:hAnsi="Times New Roman" w:cs="Times New Roman"/>
          <w:sz w:val="24"/>
          <w:szCs w:val="24"/>
          <w:lang w:eastAsia="cs-CZ"/>
        </w:rPr>
        <w:t xml:space="preserve"> jednoznačnosti</w:t>
      </w:r>
      <w:r w:rsidR="00336428">
        <w:rPr>
          <w:rFonts w:ascii="Times New Roman" w:eastAsia="Times New Roman" w:hAnsi="Times New Roman" w:cs="Times New Roman"/>
          <w:sz w:val="24"/>
          <w:szCs w:val="24"/>
          <w:lang w:eastAsia="cs-CZ"/>
        </w:rPr>
        <w:t xml:space="preserve"> interpretácie</w:t>
      </w:r>
      <w:r w:rsidR="00A71CB1" w:rsidRPr="000A5249">
        <w:rPr>
          <w:rFonts w:ascii="Times New Roman" w:eastAsia="Times New Roman" w:hAnsi="Times New Roman" w:cs="Times New Roman"/>
          <w:sz w:val="24"/>
          <w:szCs w:val="24"/>
          <w:lang w:eastAsia="cs-CZ"/>
        </w:rPr>
        <w:t xml:space="preserve"> vymedzuje, že údaj o dohodnutom rozsahu pracovného času zamestnanca poskytovateľ sociálnej služby vedie v členení </w:t>
      </w:r>
      <w:r w:rsidR="00A71CB1" w:rsidRPr="000A5249">
        <w:rPr>
          <w:rFonts w:ascii="Times New Roman" w:hAnsi="Times New Roman" w:cs="Times New Roman"/>
          <w:sz w:val="24"/>
          <w:szCs w:val="24"/>
        </w:rPr>
        <w:t xml:space="preserve">podľa </w:t>
      </w:r>
      <w:r w:rsidR="001E44EC">
        <w:rPr>
          <w:rFonts w:ascii="Times New Roman" w:hAnsi="Times New Roman" w:cs="Times New Roman"/>
          <w:sz w:val="24"/>
          <w:szCs w:val="24"/>
        </w:rPr>
        <w:t xml:space="preserve">vykonávania pracovnej činnosti v rámci </w:t>
      </w:r>
      <w:r w:rsidR="00A71CB1" w:rsidRPr="000A5249">
        <w:rPr>
          <w:rFonts w:ascii="Times New Roman" w:hAnsi="Times New Roman" w:cs="Times New Roman"/>
          <w:sz w:val="24"/>
          <w:szCs w:val="24"/>
        </w:rPr>
        <w:t>jednotlivých druhov a foriem poskytovanej sociálnej služby</w:t>
      </w:r>
      <w:r w:rsidR="001E44EC">
        <w:rPr>
          <w:rFonts w:ascii="Times New Roman" w:hAnsi="Times New Roman" w:cs="Times New Roman"/>
          <w:sz w:val="24"/>
          <w:szCs w:val="24"/>
        </w:rPr>
        <w:t xml:space="preserve">, ak je tak </w:t>
      </w:r>
      <w:r w:rsidR="004F3D67">
        <w:rPr>
          <w:rFonts w:ascii="Times New Roman" w:hAnsi="Times New Roman" w:cs="Times New Roman"/>
          <w:sz w:val="24"/>
          <w:szCs w:val="24"/>
        </w:rPr>
        <w:t xml:space="preserve"> pracovný úväzok tohto zamestnanca delený</w:t>
      </w:r>
      <w:r w:rsidR="00A71CB1" w:rsidRPr="000A5249">
        <w:rPr>
          <w:rFonts w:ascii="Times New Roman" w:eastAsia="Times New Roman" w:hAnsi="Times New Roman" w:cs="Times New Roman"/>
          <w:sz w:val="24"/>
          <w:szCs w:val="24"/>
          <w:lang w:eastAsia="cs-CZ"/>
        </w:rPr>
        <w:t>.</w:t>
      </w:r>
    </w:p>
    <w:p w14:paraId="7020EB00" w14:textId="704D3BAC" w:rsidR="00D32AF5" w:rsidRPr="000A5249" w:rsidRDefault="00D32AF5" w:rsidP="00D32AF5">
      <w:pPr>
        <w:pStyle w:val="Odsekzoznamu"/>
        <w:ind w:left="0"/>
        <w:jc w:val="both"/>
      </w:pPr>
      <w:r w:rsidRPr="000A5249">
        <w:rPr>
          <w:rFonts w:ascii="Times New Roman" w:eastAsia="Times New Roman" w:hAnsi="Times New Roman" w:cs="Times New Roman"/>
          <w:b/>
          <w:sz w:val="24"/>
          <w:szCs w:val="24"/>
          <w:lang w:eastAsia="cs-CZ"/>
        </w:rPr>
        <w:lastRenderedPageBreak/>
        <w:t xml:space="preserve">K bodu </w:t>
      </w:r>
      <w:r w:rsidR="00A85D61">
        <w:rPr>
          <w:rFonts w:ascii="Times New Roman" w:eastAsia="Times New Roman" w:hAnsi="Times New Roman" w:cs="Times New Roman"/>
          <w:b/>
          <w:sz w:val="24"/>
          <w:szCs w:val="24"/>
          <w:lang w:eastAsia="cs-CZ"/>
        </w:rPr>
        <w:t>72</w:t>
      </w:r>
    </w:p>
    <w:p w14:paraId="39E45743" w14:textId="7E8B1926" w:rsidR="00D32AF5" w:rsidRPr="000A5249" w:rsidRDefault="007E1013" w:rsidP="006F3E05">
      <w:pPr>
        <w:pStyle w:val="Odsekzoznamu"/>
        <w:ind w:left="0" w:firstLine="708"/>
        <w:jc w:val="both"/>
      </w:pPr>
      <w:r>
        <w:rPr>
          <w:rFonts w:ascii="Times New Roman" w:eastAsia="Times New Roman" w:hAnsi="Times New Roman" w:cs="Times New Roman"/>
          <w:sz w:val="24"/>
          <w:szCs w:val="24"/>
          <w:lang w:eastAsia="cs-CZ"/>
        </w:rPr>
        <w:t>Vládnym n</w:t>
      </w:r>
      <w:r w:rsidR="00D32AF5" w:rsidRPr="000A5249">
        <w:rPr>
          <w:rFonts w:ascii="Times New Roman" w:eastAsia="Times New Roman" w:hAnsi="Times New Roman" w:cs="Times New Roman"/>
          <w:sz w:val="24"/>
          <w:szCs w:val="24"/>
          <w:lang w:eastAsia="cs-CZ"/>
        </w:rPr>
        <w:t>ávrhom sa do zákona dopĺňa povinnosť pre poskytovateľa sociálnej služby podľa § 34 až 41 (sociálne služby podmienené odkázanosťou) viesť v informačnom systéme sociálnych služieb evidenciu</w:t>
      </w:r>
      <w:r w:rsidR="0065698D" w:rsidRPr="0065698D">
        <w:rPr>
          <w:rFonts w:ascii="Times New Roman" w:hAnsi="Times New Roman" w:cs="Times New Roman"/>
          <w:sz w:val="24"/>
          <w:szCs w:val="24"/>
        </w:rPr>
        <w:t xml:space="preserve"> </w:t>
      </w:r>
      <w:r w:rsidR="0065698D">
        <w:rPr>
          <w:rFonts w:ascii="Times New Roman" w:hAnsi="Times New Roman" w:cs="Times New Roman"/>
          <w:sz w:val="24"/>
          <w:szCs w:val="24"/>
        </w:rPr>
        <w:t xml:space="preserve">fyzických osôb, ktoré majú záujem o poskytovanie sociálnej služby podľa § 74 ods. </w:t>
      </w:r>
      <w:r w:rsidR="00FC4B2E">
        <w:rPr>
          <w:rFonts w:ascii="Times New Roman" w:hAnsi="Times New Roman" w:cs="Times New Roman"/>
          <w:sz w:val="24"/>
          <w:szCs w:val="24"/>
        </w:rPr>
        <w:t>3</w:t>
      </w:r>
      <w:r w:rsidR="0065698D">
        <w:rPr>
          <w:rFonts w:ascii="Times New Roman" w:hAnsi="Times New Roman" w:cs="Times New Roman"/>
          <w:sz w:val="24"/>
          <w:szCs w:val="24"/>
        </w:rPr>
        <w:t xml:space="preserve">, resp.. fyzických osôb, ktoré majú záujem o uzatvorenie zmluvy o poskytovaní sociálnej služby podľa § 74 ods. 3 (tzv. </w:t>
      </w:r>
      <w:r w:rsidR="00D32AF5" w:rsidRPr="000A5249">
        <w:rPr>
          <w:rFonts w:ascii="Times New Roman" w:eastAsia="Times New Roman" w:hAnsi="Times New Roman" w:cs="Times New Roman"/>
          <w:sz w:val="24"/>
          <w:szCs w:val="24"/>
          <w:lang w:eastAsia="cs-CZ"/>
        </w:rPr>
        <w:t>žiadateľov o uzatvorenie zmluvy o poskytovaní sociálnej služby</w:t>
      </w:r>
      <w:r w:rsidR="0065698D">
        <w:rPr>
          <w:rFonts w:ascii="Times New Roman" w:eastAsia="Times New Roman" w:hAnsi="Times New Roman" w:cs="Times New Roman"/>
          <w:sz w:val="24"/>
          <w:szCs w:val="24"/>
          <w:lang w:eastAsia="cs-CZ"/>
        </w:rPr>
        <w:t>)</w:t>
      </w:r>
      <w:r w:rsidR="00D32AF5" w:rsidRPr="000A5249">
        <w:rPr>
          <w:rFonts w:ascii="Times New Roman" w:eastAsia="Times New Roman" w:hAnsi="Times New Roman" w:cs="Times New Roman"/>
          <w:sz w:val="24"/>
          <w:szCs w:val="24"/>
          <w:lang w:eastAsia="cs-CZ"/>
        </w:rPr>
        <w:t xml:space="preserve">. </w:t>
      </w:r>
      <w:r w:rsidR="0081374B">
        <w:rPr>
          <w:rFonts w:ascii="Times New Roman" w:eastAsia="Times New Roman" w:hAnsi="Times New Roman" w:cs="Times New Roman"/>
          <w:sz w:val="24"/>
          <w:szCs w:val="24"/>
          <w:lang w:eastAsia="cs-CZ"/>
        </w:rPr>
        <w:t>Vládnym n</w:t>
      </w:r>
      <w:r w:rsidR="00D32AF5" w:rsidRPr="000A5249">
        <w:rPr>
          <w:rFonts w:ascii="Times New Roman" w:eastAsia="Times New Roman" w:hAnsi="Times New Roman" w:cs="Times New Roman"/>
          <w:sz w:val="24"/>
          <w:szCs w:val="24"/>
          <w:lang w:eastAsia="cs-CZ"/>
        </w:rPr>
        <w:t>ávrhom sa zabezpečí dostupnosť a ucelenosť údajov o dopyte po sociálnych službách</w:t>
      </w:r>
      <w:r w:rsidR="004F3D67">
        <w:rPr>
          <w:rFonts w:ascii="Times New Roman" w:eastAsia="Times New Roman" w:hAnsi="Times New Roman" w:cs="Times New Roman"/>
          <w:sz w:val="24"/>
          <w:szCs w:val="24"/>
          <w:lang w:eastAsia="cs-CZ"/>
        </w:rPr>
        <w:t xml:space="preserve"> dlhodobej starostlivosti</w:t>
      </w:r>
      <w:r w:rsidR="00D32AF5" w:rsidRPr="000A5249">
        <w:rPr>
          <w:rFonts w:ascii="Times New Roman" w:eastAsia="Times New Roman" w:hAnsi="Times New Roman" w:cs="Times New Roman"/>
          <w:sz w:val="24"/>
          <w:szCs w:val="24"/>
          <w:lang w:eastAsia="cs-CZ"/>
        </w:rPr>
        <w:t>, ktoré sú pre MPSVR SR nevyhnutné z hľadiska tvorby politík a odvetvového riadenie v oblasti sociálnych služieb.</w:t>
      </w:r>
    </w:p>
    <w:p w14:paraId="2E0A88FB" w14:textId="77777777" w:rsidR="00D32AF5" w:rsidRDefault="00D32AF5">
      <w:pPr>
        <w:pStyle w:val="Odsekzoznamu"/>
        <w:ind w:left="0"/>
        <w:jc w:val="both"/>
        <w:rPr>
          <w:rFonts w:ascii="Times New Roman" w:eastAsia="Times New Roman" w:hAnsi="Times New Roman" w:cs="Times New Roman"/>
          <w:b/>
          <w:sz w:val="24"/>
          <w:szCs w:val="24"/>
          <w:lang w:eastAsia="cs-CZ"/>
        </w:rPr>
      </w:pPr>
    </w:p>
    <w:p w14:paraId="40771FAB" w14:textId="74525BB5" w:rsidR="00736DE0" w:rsidRPr="000A5249" w:rsidRDefault="00736DE0" w:rsidP="00736DE0">
      <w:pPr>
        <w:pStyle w:val="Odsekzoznamu"/>
        <w:ind w:left="0"/>
        <w:jc w:val="both"/>
      </w:pPr>
      <w:r>
        <w:rPr>
          <w:rFonts w:ascii="Times New Roman" w:eastAsia="Times New Roman" w:hAnsi="Times New Roman" w:cs="Times New Roman"/>
          <w:b/>
          <w:sz w:val="24"/>
          <w:szCs w:val="24"/>
          <w:lang w:eastAsia="cs-CZ"/>
        </w:rPr>
        <w:t>K</w:t>
      </w:r>
      <w:r w:rsidR="00A85D61">
        <w:rPr>
          <w:rFonts w:ascii="Times New Roman" w:eastAsia="Times New Roman" w:hAnsi="Times New Roman" w:cs="Times New Roman"/>
          <w:b/>
          <w:sz w:val="24"/>
          <w:szCs w:val="24"/>
          <w:lang w:eastAsia="cs-CZ"/>
        </w:rPr>
        <w:t> </w:t>
      </w:r>
      <w:r>
        <w:rPr>
          <w:rFonts w:ascii="Times New Roman" w:eastAsia="Times New Roman" w:hAnsi="Times New Roman" w:cs="Times New Roman"/>
          <w:b/>
          <w:sz w:val="24"/>
          <w:szCs w:val="24"/>
          <w:lang w:eastAsia="cs-CZ"/>
        </w:rPr>
        <w:t>bod</w:t>
      </w:r>
      <w:r w:rsidR="004F633E">
        <w:rPr>
          <w:rFonts w:ascii="Times New Roman" w:eastAsia="Times New Roman" w:hAnsi="Times New Roman" w:cs="Times New Roman"/>
          <w:b/>
          <w:sz w:val="24"/>
          <w:szCs w:val="24"/>
          <w:lang w:eastAsia="cs-CZ"/>
        </w:rPr>
        <w:t>om</w:t>
      </w:r>
      <w:r w:rsidR="00A85D61">
        <w:rPr>
          <w:rFonts w:ascii="Times New Roman" w:eastAsia="Times New Roman" w:hAnsi="Times New Roman" w:cs="Times New Roman"/>
          <w:b/>
          <w:sz w:val="24"/>
          <w:szCs w:val="24"/>
          <w:lang w:eastAsia="cs-CZ"/>
        </w:rPr>
        <w:t xml:space="preserve"> </w:t>
      </w:r>
      <w:r w:rsidR="00331FA0">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3</w:t>
      </w:r>
      <w:r>
        <w:rPr>
          <w:rFonts w:ascii="Times New Roman" w:eastAsia="Times New Roman" w:hAnsi="Times New Roman" w:cs="Times New Roman"/>
          <w:b/>
          <w:sz w:val="24"/>
          <w:szCs w:val="24"/>
          <w:lang w:eastAsia="cs-CZ"/>
        </w:rPr>
        <w:t xml:space="preserve"> a</w:t>
      </w:r>
      <w:r w:rsidR="00331FA0">
        <w:rPr>
          <w:rFonts w:ascii="Times New Roman" w:eastAsia="Times New Roman" w:hAnsi="Times New Roman" w:cs="Times New Roman"/>
          <w:b/>
          <w:sz w:val="24"/>
          <w:szCs w:val="24"/>
          <w:lang w:eastAsia="cs-CZ"/>
        </w:rPr>
        <w:t xml:space="preserve"> 7</w:t>
      </w:r>
      <w:r w:rsidR="00A85D61">
        <w:rPr>
          <w:rFonts w:ascii="Times New Roman" w:eastAsia="Times New Roman" w:hAnsi="Times New Roman" w:cs="Times New Roman"/>
          <w:b/>
          <w:sz w:val="24"/>
          <w:szCs w:val="24"/>
          <w:lang w:eastAsia="cs-CZ"/>
        </w:rPr>
        <w:t>5</w:t>
      </w:r>
    </w:p>
    <w:p w14:paraId="3506C08F" w14:textId="74438456" w:rsidR="00736DE0" w:rsidRDefault="00736DE0" w:rsidP="006F3E05">
      <w:pPr>
        <w:ind w:firstLine="708"/>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úpravu, vzhľadom na </w:t>
      </w:r>
      <w:r w:rsidR="003B4791">
        <w:rPr>
          <w:rFonts w:ascii="Times New Roman" w:hAnsi="Times New Roman" w:cs="Times New Roman"/>
          <w:sz w:val="24"/>
          <w:szCs w:val="24"/>
        </w:rPr>
        <w:t xml:space="preserve"> zmenu v onačení odsekov v</w:t>
      </w:r>
      <w:r>
        <w:rPr>
          <w:rFonts w:ascii="Times New Roman" w:hAnsi="Times New Roman" w:cs="Times New Roman"/>
          <w:sz w:val="24"/>
          <w:szCs w:val="24"/>
        </w:rPr>
        <w:t xml:space="preserve"> § 8  a</w:t>
      </w:r>
      <w:r w:rsidR="003B4791">
        <w:rPr>
          <w:rFonts w:ascii="Times New Roman" w:hAnsi="Times New Roman" w:cs="Times New Roman"/>
          <w:sz w:val="24"/>
          <w:szCs w:val="24"/>
        </w:rPr>
        <w:t xml:space="preserve"> zabezpečenie vnútornej previazanosti vzhľadom na právnu úpravu vykonanú </w:t>
      </w:r>
      <w:r>
        <w:rPr>
          <w:rFonts w:ascii="Times New Roman" w:hAnsi="Times New Roman" w:cs="Times New Roman"/>
          <w:sz w:val="24"/>
          <w:szCs w:val="24"/>
        </w:rPr>
        <w:t>v § 9 ods. 1</w:t>
      </w:r>
      <w:r w:rsidR="003B4791">
        <w:rPr>
          <w:rFonts w:ascii="Times New Roman" w:hAnsi="Times New Roman" w:cs="Times New Roman"/>
          <w:sz w:val="24"/>
          <w:szCs w:val="24"/>
        </w:rPr>
        <w:t xml:space="preserve">. </w:t>
      </w:r>
    </w:p>
    <w:p w14:paraId="3B12408F" w14:textId="2F7FEBB3" w:rsidR="00363A1A" w:rsidRDefault="00363A1A" w:rsidP="00736DE0">
      <w:pPr>
        <w:jc w:val="both"/>
        <w:rPr>
          <w:rFonts w:ascii="Times New Roman" w:hAnsi="Times New Roman" w:cs="Times New Roman"/>
          <w:sz w:val="24"/>
          <w:szCs w:val="24"/>
        </w:rPr>
      </w:pPr>
    </w:p>
    <w:p w14:paraId="66DDD4C7" w14:textId="5D38C6F5" w:rsidR="00363A1A" w:rsidRPr="00B55163" w:rsidRDefault="00363A1A" w:rsidP="00363A1A">
      <w:pPr>
        <w:pStyle w:val="Odsekzoznamu"/>
        <w:ind w:left="0"/>
        <w:jc w:val="both"/>
      </w:pPr>
      <w:r w:rsidRPr="00B55163">
        <w:rPr>
          <w:rFonts w:ascii="Times New Roman" w:eastAsia="Times New Roman" w:hAnsi="Times New Roman" w:cs="Times New Roman"/>
          <w:b/>
          <w:sz w:val="24"/>
          <w:szCs w:val="24"/>
          <w:lang w:eastAsia="cs-CZ"/>
        </w:rPr>
        <w:t>K bodu 7</w:t>
      </w:r>
      <w:r w:rsidR="00A85D61">
        <w:rPr>
          <w:rFonts w:ascii="Times New Roman" w:eastAsia="Times New Roman" w:hAnsi="Times New Roman" w:cs="Times New Roman"/>
          <w:b/>
          <w:sz w:val="24"/>
          <w:szCs w:val="24"/>
          <w:lang w:eastAsia="cs-CZ"/>
        </w:rPr>
        <w:t>4</w:t>
      </w:r>
    </w:p>
    <w:p w14:paraId="20D7FBD9" w14:textId="3950B759" w:rsidR="00FC4B2E" w:rsidRDefault="007E1013" w:rsidP="00FC4B2E">
      <w:pPr>
        <w:ind w:firstLine="709"/>
        <w:contextualSpacing/>
        <w:jc w:val="both"/>
        <w:rPr>
          <w:rFonts w:ascii="Times New Roman" w:hAnsi="Times New Roman"/>
          <w:color w:val="000000"/>
          <w:sz w:val="24"/>
          <w:szCs w:val="24"/>
        </w:rPr>
      </w:pPr>
      <w:r>
        <w:rPr>
          <w:rFonts w:ascii="Times New Roman" w:hAnsi="Times New Roman"/>
          <w:color w:val="000000"/>
          <w:sz w:val="24"/>
          <w:szCs w:val="24"/>
        </w:rPr>
        <w:t>Vládnym n</w:t>
      </w:r>
      <w:r w:rsidR="00363A1A" w:rsidRPr="00B55163">
        <w:rPr>
          <w:rFonts w:ascii="Times New Roman" w:hAnsi="Times New Roman"/>
          <w:color w:val="000000"/>
          <w:sz w:val="24"/>
          <w:szCs w:val="24"/>
        </w:rPr>
        <w:t xml:space="preserve">ávrhom sa zvyšuje maximálna možná výška pokuty za naplnenie skutkovej podstaty správneho deliktu podľa § </w:t>
      </w:r>
      <w:r w:rsidR="000F4FF4">
        <w:rPr>
          <w:rFonts w:ascii="Times New Roman" w:hAnsi="Times New Roman"/>
          <w:color w:val="000000"/>
          <w:sz w:val="24"/>
          <w:szCs w:val="24"/>
        </w:rPr>
        <w:t> </w:t>
      </w:r>
      <w:r w:rsidR="000F4FF4" w:rsidRPr="00B55163">
        <w:rPr>
          <w:rFonts w:ascii="Times New Roman" w:hAnsi="Times New Roman"/>
          <w:color w:val="000000"/>
          <w:sz w:val="24"/>
          <w:szCs w:val="24"/>
        </w:rPr>
        <w:t>101</w:t>
      </w:r>
      <w:r w:rsidR="000F4FF4">
        <w:rPr>
          <w:rFonts w:ascii="Times New Roman" w:hAnsi="Times New Roman"/>
          <w:color w:val="000000"/>
          <w:sz w:val="24"/>
          <w:szCs w:val="24"/>
        </w:rPr>
        <w:t xml:space="preserve"> písm. a) prvého bodu až piateho bodu </w:t>
      </w:r>
      <w:r w:rsidR="00363A1A" w:rsidRPr="00B55163">
        <w:rPr>
          <w:rFonts w:ascii="Times New Roman" w:hAnsi="Times New Roman"/>
          <w:color w:val="000000"/>
          <w:sz w:val="24"/>
          <w:szCs w:val="24"/>
        </w:rPr>
        <w:t>zákona spáchaného poskytovateľom sociálnej služby pri poskytovaní sociálnej služby z doterajšej výšky do 2000 eur na výšku do 5000 eur.</w:t>
      </w:r>
      <w:r w:rsidR="000F4FF4" w:rsidRPr="00FC4B2E">
        <w:rPr>
          <w:rFonts w:ascii="Times New Roman;serif" w:hAnsi="Times New Roman;serif" w:cs="Times"/>
          <w:color w:val="2A6099"/>
          <w:sz w:val="24"/>
          <w:szCs w:val="24"/>
        </w:rPr>
        <w:t xml:space="preserve"> </w:t>
      </w:r>
      <w:r w:rsidR="000F4FF4" w:rsidRPr="00FC4B2E">
        <w:rPr>
          <w:rFonts w:ascii="Times New Roman" w:hAnsi="Times New Roman"/>
          <w:color w:val="000000"/>
          <w:sz w:val="24"/>
          <w:szCs w:val="24"/>
        </w:rPr>
        <w:t>Uveden</w:t>
      </w:r>
      <w:r w:rsidR="000F4FF4" w:rsidRPr="00FC4B2E">
        <w:rPr>
          <w:rFonts w:ascii="Times New Roman" w:hAnsi="Times New Roman" w:hint="eastAsia"/>
          <w:color w:val="000000"/>
          <w:sz w:val="24"/>
          <w:szCs w:val="24"/>
        </w:rPr>
        <w:t>é</w:t>
      </w:r>
      <w:r w:rsidR="000F4FF4" w:rsidRPr="00FC4B2E">
        <w:rPr>
          <w:rFonts w:ascii="Times New Roman" w:hAnsi="Times New Roman"/>
          <w:color w:val="000000"/>
          <w:sz w:val="24"/>
          <w:szCs w:val="24"/>
        </w:rPr>
        <w:t xml:space="preserve"> spr</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vne delikty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a z</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kona o</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lnych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ch</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sp</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cha ten, kto napln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skutkov</w:t>
      </w:r>
      <w:r w:rsidR="000F4FF4" w:rsidRPr="00FC4B2E">
        <w:rPr>
          <w:rFonts w:ascii="Times New Roman" w:hAnsi="Times New Roman" w:hint="eastAsia"/>
          <w:color w:val="000000"/>
          <w:sz w:val="24"/>
          <w:szCs w:val="24"/>
        </w:rPr>
        <w:t>ú</w:t>
      </w:r>
      <w:r w:rsidR="000F4FF4" w:rsidRPr="00FC4B2E">
        <w:rPr>
          <w:rFonts w:ascii="Times New Roman" w:hAnsi="Times New Roman"/>
          <w:color w:val="000000"/>
          <w:sz w:val="24"/>
          <w:szCs w:val="24"/>
        </w:rPr>
        <w:t xml:space="preserve"> podstatu spr</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vneho deliktu t</w:t>
      </w:r>
      <w:r w:rsidR="000F4FF4" w:rsidRPr="00FC4B2E">
        <w:rPr>
          <w:rFonts w:ascii="Times New Roman" w:hAnsi="Times New Roman" w:hint="eastAsia"/>
          <w:color w:val="000000"/>
          <w:sz w:val="24"/>
          <w:szCs w:val="24"/>
        </w:rPr>
        <w:t>ý</w:t>
      </w:r>
      <w:r w:rsidR="000F4FF4" w:rsidRPr="00FC4B2E">
        <w:rPr>
          <w:rFonts w:ascii="Times New Roman" w:hAnsi="Times New Roman"/>
          <w:color w:val="000000"/>
          <w:sz w:val="24"/>
          <w:szCs w:val="24"/>
        </w:rPr>
        <w:t xml:space="preserve">m, </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e si nepln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povinnos</w:t>
      </w:r>
      <w:r w:rsidR="000F4FF4" w:rsidRPr="00FC4B2E">
        <w:rPr>
          <w:rFonts w:ascii="Times New Roman" w:hAnsi="Times New Roman" w:hint="eastAsia"/>
          <w:color w:val="000000"/>
          <w:sz w:val="24"/>
          <w:szCs w:val="24"/>
        </w:rPr>
        <w:t>ť</w:t>
      </w:r>
      <w:r w:rsidR="000F4FF4" w:rsidRPr="00FC4B2E">
        <w:rPr>
          <w:rFonts w:ascii="Times New Roman" w:hAnsi="Times New Roman"/>
          <w:color w:val="000000"/>
          <w:sz w:val="24"/>
          <w:szCs w:val="24"/>
        </w:rPr>
        <w:t xml:space="preserve">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 xml:space="preserve">a </w:t>
      </w:r>
      <w:r w:rsidR="000F4FF4" w:rsidRPr="00FC4B2E">
        <w:rPr>
          <w:rFonts w:ascii="Times New Roman" w:hAnsi="Times New Roman" w:hint="eastAsia"/>
          <w:color w:val="000000"/>
          <w:sz w:val="24"/>
          <w:szCs w:val="24"/>
        </w:rPr>
        <w:t>§</w:t>
      </w:r>
      <w:r w:rsidR="00FC4B2E">
        <w:rPr>
          <w:rFonts w:ascii="Times New Roman" w:hAnsi="Times New Roman"/>
          <w:color w:val="000000"/>
          <w:sz w:val="24"/>
          <w:szCs w:val="24"/>
        </w:rPr>
        <w:t xml:space="preserve"> 8 ods. </w:t>
      </w:r>
      <w:r w:rsidR="000F4FF4" w:rsidRPr="00FC4B2E">
        <w:rPr>
          <w:rFonts w:ascii="Times New Roman" w:hAnsi="Times New Roman"/>
          <w:color w:val="000000"/>
          <w:sz w:val="24"/>
          <w:szCs w:val="24"/>
        </w:rPr>
        <w:t>9; pri poskytovan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lnej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by nedodr</w:t>
      </w:r>
      <w:r w:rsidR="000F4FF4" w:rsidRPr="00FC4B2E">
        <w:rPr>
          <w:rFonts w:ascii="Times New Roman" w:hAnsi="Times New Roman" w:hint="eastAsia"/>
          <w:color w:val="000000"/>
          <w:sz w:val="24"/>
          <w:szCs w:val="24"/>
        </w:rPr>
        <w:t>ží</w:t>
      </w:r>
      <w:r w:rsidR="000F4FF4" w:rsidRPr="00FC4B2E">
        <w:rPr>
          <w:rFonts w:ascii="Times New Roman" w:hAnsi="Times New Roman"/>
          <w:color w:val="000000"/>
          <w:sz w:val="24"/>
          <w:szCs w:val="24"/>
        </w:rPr>
        <w:t xml:space="preserve"> povinnosti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 xml:space="preserve">a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9 ods. 1, 4 a</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 xml:space="preserve"> 7 a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10; nevykon</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va, nezabezpe</w:t>
      </w:r>
      <w:r w:rsidR="000F4FF4" w:rsidRPr="00FC4B2E">
        <w:rPr>
          <w:rFonts w:ascii="Times New Roman" w:hAnsi="Times New Roman" w:hint="eastAsia"/>
          <w:color w:val="000000"/>
          <w:sz w:val="24"/>
          <w:szCs w:val="24"/>
        </w:rPr>
        <w:t>čí</w:t>
      </w:r>
      <w:r w:rsidR="000F4FF4" w:rsidRPr="00FC4B2E">
        <w:rPr>
          <w:rFonts w:ascii="Times New Roman" w:hAnsi="Times New Roman"/>
          <w:color w:val="000000"/>
          <w:sz w:val="24"/>
          <w:szCs w:val="24"/>
        </w:rPr>
        <w:t xml:space="preserve">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neutvor</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podmienky na vykon</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vanie odborn</w:t>
      </w:r>
      <w:r w:rsidR="000F4FF4" w:rsidRPr="00FC4B2E">
        <w:rPr>
          <w:rFonts w:ascii="Times New Roman" w:hAnsi="Times New Roman" w:hint="eastAsia"/>
          <w:color w:val="000000"/>
          <w:sz w:val="24"/>
          <w:szCs w:val="24"/>
        </w:rPr>
        <w:t>ý</w:t>
      </w:r>
      <w:r w:rsidR="000F4FF4" w:rsidRPr="00FC4B2E">
        <w:rPr>
          <w:rFonts w:ascii="Times New Roman" w:hAnsi="Times New Roman"/>
          <w:color w:val="000000"/>
          <w:sz w:val="24"/>
          <w:szCs w:val="24"/>
        </w:rPr>
        <w:t xml:space="preserve">ch </w:t>
      </w:r>
      <w:r w:rsidR="000F4FF4" w:rsidRPr="00FC4B2E">
        <w:rPr>
          <w:rFonts w:ascii="Times New Roman" w:hAnsi="Times New Roman" w:hint="eastAsia"/>
          <w:color w:val="000000"/>
          <w:sz w:val="24"/>
          <w:szCs w:val="24"/>
        </w:rPr>
        <w:t>č</w:t>
      </w:r>
      <w:r w:rsidR="000F4FF4" w:rsidRPr="00FC4B2E">
        <w:rPr>
          <w:rFonts w:ascii="Times New Roman" w:hAnsi="Times New Roman"/>
          <w:color w:val="000000"/>
          <w:sz w:val="24"/>
          <w:szCs w:val="24"/>
        </w:rPr>
        <w:t>innost</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obslu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n</w:t>
      </w:r>
      <w:r w:rsidR="000F4FF4" w:rsidRPr="00FC4B2E">
        <w:rPr>
          <w:rFonts w:ascii="Times New Roman" w:hAnsi="Times New Roman" w:hint="eastAsia"/>
          <w:color w:val="000000"/>
          <w:sz w:val="24"/>
          <w:szCs w:val="24"/>
        </w:rPr>
        <w:t>ý</w:t>
      </w:r>
      <w:r w:rsidR="000F4FF4" w:rsidRPr="00FC4B2E">
        <w:rPr>
          <w:rFonts w:ascii="Times New Roman" w:hAnsi="Times New Roman"/>
          <w:color w:val="000000"/>
          <w:sz w:val="24"/>
          <w:szCs w:val="24"/>
        </w:rPr>
        <w:t xml:space="preserve">ch </w:t>
      </w:r>
      <w:r w:rsidR="000F4FF4" w:rsidRPr="00FC4B2E">
        <w:rPr>
          <w:rFonts w:ascii="Times New Roman" w:hAnsi="Times New Roman" w:hint="eastAsia"/>
          <w:color w:val="000000"/>
          <w:sz w:val="24"/>
          <w:szCs w:val="24"/>
        </w:rPr>
        <w:t>č</w:t>
      </w:r>
      <w:r w:rsidR="000F4FF4" w:rsidRPr="00FC4B2E">
        <w:rPr>
          <w:rFonts w:ascii="Times New Roman" w:hAnsi="Times New Roman"/>
          <w:color w:val="000000"/>
          <w:sz w:val="24"/>
          <w:szCs w:val="24"/>
        </w:rPr>
        <w:t>innost</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a</w:t>
      </w:r>
      <w:r w:rsidR="000F4FF4" w:rsidRPr="00FC4B2E">
        <w:rPr>
          <w:rFonts w:ascii="Times New Roman" w:hAnsi="Times New Roman" w:hint="eastAsia"/>
          <w:color w:val="000000"/>
          <w:sz w:val="24"/>
          <w:szCs w:val="24"/>
        </w:rPr>
        <w:t> ď</w:t>
      </w:r>
      <w:r w:rsidR="000F4FF4" w:rsidRPr="00FC4B2E">
        <w:rPr>
          <w:rFonts w:ascii="Times New Roman" w:hAnsi="Times New Roman"/>
          <w:color w:val="000000"/>
          <w:sz w:val="24"/>
          <w:szCs w:val="24"/>
        </w:rPr>
        <w:t>al</w:t>
      </w:r>
      <w:r w:rsidR="000F4FF4" w:rsidRPr="00FC4B2E">
        <w:rPr>
          <w:rFonts w:ascii="Times New Roman" w:hAnsi="Times New Roman" w:hint="eastAsia"/>
          <w:color w:val="000000"/>
          <w:sz w:val="24"/>
          <w:szCs w:val="24"/>
        </w:rPr>
        <w:t>ší</w:t>
      </w:r>
      <w:r w:rsidR="000F4FF4" w:rsidRPr="00FC4B2E">
        <w:rPr>
          <w:rFonts w:ascii="Times New Roman" w:hAnsi="Times New Roman"/>
          <w:color w:val="000000"/>
          <w:sz w:val="24"/>
          <w:szCs w:val="24"/>
        </w:rPr>
        <w:t xml:space="preserve">ch </w:t>
      </w:r>
      <w:r w:rsidR="000F4FF4" w:rsidRPr="00FC4B2E">
        <w:rPr>
          <w:rFonts w:ascii="Times New Roman" w:hAnsi="Times New Roman" w:hint="eastAsia"/>
          <w:color w:val="000000"/>
          <w:sz w:val="24"/>
          <w:szCs w:val="24"/>
        </w:rPr>
        <w:t>č</w:t>
      </w:r>
      <w:r w:rsidR="000F4FF4" w:rsidRPr="00FC4B2E">
        <w:rPr>
          <w:rFonts w:ascii="Times New Roman" w:hAnsi="Times New Roman"/>
          <w:color w:val="000000"/>
          <w:sz w:val="24"/>
          <w:szCs w:val="24"/>
        </w:rPr>
        <w:t>innost</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v</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rozsahu ustanovenom z</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konom o</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lnych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ch pre druh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lnej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by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formu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lnej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by, ktor</w:t>
      </w:r>
      <w:r w:rsidR="000F4FF4" w:rsidRPr="00FC4B2E">
        <w:rPr>
          <w:rFonts w:ascii="Times New Roman" w:hAnsi="Times New Roman" w:hint="eastAsia"/>
          <w:color w:val="000000"/>
          <w:sz w:val="24"/>
          <w:szCs w:val="24"/>
        </w:rPr>
        <w:t>ú</w:t>
      </w:r>
      <w:r w:rsidR="000F4FF4" w:rsidRPr="00FC4B2E">
        <w:rPr>
          <w:rFonts w:ascii="Times New Roman" w:hAnsi="Times New Roman"/>
          <w:color w:val="000000"/>
          <w:sz w:val="24"/>
          <w:szCs w:val="24"/>
        </w:rPr>
        <w:t xml:space="preserve"> poskytuje; pri ur</w:t>
      </w:r>
      <w:r w:rsidR="000F4FF4" w:rsidRPr="00FC4B2E">
        <w:rPr>
          <w:rFonts w:ascii="Times New Roman" w:hAnsi="Times New Roman" w:hint="eastAsia"/>
          <w:color w:val="000000"/>
          <w:sz w:val="24"/>
          <w:szCs w:val="24"/>
        </w:rPr>
        <w:t>č</w:t>
      </w:r>
      <w:r w:rsidR="000F4FF4" w:rsidRPr="00FC4B2E">
        <w:rPr>
          <w:rFonts w:ascii="Times New Roman" w:hAnsi="Times New Roman"/>
          <w:color w:val="000000"/>
          <w:sz w:val="24"/>
          <w:szCs w:val="24"/>
        </w:rPr>
        <w:t>ovan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w:t>
      </w:r>
      <w:r w:rsidR="000F4FF4" w:rsidRPr="00FC4B2E">
        <w:rPr>
          <w:rFonts w:ascii="Times New Roman" w:hAnsi="Times New Roman" w:hint="eastAsia"/>
          <w:color w:val="000000"/>
          <w:sz w:val="24"/>
          <w:szCs w:val="24"/>
        </w:rPr>
        <w:t>ú</w:t>
      </w:r>
      <w:r w:rsidR="000F4FF4" w:rsidRPr="00FC4B2E">
        <w:rPr>
          <w:rFonts w:ascii="Times New Roman" w:hAnsi="Times New Roman"/>
          <w:color w:val="000000"/>
          <w:sz w:val="24"/>
          <w:szCs w:val="24"/>
        </w:rPr>
        <w:t>hrady za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lnu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bu nepostupuje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 xml:space="preserve">a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72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72a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pri platen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w:t>
      </w:r>
      <w:r w:rsidR="000F4FF4" w:rsidRPr="00FC4B2E">
        <w:rPr>
          <w:rFonts w:ascii="Times New Roman" w:hAnsi="Times New Roman" w:hint="eastAsia"/>
          <w:color w:val="000000"/>
          <w:sz w:val="24"/>
          <w:szCs w:val="24"/>
        </w:rPr>
        <w:t>ú</w:t>
      </w:r>
      <w:r w:rsidR="000F4FF4" w:rsidRPr="00FC4B2E">
        <w:rPr>
          <w:rFonts w:ascii="Times New Roman" w:hAnsi="Times New Roman"/>
          <w:color w:val="000000"/>
          <w:sz w:val="24"/>
          <w:szCs w:val="24"/>
        </w:rPr>
        <w:t>hrady za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lnu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bu neuplat</w:t>
      </w:r>
      <w:r w:rsidR="000F4FF4" w:rsidRPr="00FC4B2E">
        <w:rPr>
          <w:rFonts w:ascii="Times New Roman" w:hAnsi="Times New Roman" w:hint="eastAsia"/>
          <w:color w:val="000000"/>
          <w:sz w:val="24"/>
          <w:szCs w:val="24"/>
        </w:rPr>
        <w:t>ň</w:t>
      </w:r>
      <w:r w:rsidR="000F4FF4" w:rsidRPr="00FC4B2E">
        <w:rPr>
          <w:rFonts w:ascii="Times New Roman" w:hAnsi="Times New Roman"/>
          <w:color w:val="000000"/>
          <w:sz w:val="24"/>
          <w:szCs w:val="24"/>
        </w:rPr>
        <w:t xml:space="preserve">uje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73 ods. 1 a</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 xml:space="preserve"> 12; pri uzatv</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ran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vypovedan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zmluvy o</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poskytovan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lnej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by nepostupuje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 xml:space="preserve">a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74 ods. 1, 2, 6 a</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 xml:space="preserve"> 8, 14 a</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 xml:space="preserve"> 19.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 xml:space="preserve">a </w:t>
      </w:r>
      <w:r w:rsidR="000F4FF4" w:rsidRPr="00FC4B2E">
        <w:rPr>
          <w:rFonts w:ascii="Times New Roman" w:hAnsi="Times New Roman" w:hint="eastAsia"/>
          <w:color w:val="000000"/>
          <w:sz w:val="24"/>
          <w:szCs w:val="24"/>
        </w:rPr>
        <w:t>§</w:t>
      </w:r>
      <w:r w:rsidR="000F4FF4" w:rsidRPr="00FC4B2E">
        <w:rPr>
          <w:rFonts w:ascii="Times New Roman" w:hAnsi="Times New Roman"/>
          <w:color w:val="000000"/>
          <w:sz w:val="24"/>
          <w:szCs w:val="24"/>
        </w:rPr>
        <w:t xml:space="preserve"> 102 ods. 3 z</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kona o</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soci</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lnych slu</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b</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ch pri ur</w:t>
      </w:r>
      <w:r w:rsidR="000F4FF4" w:rsidRPr="00FC4B2E">
        <w:rPr>
          <w:rFonts w:ascii="Times New Roman" w:hAnsi="Times New Roman" w:hint="eastAsia"/>
          <w:color w:val="000000"/>
          <w:sz w:val="24"/>
          <w:szCs w:val="24"/>
        </w:rPr>
        <w:t>č</w:t>
      </w:r>
      <w:r w:rsidR="000F4FF4" w:rsidRPr="00FC4B2E">
        <w:rPr>
          <w:rFonts w:ascii="Times New Roman" w:hAnsi="Times New Roman"/>
          <w:color w:val="000000"/>
          <w:sz w:val="24"/>
          <w:szCs w:val="24"/>
        </w:rPr>
        <w:t>en</w:t>
      </w:r>
      <w:r w:rsidR="000F4FF4" w:rsidRPr="00FC4B2E">
        <w:rPr>
          <w:rFonts w:ascii="Times New Roman" w:hAnsi="Times New Roman" w:hint="eastAsia"/>
          <w:color w:val="000000"/>
          <w:sz w:val="24"/>
          <w:szCs w:val="24"/>
        </w:rPr>
        <w:t>í</w:t>
      </w:r>
      <w:r w:rsidR="000F4FF4" w:rsidRPr="00FC4B2E">
        <w:rPr>
          <w:rFonts w:ascii="Times New Roman" w:hAnsi="Times New Roman"/>
          <w:color w:val="000000"/>
          <w:sz w:val="24"/>
          <w:szCs w:val="24"/>
        </w:rPr>
        <w:t xml:space="preserve"> v</w:t>
      </w:r>
      <w:r w:rsidR="000F4FF4" w:rsidRPr="00FC4B2E">
        <w:rPr>
          <w:rFonts w:ascii="Times New Roman" w:hAnsi="Times New Roman" w:hint="eastAsia"/>
          <w:color w:val="000000"/>
          <w:sz w:val="24"/>
          <w:szCs w:val="24"/>
        </w:rPr>
        <w:t>ýš</w:t>
      </w:r>
      <w:r w:rsidR="000F4FF4" w:rsidRPr="00FC4B2E">
        <w:rPr>
          <w:rFonts w:ascii="Times New Roman" w:hAnsi="Times New Roman"/>
          <w:color w:val="000000"/>
          <w:sz w:val="24"/>
          <w:szCs w:val="24"/>
        </w:rPr>
        <w:t>ky pokuty pod</w:t>
      </w:r>
      <w:r w:rsidR="000F4FF4" w:rsidRPr="00FC4B2E">
        <w:rPr>
          <w:rFonts w:ascii="Times New Roman" w:hAnsi="Times New Roman" w:hint="eastAsia"/>
          <w:color w:val="000000"/>
          <w:sz w:val="24"/>
          <w:szCs w:val="24"/>
        </w:rPr>
        <w:t>ľ</w:t>
      </w:r>
      <w:r w:rsidR="000F4FF4" w:rsidRPr="00FC4B2E">
        <w:rPr>
          <w:rFonts w:ascii="Times New Roman" w:hAnsi="Times New Roman"/>
          <w:color w:val="000000"/>
          <w:sz w:val="24"/>
          <w:szCs w:val="24"/>
        </w:rPr>
        <w:t>a odseku 1 sa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prihliada najm</w:t>
      </w:r>
      <w:r w:rsidR="000F4FF4" w:rsidRPr="00FC4B2E">
        <w:rPr>
          <w:rFonts w:ascii="Times New Roman" w:hAnsi="Times New Roman" w:hint="eastAsia"/>
          <w:color w:val="000000"/>
          <w:sz w:val="24"/>
          <w:szCs w:val="24"/>
        </w:rPr>
        <w:t>ä</w:t>
      </w:r>
      <w:r w:rsidR="000F4FF4" w:rsidRPr="00FC4B2E">
        <w:rPr>
          <w:rFonts w:ascii="Times New Roman" w:hAnsi="Times New Roman"/>
          <w:color w:val="000000"/>
          <w:sz w:val="24"/>
          <w:szCs w:val="24"/>
        </w:rPr>
        <w:t xml:space="preserve"> na z</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va</w:t>
      </w:r>
      <w:r w:rsidR="000F4FF4" w:rsidRPr="00FC4B2E">
        <w:rPr>
          <w:rFonts w:ascii="Times New Roman" w:hAnsi="Times New Roman" w:hint="eastAsia"/>
          <w:color w:val="000000"/>
          <w:sz w:val="24"/>
          <w:szCs w:val="24"/>
        </w:rPr>
        <w:t>ž</w:t>
      </w:r>
      <w:r w:rsidR="000F4FF4" w:rsidRPr="00FC4B2E">
        <w:rPr>
          <w:rFonts w:ascii="Times New Roman" w:hAnsi="Times New Roman"/>
          <w:color w:val="000000"/>
          <w:sz w:val="24"/>
          <w:szCs w:val="24"/>
        </w:rPr>
        <w:t>nos</w:t>
      </w:r>
      <w:r w:rsidR="000F4FF4" w:rsidRPr="00FC4B2E">
        <w:rPr>
          <w:rFonts w:ascii="Times New Roman" w:hAnsi="Times New Roman" w:hint="eastAsia"/>
          <w:color w:val="000000"/>
          <w:sz w:val="24"/>
          <w:szCs w:val="24"/>
        </w:rPr>
        <w:t>ť</w:t>
      </w:r>
      <w:r w:rsidR="000F4FF4" w:rsidRPr="00FC4B2E">
        <w:rPr>
          <w:rFonts w:ascii="Times New Roman" w:hAnsi="Times New Roman"/>
          <w:color w:val="000000"/>
          <w:sz w:val="24"/>
          <w:szCs w:val="24"/>
        </w:rPr>
        <w:t xml:space="preserve"> spr</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vneho deliktu, na rozsah jeho n</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sledkov, alebo na dopustenie sa viacer</w:t>
      </w:r>
      <w:r w:rsidR="000F4FF4" w:rsidRPr="00FC4B2E">
        <w:rPr>
          <w:rFonts w:ascii="Times New Roman" w:hAnsi="Times New Roman" w:hint="eastAsia"/>
          <w:color w:val="000000"/>
          <w:sz w:val="24"/>
          <w:szCs w:val="24"/>
        </w:rPr>
        <w:t>ý</w:t>
      </w:r>
      <w:r w:rsidR="000F4FF4" w:rsidRPr="00FC4B2E">
        <w:rPr>
          <w:rFonts w:ascii="Times New Roman" w:hAnsi="Times New Roman"/>
          <w:color w:val="000000"/>
          <w:sz w:val="24"/>
          <w:szCs w:val="24"/>
        </w:rPr>
        <w:t>ch spr</w:t>
      </w:r>
      <w:r w:rsidR="000F4FF4" w:rsidRPr="00FC4B2E">
        <w:rPr>
          <w:rFonts w:ascii="Times New Roman" w:hAnsi="Times New Roman" w:hint="eastAsia"/>
          <w:color w:val="000000"/>
          <w:sz w:val="24"/>
          <w:szCs w:val="24"/>
        </w:rPr>
        <w:t>á</w:t>
      </w:r>
      <w:r w:rsidR="000F4FF4" w:rsidRPr="00FC4B2E">
        <w:rPr>
          <w:rFonts w:ascii="Times New Roman" w:hAnsi="Times New Roman"/>
          <w:color w:val="000000"/>
          <w:sz w:val="24"/>
          <w:szCs w:val="24"/>
        </w:rPr>
        <w:t>vnych deliktov a</w:t>
      </w:r>
      <w:r w:rsidR="000F4FF4" w:rsidRPr="00FC4B2E">
        <w:rPr>
          <w:rFonts w:ascii="Times New Roman" w:hAnsi="Times New Roman" w:hint="eastAsia"/>
          <w:color w:val="000000"/>
          <w:sz w:val="24"/>
          <w:szCs w:val="24"/>
        </w:rPr>
        <w:t> </w:t>
      </w:r>
      <w:r w:rsidR="000F4FF4" w:rsidRPr="00FC4B2E">
        <w:rPr>
          <w:rFonts w:ascii="Times New Roman" w:hAnsi="Times New Roman"/>
          <w:color w:val="000000"/>
          <w:sz w:val="24"/>
          <w:szCs w:val="24"/>
        </w:rPr>
        <w:t>na mieru zavinenia. </w:t>
      </w:r>
    </w:p>
    <w:p w14:paraId="6738B2D4" w14:textId="2A641437" w:rsidR="00363A1A" w:rsidRPr="00B55163" w:rsidRDefault="000F4FF4" w:rsidP="00FC4B2E">
      <w:pPr>
        <w:ind w:firstLine="708"/>
        <w:jc w:val="both"/>
        <w:rPr>
          <w:rFonts w:ascii="Times New Roman" w:hAnsi="Times New Roman"/>
          <w:color w:val="000000"/>
          <w:sz w:val="24"/>
          <w:szCs w:val="24"/>
        </w:rPr>
      </w:pPr>
      <w:r w:rsidRPr="00FC4B2E">
        <w:rPr>
          <w:rFonts w:ascii="Times New Roman" w:hAnsi="Times New Roman"/>
          <w:color w:val="000000"/>
          <w:sz w:val="24"/>
          <w:szCs w:val="24"/>
        </w:rPr>
        <w:t>Pod</w:t>
      </w:r>
      <w:r w:rsidRPr="00FC4B2E">
        <w:rPr>
          <w:rFonts w:ascii="Times New Roman" w:hAnsi="Times New Roman" w:hint="eastAsia"/>
          <w:color w:val="000000"/>
          <w:sz w:val="24"/>
          <w:szCs w:val="24"/>
        </w:rPr>
        <w:t>ľ</w:t>
      </w:r>
      <w:r w:rsidRPr="00FC4B2E">
        <w:rPr>
          <w:rFonts w:ascii="Times New Roman" w:hAnsi="Times New Roman"/>
          <w:color w:val="000000"/>
          <w:sz w:val="24"/>
          <w:szCs w:val="24"/>
        </w:rPr>
        <w:t xml:space="preserve">a </w:t>
      </w:r>
      <w:r w:rsidRPr="00FC4B2E">
        <w:rPr>
          <w:rFonts w:ascii="Times New Roman" w:hAnsi="Times New Roman" w:hint="eastAsia"/>
          <w:color w:val="000000"/>
          <w:sz w:val="24"/>
          <w:szCs w:val="24"/>
        </w:rPr>
        <w:t>§</w:t>
      </w:r>
      <w:r w:rsidRPr="00FC4B2E">
        <w:rPr>
          <w:rFonts w:ascii="Times New Roman" w:hAnsi="Times New Roman"/>
          <w:color w:val="000000"/>
          <w:sz w:val="24"/>
          <w:szCs w:val="24"/>
        </w:rPr>
        <w:t xml:space="preserve"> 91 ods. 4 sa na konanie vo veciach o</w:t>
      </w:r>
      <w:r w:rsidRPr="00FC4B2E">
        <w:rPr>
          <w:rFonts w:ascii="Times New Roman" w:hAnsi="Times New Roman" w:hint="eastAsia"/>
          <w:color w:val="000000"/>
          <w:sz w:val="24"/>
          <w:szCs w:val="24"/>
        </w:rPr>
        <w:t> </w:t>
      </w:r>
      <w:r w:rsidRPr="00FC4B2E">
        <w:rPr>
          <w:rFonts w:ascii="Times New Roman" w:hAnsi="Times New Roman"/>
          <w:color w:val="000000"/>
          <w:sz w:val="24"/>
          <w:szCs w:val="24"/>
        </w:rPr>
        <w:t>ulo</w:t>
      </w:r>
      <w:r w:rsidRPr="00FC4B2E">
        <w:rPr>
          <w:rFonts w:ascii="Times New Roman" w:hAnsi="Times New Roman" w:hint="eastAsia"/>
          <w:color w:val="000000"/>
          <w:sz w:val="24"/>
          <w:szCs w:val="24"/>
        </w:rPr>
        <w:t>ž</w:t>
      </w:r>
      <w:r w:rsidRPr="00FC4B2E">
        <w:rPr>
          <w:rFonts w:ascii="Times New Roman" w:hAnsi="Times New Roman"/>
          <w:color w:val="000000"/>
          <w:sz w:val="24"/>
          <w:szCs w:val="24"/>
        </w:rPr>
        <w:t>en</w:t>
      </w:r>
      <w:r w:rsidRPr="00FC4B2E">
        <w:rPr>
          <w:rFonts w:ascii="Times New Roman" w:hAnsi="Times New Roman" w:hint="eastAsia"/>
          <w:color w:val="000000"/>
          <w:sz w:val="24"/>
          <w:szCs w:val="24"/>
        </w:rPr>
        <w:t>í</w:t>
      </w:r>
      <w:r w:rsidRPr="00FC4B2E">
        <w:rPr>
          <w:rFonts w:ascii="Times New Roman" w:hAnsi="Times New Roman"/>
          <w:color w:val="000000"/>
          <w:sz w:val="24"/>
          <w:szCs w:val="24"/>
        </w:rPr>
        <w:t xml:space="preserve"> pokuty pod</w:t>
      </w:r>
      <w:r w:rsidRPr="00FC4B2E">
        <w:rPr>
          <w:rFonts w:ascii="Times New Roman" w:hAnsi="Times New Roman" w:hint="eastAsia"/>
          <w:color w:val="000000"/>
          <w:sz w:val="24"/>
          <w:szCs w:val="24"/>
        </w:rPr>
        <w:t>ľ</w:t>
      </w:r>
      <w:r w:rsidRPr="00FC4B2E">
        <w:rPr>
          <w:rFonts w:ascii="Times New Roman" w:hAnsi="Times New Roman"/>
          <w:color w:val="000000"/>
          <w:sz w:val="24"/>
          <w:szCs w:val="24"/>
        </w:rPr>
        <w:t xml:space="preserve">a </w:t>
      </w:r>
      <w:r w:rsidRPr="00FC4B2E">
        <w:rPr>
          <w:rFonts w:ascii="Times New Roman" w:hAnsi="Times New Roman" w:hint="eastAsia"/>
          <w:color w:val="000000"/>
          <w:sz w:val="24"/>
          <w:szCs w:val="24"/>
        </w:rPr>
        <w:t>§</w:t>
      </w:r>
      <w:r w:rsidRPr="00FC4B2E">
        <w:rPr>
          <w:rFonts w:ascii="Times New Roman" w:hAnsi="Times New Roman"/>
          <w:color w:val="000000"/>
          <w:sz w:val="24"/>
          <w:szCs w:val="24"/>
        </w:rPr>
        <w:t xml:space="preserve"> 99 a</w:t>
      </w:r>
      <w:r w:rsidRPr="00FC4B2E">
        <w:rPr>
          <w:rFonts w:ascii="Times New Roman" w:hAnsi="Times New Roman" w:hint="eastAsia"/>
          <w:color w:val="000000"/>
          <w:sz w:val="24"/>
          <w:szCs w:val="24"/>
        </w:rPr>
        <w:t> </w:t>
      </w:r>
      <w:r w:rsidRPr="00FC4B2E">
        <w:rPr>
          <w:rFonts w:ascii="Times New Roman" w:hAnsi="Times New Roman"/>
          <w:color w:val="000000"/>
          <w:sz w:val="24"/>
          <w:szCs w:val="24"/>
        </w:rPr>
        <w:t>102 vz</w:t>
      </w:r>
      <w:r w:rsidRPr="00FC4B2E">
        <w:rPr>
          <w:rFonts w:ascii="Times New Roman" w:hAnsi="Times New Roman" w:hint="eastAsia"/>
          <w:color w:val="000000"/>
          <w:sz w:val="24"/>
          <w:szCs w:val="24"/>
        </w:rPr>
        <w:t>ť</w:t>
      </w:r>
      <w:r w:rsidRPr="00FC4B2E">
        <w:rPr>
          <w:rFonts w:ascii="Times New Roman" w:hAnsi="Times New Roman"/>
          <w:color w:val="000000"/>
          <w:sz w:val="24"/>
          <w:szCs w:val="24"/>
        </w:rPr>
        <w:t>ahuje v</w:t>
      </w:r>
      <w:r w:rsidRPr="00FC4B2E">
        <w:rPr>
          <w:rFonts w:ascii="Times New Roman" w:hAnsi="Times New Roman" w:hint="eastAsia"/>
          <w:color w:val="000000"/>
          <w:sz w:val="24"/>
          <w:szCs w:val="24"/>
        </w:rPr>
        <w:t>š</w:t>
      </w:r>
      <w:r w:rsidRPr="00FC4B2E">
        <w:rPr>
          <w:rFonts w:ascii="Times New Roman" w:hAnsi="Times New Roman"/>
          <w:color w:val="000000"/>
          <w:sz w:val="24"/>
          <w:szCs w:val="24"/>
        </w:rPr>
        <w:t>eobecn</w:t>
      </w:r>
      <w:r w:rsidRPr="00FC4B2E">
        <w:rPr>
          <w:rFonts w:ascii="Times New Roman" w:hAnsi="Times New Roman" w:hint="eastAsia"/>
          <w:color w:val="000000"/>
          <w:sz w:val="24"/>
          <w:szCs w:val="24"/>
        </w:rPr>
        <w:t>ý</w:t>
      </w:r>
      <w:r w:rsidRPr="00FC4B2E">
        <w:rPr>
          <w:rFonts w:ascii="Times New Roman" w:hAnsi="Times New Roman"/>
          <w:color w:val="000000"/>
          <w:sz w:val="24"/>
          <w:szCs w:val="24"/>
        </w:rPr>
        <w:t xml:space="preserve"> predpis o</w:t>
      </w:r>
      <w:r w:rsidRPr="00FC4B2E">
        <w:rPr>
          <w:rFonts w:ascii="Times New Roman" w:hAnsi="Times New Roman" w:hint="eastAsia"/>
          <w:color w:val="000000"/>
          <w:sz w:val="24"/>
          <w:szCs w:val="24"/>
        </w:rPr>
        <w:t> </w:t>
      </w:r>
      <w:r w:rsidRPr="00FC4B2E">
        <w:rPr>
          <w:rFonts w:ascii="Times New Roman" w:hAnsi="Times New Roman"/>
          <w:color w:val="000000"/>
          <w:sz w:val="24"/>
          <w:szCs w:val="24"/>
        </w:rPr>
        <w:t>spr</w:t>
      </w:r>
      <w:r w:rsidRPr="00FC4B2E">
        <w:rPr>
          <w:rFonts w:ascii="Times New Roman" w:hAnsi="Times New Roman" w:hint="eastAsia"/>
          <w:color w:val="000000"/>
          <w:sz w:val="24"/>
          <w:szCs w:val="24"/>
        </w:rPr>
        <w:t>á</w:t>
      </w:r>
      <w:r w:rsidRPr="00FC4B2E">
        <w:rPr>
          <w:rFonts w:ascii="Times New Roman" w:hAnsi="Times New Roman"/>
          <w:color w:val="000000"/>
          <w:sz w:val="24"/>
          <w:szCs w:val="24"/>
        </w:rPr>
        <w:t>vnom konan</w:t>
      </w:r>
      <w:r w:rsidRPr="00FC4B2E">
        <w:rPr>
          <w:rFonts w:ascii="Times New Roman" w:hAnsi="Times New Roman" w:hint="eastAsia"/>
          <w:color w:val="000000"/>
          <w:sz w:val="24"/>
          <w:szCs w:val="24"/>
        </w:rPr>
        <w:t>í</w:t>
      </w:r>
      <w:r w:rsidRPr="00FC4B2E">
        <w:rPr>
          <w:rFonts w:ascii="Times New Roman" w:hAnsi="Times New Roman"/>
          <w:color w:val="000000"/>
          <w:sz w:val="24"/>
          <w:szCs w:val="24"/>
        </w:rPr>
        <w:t>, vrátane základných zásad  správneho konania (základné pravidlá konania), podľa ktorých správne orgány dbajú  aj o to, aby v rozhodovaní o skutkovo zhodných alebo podobných prípadoch nevznikali neodôvodnené rozdiely.</w:t>
      </w:r>
      <w:r>
        <w:rPr>
          <w:rFonts w:ascii="Times New Roman;serif" w:hAnsi="Times New Roman;serif" w:cs="Times"/>
          <w:color w:val="2A6099"/>
          <w:sz w:val="20"/>
          <w:szCs w:val="20"/>
        </w:rPr>
        <w:t> </w:t>
      </w:r>
      <w:r w:rsidR="00363A1A" w:rsidRPr="00B55163">
        <w:rPr>
          <w:rFonts w:ascii="Times New Roman" w:hAnsi="Times New Roman"/>
          <w:color w:val="000000"/>
          <w:sz w:val="24"/>
          <w:szCs w:val="24"/>
        </w:rPr>
        <w:t>Cieľom</w:t>
      </w:r>
      <w:r>
        <w:rPr>
          <w:rFonts w:ascii="Times New Roman" w:hAnsi="Times New Roman"/>
          <w:color w:val="000000"/>
          <w:sz w:val="24"/>
          <w:szCs w:val="24"/>
        </w:rPr>
        <w:t xml:space="preserve"> navrhovanej právnej úpravy</w:t>
      </w:r>
      <w:r w:rsidR="00363A1A" w:rsidRPr="00B55163">
        <w:rPr>
          <w:rFonts w:ascii="Times New Roman" w:hAnsi="Times New Roman"/>
          <w:color w:val="000000"/>
          <w:sz w:val="24"/>
          <w:szCs w:val="24"/>
        </w:rPr>
        <w:t xml:space="preserve"> nie je zaťažovať poskytovateľov sociálnych služieb vysokými pokutami, ale </w:t>
      </w:r>
      <w:r>
        <w:rPr>
          <w:rFonts w:ascii="Times New Roman" w:hAnsi="Times New Roman"/>
          <w:color w:val="000000"/>
          <w:sz w:val="24"/>
          <w:szCs w:val="24"/>
        </w:rPr>
        <w:t xml:space="preserve"> najmä  v záujme ochrany prijímateľov sociálnej služby </w:t>
      </w:r>
      <w:r w:rsidR="00363A1A" w:rsidRPr="00B55163">
        <w:rPr>
          <w:rFonts w:ascii="Times New Roman" w:hAnsi="Times New Roman"/>
          <w:color w:val="000000"/>
          <w:sz w:val="24"/>
          <w:szCs w:val="24"/>
        </w:rPr>
        <w:t xml:space="preserve">je dôležité, aby poskytovatelia sociálnych služieb nepáchali správne delikty. </w:t>
      </w:r>
      <w:r w:rsidR="000A4682" w:rsidRPr="00B55163">
        <w:rPr>
          <w:rFonts w:ascii="Times New Roman" w:hAnsi="Times New Roman"/>
          <w:color w:val="000000"/>
          <w:sz w:val="24"/>
          <w:szCs w:val="24"/>
        </w:rPr>
        <w:t xml:space="preserve">Znepokojujúci je nárast </w:t>
      </w:r>
      <w:r w:rsidR="00363A1A" w:rsidRPr="00B55163">
        <w:rPr>
          <w:rFonts w:ascii="Times New Roman" w:hAnsi="Times New Roman" w:cs="Times New Roman"/>
          <w:sz w:val="24"/>
          <w:szCs w:val="24"/>
        </w:rPr>
        <w:t xml:space="preserve">počtu </w:t>
      </w:r>
      <w:r w:rsidR="000A4682" w:rsidRPr="00B55163">
        <w:rPr>
          <w:rFonts w:ascii="Times New Roman" w:hAnsi="Times New Roman" w:cs="Times New Roman"/>
          <w:sz w:val="24"/>
          <w:szCs w:val="24"/>
        </w:rPr>
        <w:t xml:space="preserve">(aj </w:t>
      </w:r>
      <w:r w:rsidR="00363A1A" w:rsidRPr="00B55163">
        <w:rPr>
          <w:rFonts w:ascii="Times New Roman" w:hAnsi="Times New Roman" w:cs="Times New Roman"/>
          <w:sz w:val="24"/>
          <w:szCs w:val="24"/>
        </w:rPr>
        <w:t>medializovaných</w:t>
      </w:r>
      <w:r w:rsidR="000A4682" w:rsidRPr="00B55163">
        <w:rPr>
          <w:rFonts w:ascii="Times New Roman" w:hAnsi="Times New Roman" w:cs="Times New Roman"/>
          <w:sz w:val="24"/>
          <w:szCs w:val="24"/>
        </w:rPr>
        <w:t>)</w:t>
      </w:r>
      <w:r w:rsidR="00363A1A" w:rsidRPr="00B55163">
        <w:rPr>
          <w:rFonts w:ascii="Times New Roman" w:hAnsi="Times New Roman" w:cs="Times New Roman"/>
          <w:sz w:val="24"/>
          <w:szCs w:val="24"/>
        </w:rPr>
        <w:t xml:space="preserve"> prípadov zariadení sociálnych služieb, v ktorých sa poukazuje na nedostatky súvisiace s poskytovaním sociálnej služby, resp. nedodržiavanie zákona  o sociálnych službách a</w:t>
      </w:r>
      <w:r w:rsidR="000A4682" w:rsidRPr="00B55163">
        <w:rPr>
          <w:rFonts w:ascii="Times New Roman" w:hAnsi="Times New Roman" w:cs="Times New Roman"/>
          <w:sz w:val="24"/>
          <w:szCs w:val="24"/>
        </w:rPr>
        <w:t xml:space="preserve"> nízku </w:t>
      </w:r>
      <w:r w:rsidR="00363A1A" w:rsidRPr="00B55163">
        <w:rPr>
          <w:rFonts w:ascii="Times New Roman" w:hAnsi="Times New Roman" w:cs="Times New Roman"/>
          <w:sz w:val="24"/>
          <w:szCs w:val="24"/>
        </w:rPr>
        <w:t> maximálnu zákonom stanovenú výšku pokuty. Nedostatky pri poskytovaní sociálnej služby</w:t>
      </w:r>
      <w:r w:rsidR="000A4682" w:rsidRPr="00B55163">
        <w:rPr>
          <w:rFonts w:ascii="Times New Roman" w:hAnsi="Times New Roman" w:cs="Times New Roman"/>
          <w:sz w:val="24"/>
          <w:szCs w:val="24"/>
        </w:rPr>
        <w:t xml:space="preserve"> pritom</w:t>
      </w:r>
      <w:r w:rsidR="00363A1A" w:rsidRPr="00B55163">
        <w:rPr>
          <w:rFonts w:ascii="Times New Roman" w:hAnsi="Times New Roman" w:cs="Times New Roman"/>
          <w:sz w:val="24"/>
          <w:szCs w:val="24"/>
        </w:rPr>
        <w:t xml:space="preserve"> v mnohých prípadoch poukazujú na</w:t>
      </w:r>
      <w:r w:rsidR="000A4682" w:rsidRPr="00B55163">
        <w:rPr>
          <w:rFonts w:ascii="Times New Roman" w:hAnsi="Times New Roman" w:cs="Times New Roman"/>
          <w:sz w:val="24"/>
          <w:szCs w:val="24"/>
        </w:rPr>
        <w:t xml:space="preserve"> možnosť</w:t>
      </w:r>
      <w:r>
        <w:rPr>
          <w:rFonts w:ascii="Times New Roman" w:hAnsi="Times New Roman" w:cs="Times New Roman"/>
          <w:sz w:val="24"/>
          <w:szCs w:val="24"/>
        </w:rPr>
        <w:t xml:space="preserve"> naplnenia skutkovej podstaty</w:t>
      </w:r>
      <w:r w:rsidR="000A4682" w:rsidRPr="00B55163">
        <w:rPr>
          <w:rFonts w:ascii="Times New Roman" w:hAnsi="Times New Roman" w:cs="Times New Roman"/>
          <w:sz w:val="24"/>
          <w:szCs w:val="24"/>
        </w:rPr>
        <w:t xml:space="preserve"> </w:t>
      </w:r>
      <w:r w:rsidR="00363A1A" w:rsidRPr="00B55163">
        <w:rPr>
          <w:rFonts w:ascii="Times New Roman" w:hAnsi="Times New Roman" w:cs="Times New Roman"/>
          <w:sz w:val="24"/>
          <w:szCs w:val="24"/>
        </w:rPr>
        <w:t xml:space="preserve"> spáchani</w:t>
      </w:r>
      <w:r w:rsidR="000A4682" w:rsidRPr="00B55163">
        <w:rPr>
          <w:rFonts w:ascii="Times New Roman" w:hAnsi="Times New Roman" w:cs="Times New Roman"/>
          <w:sz w:val="24"/>
          <w:szCs w:val="24"/>
        </w:rPr>
        <w:t>a</w:t>
      </w:r>
      <w:r w:rsidR="00363A1A" w:rsidRPr="00B55163">
        <w:rPr>
          <w:rFonts w:ascii="Times New Roman" w:hAnsi="Times New Roman" w:cs="Times New Roman"/>
          <w:sz w:val="24"/>
          <w:szCs w:val="24"/>
        </w:rPr>
        <w:t xml:space="preserve"> správneho deliktu. </w:t>
      </w:r>
      <w:r w:rsidR="00363A1A" w:rsidRPr="00B55163">
        <w:rPr>
          <w:rFonts w:ascii="Times New Roman" w:hAnsi="Times New Roman"/>
          <w:color w:val="000000"/>
          <w:sz w:val="24"/>
          <w:szCs w:val="24"/>
        </w:rPr>
        <w:t xml:space="preserve">Aktuálna výška maximálnej pokuty nie je pre niektorých poskytovateľov sociálnych služieb (najmä v prípade poskytovateľov, ktorí negarantujú prijímateľom sociálnych služieb minimálny zostatok </w:t>
      </w:r>
      <w:r w:rsidR="00BA4809">
        <w:rPr>
          <w:rFonts w:ascii="Times New Roman" w:hAnsi="Times New Roman"/>
          <w:color w:val="000000"/>
          <w:sz w:val="24"/>
          <w:szCs w:val="24"/>
        </w:rPr>
        <w:t>z</w:t>
      </w:r>
      <w:r w:rsidR="00363A1A" w:rsidRPr="00B55163">
        <w:rPr>
          <w:rFonts w:ascii="Times New Roman" w:hAnsi="Times New Roman"/>
          <w:color w:val="000000"/>
          <w:sz w:val="24"/>
          <w:szCs w:val="24"/>
        </w:rPr>
        <w:t> príjmu, či poskytovateľov sociálnych služieb, ktorí nepostupujú podľa § 72 ods. 1 zákona o sociálnych službách) dostatočnou výstrahou, aby nepáchali správne delikty</w:t>
      </w:r>
      <w:r w:rsidR="000A4682" w:rsidRPr="00B55163">
        <w:rPr>
          <w:rFonts w:ascii="Times New Roman" w:hAnsi="Times New Roman"/>
          <w:color w:val="000000"/>
          <w:sz w:val="24"/>
          <w:szCs w:val="24"/>
        </w:rPr>
        <w:t xml:space="preserve"> pri poskytovaní sociálnej služby</w:t>
      </w:r>
      <w:r w:rsidR="00363A1A" w:rsidRPr="00B55163">
        <w:rPr>
          <w:rFonts w:ascii="Times New Roman" w:hAnsi="Times New Roman"/>
          <w:color w:val="000000"/>
          <w:sz w:val="24"/>
          <w:szCs w:val="24"/>
        </w:rPr>
        <w:t>. Rovnako je to</w:t>
      </w:r>
      <w:r w:rsidR="000A4682" w:rsidRPr="00B55163">
        <w:rPr>
          <w:rFonts w:ascii="Times New Roman" w:hAnsi="Times New Roman"/>
          <w:color w:val="000000"/>
          <w:sz w:val="24"/>
          <w:szCs w:val="24"/>
        </w:rPr>
        <w:t xml:space="preserve"> na základe skúseností ministerstva s vykonávaním dohľadu nad poskytovaním sociálnych služieb</w:t>
      </w:r>
      <w:r>
        <w:rPr>
          <w:rFonts w:ascii="Times New Roman" w:hAnsi="Times New Roman"/>
          <w:color w:val="000000"/>
          <w:sz w:val="24"/>
          <w:szCs w:val="24"/>
        </w:rPr>
        <w:t xml:space="preserve"> napr.</w:t>
      </w:r>
      <w:r w:rsidR="00363A1A" w:rsidRPr="00B55163">
        <w:rPr>
          <w:rFonts w:ascii="Times New Roman" w:hAnsi="Times New Roman"/>
          <w:color w:val="000000"/>
          <w:sz w:val="24"/>
          <w:szCs w:val="24"/>
        </w:rPr>
        <w:t xml:space="preserve"> aj s používaním zákonom nepovolených netelesných obmedzení a telesných obmedzení u niektorých prijímateľov sociálnej služby, kedy</w:t>
      </w:r>
      <w:r w:rsidR="00BA4809">
        <w:rPr>
          <w:rFonts w:ascii="Times New Roman" w:hAnsi="Times New Roman"/>
          <w:color w:val="000000"/>
          <w:sz w:val="24"/>
          <w:szCs w:val="24"/>
        </w:rPr>
        <w:t xml:space="preserve"> na základe zistení je </w:t>
      </w:r>
      <w:r w:rsidR="00363A1A" w:rsidRPr="00B55163">
        <w:rPr>
          <w:rFonts w:ascii="Times New Roman" w:hAnsi="Times New Roman"/>
          <w:color w:val="000000"/>
          <w:sz w:val="24"/>
          <w:szCs w:val="24"/>
        </w:rPr>
        <w:t xml:space="preserve"> pre</w:t>
      </w:r>
      <w:r w:rsidR="00BA4809">
        <w:rPr>
          <w:rFonts w:ascii="Times New Roman" w:hAnsi="Times New Roman"/>
          <w:color w:val="000000"/>
          <w:sz w:val="24"/>
          <w:szCs w:val="24"/>
        </w:rPr>
        <w:t xml:space="preserve"> niektorých </w:t>
      </w:r>
      <w:r w:rsidR="00363A1A" w:rsidRPr="00B55163">
        <w:rPr>
          <w:rFonts w:ascii="Times New Roman" w:hAnsi="Times New Roman"/>
          <w:color w:val="000000"/>
          <w:sz w:val="24"/>
          <w:szCs w:val="24"/>
        </w:rPr>
        <w:t xml:space="preserve"> </w:t>
      </w:r>
      <w:r w:rsidR="00363A1A" w:rsidRPr="00B55163">
        <w:rPr>
          <w:rFonts w:ascii="Times New Roman" w:hAnsi="Times New Roman"/>
          <w:color w:val="000000"/>
          <w:sz w:val="24"/>
          <w:szCs w:val="24"/>
        </w:rPr>
        <w:lastRenderedPageBreak/>
        <w:t>poskytovateľ</w:t>
      </w:r>
      <w:r w:rsidR="00BA4809">
        <w:rPr>
          <w:rFonts w:ascii="Times New Roman" w:hAnsi="Times New Roman"/>
          <w:color w:val="000000"/>
          <w:sz w:val="24"/>
          <w:szCs w:val="24"/>
        </w:rPr>
        <w:t>ov</w:t>
      </w:r>
      <w:r w:rsidR="00363A1A" w:rsidRPr="00B55163">
        <w:rPr>
          <w:rFonts w:ascii="Times New Roman" w:hAnsi="Times New Roman"/>
          <w:color w:val="000000"/>
          <w:sz w:val="24"/>
          <w:szCs w:val="24"/>
        </w:rPr>
        <w:t xml:space="preserve"> sociálnej služby „výhodnejšie“ použiť</w:t>
      </w:r>
      <w:r>
        <w:rPr>
          <w:rFonts w:ascii="Times New Roman" w:hAnsi="Times New Roman"/>
          <w:color w:val="000000"/>
          <w:sz w:val="24"/>
          <w:szCs w:val="24"/>
        </w:rPr>
        <w:t xml:space="preserve"> nelegitímne</w:t>
      </w:r>
      <w:r w:rsidR="00363A1A" w:rsidRPr="00B55163">
        <w:rPr>
          <w:rFonts w:ascii="Times New Roman" w:hAnsi="Times New Roman"/>
          <w:color w:val="000000"/>
          <w:sz w:val="24"/>
          <w:szCs w:val="24"/>
        </w:rPr>
        <w:t xml:space="preserve"> telesné obmedzenia v noci (bočnice, fixácie prijímateľov sociálnych služieb</w:t>
      </w:r>
      <w:r>
        <w:rPr>
          <w:rFonts w:ascii="Times New Roman" w:hAnsi="Times New Roman"/>
          <w:color w:val="000000"/>
          <w:sz w:val="24"/>
          <w:szCs w:val="24"/>
        </w:rPr>
        <w:t>) napriek hrozby sankcie</w:t>
      </w:r>
      <w:r w:rsidR="00363A1A" w:rsidRPr="00B55163">
        <w:rPr>
          <w:rFonts w:ascii="Times New Roman" w:hAnsi="Times New Roman"/>
          <w:color w:val="000000"/>
          <w:sz w:val="24"/>
          <w:szCs w:val="24"/>
        </w:rPr>
        <w:t xml:space="preserve">, ako </w:t>
      </w:r>
      <w:r>
        <w:rPr>
          <w:rFonts w:ascii="Times New Roman" w:hAnsi="Times New Roman"/>
          <w:color w:val="000000"/>
          <w:sz w:val="24"/>
          <w:szCs w:val="24"/>
        </w:rPr>
        <w:t>„</w:t>
      </w:r>
      <w:r w:rsidR="00363A1A" w:rsidRPr="00B55163">
        <w:rPr>
          <w:rFonts w:ascii="Times New Roman" w:hAnsi="Times New Roman"/>
          <w:color w:val="000000"/>
          <w:sz w:val="24"/>
          <w:szCs w:val="24"/>
        </w:rPr>
        <w:t>investovať</w:t>
      </w:r>
      <w:r>
        <w:rPr>
          <w:rFonts w:ascii="Times New Roman" w:hAnsi="Times New Roman"/>
          <w:color w:val="000000"/>
          <w:sz w:val="24"/>
          <w:szCs w:val="24"/>
        </w:rPr>
        <w:t>“</w:t>
      </w:r>
      <w:r w:rsidR="00363A1A" w:rsidRPr="00B55163">
        <w:rPr>
          <w:rFonts w:ascii="Times New Roman" w:hAnsi="Times New Roman"/>
          <w:color w:val="000000"/>
          <w:sz w:val="24"/>
          <w:szCs w:val="24"/>
        </w:rPr>
        <w:t xml:space="preserve"> do navýšenia personálneho zabezpečenia nočnej služby (napr.</w:t>
      </w:r>
      <w:r>
        <w:rPr>
          <w:rFonts w:ascii="Times New Roman" w:hAnsi="Times New Roman"/>
          <w:color w:val="000000"/>
          <w:sz w:val="24"/>
          <w:szCs w:val="24"/>
        </w:rPr>
        <w:t xml:space="preserve"> skutkový stav</w:t>
      </w:r>
      <w:r w:rsidR="005A07FE">
        <w:rPr>
          <w:rFonts w:ascii="Times New Roman" w:hAnsi="Times New Roman"/>
          <w:color w:val="000000"/>
          <w:sz w:val="24"/>
          <w:szCs w:val="24"/>
        </w:rPr>
        <w:t xml:space="preserve"> prítomných zamestnancov </w:t>
      </w:r>
      <w:r w:rsidR="00363A1A" w:rsidRPr="00B55163">
        <w:rPr>
          <w:rFonts w:ascii="Times New Roman" w:hAnsi="Times New Roman"/>
          <w:color w:val="000000"/>
          <w:sz w:val="24"/>
          <w:szCs w:val="24"/>
        </w:rPr>
        <w:t xml:space="preserve"> 1 zamestnanec na 20 – 30 prijímateľov sociálnych služieb).</w:t>
      </w:r>
    </w:p>
    <w:p w14:paraId="3F38BB67" w14:textId="5FAC2499" w:rsidR="00363A1A" w:rsidRDefault="00363A1A" w:rsidP="004F633E">
      <w:pPr>
        <w:ind w:firstLine="708"/>
        <w:jc w:val="both"/>
      </w:pPr>
      <w:r w:rsidRPr="00B55163">
        <w:rPr>
          <w:rFonts w:ascii="Times New Roman" w:hAnsi="Times New Roman" w:cs="Times New Roman"/>
          <w:color w:val="000000"/>
          <w:sz w:val="24"/>
          <w:szCs w:val="24"/>
        </w:rPr>
        <w:t xml:space="preserve">Maximálna výška pokuty bola stanovená pri </w:t>
      </w:r>
      <w:r w:rsidR="000A4682" w:rsidRPr="00B55163">
        <w:rPr>
          <w:rFonts w:ascii="Times New Roman" w:hAnsi="Times New Roman" w:cs="Times New Roman"/>
          <w:color w:val="000000"/>
          <w:sz w:val="24"/>
          <w:szCs w:val="24"/>
        </w:rPr>
        <w:t xml:space="preserve">nadobudnutí účinnosti zákona č. 448/2008 Z. z. </w:t>
      </w:r>
      <w:r w:rsidRPr="00B55163">
        <w:rPr>
          <w:rFonts w:ascii="Times New Roman" w:hAnsi="Times New Roman" w:cs="Times New Roman"/>
          <w:color w:val="000000"/>
          <w:sz w:val="24"/>
          <w:szCs w:val="24"/>
        </w:rPr>
        <w:t xml:space="preserve"> v roku 200</w:t>
      </w:r>
      <w:r w:rsidR="002A2D26" w:rsidRPr="00B55163">
        <w:rPr>
          <w:rFonts w:ascii="Times New Roman" w:hAnsi="Times New Roman" w:cs="Times New Roman"/>
          <w:color w:val="000000"/>
          <w:sz w:val="24"/>
          <w:szCs w:val="24"/>
        </w:rPr>
        <w:t>9 a odvtedy sa nemenila</w:t>
      </w:r>
      <w:r w:rsidRPr="00B55163">
        <w:rPr>
          <w:rFonts w:ascii="Times New Roman" w:hAnsi="Times New Roman" w:cs="Times New Roman"/>
          <w:color w:val="000000"/>
          <w:sz w:val="24"/>
          <w:szCs w:val="24"/>
        </w:rPr>
        <w:t>. Maximálna výška pokuty v rozsahu 2000 eur spravidla preto nemá aktuálne dostatočný preventívny charakter proti páchaniu správnych deliktov zo strany poskytovateľov sociálnych služieb</w:t>
      </w:r>
      <w:r w:rsidR="002A2D26" w:rsidRPr="00B55163">
        <w:rPr>
          <w:rFonts w:ascii="Times New Roman" w:hAnsi="Times New Roman" w:cs="Times New Roman"/>
          <w:color w:val="000000"/>
          <w:sz w:val="24"/>
          <w:szCs w:val="24"/>
        </w:rPr>
        <w:t xml:space="preserve"> a navrhuje sa jej zvýšenie do 5 000 eur.</w:t>
      </w:r>
      <w:r w:rsidR="00BA4809">
        <w:rPr>
          <w:rFonts w:ascii="Times New Roman" w:hAnsi="Times New Roman" w:cs="Times New Roman"/>
          <w:color w:val="000000"/>
          <w:sz w:val="24"/>
          <w:szCs w:val="24"/>
        </w:rPr>
        <w:t>, pričom pri určení konkrétnej výšky pokuty je relevantné ustanovenie § 102 ods. 2 (prihliada sa najmä na závažnosť správneho de</w:t>
      </w:r>
      <w:r w:rsidR="00FC4B2E">
        <w:rPr>
          <w:rFonts w:ascii="Times New Roman" w:hAnsi="Times New Roman" w:cs="Times New Roman"/>
          <w:color w:val="000000"/>
          <w:sz w:val="24"/>
          <w:szCs w:val="24"/>
        </w:rPr>
        <w:t>liktu, na rozsah jeho následkov</w:t>
      </w:r>
      <w:r w:rsidR="00BA4809">
        <w:rPr>
          <w:rFonts w:ascii="Times New Roman" w:hAnsi="Times New Roman" w:cs="Times New Roman"/>
          <w:color w:val="000000"/>
          <w:sz w:val="24"/>
          <w:szCs w:val="24"/>
        </w:rPr>
        <w:t>, alebo na spáchanie viacerých správnych deliktov a na mieru zavinenia.</w:t>
      </w:r>
      <w:r>
        <w:rPr>
          <w:rFonts w:ascii="Times New Roman" w:hAnsi="Times New Roman" w:cs="Times New Roman"/>
          <w:color w:val="000000"/>
          <w:sz w:val="24"/>
          <w:szCs w:val="24"/>
        </w:rPr>
        <w:t xml:space="preserve"> </w:t>
      </w:r>
    </w:p>
    <w:p w14:paraId="5982051F" w14:textId="77777777" w:rsidR="00363A1A" w:rsidRDefault="00363A1A" w:rsidP="00736DE0">
      <w:pPr>
        <w:jc w:val="both"/>
        <w:rPr>
          <w:rFonts w:ascii="Times New Roman" w:hAnsi="Times New Roman" w:cs="Times New Roman"/>
          <w:sz w:val="24"/>
          <w:szCs w:val="24"/>
        </w:rPr>
      </w:pPr>
    </w:p>
    <w:p w14:paraId="752592D8" w14:textId="66359E9C" w:rsidR="00B55163" w:rsidRDefault="00736DE0" w:rsidP="005B77A7">
      <w:pPr>
        <w:pStyle w:val="Odsekzoznamu"/>
        <w:ind w:left="0"/>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t xml:space="preserve">K bodu </w:t>
      </w:r>
      <w:r w:rsidR="00363A1A">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6</w:t>
      </w:r>
    </w:p>
    <w:p w14:paraId="08002624" w14:textId="1A16BB8B" w:rsidR="00736DE0" w:rsidRPr="002A4830" w:rsidRDefault="00736DE0" w:rsidP="006F3E05">
      <w:pPr>
        <w:pStyle w:val="Odsekzoznamu"/>
        <w:ind w:left="0" w:firstLine="708"/>
        <w:jc w:val="both"/>
        <w:rPr>
          <w:rFonts w:ascii="Times New Roman" w:hAnsi="Times New Roman" w:cs="Times New Roman"/>
          <w:sz w:val="24"/>
          <w:szCs w:val="24"/>
        </w:rPr>
      </w:pPr>
      <w:r w:rsidRPr="00736DE0">
        <w:rPr>
          <w:rFonts w:ascii="Times New Roman" w:hAnsi="Times New Roman" w:cs="Times New Roman"/>
          <w:sz w:val="24"/>
          <w:szCs w:val="24"/>
        </w:rPr>
        <w:t xml:space="preserve">Navrhovanou úpravou sa zabezpečuje </w:t>
      </w:r>
      <w:r w:rsidR="003A6393">
        <w:rPr>
          <w:rFonts w:ascii="Times New Roman" w:hAnsi="Times New Roman" w:cs="Times New Roman"/>
          <w:sz w:val="24"/>
          <w:szCs w:val="24"/>
        </w:rPr>
        <w:t xml:space="preserve">na </w:t>
      </w:r>
      <w:r w:rsidR="00EF2852">
        <w:rPr>
          <w:rFonts w:ascii="Times New Roman" w:hAnsi="Times New Roman" w:cs="Times New Roman"/>
          <w:sz w:val="24"/>
          <w:szCs w:val="24"/>
        </w:rPr>
        <w:t xml:space="preserve">obdobie </w:t>
      </w:r>
      <w:r w:rsidRPr="00736DE0">
        <w:rPr>
          <w:rFonts w:ascii="Times New Roman" w:hAnsi="Times New Roman" w:cs="Times New Roman"/>
          <w:sz w:val="24"/>
          <w:szCs w:val="24"/>
        </w:rPr>
        <w:t>v čase mimoriadnej situácie</w:t>
      </w:r>
      <w:r w:rsidR="003A6393">
        <w:rPr>
          <w:rFonts w:ascii="Times New Roman" w:hAnsi="Times New Roman" w:cs="Times New Roman"/>
          <w:sz w:val="24"/>
          <w:szCs w:val="24"/>
        </w:rPr>
        <w:t>, núdzového stavu alebo výnimočného stavu</w:t>
      </w:r>
      <w:r w:rsidR="003810FB">
        <w:rPr>
          <w:rFonts w:ascii="Times New Roman" w:hAnsi="Times New Roman" w:cs="Times New Roman"/>
          <w:sz w:val="24"/>
          <w:szCs w:val="24"/>
        </w:rPr>
        <w:t>,</w:t>
      </w:r>
      <w:r w:rsidR="00EF2852">
        <w:rPr>
          <w:rFonts w:ascii="Times New Roman" w:hAnsi="Times New Roman" w:cs="Times New Roman"/>
          <w:sz w:val="24"/>
          <w:szCs w:val="24"/>
        </w:rPr>
        <w:t xml:space="preserve"> alebo na obdobie bezprostredne nasledujúce po ich </w:t>
      </w:r>
      <w:r w:rsidR="00EF2852" w:rsidRPr="006F3E05">
        <w:rPr>
          <w:rFonts w:ascii="Times New Roman" w:hAnsi="Times New Roman" w:cs="Times New Roman"/>
          <w:sz w:val="24"/>
          <w:szCs w:val="24"/>
        </w:rPr>
        <w:t>skončení</w:t>
      </w:r>
      <w:r w:rsidR="003810FB" w:rsidRPr="006F3E05">
        <w:rPr>
          <w:rFonts w:ascii="Times New Roman" w:hAnsi="Times New Roman" w:cs="Times New Roman"/>
          <w:sz w:val="24"/>
          <w:szCs w:val="24"/>
        </w:rPr>
        <w:t>,</w:t>
      </w:r>
      <w:r w:rsidRPr="006F3E05">
        <w:rPr>
          <w:rFonts w:ascii="Times New Roman" w:hAnsi="Times New Roman" w:cs="Times New Roman"/>
          <w:sz w:val="24"/>
          <w:szCs w:val="24"/>
        </w:rPr>
        <w:t xml:space="preserve"> </w:t>
      </w:r>
      <w:r w:rsidR="003A6393" w:rsidRPr="006F3E05">
        <w:rPr>
          <w:rFonts w:ascii="Times New Roman" w:hAnsi="Times New Roman" w:cs="Times New Roman"/>
          <w:sz w:val="24"/>
          <w:szCs w:val="24"/>
        </w:rPr>
        <w:t>oprávnenie</w:t>
      </w:r>
      <w:r w:rsidR="003A6393" w:rsidRPr="003810FB">
        <w:rPr>
          <w:rFonts w:ascii="Times New Roman" w:hAnsi="Times New Roman" w:cs="Times New Roman"/>
          <w:sz w:val="24"/>
          <w:szCs w:val="24"/>
        </w:rPr>
        <w:t xml:space="preserve"> </w:t>
      </w:r>
      <w:r w:rsidRPr="003810FB">
        <w:rPr>
          <w:rFonts w:ascii="Times New Roman" w:hAnsi="Times New Roman" w:cs="Times New Roman"/>
          <w:sz w:val="24"/>
          <w:szCs w:val="24"/>
        </w:rPr>
        <w:t>pre ministerstvo</w:t>
      </w:r>
      <w:r w:rsidR="001E44EC" w:rsidRPr="003810FB">
        <w:rPr>
          <w:rFonts w:ascii="Times New Roman" w:hAnsi="Times New Roman" w:cs="Times New Roman"/>
          <w:sz w:val="24"/>
          <w:szCs w:val="24"/>
        </w:rPr>
        <w:t>, podľa ktorého</w:t>
      </w:r>
      <w:r w:rsidRPr="00736DE0">
        <w:rPr>
          <w:rFonts w:ascii="Times New Roman" w:hAnsi="Times New Roman" w:cs="Times New Roman"/>
          <w:sz w:val="24"/>
          <w:szCs w:val="24"/>
        </w:rPr>
        <w:t xml:space="preserve"> bude</w:t>
      </w:r>
      <w:r w:rsidR="001E44EC">
        <w:rPr>
          <w:rFonts w:ascii="Times New Roman" w:hAnsi="Times New Roman" w:cs="Times New Roman"/>
          <w:sz w:val="24"/>
          <w:szCs w:val="24"/>
        </w:rPr>
        <w:t xml:space="preserve"> môcť</w:t>
      </w:r>
      <w:r w:rsidRPr="00736DE0">
        <w:rPr>
          <w:rFonts w:ascii="Times New Roman" w:hAnsi="Times New Roman" w:cs="Times New Roman"/>
          <w:sz w:val="24"/>
          <w:szCs w:val="24"/>
        </w:rPr>
        <w:t xml:space="preserve"> odchylne od zákona upravovať lehoty na poskytovanie údajov ministerstvu do informačného systému sociálnych služieb zo strany povinných osôb. Ide tým o vytvorenie právnych podmienok, podľa povahy a dôležitosti konkrétnych údajov v čase mimoriadnej situácie, na jednej strane na možnosť nielen skrátenia lehôt (ak si to vyžadujú legitímne dôvody v záujme prijímania kvalifikovaných aktuálnymi údajmi podložených rozhodnutí v konkrétnom čase v mimoriadnej  situáci</w:t>
      </w:r>
      <w:r w:rsidR="003810FB">
        <w:rPr>
          <w:rFonts w:ascii="Times New Roman" w:hAnsi="Times New Roman" w:cs="Times New Roman"/>
          <w:sz w:val="24"/>
          <w:szCs w:val="24"/>
        </w:rPr>
        <w:t>i</w:t>
      </w:r>
      <w:r w:rsidRPr="00736DE0">
        <w:rPr>
          <w:rFonts w:ascii="Times New Roman" w:hAnsi="Times New Roman" w:cs="Times New Roman"/>
          <w:sz w:val="24"/>
          <w:szCs w:val="24"/>
        </w:rPr>
        <w:t xml:space="preserve">, a tým aj všeobecnej bezpečnosti, či  bezpečnosti </w:t>
      </w:r>
      <w:r w:rsidR="00EF2852">
        <w:rPr>
          <w:rFonts w:ascii="Times New Roman" w:hAnsi="Times New Roman" w:cs="Times New Roman"/>
          <w:sz w:val="24"/>
          <w:szCs w:val="24"/>
        </w:rPr>
        <w:t xml:space="preserve"> poskytovanej sociálnej služby</w:t>
      </w:r>
      <w:r w:rsidRPr="00736DE0">
        <w:rPr>
          <w:rFonts w:ascii="Times New Roman" w:hAnsi="Times New Roman" w:cs="Times New Roman"/>
          <w:sz w:val="24"/>
          <w:szCs w:val="24"/>
        </w:rPr>
        <w:t>), ale aj na možnosť  predĺženia lehôt tak, aby sa poskytovatelia sociálnych služieb, obce a VUC v mimoriadnej situáci</w:t>
      </w:r>
      <w:r w:rsidR="003810FB">
        <w:rPr>
          <w:rFonts w:ascii="Times New Roman" w:hAnsi="Times New Roman" w:cs="Times New Roman"/>
          <w:sz w:val="24"/>
          <w:szCs w:val="24"/>
        </w:rPr>
        <w:t>i</w:t>
      </w:r>
      <w:r w:rsidRPr="00736DE0">
        <w:rPr>
          <w:rFonts w:ascii="Times New Roman" w:hAnsi="Times New Roman" w:cs="Times New Roman"/>
          <w:sz w:val="24"/>
          <w:szCs w:val="24"/>
        </w:rPr>
        <w:t xml:space="preserve"> neprimerane nezaťažovali administráciou týchto údajov a neboli sankcionovaní za nedodržanie lehôt na ich poskytnutie.</w:t>
      </w:r>
    </w:p>
    <w:p w14:paraId="08C3EF40" w14:textId="77777777" w:rsidR="00736DE0" w:rsidRDefault="00736DE0" w:rsidP="00736DE0">
      <w:pPr>
        <w:pStyle w:val="Odsekzoznamu"/>
        <w:ind w:left="0"/>
        <w:jc w:val="both"/>
        <w:rPr>
          <w:rFonts w:ascii="Times New Roman" w:eastAsia="Times New Roman" w:hAnsi="Times New Roman" w:cs="Times New Roman"/>
          <w:b/>
          <w:sz w:val="24"/>
          <w:szCs w:val="24"/>
          <w:lang w:eastAsia="cs-CZ"/>
        </w:rPr>
      </w:pPr>
    </w:p>
    <w:p w14:paraId="483333F8" w14:textId="3212BF4F" w:rsidR="00B55163" w:rsidRDefault="00A71CB1">
      <w:pPr>
        <w:pStyle w:val="Odsekzoznamu"/>
        <w:ind w:left="0"/>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t xml:space="preserve">K bodu </w:t>
      </w:r>
      <w:r w:rsidR="00363A1A">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7</w:t>
      </w:r>
    </w:p>
    <w:p w14:paraId="242D3E1B" w14:textId="7DC016B1" w:rsidR="00342EDB" w:rsidRPr="000A5249" w:rsidRDefault="002A2D26" w:rsidP="006F3E05">
      <w:pPr>
        <w:pStyle w:val="Odsekzoznamu"/>
        <w:ind w:left="0" w:firstLine="708"/>
        <w:jc w:val="both"/>
      </w:pPr>
      <w:r>
        <w:rPr>
          <w:rFonts w:ascii="Times New Roman" w:hAnsi="Times New Roman" w:cs="Times New Roman"/>
          <w:sz w:val="24"/>
          <w:szCs w:val="24"/>
        </w:rPr>
        <w:t>N</w:t>
      </w:r>
      <w:r w:rsidR="006F3E05">
        <w:rPr>
          <w:rFonts w:ascii="Times New Roman" w:hAnsi="Times New Roman" w:cs="Times New Roman"/>
          <w:sz w:val="24"/>
          <w:szCs w:val="24"/>
        </w:rPr>
        <w:t>a</w:t>
      </w:r>
      <w:r w:rsidR="007C5E96" w:rsidRPr="000A5249">
        <w:rPr>
          <w:rFonts w:ascii="Times New Roman" w:hAnsi="Times New Roman" w:cs="Times New Roman"/>
          <w:sz w:val="24"/>
          <w:szCs w:val="24"/>
        </w:rPr>
        <w:t>vrhuje</w:t>
      </w:r>
      <w:r>
        <w:rPr>
          <w:rFonts w:ascii="Times New Roman" w:hAnsi="Times New Roman" w:cs="Times New Roman"/>
          <w:sz w:val="24"/>
          <w:szCs w:val="24"/>
        </w:rPr>
        <w:t xml:space="preserve"> sa </w:t>
      </w:r>
      <w:r w:rsidR="007C5E96" w:rsidRPr="000A5249">
        <w:rPr>
          <w:rFonts w:ascii="Times New Roman" w:hAnsi="Times New Roman" w:cs="Times New Roman"/>
          <w:sz w:val="24"/>
          <w:szCs w:val="24"/>
        </w:rPr>
        <w:t xml:space="preserve"> vypustiť z Informačného systému sociálnych služieb vedenie evidencie obcou a vyšším územným celkom v súvislosti s vydávaním vyjadrenia o súlade poskytovanej sociálnej služby s komunitným plánom sociálnych služieb obce a koncepciou rozvoja sociálnych služieb vyššieho územného celku</w:t>
      </w:r>
      <w:r>
        <w:rPr>
          <w:rFonts w:ascii="Times New Roman" w:hAnsi="Times New Roman" w:cs="Times New Roman"/>
          <w:sz w:val="24"/>
          <w:szCs w:val="24"/>
        </w:rPr>
        <w:t>. Táto úprava</w:t>
      </w:r>
      <w:r w:rsidR="007C5E96" w:rsidRPr="000A5249">
        <w:rPr>
          <w:rFonts w:ascii="Times New Roman" w:hAnsi="Times New Roman" w:cs="Times New Roman"/>
          <w:sz w:val="24"/>
          <w:szCs w:val="24"/>
        </w:rPr>
        <w:t xml:space="preserve"> </w:t>
      </w:r>
      <w:r w:rsidR="00563D7D" w:rsidRPr="000A5249">
        <w:rPr>
          <w:rFonts w:ascii="Times New Roman" w:hAnsi="Times New Roman" w:cs="Times New Roman"/>
          <w:sz w:val="24"/>
          <w:szCs w:val="24"/>
        </w:rPr>
        <w:t xml:space="preserve">je realizovaná </w:t>
      </w:r>
      <w:r w:rsidR="00A71CB1" w:rsidRPr="000A5249">
        <w:rPr>
          <w:rFonts w:ascii="Times New Roman" w:hAnsi="Times New Roman" w:cs="Times New Roman"/>
          <w:sz w:val="24"/>
          <w:szCs w:val="24"/>
        </w:rPr>
        <w:t xml:space="preserve">v nadväznosti na </w:t>
      </w:r>
      <w:r w:rsidR="00563D7D" w:rsidRPr="000A5249">
        <w:rPr>
          <w:rFonts w:ascii="Times New Roman" w:hAnsi="Times New Roman" w:cs="Times New Roman"/>
          <w:sz w:val="24"/>
          <w:szCs w:val="24"/>
        </w:rPr>
        <w:t xml:space="preserve">úpravu </w:t>
      </w:r>
      <w:r w:rsidR="00D86B4B">
        <w:rPr>
          <w:rFonts w:ascii="Times New Roman" w:hAnsi="Times New Roman" w:cs="Times New Roman"/>
          <w:sz w:val="24"/>
          <w:szCs w:val="24"/>
        </w:rPr>
        <w:t>v</w:t>
      </w:r>
      <w:r w:rsidR="00A71CB1" w:rsidRPr="000A5249">
        <w:rPr>
          <w:rFonts w:ascii="Times New Roman" w:hAnsi="Times New Roman" w:cs="Times New Roman"/>
          <w:sz w:val="24"/>
          <w:szCs w:val="24"/>
        </w:rPr>
        <w:t xml:space="preserve">§ 78b ods. </w:t>
      </w:r>
      <w:r w:rsidR="007C5E96" w:rsidRPr="000A5249">
        <w:rPr>
          <w:rFonts w:ascii="Times New Roman" w:hAnsi="Times New Roman" w:cs="Times New Roman"/>
          <w:sz w:val="24"/>
          <w:szCs w:val="24"/>
        </w:rPr>
        <w:t>3</w:t>
      </w:r>
      <w:r w:rsidR="00363A1A">
        <w:rPr>
          <w:rFonts w:ascii="Times New Roman" w:hAnsi="Times New Roman" w:cs="Times New Roman"/>
          <w:sz w:val="24"/>
          <w:szCs w:val="24"/>
        </w:rPr>
        <w:t>  (bod 51)</w:t>
      </w:r>
      <w:r w:rsidR="00A71CB1" w:rsidRPr="000A5249">
        <w:rPr>
          <w:rFonts w:ascii="Times New Roman" w:hAnsi="Times New Roman" w:cs="Times New Roman"/>
          <w:sz w:val="24"/>
          <w:szCs w:val="24"/>
        </w:rPr>
        <w:t>, ktor</w:t>
      </w:r>
      <w:r w:rsidR="00563D7D" w:rsidRPr="000A5249">
        <w:rPr>
          <w:rFonts w:ascii="Times New Roman" w:hAnsi="Times New Roman" w:cs="Times New Roman"/>
          <w:sz w:val="24"/>
          <w:szCs w:val="24"/>
        </w:rPr>
        <w:t xml:space="preserve">ou </w:t>
      </w:r>
      <w:r w:rsidR="00A71CB1" w:rsidRPr="000A5249">
        <w:rPr>
          <w:rFonts w:ascii="Times New Roman" w:hAnsi="Times New Roman" w:cs="Times New Roman"/>
          <w:iCs/>
          <w:sz w:val="24"/>
          <w:szCs w:val="24"/>
        </w:rPr>
        <w:t xml:space="preserve">sa </w:t>
      </w:r>
      <w:r w:rsidR="00563D7D" w:rsidRPr="000A5249">
        <w:rPr>
          <w:rFonts w:ascii="Times New Roman" w:hAnsi="Times New Roman" w:cs="Times New Roman"/>
          <w:iCs/>
          <w:sz w:val="24"/>
          <w:szCs w:val="24"/>
        </w:rPr>
        <w:t>ustanovuje</w:t>
      </w:r>
      <w:r w:rsidR="00A71CB1" w:rsidRPr="000A5249">
        <w:rPr>
          <w:rFonts w:ascii="Times New Roman" w:hAnsi="Times New Roman" w:cs="Times New Roman"/>
          <w:iCs/>
          <w:sz w:val="24"/>
          <w:szCs w:val="24"/>
        </w:rPr>
        <w:t>, aby povinnosť poskytovateľa sociálnej služby preukázať písomným vyjadrením doručeným ministerstvu súlad poskytovanej sociálnej služby s komunitným plánom obce alebo koncepciou rozvoja sociálnych služieb príslušného vyššieho územného celku mal len ten poskytovateľ sociálnej služby</w:t>
      </w:r>
      <w:r w:rsidR="00D86B4B">
        <w:rPr>
          <w:rFonts w:ascii="Times New Roman" w:hAnsi="Times New Roman" w:cs="Times New Roman"/>
          <w:iCs/>
          <w:sz w:val="24"/>
          <w:szCs w:val="24"/>
        </w:rPr>
        <w:t>,</w:t>
      </w:r>
      <w:r w:rsidR="00A71CB1" w:rsidRPr="000A5249">
        <w:rPr>
          <w:rFonts w:ascii="Times New Roman" w:hAnsi="Times New Roman" w:cs="Times New Roman"/>
          <w:b/>
          <w:iCs/>
          <w:sz w:val="24"/>
          <w:szCs w:val="24"/>
        </w:rPr>
        <w:t xml:space="preserve"> </w:t>
      </w:r>
      <w:r w:rsidR="00A71CB1" w:rsidRPr="000A5249">
        <w:rPr>
          <w:rFonts w:ascii="Times New Roman" w:hAnsi="Times New Roman" w:cs="Times New Roman"/>
          <w:sz w:val="24"/>
          <w:szCs w:val="24"/>
        </w:rPr>
        <w:t>ktorý v čase podania písomnej žiadosti na príslušný rozpočtový rok ešte nezačal poskytovať sociálnu službu</w:t>
      </w:r>
      <w:r w:rsidR="007C5E96" w:rsidRPr="000A5249">
        <w:rPr>
          <w:rFonts w:ascii="Times New Roman" w:hAnsi="Times New Roman" w:cs="Times New Roman"/>
          <w:sz w:val="24"/>
          <w:szCs w:val="24"/>
        </w:rPr>
        <w:t>.</w:t>
      </w:r>
      <w:r w:rsidR="00A71CB1" w:rsidRPr="000A5249">
        <w:rPr>
          <w:rFonts w:ascii="Times New Roman" w:hAnsi="Times New Roman" w:cs="Times New Roman"/>
          <w:sz w:val="24"/>
          <w:szCs w:val="24"/>
        </w:rPr>
        <w:t xml:space="preserve"> </w:t>
      </w:r>
    </w:p>
    <w:p w14:paraId="76B44B80" w14:textId="77777777" w:rsidR="00342EDB" w:rsidRPr="000A5249" w:rsidRDefault="00342EDB">
      <w:pPr>
        <w:pStyle w:val="Odsekzoznamu"/>
        <w:ind w:left="0"/>
        <w:jc w:val="both"/>
        <w:rPr>
          <w:rFonts w:ascii="Times New Roman" w:hAnsi="Times New Roman" w:cs="Times New Roman"/>
          <w:b/>
          <w:sz w:val="24"/>
          <w:szCs w:val="24"/>
        </w:rPr>
      </w:pPr>
    </w:p>
    <w:p w14:paraId="7DC16874" w14:textId="1441FE1D"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D86B4B">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8</w:t>
      </w:r>
    </w:p>
    <w:p w14:paraId="7FD12D30" w14:textId="16736939" w:rsidR="00342EDB" w:rsidRPr="000A5249" w:rsidRDefault="00A71CB1" w:rsidP="006F3E05">
      <w:pPr>
        <w:pStyle w:val="Odsekzoznamu"/>
        <w:ind w:left="0" w:firstLine="708"/>
        <w:jc w:val="both"/>
      </w:pPr>
      <w:r w:rsidRPr="000A5249">
        <w:rPr>
          <w:rFonts w:ascii="Times New Roman" w:eastAsia="Times New Roman" w:hAnsi="Times New Roman" w:cs="Times New Roman"/>
          <w:sz w:val="24"/>
          <w:szCs w:val="24"/>
          <w:lang w:eastAsia="cs-CZ"/>
        </w:rPr>
        <w:t>Ide o</w:t>
      </w:r>
      <w:r w:rsidR="00363A1A">
        <w:rPr>
          <w:rFonts w:ascii="Times New Roman" w:eastAsia="Times New Roman" w:hAnsi="Times New Roman" w:cs="Times New Roman"/>
          <w:sz w:val="24"/>
          <w:szCs w:val="24"/>
          <w:lang w:eastAsia="cs-CZ"/>
        </w:rPr>
        <w:t xml:space="preserve"> zabezpečenie vnútornej previazanosti právnej úpravy </w:t>
      </w:r>
      <w:r w:rsidRPr="000A5249">
        <w:rPr>
          <w:rFonts w:ascii="Times New Roman" w:eastAsia="Times New Roman" w:hAnsi="Times New Roman" w:cs="Times New Roman"/>
          <w:sz w:val="24"/>
          <w:szCs w:val="24"/>
          <w:lang w:eastAsia="cs-CZ"/>
        </w:rPr>
        <w:t>v nadväznosti na úpravu v </w:t>
      </w:r>
      <w:r w:rsidR="00D86B4B" w:rsidRPr="000A5249" w:rsidDel="00D86B4B">
        <w:rPr>
          <w:rFonts w:ascii="Times New Roman" w:eastAsia="Times New Roman" w:hAnsi="Times New Roman" w:cs="Times New Roman"/>
          <w:sz w:val="24"/>
          <w:szCs w:val="24"/>
          <w:lang w:eastAsia="cs-CZ"/>
        </w:rPr>
        <w:t xml:space="preserve"> </w:t>
      </w:r>
      <w:r w:rsidRPr="000A5249">
        <w:rPr>
          <w:rFonts w:ascii="Times New Roman" w:eastAsia="Times New Roman" w:hAnsi="Times New Roman" w:cs="Times New Roman"/>
          <w:sz w:val="24"/>
          <w:szCs w:val="24"/>
          <w:lang w:eastAsia="cs-CZ"/>
        </w:rPr>
        <w:t>§ 95 ods. 12</w:t>
      </w:r>
      <w:r w:rsidR="007C5E96" w:rsidRPr="000A5249">
        <w:rPr>
          <w:rFonts w:ascii="Times New Roman" w:eastAsia="Times New Roman" w:hAnsi="Times New Roman" w:cs="Times New Roman"/>
          <w:sz w:val="24"/>
          <w:szCs w:val="24"/>
          <w:lang w:eastAsia="cs-CZ"/>
        </w:rPr>
        <w:t xml:space="preserve">, ktorou sa upravuje nová evidencia vedená poskytovateľom sociálnej služby podmienenej odkázanosťou v Informačnom systéme sociálnych služieb – evidencia </w:t>
      </w:r>
      <w:r w:rsidR="005A07FE">
        <w:rPr>
          <w:rFonts w:ascii="Times New Roman" w:eastAsia="Times New Roman" w:hAnsi="Times New Roman" w:cs="Times New Roman"/>
          <w:sz w:val="24"/>
          <w:szCs w:val="24"/>
          <w:lang w:eastAsia="cs-CZ"/>
        </w:rPr>
        <w:t>„</w:t>
      </w:r>
      <w:r w:rsidR="00D86B4B">
        <w:rPr>
          <w:rFonts w:ascii="Times New Roman" w:eastAsia="Times New Roman" w:hAnsi="Times New Roman" w:cs="Times New Roman"/>
          <w:sz w:val="24"/>
          <w:szCs w:val="24"/>
          <w:lang w:eastAsia="cs-CZ"/>
        </w:rPr>
        <w:t>žiadateľov</w:t>
      </w:r>
      <w:r w:rsidR="005A07FE">
        <w:rPr>
          <w:rFonts w:ascii="Times New Roman" w:eastAsia="Times New Roman" w:hAnsi="Times New Roman" w:cs="Times New Roman"/>
          <w:sz w:val="24"/>
          <w:szCs w:val="24"/>
          <w:lang w:eastAsia="cs-CZ"/>
        </w:rPr>
        <w:t>“</w:t>
      </w:r>
      <w:r w:rsidR="00D86B4B" w:rsidRPr="000A5249">
        <w:rPr>
          <w:rFonts w:ascii="Times New Roman" w:eastAsia="Times New Roman" w:hAnsi="Times New Roman" w:cs="Times New Roman"/>
          <w:sz w:val="24"/>
          <w:szCs w:val="24"/>
          <w:lang w:eastAsia="cs-CZ"/>
        </w:rPr>
        <w:t xml:space="preserve"> </w:t>
      </w:r>
      <w:r w:rsidR="007C5E96" w:rsidRPr="000A5249">
        <w:rPr>
          <w:rFonts w:ascii="Times New Roman" w:eastAsia="Times New Roman" w:hAnsi="Times New Roman" w:cs="Times New Roman"/>
          <w:sz w:val="24"/>
          <w:szCs w:val="24"/>
          <w:lang w:eastAsia="cs-CZ"/>
        </w:rPr>
        <w:t>o uzatvorenie zmluvy o poskytovaní sociálnej služby</w:t>
      </w:r>
      <w:r w:rsidRPr="000A5249">
        <w:rPr>
          <w:rFonts w:ascii="Times New Roman" w:eastAsia="Times New Roman" w:hAnsi="Times New Roman" w:cs="Times New Roman"/>
          <w:sz w:val="24"/>
          <w:szCs w:val="24"/>
          <w:lang w:eastAsia="cs-CZ"/>
        </w:rPr>
        <w:t>.</w:t>
      </w:r>
    </w:p>
    <w:p w14:paraId="4693FAA8" w14:textId="77777777" w:rsidR="00342EDB" w:rsidRPr="000A5249" w:rsidRDefault="00342EDB">
      <w:pPr>
        <w:pStyle w:val="Odsekzoznamu"/>
        <w:ind w:left="0"/>
        <w:jc w:val="both"/>
        <w:rPr>
          <w:rFonts w:ascii="Times New Roman" w:eastAsia="Times New Roman" w:hAnsi="Times New Roman" w:cs="Times New Roman"/>
          <w:b/>
          <w:sz w:val="24"/>
          <w:szCs w:val="24"/>
          <w:lang w:eastAsia="cs-CZ"/>
        </w:rPr>
      </w:pPr>
    </w:p>
    <w:p w14:paraId="3603DE7E" w14:textId="42BE4BCB"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D86B4B">
        <w:rPr>
          <w:rFonts w:ascii="Times New Roman" w:eastAsia="Times New Roman" w:hAnsi="Times New Roman" w:cs="Times New Roman"/>
          <w:b/>
          <w:sz w:val="24"/>
          <w:szCs w:val="24"/>
          <w:lang w:eastAsia="cs-CZ"/>
        </w:rPr>
        <w:t>7</w:t>
      </w:r>
      <w:r w:rsidR="00A85D61">
        <w:rPr>
          <w:rFonts w:ascii="Times New Roman" w:eastAsia="Times New Roman" w:hAnsi="Times New Roman" w:cs="Times New Roman"/>
          <w:b/>
          <w:sz w:val="24"/>
          <w:szCs w:val="24"/>
          <w:lang w:eastAsia="cs-CZ"/>
        </w:rPr>
        <w:t>9</w:t>
      </w:r>
      <w:r w:rsidR="00363A1A">
        <w:rPr>
          <w:rFonts w:ascii="Times New Roman" w:eastAsia="Times New Roman" w:hAnsi="Times New Roman" w:cs="Times New Roman"/>
          <w:b/>
          <w:sz w:val="24"/>
          <w:szCs w:val="24"/>
          <w:lang w:eastAsia="cs-CZ"/>
        </w:rPr>
        <w:t xml:space="preserve"> </w:t>
      </w:r>
    </w:p>
    <w:p w14:paraId="4D7B4AFC" w14:textId="66687021"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Navrhuje sa vedenie údajov o poskytovanej sociálnej služb</w:t>
      </w:r>
      <w:r w:rsidR="003810FB">
        <w:rPr>
          <w:rFonts w:ascii="Times New Roman" w:eastAsia="Times New Roman" w:hAnsi="Times New Roman" w:cs="Times New Roman"/>
          <w:sz w:val="24"/>
          <w:szCs w:val="24"/>
          <w:lang w:eastAsia="cs-CZ"/>
        </w:rPr>
        <w:t>e</w:t>
      </w:r>
      <w:r w:rsidR="00A71CB1" w:rsidRPr="000A5249">
        <w:rPr>
          <w:rFonts w:ascii="Times New Roman" w:eastAsia="Times New Roman" w:hAnsi="Times New Roman" w:cs="Times New Roman"/>
          <w:sz w:val="24"/>
          <w:szCs w:val="24"/>
          <w:lang w:eastAsia="cs-CZ"/>
        </w:rPr>
        <w:t>, ktoré vedie poskytovateľ sociálnej služby a za obdobie predchádzajúceho kalendárneho roka</w:t>
      </w:r>
      <w:r w:rsidR="00563D7D" w:rsidRPr="000A5249">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zasiela do Informačného systému sociálnych služieb</w:t>
      </w:r>
      <w:r w:rsidR="00563D7D"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rozdeliť na prevádzkové údaje a finančné údaje, ktoré bude poskytovateľ sociálnej služby do informačného systému zasielať</w:t>
      </w:r>
      <w:r w:rsidR="00BF12AA">
        <w:rPr>
          <w:rFonts w:ascii="Times New Roman" w:eastAsia="Times New Roman" w:hAnsi="Times New Roman" w:cs="Times New Roman"/>
          <w:sz w:val="24"/>
          <w:szCs w:val="24"/>
          <w:lang w:eastAsia="cs-CZ"/>
        </w:rPr>
        <w:t xml:space="preserve"> odchylne od prevádzkových údajov, a to </w:t>
      </w:r>
      <w:r w:rsidR="00A71CB1" w:rsidRPr="000A5249">
        <w:rPr>
          <w:rFonts w:ascii="Times New Roman" w:eastAsia="Times New Roman" w:hAnsi="Times New Roman" w:cs="Times New Roman"/>
          <w:sz w:val="24"/>
          <w:szCs w:val="24"/>
          <w:lang w:eastAsia="cs-CZ"/>
        </w:rPr>
        <w:t>k 30.</w:t>
      </w:r>
      <w:r w:rsidR="007C459E" w:rsidRPr="000A5249">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4. príslušného roka (navrhovaná úprava v § 105b ods. 2 písm. c) a d)). Dôvodom</w:t>
      </w:r>
      <w:r w:rsidR="00563D7D" w:rsidRPr="000A5249">
        <w:rPr>
          <w:rFonts w:ascii="Times New Roman" w:eastAsia="Times New Roman" w:hAnsi="Times New Roman" w:cs="Times New Roman"/>
          <w:sz w:val="24"/>
          <w:szCs w:val="24"/>
          <w:lang w:eastAsia="cs-CZ"/>
        </w:rPr>
        <w:t xml:space="preserve"> takto koncipovanej úpravy</w:t>
      </w:r>
      <w:r w:rsidR="00A71CB1" w:rsidRPr="000A5249">
        <w:rPr>
          <w:rFonts w:ascii="Times New Roman" w:eastAsia="Times New Roman" w:hAnsi="Times New Roman" w:cs="Times New Roman"/>
          <w:sz w:val="24"/>
          <w:szCs w:val="24"/>
          <w:lang w:eastAsia="cs-CZ"/>
        </w:rPr>
        <w:t xml:space="preserve"> je, že finančné prostriedky používané poskytovateľmi </w:t>
      </w:r>
      <w:r w:rsidR="00A71CB1" w:rsidRPr="000A5249">
        <w:rPr>
          <w:rFonts w:ascii="Times New Roman" w:eastAsia="Times New Roman" w:hAnsi="Times New Roman" w:cs="Times New Roman"/>
          <w:sz w:val="24"/>
          <w:szCs w:val="24"/>
          <w:lang w:eastAsia="cs-CZ"/>
        </w:rPr>
        <w:lastRenderedPageBreak/>
        <w:t>z rôznych zdrojov v rozpočtovom roku sa zvyčajne zúčtovávajú až do konca marca nasledujúceho roka, a preto je vedenie tejto evidencie potrebné rozdeliť</w:t>
      </w:r>
      <w:r w:rsidR="00BF12AA">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a to aj z časového hľadiska vedenia týchto evidencií (o prevádzkových a finančných údajov), nakoľko podľa súčasného znenia je poskytovateľ sociálnej služby povinný viesť údaje o poskytovanej sociálnej službe a túto evidenciu zasielať do informačného systému sociálnych služieb najneskôr do 28. 2. príslušného roka za obdobie predchádzajúceho roka.</w:t>
      </w:r>
    </w:p>
    <w:p w14:paraId="0DF87CC4" w14:textId="77777777" w:rsidR="00342EDB" w:rsidRPr="000A5249" w:rsidRDefault="00342EDB">
      <w:pPr>
        <w:pStyle w:val="Odsekzoznamu"/>
        <w:ind w:left="0"/>
        <w:jc w:val="both"/>
        <w:rPr>
          <w:rFonts w:ascii="Times New Roman" w:hAnsi="Times New Roman" w:cs="Times New Roman"/>
          <w:b/>
          <w:sz w:val="24"/>
          <w:szCs w:val="24"/>
        </w:rPr>
      </w:pPr>
    </w:p>
    <w:p w14:paraId="77957A80" w14:textId="3E37D34E" w:rsidR="00B55163" w:rsidRDefault="00A71CB1" w:rsidP="005B77A7">
      <w:pPr>
        <w:pStyle w:val="Odsekzoznamu"/>
        <w:ind w:left="0"/>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t xml:space="preserve">K bodu </w:t>
      </w:r>
      <w:r w:rsidR="00452A63">
        <w:rPr>
          <w:rFonts w:ascii="Times New Roman" w:eastAsia="Times New Roman" w:hAnsi="Times New Roman" w:cs="Times New Roman"/>
          <w:b/>
          <w:sz w:val="24"/>
          <w:szCs w:val="24"/>
          <w:lang w:eastAsia="cs-CZ"/>
        </w:rPr>
        <w:t>80</w:t>
      </w:r>
    </w:p>
    <w:p w14:paraId="2A392E6F" w14:textId="239A755F" w:rsidR="00342EDB" w:rsidRPr="000A5249" w:rsidRDefault="00A71CB1" w:rsidP="006F3E05">
      <w:pPr>
        <w:pStyle w:val="Odsekzoznamu"/>
        <w:ind w:left="0" w:firstLine="708"/>
        <w:jc w:val="both"/>
      </w:pPr>
      <w:r w:rsidRPr="000A5249">
        <w:rPr>
          <w:rFonts w:ascii="Times New Roman" w:eastAsia="Times New Roman" w:hAnsi="Times New Roman" w:cs="Times New Roman"/>
          <w:sz w:val="24"/>
          <w:szCs w:val="24"/>
          <w:lang w:eastAsia="cs-CZ"/>
        </w:rPr>
        <w:t xml:space="preserve">Ide o legislatívno-technickú úpravu nadväzujúcu na vypustenie bodu 4 v § 105a </w:t>
      </w:r>
      <w:r w:rsidR="007C5E96" w:rsidRPr="000A5249">
        <w:rPr>
          <w:rFonts w:ascii="Times New Roman" w:eastAsia="Times New Roman" w:hAnsi="Times New Roman" w:cs="Times New Roman"/>
          <w:sz w:val="24"/>
          <w:szCs w:val="24"/>
          <w:lang w:eastAsia="cs-CZ"/>
        </w:rPr>
        <w:t> </w:t>
      </w:r>
      <w:r w:rsidRPr="000A5249">
        <w:rPr>
          <w:rFonts w:ascii="Times New Roman" w:eastAsia="Times New Roman" w:hAnsi="Times New Roman" w:cs="Times New Roman"/>
          <w:sz w:val="24"/>
          <w:szCs w:val="24"/>
          <w:lang w:eastAsia="cs-CZ"/>
        </w:rPr>
        <w:t>ods</w:t>
      </w:r>
      <w:r w:rsidR="007C5E96" w:rsidRPr="000A5249">
        <w:rPr>
          <w:rFonts w:ascii="Times New Roman" w:eastAsia="Times New Roman" w:hAnsi="Times New Roman" w:cs="Times New Roman"/>
          <w:sz w:val="24"/>
          <w:szCs w:val="24"/>
          <w:lang w:eastAsia="cs-CZ"/>
        </w:rPr>
        <w:t>.</w:t>
      </w:r>
      <w:r w:rsidRPr="000A5249">
        <w:rPr>
          <w:rFonts w:ascii="Times New Roman" w:eastAsia="Times New Roman" w:hAnsi="Times New Roman" w:cs="Times New Roman"/>
          <w:sz w:val="24"/>
          <w:szCs w:val="24"/>
          <w:lang w:eastAsia="cs-CZ"/>
        </w:rPr>
        <w:t xml:space="preserve"> 2 písm. c) a úpravu v</w:t>
      </w:r>
      <w:r w:rsidRPr="000A5249">
        <w:rPr>
          <w:rFonts w:ascii="Times New Roman" w:hAnsi="Times New Roman" w:cs="Times New Roman"/>
          <w:b/>
          <w:sz w:val="24"/>
          <w:szCs w:val="24"/>
        </w:rPr>
        <w:t xml:space="preserve"> </w:t>
      </w:r>
      <w:r w:rsidRPr="000A5249">
        <w:rPr>
          <w:rFonts w:ascii="Times New Roman" w:hAnsi="Times New Roman" w:cs="Times New Roman"/>
          <w:sz w:val="24"/>
          <w:szCs w:val="24"/>
        </w:rPr>
        <w:t xml:space="preserve">§ 105a </w:t>
      </w:r>
      <w:r w:rsidR="00363A1A">
        <w:rPr>
          <w:rFonts w:ascii="Times New Roman" w:hAnsi="Times New Roman" w:cs="Times New Roman"/>
          <w:sz w:val="24"/>
          <w:szCs w:val="24"/>
        </w:rPr>
        <w:t> </w:t>
      </w:r>
      <w:r w:rsidRPr="000A5249">
        <w:rPr>
          <w:rFonts w:ascii="Times New Roman" w:hAnsi="Times New Roman" w:cs="Times New Roman"/>
          <w:sz w:val="24"/>
          <w:szCs w:val="24"/>
        </w:rPr>
        <w:t>ods</w:t>
      </w:r>
      <w:r w:rsidR="00363A1A">
        <w:rPr>
          <w:rFonts w:ascii="Times New Roman" w:hAnsi="Times New Roman" w:cs="Times New Roman"/>
          <w:sz w:val="24"/>
          <w:szCs w:val="24"/>
        </w:rPr>
        <w:t>.</w:t>
      </w:r>
      <w:r w:rsidRPr="000A5249">
        <w:rPr>
          <w:rFonts w:ascii="Times New Roman" w:hAnsi="Times New Roman" w:cs="Times New Roman"/>
          <w:sz w:val="24"/>
          <w:szCs w:val="24"/>
        </w:rPr>
        <w:t xml:space="preserve"> 2 písm. </w:t>
      </w:r>
      <w:r w:rsidR="00D86B4B">
        <w:rPr>
          <w:rFonts w:ascii="Times New Roman" w:hAnsi="Times New Roman" w:cs="Times New Roman"/>
          <w:sz w:val="24"/>
          <w:szCs w:val="24"/>
        </w:rPr>
        <w:t>h</w:t>
      </w:r>
      <w:r w:rsidRPr="000A5249">
        <w:rPr>
          <w:rFonts w:ascii="Times New Roman" w:hAnsi="Times New Roman" w:cs="Times New Roman"/>
          <w:sz w:val="24"/>
          <w:szCs w:val="24"/>
        </w:rPr>
        <w:t>)</w:t>
      </w:r>
      <w:r w:rsidRPr="000A5249">
        <w:rPr>
          <w:rFonts w:ascii="Times New Roman" w:eastAsia="Times New Roman" w:hAnsi="Times New Roman" w:cs="Times New Roman"/>
          <w:sz w:val="24"/>
          <w:szCs w:val="24"/>
          <w:lang w:eastAsia="cs-CZ"/>
        </w:rPr>
        <w:t>.</w:t>
      </w:r>
    </w:p>
    <w:p w14:paraId="6EB7196F" w14:textId="45636478" w:rsidR="00342EDB" w:rsidRDefault="00342EDB">
      <w:pPr>
        <w:pStyle w:val="Odsekzoznamu"/>
        <w:ind w:left="0"/>
        <w:jc w:val="both"/>
        <w:rPr>
          <w:rFonts w:ascii="Times New Roman" w:hAnsi="Times New Roman" w:cs="Times New Roman"/>
          <w:b/>
          <w:sz w:val="24"/>
          <w:szCs w:val="24"/>
        </w:rPr>
      </w:pPr>
    </w:p>
    <w:p w14:paraId="0157B19D" w14:textId="73AA648B"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bodom </w:t>
      </w:r>
      <w:r w:rsidR="00452A63">
        <w:rPr>
          <w:rFonts w:ascii="Times New Roman" w:eastAsia="Times New Roman" w:hAnsi="Times New Roman" w:cs="Times New Roman"/>
          <w:b/>
          <w:sz w:val="24"/>
          <w:szCs w:val="24"/>
          <w:lang w:eastAsia="cs-CZ"/>
        </w:rPr>
        <w:t>81</w:t>
      </w:r>
      <w:r w:rsidR="00363A1A">
        <w:rPr>
          <w:rFonts w:ascii="Times New Roman" w:eastAsia="Times New Roman" w:hAnsi="Times New Roman" w:cs="Times New Roman"/>
          <w:b/>
          <w:sz w:val="24"/>
          <w:szCs w:val="24"/>
          <w:lang w:eastAsia="cs-CZ"/>
        </w:rPr>
        <w:t xml:space="preserve"> až </w:t>
      </w:r>
      <w:r w:rsidR="00331FA0">
        <w:rPr>
          <w:rFonts w:ascii="Times New Roman" w:eastAsia="Times New Roman" w:hAnsi="Times New Roman" w:cs="Times New Roman"/>
          <w:b/>
          <w:sz w:val="24"/>
          <w:szCs w:val="24"/>
          <w:lang w:eastAsia="cs-CZ"/>
        </w:rPr>
        <w:t>8</w:t>
      </w:r>
      <w:r w:rsidR="00452A63">
        <w:rPr>
          <w:rFonts w:ascii="Times New Roman" w:eastAsia="Times New Roman" w:hAnsi="Times New Roman" w:cs="Times New Roman"/>
          <w:b/>
          <w:sz w:val="24"/>
          <w:szCs w:val="24"/>
          <w:lang w:eastAsia="cs-CZ"/>
        </w:rPr>
        <w:t>3</w:t>
      </w:r>
    </w:p>
    <w:p w14:paraId="1C4571EF" w14:textId="1B093E3C"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BF12AA">
        <w:rPr>
          <w:rFonts w:ascii="Times New Roman" w:eastAsia="Times New Roman" w:hAnsi="Times New Roman" w:cs="Times New Roman"/>
          <w:sz w:val="24"/>
          <w:szCs w:val="24"/>
          <w:lang w:eastAsia="cs-CZ"/>
        </w:rPr>
        <w:t xml:space="preserve">Osobitne sa ustanovuje </w:t>
      </w:r>
      <w:r w:rsidR="00BF12AA" w:rsidRPr="000A5249">
        <w:rPr>
          <w:rFonts w:ascii="Times New Roman" w:eastAsia="Times New Roman" w:hAnsi="Times New Roman" w:cs="Times New Roman"/>
          <w:sz w:val="24"/>
          <w:szCs w:val="24"/>
          <w:lang w:eastAsia="cs-CZ"/>
        </w:rPr>
        <w:t>rozsah údajov jednotlivých evidencií</w:t>
      </w:r>
      <w:r w:rsidR="00BF12AA">
        <w:rPr>
          <w:rFonts w:ascii="Times New Roman" w:eastAsia="Times New Roman" w:hAnsi="Times New Roman" w:cs="Times New Roman"/>
          <w:sz w:val="24"/>
          <w:szCs w:val="24"/>
          <w:lang w:eastAsia="cs-CZ"/>
        </w:rPr>
        <w:t>, a to v</w:t>
      </w:r>
      <w:r w:rsidR="003810FB">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 xml:space="preserve">nadväznosti na návrh </w:t>
      </w:r>
      <w:r w:rsidR="00BF12AA">
        <w:rPr>
          <w:rFonts w:ascii="Times New Roman" w:eastAsia="Times New Roman" w:hAnsi="Times New Roman" w:cs="Times New Roman"/>
          <w:sz w:val="24"/>
          <w:szCs w:val="24"/>
          <w:lang w:eastAsia="cs-CZ"/>
        </w:rPr>
        <w:t xml:space="preserve">úpravy </w:t>
      </w:r>
      <w:r w:rsidR="00A71CB1" w:rsidRPr="000A5249">
        <w:rPr>
          <w:rFonts w:ascii="Times New Roman" w:hAnsi="Times New Roman" w:cs="Times New Roman"/>
          <w:sz w:val="24"/>
          <w:szCs w:val="24"/>
        </w:rPr>
        <w:t xml:space="preserve">§ 105a sa v odseku 2 písm. </w:t>
      </w:r>
      <w:r w:rsidR="00D86B4B">
        <w:rPr>
          <w:rFonts w:ascii="Times New Roman" w:hAnsi="Times New Roman" w:cs="Times New Roman"/>
          <w:sz w:val="24"/>
          <w:szCs w:val="24"/>
        </w:rPr>
        <w:t>h</w:t>
      </w:r>
      <w:r w:rsidR="00A71CB1" w:rsidRPr="000A5249">
        <w:rPr>
          <w:rFonts w:ascii="Times New Roman" w:hAnsi="Times New Roman" w:cs="Times New Roman"/>
          <w:sz w:val="24"/>
          <w:szCs w:val="24"/>
        </w:rPr>
        <w:t>)</w:t>
      </w:r>
      <w:r w:rsidR="00A71CB1" w:rsidRPr="000A5249">
        <w:rPr>
          <w:rFonts w:ascii="Times New Roman" w:eastAsia="Times New Roman" w:hAnsi="Times New Roman" w:cs="Times New Roman"/>
          <w:sz w:val="24"/>
          <w:szCs w:val="24"/>
          <w:lang w:eastAsia="cs-CZ"/>
        </w:rPr>
        <w:t>, ktorým sa navrhuje vedenie údajov</w:t>
      </w:r>
      <w:r w:rsidR="00DA6923">
        <w:rPr>
          <w:rFonts w:ascii="Times New Roman" w:eastAsia="Times New Roman" w:hAnsi="Times New Roman" w:cs="Times New Roman"/>
          <w:sz w:val="24"/>
          <w:szCs w:val="24"/>
          <w:lang w:eastAsia="cs-CZ"/>
        </w:rPr>
        <w:t xml:space="preserve"> o poskytovanej sociálnej službe</w:t>
      </w:r>
      <w:r w:rsidR="00A71CB1" w:rsidRPr="000A5249">
        <w:rPr>
          <w:rFonts w:ascii="Times New Roman" w:eastAsia="Times New Roman" w:hAnsi="Times New Roman" w:cs="Times New Roman"/>
          <w:sz w:val="24"/>
          <w:szCs w:val="24"/>
          <w:lang w:eastAsia="cs-CZ"/>
        </w:rPr>
        <w:t>, ktoré vedie poskytovateľ sociálnej služby a za obdobie predchádzajúceho kalendárneho roka</w:t>
      </w:r>
      <w:r w:rsidR="00BF12AA">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zasiela do Informačného systému sociálnych služieb</w:t>
      </w:r>
      <w:r w:rsidR="00563D7D" w:rsidRPr="000A5249">
        <w:rPr>
          <w:rFonts w:ascii="Times New Roman" w:eastAsia="Times New Roman" w:hAnsi="Times New Roman" w:cs="Times New Roman"/>
          <w:sz w:val="24"/>
          <w:szCs w:val="24"/>
          <w:lang w:eastAsia="cs-CZ"/>
        </w:rPr>
        <w:t>,</w:t>
      </w:r>
      <w:r w:rsidR="00A71CB1" w:rsidRPr="000A5249">
        <w:rPr>
          <w:rFonts w:ascii="Times New Roman" w:eastAsia="Times New Roman" w:hAnsi="Times New Roman" w:cs="Times New Roman"/>
          <w:sz w:val="24"/>
          <w:szCs w:val="24"/>
          <w:lang w:eastAsia="cs-CZ"/>
        </w:rPr>
        <w:t xml:space="preserve"> rozdeliť na prevádzkové údaje a finančné údaje, </w:t>
      </w:r>
      <w:r w:rsidR="007B4D30" w:rsidRPr="000A5249">
        <w:rPr>
          <w:rFonts w:ascii="Times New Roman" w:eastAsia="Times New Roman" w:hAnsi="Times New Roman" w:cs="Times New Roman"/>
          <w:sz w:val="24"/>
          <w:szCs w:val="24"/>
          <w:lang w:eastAsia="cs-CZ"/>
        </w:rPr>
        <w:t>ako aj úpravu novej evidencie vedenej poskytovateľom sociálnej služby podmienenej odkázanosťou v Informačnom systéme sociálnych služieb – evidencie žiadostí o uzatvorenie zmluvy o poskytovaní sociálnej</w:t>
      </w:r>
      <w:r w:rsidR="00BF12AA">
        <w:rPr>
          <w:rFonts w:ascii="Times New Roman" w:eastAsia="Times New Roman" w:hAnsi="Times New Roman" w:cs="Times New Roman"/>
          <w:sz w:val="24"/>
          <w:szCs w:val="24"/>
          <w:lang w:eastAsia="cs-CZ"/>
        </w:rPr>
        <w:t xml:space="preserve"> služby.</w:t>
      </w:r>
      <w:r w:rsidR="007B4D30" w:rsidRPr="000A5249">
        <w:rPr>
          <w:rFonts w:ascii="Times New Roman" w:eastAsia="Times New Roman" w:hAnsi="Times New Roman" w:cs="Times New Roman"/>
          <w:sz w:val="24"/>
          <w:szCs w:val="24"/>
          <w:lang w:eastAsia="cs-CZ"/>
        </w:rPr>
        <w:t xml:space="preserve"> </w:t>
      </w:r>
    </w:p>
    <w:p w14:paraId="2F30A383" w14:textId="77777777" w:rsidR="00342EDB" w:rsidRPr="000A5249" w:rsidRDefault="00342EDB">
      <w:pPr>
        <w:tabs>
          <w:tab w:val="left" w:pos="733"/>
        </w:tabs>
        <w:jc w:val="both"/>
        <w:rPr>
          <w:rFonts w:ascii="Times New Roman" w:eastAsia="Times New Roman" w:hAnsi="Times New Roman" w:cs="Times New Roman"/>
          <w:sz w:val="24"/>
          <w:szCs w:val="24"/>
          <w:lang w:eastAsia="cs-CZ"/>
        </w:rPr>
      </w:pPr>
    </w:p>
    <w:p w14:paraId="77FD94B7" w14:textId="3DA7EF44"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 xml:space="preserve">Súčasne sa v bode </w:t>
      </w:r>
      <w:r w:rsidR="00331FA0">
        <w:rPr>
          <w:rFonts w:ascii="Times New Roman" w:eastAsia="Times New Roman" w:hAnsi="Times New Roman" w:cs="Times New Roman"/>
          <w:sz w:val="24"/>
          <w:szCs w:val="24"/>
          <w:lang w:eastAsia="cs-CZ"/>
        </w:rPr>
        <w:t>80</w:t>
      </w:r>
      <w:r w:rsidR="00A71CB1" w:rsidRPr="000A5249">
        <w:rPr>
          <w:rFonts w:ascii="Times New Roman" w:eastAsia="Times New Roman" w:hAnsi="Times New Roman" w:cs="Times New Roman"/>
          <w:sz w:val="24"/>
          <w:szCs w:val="24"/>
          <w:lang w:eastAsia="cs-CZ"/>
        </w:rPr>
        <w:t xml:space="preserve"> navrhuje, aby poskytovateľ sociálnej služby údaje z </w:t>
      </w:r>
      <w:r w:rsidR="00A71CB1" w:rsidRPr="000A5249">
        <w:rPr>
          <w:rFonts w:ascii="Times New Roman" w:hAnsi="Times New Roman" w:cs="Times New Roman"/>
          <w:bCs/>
          <w:color w:val="000000"/>
          <w:sz w:val="24"/>
          <w:szCs w:val="24"/>
          <w:shd w:val="clear" w:color="auto" w:fill="FFFFFF"/>
        </w:rPr>
        <w:t>evidencie žiadateľov o uzatvorenie zmluvy o poskytovaní sociálnej služby poskytov</w:t>
      </w:r>
      <w:r w:rsidR="00A71CB1" w:rsidRPr="000A5249">
        <w:rPr>
          <w:rFonts w:ascii="Times New Roman" w:hAnsi="Times New Roman" w:cs="Times New Roman"/>
          <w:color w:val="000000"/>
          <w:sz w:val="24"/>
          <w:szCs w:val="24"/>
          <w:shd w:val="clear" w:color="auto" w:fill="FFFFFF"/>
        </w:rPr>
        <w:t xml:space="preserve">al ministerstvu do informačného systému sociálnych služieb najneskôr </w:t>
      </w:r>
      <w:r w:rsidR="00A71CB1" w:rsidRPr="000A5249">
        <w:rPr>
          <w:rFonts w:ascii="Times New Roman" w:hAnsi="Times New Roman" w:cs="Times New Roman"/>
          <w:sz w:val="24"/>
          <w:szCs w:val="24"/>
        </w:rPr>
        <w:t>do 15 kalendárnych dní odo dňa podania žiadosti o uzatvorenie zmluvy o poskytovaní sociálnej služby. F</w:t>
      </w:r>
      <w:r w:rsidR="00A71CB1" w:rsidRPr="000A5249">
        <w:rPr>
          <w:rFonts w:ascii="Times New Roman" w:eastAsia="Times New Roman" w:hAnsi="Times New Roman" w:cs="Times New Roman"/>
          <w:sz w:val="24"/>
          <w:szCs w:val="24"/>
          <w:lang w:eastAsia="cs-CZ"/>
        </w:rPr>
        <w:t xml:space="preserve">inančné údaje o poskytovanej sociálnej službe bude poskytovateľ sociálnej služby poskytovať do informačného systému poskytovateľom sociálnej služby najneskôr do konca apríla príslušného kalendárneho roka za obdobie predchádzajúceho kalendárneho roka, nakoľko finančné prostriedky používané poskytovateľmi z rôznych zdrojov v rozpočtovom roku sa zvyčajne zúčtovávajú </w:t>
      </w:r>
      <w:r w:rsidR="00A547F0" w:rsidRPr="000A5249">
        <w:rPr>
          <w:rFonts w:ascii="Times New Roman" w:eastAsia="Times New Roman" w:hAnsi="Times New Roman" w:cs="Times New Roman"/>
          <w:sz w:val="24"/>
          <w:szCs w:val="24"/>
          <w:lang w:eastAsia="cs-CZ"/>
        </w:rPr>
        <w:t>až do konca marca nasledujúceho</w:t>
      </w:r>
      <w:r w:rsidR="00563D7D" w:rsidRPr="000A5249">
        <w:rPr>
          <w:rFonts w:ascii="Times New Roman" w:eastAsia="Times New Roman" w:hAnsi="Times New Roman" w:cs="Times New Roman"/>
          <w:sz w:val="24"/>
          <w:szCs w:val="24"/>
          <w:lang w:eastAsia="cs-CZ"/>
        </w:rPr>
        <w:t xml:space="preserve"> kalendárneho </w:t>
      </w:r>
      <w:r w:rsidR="00A71CB1" w:rsidRPr="000A5249">
        <w:rPr>
          <w:rFonts w:ascii="Times New Roman" w:eastAsia="Times New Roman" w:hAnsi="Times New Roman" w:cs="Times New Roman"/>
          <w:sz w:val="24"/>
          <w:szCs w:val="24"/>
          <w:lang w:eastAsia="cs-CZ"/>
        </w:rPr>
        <w:t>roka.</w:t>
      </w:r>
    </w:p>
    <w:p w14:paraId="563F3AE9" w14:textId="77777777" w:rsidR="00342EDB" w:rsidRPr="000A5249" w:rsidRDefault="00342EDB">
      <w:pPr>
        <w:jc w:val="both"/>
        <w:rPr>
          <w:rFonts w:ascii="Times New Roman" w:hAnsi="Times New Roman" w:cs="Times New Roman"/>
          <w:b/>
          <w:sz w:val="24"/>
          <w:szCs w:val="24"/>
        </w:rPr>
      </w:pPr>
    </w:p>
    <w:p w14:paraId="52C3D9A1" w14:textId="3546C42F"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K</w:t>
      </w:r>
      <w:r w:rsidR="00363A1A">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w:t>
      </w:r>
      <w:r w:rsidR="00D86B4B">
        <w:rPr>
          <w:rFonts w:ascii="Times New Roman" w:eastAsia="Times New Roman" w:hAnsi="Times New Roman" w:cs="Times New Roman"/>
          <w:b/>
          <w:sz w:val="24"/>
          <w:szCs w:val="24"/>
          <w:lang w:eastAsia="cs-CZ"/>
        </w:rPr>
        <w:t>om</w:t>
      </w:r>
      <w:r w:rsidR="00363A1A">
        <w:rPr>
          <w:rFonts w:ascii="Times New Roman" w:eastAsia="Times New Roman" w:hAnsi="Times New Roman" w:cs="Times New Roman"/>
          <w:b/>
          <w:sz w:val="24"/>
          <w:szCs w:val="24"/>
          <w:lang w:eastAsia="cs-CZ"/>
        </w:rPr>
        <w:t xml:space="preserve"> </w:t>
      </w:r>
      <w:r w:rsidR="00331FA0">
        <w:rPr>
          <w:rFonts w:ascii="Times New Roman" w:eastAsia="Times New Roman" w:hAnsi="Times New Roman" w:cs="Times New Roman"/>
          <w:b/>
          <w:sz w:val="24"/>
          <w:szCs w:val="24"/>
          <w:lang w:eastAsia="cs-CZ"/>
        </w:rPr>
        <w:t>8</w:t>
      </w:r>
      <w:r w:rsidR="00452A63">
        <w:rPr>
          <w:rFonts w:ascii="Times New Roman" w:eastAsia="Times New Roman" w:hAnsi="Times New Roman" w:cs="Times New Roman"/>
          <w:b/>
          <w:sz w:val="24"/>
          <w:szCs w:val="24"/>
          <w:lang w:eastAsia="cs-CZ"/>
        </w:rPr>
        <w:t>4</w:t>
      </w:r>
      <w:r w:rsidR="00363A1A">
        <w:rPr>
          <w:rFonts w:ascii="Times New Roman" w:eastAsia="Times New Roman" w:hAnsi="Times New Roman" w:cs="Times New Roman"/>
          <w:b/>
          <w:sz w:val="24"/>
          <w:szCs w:val="24"/>
          <w:lang w:eastAsia="cs-CZ"/>
        </w:rPr>
        <w:t xml:space="preserve"> a 8</w:t>
      </w:r>
      <w:r w:rsidR="00452A63">
        <w:rPr>
          <w:rFonts w:ascii="Times New Roman" w:eastAsia="Times New Roman" w:hAnsi="Times New Roman" w:cs="Times New Roman"/>
          <w:b/>
          <w:sz w:val="24"/>
          <w:szCs w:val="24"/>
          <w:lang w:eastAsia="cs-CZ"/>
        </w:rPr>
        <w:t>5</w:t>
      </w:r>
      <w:r w:rsidR="00D86B4B">
        <w:rPr>
          <w:rFonts w:ascii="Times New Roman" w:eastAsia="Times New Roman" w:hAnsi="Times New Roman" w:cs="Times New Roman"/>
          <w:b/>
          <w:sz w:val="24"/>
          <w:szCs w:val="24"/>
          <w:lang w:eastAsia="cs-CZ"/>
        </w:rPr>
        <w:t xml:space="preserve"> </w:t>
      </w:r>
    </w:p>
    <w:p w14:paraId="3E80DF4A" w14:textId="0A5ECAA3" w:rsidR="00342EDB" w:rsidRPr="000A5249" w:rsidRDefault="006F3E05">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 xml:space="preserve">Ide o legislatívno- technickú úpravu v nadväznosti </w:t>
      </w:r>
      <w:r w:rsidR="00D86B4B">
        <w:rPr>
          <w:rFonts w:ascii="Times New Roman" w:eastAsia="Times New Roman" w:hAnsi="Times New Roman" w:cs="Times New Roman"/>
          <w:sz w:val="24"/>
          <w:szCs w:val="24"/>
          <w:lang w:eastAsia="cs-CZ"/>
        </w:rPr>
        <w:t xml:space="preserve">na úpravu § 105a ods. 2 písm. h) a na </w:t>
      </w:r>
      <w:r w:rsidR="00A71CB1" w:rsidRPr="000A5249">
        <w:rPr>
          <w:rFonts w:ascii="Times New Roman" w:eastAsia="Times New Roman" w:hAnsi="Times New Roman" w:cs="Times New Roman"/>
          <w:sz w:val="24"/>
          <w:szCs w:val="24"/>
          <w:lang w:eastAsia="cs-CZ"/>
        </w:rPr>
        <w:t>vypustenie bodu 4 v § 105a ods.  2 písm. c).</w:t>
      </w:r>
    </w:p>
    <w:p w14:paraId="7102DFA3" w14:textId="6E03834A" w:rsidR="00342EDB" w:rsidRDefault="00342EDB">
      <w:pPr>
        <w:pStyle w:val="Odsekzoznamu"/>
        <w:ind w:left="0"/>
        <w:jc w:val="both"/>
        <w:rPr>
          <w:rFonts w:ascii="Times New Roman" w:hAnsi="Times New Roman" w:cs="Times New Roman"/>
          <w:b/>
          <w:sz w:val="24"/>
          <w:szCs w:val="24"/>
        </w:rPr>
      </w:pPr>
    </w:p>
    <w:p w14:paraId="505ED186" w14:textId="5B604E91" w:rsidR="00452A63" w:rsidRPr="000A5249" w:rsidRDefault="00452A63" w:rsidP="00452A63">
      <w:pPr>
        <w:pStyle w:val="Odsekzoznamu"/>
        <w:ind w:left="0"/>
        <w:jc w:val="both"/>
      </w:pPr>
      <w:r w:rsidRPr="000A5249">
        <w:rPr>
          <w:rFonts w:ascii="Times New Roman" w:eastAsia="Times New Roman" w:hAnsi="Times New Roman" w:cs="Times New Roman"/>
          <w:b/>
          <w:sz w:val="24"/>
          <w:szCs w:val="24"/>
          <w:lang w:eastAsia="cs-CZ"/>
        </w:rPr>
        <w:t>K</w:t>
      </w:r>
      <w:r>
        <w:rPr>
          <w:rFonts w:ascii="Times New Roman" w:eastAsia="Times New Roman" w:hAnsi="Times New Roman" w:cs="Times New Roman"/>
          <w:b/>
          <w:sz w:val="24"/>
          <w:szCs w:val="24"/>
          <w:lang w:eastAsia="cs-CZ"/>
        </w:rPr>
        <w:t> </w:t>
      </w:r>
      <w:r w:rsidRPr="000A5249">
        <w:rPr>
          <w:rFonts w:ascii="Times New Roman" w:eastAsia="Times New Roman" w:hAnsi="Times New Roman" w:cs="Times New Roman"/>
          <w:b/>
          <w:sz w:val="24"/>
          <w:szCs w:val="24"/>
          <w:lang w:eastAsia="cs-CZ"/>
        </w:rPr>
        <w:t>bod</w:t>
      </w:r>
      <w:r>
        <w:rPr>
          <w:rFonts w:ascii="Times New Roman" w:eastAsia="Times New Roman" w:hAnsi="Times New Roman" w:cs="Times New Roman"/>
          <w:b/>
          <w:sz w:val="24"/>
          <w:szCs w:val="24"/>
          <w:lang w:eastAsia="cs-CZ"/>
        </w:rPr>
        <w:t xml:space="preserve">om 86 a 87 </w:t>
      </w:r>
    </w:p>
    <w:p w14:paraId="7550AC3B" w14:textId="05F92E13" w:rsidR="00452A63" w:rsidRDefault="00452A63" w:rsidP="00452A63">
      <w:pPr>
        <w:pStyle w:val="Odsekzoznamu"/>
        <w:ind w:left="0"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Ide o legislatívno- technickú úpravu</w:t>
      </w:r>
      <w:r>
        <w:rPr>
          <w:rFonts w:ascii="Times New Roman" w:eastAsia="Times New Roman" w:hAnsi="Times New Roman" w:cs="Times New Roman"/>
          <w:sz w:val="24"/>
          <w:szCs w:val="24"/>
          <w:lang w:eastAsia="cs-CZ"/>
        </w:rPr>
        <w:t>.</w:t>
      </w:r>
    </w:p>
    <w:p w14:paraId="436949DF" w14:textId="77777777" w:rsidR="00452A63" w:rsidRDefault="00452A63" w:rsidP="00452A63">
      <w:pPr>
        <w:pStyle w:val="Odsekzoznamu"/>
        <w:ind w:left="0" w:firstLine="708"/>
        <w:jc w:val="both"/>
        <w:rPr>
          <w:rFonts w:ascii="Times New Roman" w:eastAsia="Times New Roman" w:hAnsi="Times New Roman" w:cs="Times New Roman"/>
          <w:b/>
          <w:sz w:val="24"/>
          <w:szCs w:val="24"/>
          <w:lang w:eastAsia="cs-CZ"/>
        </w:rPr>
      </w:pPr>
    </w:p>
    <w:p w14:paraId="17D09DE7" w14:textId="76E11EE8" w:rsidR="00D86B4B" w:rsidRDefault="00D86B4B">
      <w:pPr>
        <w:pStyle w:val="Odsekzoznamu"/>
        <w:ind w:left="0"/>
        <w:jc w:val="both"/>
        <w:rPr>
          <w:rFonts w:ascii="Times New Roman" w:hAnsi="Times New Roman" w:cs="Times New Roman"/>
          <w:b/>
          <w:sz w:val="24"/>
          <w:szCs w:val="24"/>
        </w:rPr>
      </w:pPr>
      <w:r w:rsidRPr="000A5249">
        <w:rPr>
          <w:rFonts w:ascii="Times New Roman" w:eastAsia="Times New Roman" w:hAnsi="Times New Roman" w:cs="Times New Roman"/>
          <w:b/>
          <w:sz w:val="24"/>
          <w:szCs w:val="24"/>
          <w:lang w:eastAsia="cs-CZ"/>
        </w:rPr>
        <w:t xml:space="preserve">K bodu </w:t>
      </w:r>
      <w:r w:rsidR="00363A1A">
        <w:rPr>
          <w:rFonts w:ascii="Times New Roman" w:eastAsia="Times New Roman" w:hAnsi="Times New Roman" w:cs="Times New Roman"/>
          <w:b/>
          <w:sz w:val="24"/>
          <w:szCs w:val="24"/>
          <w:lang w:eastAsia="cs-CZ"/>
        </w:rPr>
        <w:t>8</w:t>
      </w:r>
      <w:r w:rsidR="00452A63">
        <w:rPr>
          <w:rFonts w:ascii="Times New Roman" w:eastAsia="Times New Roman" w:hAnsi="Times New Roman" w:cs="Times New Roman"/>
          <w:b/>
          <w:sz w:val="24"/>
          <w:szCs w:val="24"/>
          <w:lang w:eastAsia="cs-CZ"/>
        </w:rPr>
        <w:t>8</w:t>
      </w:r>
    </w:p>
    <w:p w14:paraId="24839C65" w14:textId="62116C26" w:rsidR="00D86B4B" w:rsidRDefault="00D86B4B" w:rsidP="006F3E05">
      <w:pPr>
        <w:ind w:firstLine="708"/>
        <w:jc w:val="both"/>
        <w:rPr>
          <w:rFonts w:ascii="Times New Roman" w:hAnsi="Times New Roman" w:cs="Times New Roman"/>
          <w:sz w:val="24"/>
          <w:szCs w:val="24"/>
        </w:rPr>
      </w:pPr>
      <w:r>
        <w:rPr>
          <w:rFonts w:ascii="Times New Roman" w:hAnsi="Times New Roman" w:cs="Times New Roman"/>
          <w:sz w:val="24"/>
          <w:szCs w:val="24"/>
        </w:rPr>
        <w:t xml:space="preserve">Navrhuje sa, v záujme postupného prechodu vedenia evidencií v Informačnom systéme sociálnych služieb, posunúť </w:t>
      </w:r>
      <w:r w:rsidRPr="000A5249">
        <w:rPr>
          <w:rFonts w:ascii="Times New Roman" w:hAnsi="Times New Roman" w:cs="Times New Roman"/>
          <w:sz w:val="24"/>
          <w:szCs w:val="24"/>
        </w:rPr>
        <w:t xml:space="preserve">pôsobnosť samosprávy pri poskytnutí údajov </w:t>
      </w:r>
      <w:r>
        <w:rPr>
          <w:rFonts w:ascii="Times New Roman" w:hAnsi="Times New Roman" w:cs="Times New Roman"/>
          <w:sz w:val="24"/>
          <w:szCs w:val="24"/>
        </w:rPr>
        <w:t xml:space="preserve">do informačného systému sociálnych služieb </w:t>
      </w:r>
      <w:r w:rsidRPr="000A5249">
        <w:rPr>
          <w:rFonts w:ascii="Times New Roman" w:hAnsi="Times New Roman" w:cs="Times New Roman"/>
          <w:sz w:val="24"/>
          <w:szCs w:val="24"/>
        </w:rPr>
        <w:t>v rozsahu</w:t>
      </w:r>
      <w:r w:rsidRPr="00D86B4B">
        <w:rPr>
          <w:rFonts w:ascii="Times New Roman" w:hAnsi="Times New Roman" w:cs="Times New Roman"/>
          <w:sz w:val="24"/>
          <w:szCs w:val="24"/>
        </w:rPr>
        <w:t xml:space="preserve"> </w:t>
      </w:r>
      <w:r>
        <w:rPr>
          <w:rFonts w:ascii="Times New Roman" w:hAnsi="Times New Roman" w:cs="Times New Roman"/>
          <w:sz w:val="24"/>
          <w:szCs w:val="24"/>
        </w:rPr>
        <w:t>vedenia evidencie</w:t>
      </w:r>
      <w:r w:rsidRPr="000A5249">
        <w:rPr>
          <w:rFonts w:ascii="Times New Roman" w:hAnsi="Times New Roman" w:cs="Times New Roman"/>
          <w:sz w:val="24"/>
          <w:szCs w:val="24"/>
        </w:rPr>
        <w:t xml:space="preserve"> rozhodnutí o odkázanosti fyzických osôb na sociálnu službu a</w:t>
      </w:r>
      <w:r>
        <w:rPr>
          <w:rFonts w:ascii="Times New Roman" w:hAnsi="Times New Roman" w:cs="Times New Roman"/>
          <w:sz w:val="24"/>
          <w:szCs w:val="24"/>
        </w:rPr>
        <w:t xml:space="preserve"> rozhodnutí </w:t>
      </w:r>
      <w:r w:rsidRPr="000A5249">
        <w:rPr>
          <w:rFonts w:ascii="Times New Roman" w:hAnsi="Times New Roman" w:cs="Times New Roman"/>
          <w:sz w:val="24"/>
          <w:szCs w:val="24"/>
        </w:rPr>
        <w:t>o povinnosti zaopatrených plnoletých detí alebo rodičov platiť úhradu za sociálnu službu alebo jej časť za prijímateľa sociálnej služby</w:t>
      </w:r>
      <w:r w:rsidRPr="00D86B4B">
        <w:rPr>
          <w:rFonts w:ascii="Times New Roman" w:hAnsi="Times New Roman" w:cs="Times New Roman"/>
          <w:sz w:val="24"/>
          <w:szCs w:val="24"/>
        </w:rPr>
        <w:t xml:space="preserve"> </w:t>
      </w:r>
      <w:r w:rsidRPr="000A5249">
        <w:rPr>
          <w:rFonts w:ascii="Times New Roman" w:hAnsi="Times New Roman" w:cs="Times New Roman"/>
          <w:sz w:val="24"/>
          <w:szCs w:val="24"/>
        </w:rPr>
        <w:t>o osobách, ktoré spracúvajú k 31. decembru 2021, ak rozhodnutie, na základe ktorého sa tieto údaje zapisujú, nadobudlo právoplatnosť po 31. decembri 2020,</w:t>
      </w:r>
      <w:r>
        <w:rPr>
          <w:rFonts w:ascii="Times New Roman" w:hAnsi="Times New Roman" w:cs="Times New Roman"/>
          <w:sz w:val="24"/>
          <w:szCs w:val="24"/>
        </w:rPr>
        <w:t xml:space="preserve"> až</w:t>
      </w:r>
      <w:r w:rsidRPr="000A5249">
        <w:rPr>
          <w:rFonts w:ascii="Times New Roman" w:hAnsi="Times New Roman" w:cs="Times New Roman"/>
          <w:sz w:val="24"/>
          <w:szCs w:val="24"/>
        </w:rPr>
        <w:t xml:space="preserve"> do 30 júna 2023.</w:t>
      </w:r>
    </w:p>
    <w:p w14:paraId="677EAFDA" w14:textId="77777777" w:rsidR="00D86B4B" w:rsidRPr="000A5249" w:rsidRDefault="00D86B4B">
      <w:pPr>
        <w:pStyle w:val="Odsekzoznamu"/>
        <w:ind w:left="0"/>
        <w:jc w:val="both"/>
        <w:rPr>
          <w:rFonts w:ascii="Times New Roman" w:hAnsi="Times New Roman" w:cs="Times New Roman"/>
          <w:b/>
          <w:sz w:val="24"/>
          <w:szCs w:val="24"/>
        </w:rPr>
      </w:pPr>
    </w:p>
    <w:p w14:paraId="2DDA31F6" w14:textId="356B9056" w:rsidR="00B55163" w:rsidRDefault="00A71CB1" w:rsidP="005B77A7">
      <w:pPr>
        <w:pStyle w:val="Odsekzoznamu"/>
        <w:ind w:left="0"/>
        <w:jc w:val="both"/>
        <w:rPr>
          <w:rFonts w:ascii="Times New Roman" w:eastAsia="Times New Roman" w:hAnsi="Times New Roman" w:cs="Times New Roman"/>
          <w:b/>
          <w:sz w:val="24"/>
          <w:szCs w:val="24"/>
          <w:lang w:eastAsia="cs-CZ"/>
        </w:rPr>
      </w:pPr>
      <w:r w:rsidRPr="000A5249">
        <w:rPr>
          <w:rFonts w:ascii="Times New Roman" w:eastAsia="Times New Roman" w:hAnsi="Times New Roman" w:cs="Times New Roman"/>
          <w:b/>
          <w:sz w:val="24"/>
          <w:szCs w:val="24"/>
          <w:lang w:eastAsia="cs-CZ"/>
        </w:rPr>
        <w:t xml:space="preserve">K bodu </w:t>
      </w:r>
      <w:r w:rsidR="00363A1A">
        <w:rPr>
          <w:rFonts w:ascii="Times New Roman" w:eastAsia="Times New Roman" w:hAnsi="Times New Roman" w:cs="Times New Roman"/>
          <w:b/>
          <w:sz w:val="24"/>
          <w:szCs w:val="24"/>
          <w:lang w:eastAsia="cs-CZ"/>
        </w:rPr>
        <w:t>8</w:t>
      </w:r>
      <w:r w:rsidR="00452A63">
        <w:rPr>
          <w:rFonts w:ascii="Times New Roman" w:eastAsia="Times New Roman" w:hAnsi="Times New Roman" w:cs="Times New Roman"/>
          <w:b/>
          <w:sz w:val="24"/>
          <w:szCs w:val="24"/>
          <w:lang w:eastAsia="cs-CZ"/>
        </w:rPr>
        <w:t>9</w:t>
      </w:r>
    </w:p>
    <w:p w14:paraId="14EDFDB2" w14:textId="77777777" w:rsidR="005A07FE" w:rsidRPr="00BA6871" w:rsidRDefault="005A07FE" w:rsidP="005A07FE">
      <w:pPr>
        <w:ind w:firstLine="708"/>
        <w:jc w:val="both"/>
        <w:rPr>
          <w:rFonts w:ascii="Times New Roman" w:hAnsi="Times New Roman"/>
          <w:sz w:val="24"/>
          <w:szCs w:val="24"/>
        </w:rPr>
      </w:pPr>
      <w:r w:rsidRPr="00BA6871">
        <w:rPr>
          <w:rFonts w:ascii="Times New Roman" w:hAnsi="Times New Roman"/>
          <w:sz w:val="24"/>
          <w:szCs w:val="24"/>
        </w:rPr>
        <w:t>Z hľadiska právnej úpravy právnych vzťahov pri poskytovaní sociálnych služieb a</w:t>
      </w:r>
      <w:r>
        <w:rPr>
          <w:rFonts w:ascii="Times New Roman" w:hAnsi="Times New Roman"/>
          <w:sz w:val="24"/>
          <w:szCs w:val="24"/>
        </w:rPr>
        <w:t> </w:t>
      </w:r>
      <w:r w:rsidRPr="00BA6871">
        <w:rPr>
          <w:rFonts w:ascii="Times New Roman" w:hAnsi="Times New Roman"/>
          <w:sz w:val="24"/>
          <w:szCs w:val="24"/>
        </w:rPr>
        <w:t>financovaní sociálnych služieb obsahujú prechodné ustanovenia právnu úpravu, ktorou sa v</w:t>
      </w:r>
      <w:r>
        <w:rPr>
          <w:rFonts w:ascii="Times New Roman" w:hAnsi="Times New Roman"/>
          <w:sz w:val="24"/>
          <w:szCs w:val="24"/>
        </w:rPr>
        <w:t> </w:t>
      </w:r>
      <w:r w:rsidRPr="00BA6871">
        <w:rPr>
          <w:rFonts w:ascii="Times New Roman" w:hAnsi="Times New Roman"/>
          <w:sz w:val="24"/>
          <w:szCs w:val="24"/>
        </w:rPr>
        <w:t xml:space="preserve">nevyhnutnom rozsahu uplatňuje zásada ochrany už nadobudnutých práv podľa doterajšej </w:t>
      </w:r>
      <w:r w:rsidRPr="00BA6871">
        <w:rPr>
          <w:rFonts w:ascii="Times New Roman" w:hAnsi="Times New Roman"/>
          <w:sz w:val="24"/>
          <w:szCs w:val="24"/>
        </w:rPr>
        <w:lastRenderedPageBreak/>
        <w:t>právnej úpravy a zabezpečuje sa postupné zosúladenie právnych vzťahov v tejto oblasti s</w:t>
      </w:r>
      <w:r>
        <w:rPr>
          <w:rFonts w:ascii="Times New Roman" w:hAnsi="Times New Roman"/>
          <w:sz w:val="24"/>
          <w:szCs w:val="24"/>
        </w:rPr>
        <w:t> </w:t>
      </w:r>
      <w:r w:rsidRPr="00BA6871">
        <w:rPr>
          <w:rFonts w:ascii="Times New Roman" w:hAnsi="Times New Roman"/>
          <w:sz w:val="24"/>
          <w:szCs w:val="24"/>
        </w:rPr>
        <w:t>novou právnou úpravou.</w:t>
      </w:r>
    </w:p>
    <w:p w14:paraId="090770A7" w14:textId="5A007C56" w:rsidR="00A24211" w:rsidRPr="000A5249" w:rsidRDefault="00A71CB1" w:rsidP="006F3E05">
      <w:pPr>
        <w:pStyle w:val="Odsekzoznamu"/>
        <w:ind w:left="0" w:firstLine="708"/>
        <w:jc w:val="both"/>
      </w:pPr>
      <w:r w:rsidRPr="000A5249">
        <w:rPr>
          <w:rFonts w:ascii="Times New Roman" w:eastAsia="Times New Roman" w:hAnsi="Times New Roman" w:cs="Times New Roman"/>
          <w:sz w:val="24"/>
          <w:szCs w:val="24"/>
          <w:lang w:eastAsia="cs-CZ"/>
        </w:rPr>
        <w:t xml:space="preserve">V navrhovaných prechodných ustanoveniach sa upravuje že nemožnosť poskytovať službu včasnej intervencie v budove zariadenia, v ktorej sa poskytuje celoročná pobytová sociálna služba sa </w:t>
      </w:r>
      <w:r w:rsidR="00020D93">
        <w:rPr>
          <w:rFonts w:ascii="Times New Roman" w:eastAsia="Times New Roman" w:hAnsi="Times New Roman" w:cs="Times New Roman"/>
          <w:sz w:val="24"/>
          <w:szCs w:val="24"/>
          <w:lang w:eastAsia="cs-CZ"/>
        </w:rPr>
        <w:t>za ustanovenú prechodnú dobu, ktorá vytvára časový priestor na zosúladenie podmienok prevádzky (najmä priestorových podmienok, so súvisiacimi finančnými podmienkami a  materiálno- technickými podmienkami ) s novou právnou úpravou ,</w:t>
      </w:r>
      <w:r w:rsidRPr="000A5249">
        <w:rPr>
          <w:rFonts w:ascii="Times New Roman" w:eastAsia="Times New Roman" w:hAnsi="Times New Roman" w:cs="Times New Roman"/>
          <w:sz w:val="24"/>
          <w:szCs w:val="24"/>
          <w:lang w:eastAsia="cs-CZ"/>
        </w:rPr>
        <w:t xml:space="preserve">nevzťahuje </w:t>
      </w:r>
      <w:r w:rsidR="005A07FE">
        <w:rPr>
          <w:rFonts w:ascii="Times New Roman" w:eastAsia="Times New Roman" w:hAnsi="Times New Roman" w:cs="Times New Roman"/>
          <w:sz w:val="24"/>
          <w:szCs w:val="24"/>
          <w:lang w:eastAsia="cs-CZ"/>
        </w:rPr>
        <w:t xml:space="preserve"> do 31. decembra 2030 </w:t>
      </w:r>
      <w:r w:rsidRPr="000A5249">
        <w:rPr>
          <w:rFonts w:ascii="Times New Roman" w:eastAsia="Times New Roman" w:hAnsi="Times New Roman" w:cs="Times New Roman"/>
          <w:sz w:val="24"/>
          <w:szCs w:val="24"/>
          <w:lang w:eastAsia="cs-CZ"/>
        </w:rPr>
        <w:t>na poskytovateľov sociálnych služieb, ktorí poskytovali službu včasnej intervencie už pred účinnosťou tohto zákona</w:t>
      </w:r>
      <w:r w:rsidR="005A07FE">
        <w:rPr>
          <w:rFonts w:ascii="Times New Roman" w:eastAsia="Times New Roman" w:hAnsi="Times New Roman" w:cs="Times New Roman"/>
          <w:sz w:val="24"/>
          <w:szCs w:val="24"/>
          <w:lang w:eastAsia="cs-CZ"/>
        </w:rPr>
        <w:t xml:space="preserve"> a poskytujú ju k 31. decembru 2021</w:t>
      </w:r>
      <w:r w:rsidRPr="000A5249">
        <w:rPr>
          <w:rFonts w:ascii="Times New Roman" w:eastAsia="Times New Roman" w:hAnsi="Times New Roman" w:cs="Times New Roman"/>
          <w:sz w:val="24"/>
          <w:szCs w:val="24"/>
          <w:lang w:eastAsia="cs-CZ"/>
        </w:rPr>
        <w:t>.</w:t>
      </w:r>
      <w:r w:rsidR="00A24211" w:rsidRPr="00A24211">
        <w:rPr>
          <w:rFonts w:ascii="Times New Roman" w:eastAsia="Times New Roman" w:hAnsi="Times New Roman" w:cs="Times New Roman"/>
          <w:sz w:val="24"/>
          <w:szCs w:val="24"/>
          <w:lang w:eastAsia="cs-CZ"/>
        </w:rPr>
        <w:t xml:space="preserve"> </w:t>
      </w:r>
      <w:r w:rsidR="00A24211">
        <w:rPr>
          <w:rFonts w:ascii="Times New Roman" w:eastAsia="Times New Roman" w:hAnsi="Times New Roman" w:cs="Times New Roman"/>
          <w:sz w:val="24"/>
          <w:szCs w:val="24"/>
          <w:lang w:eastAsia="cs-CZ"/>
        </w:rPr>
        <w:t>Takto koncipovaná právna úprava</w:t>
      </w:r>
      <w:r w:rsidR="00D30B1D">
        <w:rPr>
          <w:rFonts w:ascii="Times New Roman" w:eastAsia="Times New Roman" w:hAnsi="Times New Roman" w:cs="Times New Roman"/>
          <w:sz w:val="24"/>
          <w:szCs w:val="24"/>
          <w:lang w:eastAsia="cs-CZ"/>
        </w:rPr>
        <w:t xml:space="preserve"> s úpravou prechodnej doby </w:t>
      </w:r>
      <w:r w:rsidR="00A24211">
        <w:rPr>
          <w:rFonts w:ascii="Times New Roman" w:eastAsia="Times New Roman" w:hAnsi="Times New Roman" w:cs="Times New Roman"/>
          <w:sz w:val="24"/>
          <w:szCs w:val="24"/>
          <w:lang w:eastAsia="cs-CZ"/>
        </w:rPr>
        <w:t xml:space="preserve"> vychádza aj z  možnosti zabezpečenia finančnej podpory z prostriedkov vyčlenených v rámci Plánu obnovy a odolnosti- Komponentu 13 zameraného aj na investície do „Rozšírenia kapacít komunitnej sociálnej starostlivosti“.</w:t>
      </w:r>
    </w:p>
    <w:p w14:paraId="60518AF7" w14:textId="7036E53F" w:rsidR="00122661" w:rsidRDefault="004B1552" w:rsidP="00122661">
      <w:pPr>
        <w:spacing w:before="120" w:after="120"/>
        <w:ind w:firstLine="708"/>
        <w:jc w:val="both"/>
        <w:rPr>
          <w:rFonts w:ascii="Times New Roman" w:hAnsi="Times New Roman"/>
          <w:sz w:val="24"/>
          <w:szCs w:val="24"/>
        </w:rPr>
      </w:pPr>
      <w:r>
        <w:rPr>
          <w:rFonts w:ascii="Times New Roman" w:eastAsia="Times New Roman" w:hAnsi="Times New Roman" w:cs="Times New Roman"/>
          <w:sz w:val="24"/>
          <w:szCs w:val="24"/>
          <w:lang w:eastAsia="cs-CZ"/>
        </w:rPr>
        <w:t>Prechodnými ustanoveniami sa súčasne vzhľadom na úpravu v § 35, 38, 39</w:t>
      </w:r>
      <w:r w:rsidR="00206DDA">
        <w:rPr>
          <w:rFonts w:ascii="Times New Roman" w:eastAsia="Times New Roman" w:hAnsi="Times New Roman" w:cs="Times New Roman"/>
          <w:sz w:val="24"/>
          <w:szCs w:val="24"/>
          <w:lang w:eastAsia="cs-CZ"/>
        </w:rPr>
        <w:t xml:space="preserve"> </w:t>
      </w:r>
      <w:r w:rsidR="00D30B1D">
        <w:rPr>
          <w:rFonts w:ascii="Times New Roman" w:eastAsia="Times New Roman" w:hAnsi="Times New Roman" w:cs="Times New Roman"/>
          <w:sz w:val="24"/>
          <w:szCs w:val="24"/>
          <w:lang w:eastAsia="cs-CZ"/>
        </w:rPr>
        <w:t xml:space="preserve"> v spojení s § 61 ods. 7 písm. a), ktorá má dôsledky na posudzovanie plnenia podmienky regulácie počtu miest vo viacerých budovách zariadenia, </w:t>
      </w:r>
      <w:r w:rsidR="00206DDA">
        <w:rPr>
          <w:rFonts w:ascii="Times New Roman" w:eastAsia="Times New Roman" w:hAnsi="Times New Roman" w:cs="Times New Roman"/>
          <w:sz w:val="24"/>
          <w:szCs w:val="24"/>
          <w:lang w:eastAsia="cs-CZ"/>
        </w:rPr>
        <w:t>,</w:t>
      </w:r>
      <w:r w:rsidR="00A72EA5">
        <w:rPr>
          <w:rFonts w:ascii="Times New Roman" w:eastAsia="Times New Roman" w:hAnsi="Times New Roman" w:cs="Times New Roman"/>
          <w:sz w:val="24"/>
          <w:szCs w:val="24"/>
          <w:lang w:eastAsia="cs-CZ"/>
        </w:rPr>
        <w:t xml:space="preserve"> najmä  v záujme ochrany prijímateľov tejto sociálnej služby ustanovuje, </w:t>
      </w:r>
      <w:r w:rsidR="00206DDA">
        <w:rPr>
          <w:rFonts w:ascii="Times New Roman" w:eastAsia="Times New Roman" w:hAnsi="Times New Roman" w:cs="Times New Roman"/>
          <w:sz w:val="24"/>
          <w:szCs w:val="24"/>
          <w:lang w:eastAsia="cs-CZ"/>
        </w:rPr>
        <w:t xml:space="preserve"> že tieto úpravy sa neuplatňujú a</w:t>
      </w:r>
      <w:r w:rsidR="00206DDA" w:rsidRPr="00206DDA">
        <w:rPr>
          <w:rFonts w:ascii="Times New Roman" w:eastAsia="Times New Roman" w:hAnsi="Times New Roman" w:cs="Times New Roman"/>
          <w:sz w:val="24"/>
          <w:szCs w:val="24"/>
          <w:lang w:eastAsia="cs-CZ"/>
        </w:rPr>
        <w:t>k sa sociálna služba v zariadení uvedenom v § 35, 38 a 39 poskytuje  v objektoch tohto zariadenia k 31. decembru 2021</w:t>
      </w:r>
      <w:r w:rsidR="00206DDA">
        <w:rPr>
          <w:rFonts w:ascii="Times New Roman" w:eastAsia="Times New Roman" w:hAnsi="Times New Roman" w:cs="Times New Roman"/>
          <w:sz w:val="24"/>
          <w:szCs w:val="24"/>
          <w:lang w:eastAsia="cs-CZ"/>
        </w:rPr>
        <w:t>, pričom p</w:t>
      </w:r>
      <w:r w:rsidR="00206DDA" w:rsidRPr="00206DDA">
        <w:rPr>
          <w:rFonts w:ascii="Times New Roman" w:eastAsia="Times New Roman" w:hAnsi="Times New Roman" w:cs="Times New Roman"/>
          <w:sz w:val="24"/>
          <w:szCs w:val="24"/>
          <w:lang w:eastAsia="cs-CZ"/>
        </w:rPr>
        <w:t xml:space="preserve">oskytovateľ </w:t>
      </w:r>
      <w:r w:rsidR="00206DDA">
        <w:rPr>
          <w:rFonts w:ascii="Times New Roman" w:eastAsia="Times New Roman" w:hAnsi="Times New Roman" w:cs="Times New Roman"/>
          <w:sz w:val="24"/>
          <w:szCs w:val="24"/>
          <w:lang w:eastAsia="cs-CZ"/>
        </w:rPr>
        <w:t xml:space="preserve">tejto </w:t>
      </w:r>
      <w:r w:rsidR="00206DDA" w:rsidRPr="00206DDA">
        <w:rPr>
          <w:rFonts w:ascii="Times New Roman" w:eastAsia="Times New Roman" w:hAnsi="Times New Roman" w:cs="Times New Roman"/>
          <w:sz w:val="24"/>
          <w:szCs w:val="24"/>
          <w:lang w:eastAsia="cs-CZ"/>
        </w:rPr>
        <w:t>sociálnej služby nie je oprávnený od 1. januára 2022 zvýšiť počet miest v zariadení nad hranicu počtu miest ustanovenú týmto zákonom</w:t>
      </w:r>
      <w:r w:rsidR="00D30B1D">
        <w:rPr>
          <w:rFonts w:ascii="Times New Roman" w:eastAsia="Times New Roman" w:hAnsi="Times New Roman" w:cs="Times New Roman"/>
          <w:sz w:val="24"/>
          <w:szCs w:val="24"/>
          <w:lang w:eastAsia="cs-CZ"/>
        </w:rPr>
        <w:t xml:space="preserve"> pre príslušný druh sociálnej služby</w:t>
      </w:r>
      <w:r w:rsidR="00206DDA" w:rsidRPr="00206DDA">
        <w:rPr>
          <w:rFonts w:ascii="Times New Roman" w:eastAsia="Times New Roman" w:hAnsi="Times New Roman" w:cs="Times New Roman"/>
          <w:sz w:val="24"/>
          <w:szCs w:val="24"/>
          <w:lang w:eastAsia="cs-CZ"/>
        </w:rPr>
        <w:t>.</w:t>
      </w:r>
      <w:r w:rsidR="00D30B1D" w:rsidRPr="00FC4B2E">
        <w:rPr>
          <w:rFonts w:ascii="Times New Roman" w:eastAsia="Times New Roman" w:hAnsi="Times New Roman" w:cs="Times New Roman"/>
          <w:sz w:val="24"/>
          <w:szCs w:val="24"/>
          <w:lang w:eastAsia="cs-CZ"/>
        </w:rPr>
        <w:t xml:space="preserve">  Takto koncipovaná právna úprava vo svojich dôsledkoch  zabraňuje možnosti  zásahu do oprávnenosti poskytovať sociálnu službu v týchto objektoch zariadenia z dôvodu, že poskytovateľ prestal spĺňať podmie</w:t>
      </w:r>
      <w:r w:rsidR="00270CF6">
        <w:rPr>
          <w:rFonts w:ascii="Times New Roman" w:eastAsia="Times New Roman" w:hAnsi="Times New Roman" w:cs="Times New Roman"/>
          <w:sz w:val="24"/>
          <w:szCs w:val="24"/>
          <w:lang w:eastAsia="cs-CZ"/>
        </w:rPr>
        <w:t>nky ustanovené týmto zákonom</w:t>
      </w:r>
      <w:r w:rsidR="00D30B1D" w:rsidRPr="00FC4B2E">
        <w:rPr>
          <w:rFonts w:ascii="Times New Roman" w:eastAsia="Times New Roman" w:hAnsi="Times New Roman" w:cs="Times New Roman"/>
          <w:sz w:val="24"/>
          <w:szCs w:val="24"/>
          <w:lang w:eastAsia="cs-CZ"/>
        </w:rPr>
        <w:t>, pokiaľ ide o novo nastavený spôsob posudzovania tejto regulácie</w:t>
      </w:r>
      <w:r w:rsidR="00A72EA5" w:rsidRPr="00FC4B2E">
        <w:rPr>
          <w:rFonts w:ascii="Times New Roman" w:eastAsia="Times New Roman" w:hAnsi="Times New Roman" w:cs="Times New Roman"/>
          <w:sz w:val="24"/>
          <w:szCs w:val="24"/>
          <w:lang w:eastAsia="cs-CZ"/>
        </w:rPr>
        <w:t>. Prechodné ustanovenie zároveň v záujme ochrany investorov, resp. budúcich poskytovateľov sociálnej služby v týchto druhoch zariadení pred dôsledkami takto novo explicitne ustanoveného spôsobu regulácie počtu miest v týchto zariadeniach ,i</w:t>
      </w:r>
      <w:r w:rsidR="00D30B1D" w:rsidRPr="00FC4B2E">
        <w:rPr>
          <w:rFonts w:ascii="Times New Roman" w:eastAsia="Times New Roman" w:hAnsi="Times New Roman" w:cs="Times New Roman"/>
          <w:sz w:val="24"/>
          <w:szCs w:val="24"/>
          <w:lang w:eastAsia="cs-CZ"/>
        </w:rPr>
        <w:t xml:space="preserve"> </w:t>
      </w:r>
      <w:r w:rsidR="00A72EA5" w:rsidRPr="00FC4B2E">
        <w:rPr>
          <w:rFonts w:ascii="Times New Roman" w:eastAsia="Times New Roman" w:hAnsi="Times New Roman" w:cs="Times New Roman"/>
          <w:sz w:val="24"/>
          <w:szCs w:val="24"/>
          <w:lang w:eastAsia="cs-CZ"/>
        </w:rPr>
        <w:t xml:space="preserve"> obsahuje analogickú ochranu pre stavby, ktoré majú byť užívané na účely poskytovania sociálnej služby v týchto druhoch zariadení, na ktoré bolo vydané právoplatné stavebné povolenie do 31. decembra 2021, a to spolu so záväzkom poskytovateľa sociálnej služby v tomto zariadení po začatí poskytovania sociálnej služby v tomto zariadení nezvýšiť počet miest v zariadení nad hranicu počtu miest ustanovenú týmto zákonom pre tento druh sociálnej služby. D</w:t>
      </w:r>
      <w:r w:rsidR="00D30B1D" w:rsidRPr="00FC4B2E">
        <w:rPr>
          <w:rFonts w:ascii="Times New Roman" w:eastAsia="Times New Roman" w:hAnsi="Times New Roman" w:cs="Times New Roman"/>
          <w:sz w:val="24"/>
          <w:szCs w:val="24"/>
          <w:lang w:eastAsia="cs-CZ"/>
        </w:rPr>
        <w:t>očasnos</w:t>
      </w:r>
      <w:r w:rsidR="00A72EA5" w:rsidRPr="00FC4B2E">
        <w:rPr>
          <w:rFonts w:ascii="Times New Roman" w:eastAsia="Times New Roman" w:hAnsi="Times New Roman" w:cs="Times New Roman"/>
          <w:sz w:val="24"/>
          <w:szCs w:val="24"/>
          <w:lang w:eastAsia="cs-CZ"/>
        </w:rPr>
        <w:t>ť</w:t>
      </w:r>
      <w:r w:rsidR="00D30B1D" w:rsidRPr="00FC4B2E">
        <w:rPr>
          <w:rFonts w:ascii="Times New Roman" w:eastAsia="Times New Roman" w:hAnsi="Times New Roman" w:cs="Times New Roman"/>
          <w:sz w:val="24"/>
          <w:szCs w:val="24"/>
          <w:lang w:eastAsia="cs-CZ"/>
        </w:rPr>
        <w:t xml:space="preserve"> </w:t>
      </w:r>
      <w:r w:rsidR="00A72EA5" w:rsidRPr="00FC4B2E">
        <w:rPr>
          <w:rFonts w:ascii="Times New Roman" w:eastAsia="Times New Roman" w:hAnsi="Times New Roman" w:cs="Times New Roman"/>
          <w:sz w:val="24"/>
          <w:szCs w:val="24"/>
          <w:lang w:eastAsia="cs-CZ"/>
        </w:rPr>
        <w:t xml:space="preserve"> takto koncipovanej </w:t>
      </w:r>
      <w:r w:rsidR="00D30B1D" w:rsidRPr="00FC4B2E">
        <w:rPr>
          <w:rFonts w:ascii="Times New Roman" w:eastAsia="Times New Roman" w:hAnsi="Times New Roman" w:cs="Times New Roman"/>
          <w:sz w:val="24"/>
          <w:szCs w:val="24"/>
          <w:lang w:eastAsia="cs-CZ"/>
        </w:rPr>
        <w:t>právnej úpravy</w:t>
      </w:r>
      <w:r w:rsidR="00122661" w:rsidRPr="00FC4B2E">
        <w:rPr>
          <w:rFonts w:ascii="Times New Roman" w:eastAsia="Times New Roman" w:hAnsi="Times New Roman" w:cs="Times New Roman"/>
          <w:sz w:val="24"/>
          <w:szCs w:val="24"/>
          <w:lang w:eastAsia="cs-CZ"/>
        </w:rPr>
        <w:t xml:space="preserve"> prechodných ustanovení </w:t>
      </w:r>
      <w:r w:rsidR="00D30B1D" w:rsidRPr="00FC4B2E">
        <w:rPr>
          <w:rFonts w:ascii="Times New Roman" w:eastAsia="Times New Roman" w:hAnsi="Times New Roman" w:cs="Times New Roman"/>
          <w:sz w:val="24"/>
          <w:szCs w:val="24"/>
          <w:lang w:eastAsia="cs-CZ"/>
        </w:rPr>
        <w:t xml:space="preserve"> je daná  do doby realizácie </w:t>
      </w:r>
      <w:r w:rsidR="00122661" w:rsidRPr="00FC4B2E">
        <w:rPr>
          <w:rFonts w:ascii="Times New Roman" w:eastAsia="Times New Roman" w:hAnsi="Times New Roman" w:cs="Times New Roman"/>
          <w:sz w:val="24"/>
          <w:szCs w:val="24"/>
          <w:lang w:eastAsia="cs-CZ"/>
        </w:rPr>
        <w:t>Národnej</w:t>
      </w:r>
      <w:r w:rsidR="00122661">
        <w:rPr>
          <w:rFonts w:ascii="Times New Roman" w:hAnsi="Times New Roman"/>
          <w:sz w:val="24"/>
          <w:szCs w:val="24"/>
        </w:rPr>
        <w:t xml:space="preserve"> stratégie deinšitucionalizácie systému sociálnych služieb a náhradnej starostlivosti, schválenej </w:t>
      </w:r>
      <w:r w:rsidR="00122661" w:rsidRPr="0028053A">
        <w:rPr>
          <w:rFonts w:ascii="Times New Roman" w:hAnsi="Times New Roman"/>
          <w:sz w:val="24"/>
          <w:szCs w:val="24"/>
        </w:rPr>
        <w:t xml:space="preserve">uznesením </w:t>
      </w:r>
      <w:r w:rsidR="00122661">
        <w:rPr>
          <w:rFonts w:ascii="Times New Roman" w:hAnsi="Times New Roman"/>
          <w:sz w:val="24"/>
          <w:szCs w:val="24"/>
        </w:rPr>
        <w:t xml:space="preserve"> vlády Slovenskej republiky </w:t>
      </w:r>
      <w:r w:rsidR="00122661" w:rsidRPr="0028053A">
        <w:rPr>
          <w:rFonts w:ascii="Times New Roman" w:hAnsi="Times New Roman"/>
          <w:sz w:val="24"/>
          <w:szCs w:val="24"/>
        </w:rPr>
        <w:t xml:space="preserve">č. </w:t>
      </w:r>
      <w:r w:rsidR="00122661">
        <w:rPr>
          <w:rFonts w:ascii="Times New Roman" w:hAnsi="Times New Roman"/>
          <w:sz w:val="24"/>
          <w:szCs w:val="24"/>
        </w:rPr>
        <w:t>222</w:t>
      </w:r>
      <w:r w:rsidR="00122661" w:rsidRPr="0028053A">
        <w:rPr>
          <w:rFonts w:ascii="Times New Roman" w:hAnsi="Times New Roman"/>
          <w:sz w:val="24"/>
          <w:szCs w:val="24"/>
        </w:rPr>
        <w:t>/20</w:t>
      </w:r>
      <w:r w:rsidR="00122661">
        <w:rPr>
          <w:rFonts w:ascii="Times New Roman" w:hAnsi="Times New Roman"/>
          <w:sz w:val="24"/>
          <w:szCs w:val="24"/>
        </w:rPr>
        <w:t>2</w:t>
      </w:r>
      <w:r w:rsidR="00122661" w:rsidRPr="0028053A">
        <w:rPr>
          <w:rFonts w:ascii="Times New Roman" w:hAnsi="Times New Roman"/>
          <w:sz w:val="24"/>
          <w:szCs w:val="24"/>
        </w:rPr>
        <w:t xml:space="preserve">1 zo dňa </w:t>
      </w:r>
      <w:r w:rsidR="00122661">
        <w:rPr>
          <w:rFonts w:ascii="Times New Roman" w:hAnsi="Times New Roman"/>
          <w:sz w:val="24"/>
          <w:szCs w:val="24"/>
        </w:rPr>
        <w:t xml:space="preserve">28.04.2021. </w:t>
      </w:r>
      <w:r w:rsidR="00122661" w:rsidRPr="0028053A">
        <w:rPr>
          <w:rFonts w:ascii="Times New Roman" w:hAnsi="Times New Roman"/>
          <w:sz w:val="24"/>
          <w:szCs w:val="24"/>
        </w:rPr>
        <w:t xml:space="preserve">Deinštitucionalizácia systému sociálnych služieb znamená aj proces prechodu od veľkokapacitných zariadení sociálnych služieb  </w:t>
      </w:r>
      <w:r w:rsidR="00122661">
        <w:rPr>
          <w:rFonts w:ascii="Times New Roman" w:hAnsi="Times New Roman"/>
          <w:sz w:val="24"/>
          <w:szCs w:val="24"/>
        </w:rPr>
        <w:t xml:space="preserve">na </w:t>
      </w:r>
      <w:r w:rsidR="00122661" w:rsidRPr="0028053A">
        <w:rPr>
          <w:rFonts w:ascii="Times New Roman" w:hAnsi="Times New Roman"/>
          <w:sz w:val="24"/>
          <w:szCs w:val="24"/>
        </w:rPr>
        <w:t> menšie zariadenia</w:t>
      </w:r>
      <w:r w:rsidR="00122661">
        <w:rPr>
          <w:rFonts w:ascii="Times New Roman" w:hAnsi="Times New Roman"/>
          <w:sz w:val="24"/>
          <w:szCs w:val="24"/>
        </w:rPr>
        <w:t xml:space="preserve"> sociálnych služieb </w:t>
      </w:r>
      <w:r w:rsidR="00122661" w:rsidRPr="0028053A">
        <w:rPr>
          <w:rFonts w:ascii="Times New Roman" w:hAnsi="Times New Roman"/>
          <w:sz w:val="24"/>
          <w:szCs w:val="24"/>
        </w:rPr>
        <w:t xml:space="preserve"> umožňujúce individuálnu podporu prijímateľov sociálnych služieb v bežných životných podmienkach  v prostredí blížiacom sa domácemu prostrediu s potrebou zabrániť strate sociálnych väzieb alebo izolácií od bežnej spoločnosti.  </w:t>
      </w:r>
    </w:p>
    <w:p w14:paraId="2B9814A0" w14:textId="413C85BD" w:rsidR="00342EDB" w:rsidRPr="000A5249" w:rsidRDefault="004B1552">
      <w:pPr>
        <w:tabs>
          <w:tab w:val="left" w:pos="733"/>
        </w:tabs>
        <w:jc w:val="both"/>
      </w:pPr>
      <w:r>
        <w:rPr>
          <w:rFonts w:ascii="Times New Roman" w:eastAsia="Times New Roman" w:hAnsi="Times New Roman" w:cs="Times New Roman"/>
          <w:sz w:val="24"/>
          <w:szCs w:val="24"/>
          <w:lang w:eastAsia="cs-CZ"/>
        </w:rPr>
        <w:tab/>
      </w:r>
      <w:r w:rsidR="00A71CB1" w:rsidRPr="000A5249">
        <w:rPr>
          <w:rFonts w:ascii="Times New Roman" w:eastAsia="Times New Roman" w:hAnsi="Times New Roman" w:cs="Times New Roman"/>
          <w:sz w:val="24"/>
          <w:szCs w:val="24"/>
          <w:lang w:eastAsia="cs-CZ"/>
        </w:rPr>
        <w:t>Zároveň sa</w:t>
      </w:r>
      <w:r w:rsidR="00122661">
        <w:rPr>
          <w:rFonts w:ascii="Times New Roman" w:eastAsia="Times New Roman" w:hAnsi="Times New Roman" w:cs="Times New Roman"/>
          <w:sz w:val="24"/>
          <w:szCs w:val="24"/>
          <w:lang w:eastAsia="cs-CZ"/>
        </w:rPr>
        <w:t xml:space="preserve"> v prechodných ustanoveniach</w:t>
      </w:r>
      <w:r w:rsidR="00122661" w:rsidRPr="000A5249">
        <w:rPr>
          <w:rFonts w:ascii="Times New Roman" w:eastAsia="Times New Roman" w:hAnsi="Times New Roman" w:cs="Times New Roman"/>
          <w:sz w:val="24"/>
          <w:szCs w:val="24"/>
          <w:lang w:eastAsia="cs-CZ"/>
        </w:rPr>
        <w:t xml:space="preserve"> </w:t>
      </w:r>
      <w:r w:rsidR="00A71CB1" w:rsidRPr="000A5249">
        <w:rPr>
          <w:rFonts w:ascii="Times New Roman" w:eastAsia="Times New Roman" w:hAnsi="Times New Roman" w:cs="Times New Roman"/>
          <w:sz w:val="24"/>
          <w:szCs w:val="24"/>
          <w:lang w:eastAsia="cs-CZ"/>
        </w:rPr>
        <w:t>v záujme vytvorenia časového priestoru na zosúladenie existujúcich právnych vzťahov novej právnej úprave, upravuje postup pri zmene miestnej príslušnosti vyšších územných celkov vo veciach zápisu do registra a vykonávaní zmien v registri, a to na základe zmien</w:t>
      </w:r>
      <w:r w:rsidR="00122661">
        <w:rPr>
          <w:rFonts w:ascii="Times New Roman" w:eastAsia="Times New Roman" w:hAnsi="Times New Roman" w:cs="Times New Roman"/>
          <w:sz w:val="24"/>
          <w:szCs w:val="24"/>
          <w:lang w:eastAsia="cs-CZ"/>
        </w:rPr>
        <w:t xml:space="preserve"> doterajšej právnej úpravy </w:t>
      </w:r>
      <w:r w:rsidR="00A71CB1" w:rsidRPr="000A5249">
        <w:rPr>
          <w:rFonts w:ascii="Times New Roman" w:eastAsia="Times New Roman" w:hAnsi="Times New Roman" w:cs="Times New Roman"/>
          <w:sz w:val="24"/>
          <w:szCs w:val="24"/>
          <w:lang w:eastAsia="cs-CZ"/>
        </w:rPr>
        <w:t xml:space="preserve"> navrhovaných pri registrácií. Ide konkrétne o ustanovenie povinnosti postúpenia spisovej dokumentácie o poskytovateľoch resp. poskytovanej sociálnej službe novo miestne príslušnému vyššiemu územnému celku najneskôr do 31.12.2022, upravuje sa tiež miestna príslušnosť do doby odstúpenia tejto dokumentácie. </w:t>
      </w:r>
      <w:r w:rsidR="00A24211">
        <w:rPr>
          <w:rFonts w:ascii="Times New Roman" w:eastAsia="Times New Roman" w:hAnsi="Times New Roman" w:cs="Times New Roman"/>
          <w:sz w:val="24"/>
          <w:szCs w:val="24"/>
          <w:lang w:eastAsia="cs-CZ"/>
        </w:rPr>
        <w:t>Z</w:t>
      </w:r>
      <w:r w:rsidR="00A71CB1" w:rsidRPr="000A5249">
        <w:rPr>
          <w:rFonts w:ascii="Times New Roman" w:eastAsia="Times New Roman" w:hAnsi="Times New Roman" w:cs="Times New Roman"/>
          <w:sz w:val="24"/>
          <w:szCs w:val="24"/>
          <w:lang w:eastAsia="cs-CZ"/>
        </w:rPr>
        <w:t>mena miestnej príslušnosti sama o sebe nemá vplyv na trvanie oprávnenia poskytovať sociálnu službu poskytovateľom sociálnej služby</w:t>
      </w:r>
      <w:r w:rsidR="00206DDA">
        <w:rPr>
          <w:rFonts w:ascii="Times New Roman" w:eastAsia="Times New Roman" w:hAnsi="Times New Roman" w:cs="Times New Roman"/>
          <w:sz w:val="24"/>
          <w:szCs w:val="24"/>
          <w:lang w:eastAsia="cs-CZ"/>
        </w:rPr>
        <w:t xml:space="preserve"> a </w:t>
      </w:r>
      <w:r w:rsidR="00206DDA">
        <w:rPr>
          <w:rFonts w:ascii="Times New Roman" w:hAnsi="Times New Roman" w:cs="Times New Roman"/>
          <w:sz w:val="24"/>
          <w:szCs w:val="24"/>
        </w:rPr>
        <w:t>vyšší územný celok, ktorému bola dokumentácia odstúpená je povinný najneskôr do 30 dní doručiť výpis z registra poskytovateľovi tejto sociálnej služby</w:t>
      </w:r>
      <w:r w:rsidR="00A71CB1" w:rsidRPr="000A5249">
        <w:rPr>
          <w:rFonts w:ascii="Times New Roman" w:eastAsia="Times New Roman" w:hAnsi="Times New Roman" w:cs="Times New Roman"/>
          <w:sz w:val="24"/>
          <w:szCs w:val="24"/>
          <w:lang w:eastAsia="cs-CZ"/>
        </w:rPr>
        <w:t xml:space="preserve">. Táto skutočnosť však neobmedzuje následnú pôsobnosť </w:t>
      </w:r>
      <w:r w:rsidR="00A71CB1" w:rsidRPr="000A5249">
        <w:rPr>
          <w:rFonts w:ascii="Times New Roman" w:eastAsia="Times New Roman" w:hAnsi="Times New Roman" w:cs="Times New Roman"/>
          <w:sz w:val="24"/>
          <w:szCs w:val="24"/>
          <w:lang w:eastAsia="cs-CZ"/>
        </w:rPr>
        <w:lastRenderedPageBreak/>
        <w:t>vyššieho územného celku (novo miestne príslušného) a jeho súvisiace oprávnenia pri kontrole plnenia podmienok na zápis do registra počas poskytovania sociálnej služby.</w:t>
      </w:r>
    </w:p>
    <w:p w14:paraId="045C08D5" w14:textId="77777777" w:rsidR="00342EDB" w:rsidRPr="000A5249" w:rsidRDefault="00342EDB">
      <w:pPr>
        <w:tabs>
          <w:tab w:val="left" w:pos="733"/>
        </w:tabs>
        <w:jc w:val="both"/>
        <w:rPr>
          <w:rFonts w:ascii="Times New Roman" w:eastAsia="Times New Roman" w:hAnsi="Times New Roman" w:cs="Times New Roman"/>
          <w:sz w:val="24"/>
          <w:szCs w:val="24"/>
          <w:lang w:eastAsia="cs-CZ"/>
        </w:rPr>
      </w:pPr>
    </w:p>
    <w:p w14:paraId="58F54F28" w14:textId="52676A1F" w:rsidR="007B4D30" w:rsidRPr="000A5249" w:rsidRDefault="007B4D30" w:rsidP="006F3E05">
      <w:pPr>
        <w:ind w:firstLine="708"/>
        <w:jc w:val="both"/>
        <w:rPr>
          <w:rFonts w:ascii="Times New Roman" w:eastAsia="Times New Roman" w:hAnsi="Times New Roman" w:cs="Times New Roman"/>
          <w:sz w:val="24"/>
          <w:szCs w:val="24"/>
          <w:lang w:eastAsia="cs-CZ"/>
        </w:rPr>
      </w:pPr>
      <w:r w:rsidRPr="000A5249">
        <w:rPr>
          <w:rFonts w:ascii="Times New Roman" w:eastAsia="Times New Roman" w:hAnsi="Times New Roman" w:cs="Times New Roman"/>
          <w:sz w:val="24"/>
          <w:szCs w:val="24"/>
          <w:lang w:eastAsia="cs-CZ"/>
        </w:rPr>
        <w:t xml:space="preserve">Súčasne sa vzhľadom na rozšírenie údajov o poskytovateľovi sociálnej služby vedených v registri aj o údaj (názov a IČO) obce alebo VÚC, ktorá zriadila alebo založila právnickú osobu, ktorá je poskytovateľom sociálnej služby, ustanovuje povinnosť takýchto poskytovateľov sociálnej služby (zriadených alebo založených obcou), písomne oznámiť </w:t>
      </w:r>
      <w:r w:rsidRPr="000A5249">
        <w:rPr>
          <w:rFonts w:ascii="Times New Roman" w:hAnsi="Times New Roman" w:cs="Times New Roman"/>
          <w:sz w:val="24"/>
          <w:szCs w:val="24"/>
        </w:rPr>
        <w:t>príslušnému vyššiemu územnému</w:t>
      </w:r>
      <w:r w:rsidR="006C104F">
        <w:rPr>
          <w:rFonts w:ascii="Times New Roman" w:hAnsi="Times New Roman" w:cs="Times New Roman"/>
          <w:sz w:val="24"/>
          <w:szCs w:val="24"/>
        </w:rPr>
        <w:t xml:space="preserve"> celku</w:t>
      </w:r>
      <w:r w:rsidRPr="000A5249">
        <w:rPr>
          <w:rFonts w:ascii="Times New Roman" w:hAnsi="Times New Roman" w:cs="Times New Roman"/>
          <w:sz w:val="24"/>
          <w:szCs w:val="24"/>
        </w:rPr>
        <w:t xml:space="preserve"> tento údaj najneskôr do 31. marca 2022. Zároveň sa ukladá vyšším územným celkom údaje </w:t>
      </w:r>
      <w:r w:rsidRPr="000A5249">
        <w:rPr>
          <w:rFonts w:ascii="Times New Roman" w:eastAsia="Times New Roman" w:hAnsi="Times New Roman" w:cs="Times New Roman"/>
          <w:sz w:val="24"/>
          <w:szCs w:val="24"/>
          <w:lang w:eastAsia="cs-CZ"/>
        </w:rPr>
        <w:t xml:space="preserve">(názov a IČO) o obciach a VÚC, ktorá zriadila alebo založila právnickú osobu, ktorá je poskytovateľom sociálnej služby zapísať do registra </w:t>
      </w:r>
      <w:r w:rsidRPr="000A5249">
        <w:rPr>
          <w:rFonts w:ascii="Times New Roman" w:hAnsi="Times New Roman" w:cs="Times New Roman"/>
          <w:sz w:val="24"/>
          <w:szCs w:val="24"/>
        </w:rPr>
        <w:t>najneskôr do 30. júna 2022 a to aj vzhľadom na potrebu prepojenia tohto údaja so žiadosťami o finančný príspevok</w:t>
      </w:r>
      <w:r w:rsidR="00B34C3E" w:rsidRPr="000A5249">
        <w:rPr>
          <w:rFonts w:ascii="Times New Roman" w:hAnsi="Times New Roman" w:cs="Times New Roman"/>
          <w:sz w:val="24"/>
          <w:szCs w:val="24"/>
        </w:rPr>
        <w:t xml:space="preserve"> na spolufinancovanie sociálnej služby podľa tohto zákona</w:t>
      </w:r>
      <w:r w:rsidRPr="000A5249">
        <w:rPr>
          <w:rFonts w:ascii="Times New Roman" w:hAnsi="Times New Roman" w:cs="Times New Roman"/>
          <w:sz w:val="24"/>
          <w:szCs w:val="24"/>
        </w:rPr>
        <w:t xml:space="preserve"> poskytovaný obciam z rozpočtovej kapitoly MPSVR SR, ktoré sa podávajú od 1. júla príslušného roka na nasledujúci rozpočtový rok.</w:t>
      </w:r>
    </w:p>
    <w:p w14:paraId="708E2AE4" w14:textId="6896A493" w:rsidR="00342EDB" w:rsidRPr="000A5249" w:rsidRDefault="006F3E05" w:rsidP="004F633E">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86E7D50" w14:textId="62214CA2" w:rsidR="00342EDB" w:rsidRPr="000A5249" w:rsidRDefault="006F3E05">
      <w:pPr>
        <w:pStyle w:val="Odsekzoznamu"/>
        <w:tabs>
          <w:tab w:val="left" w:pos="426"/>
        </w:tabs>
        <w:ind w:left="0"/>
        <w:jc w:val="both"/>
      </w:pPr>
      <w:r>
        <w:rPr>
          <w:rFonts w:ascii="Times New Roman" w:hAnsi="Times New Roman" w:cs="Times New Roman"/>
          <w:sz w:val="24"/>
          <w:szCs w:val="24"/>
        </w:rPr>
        <w:tab/>
      </w:r>
      <w:r w:rsidR="00A71CB1" w:rsidRPr="000A5249">
        <w:rPr>
          <w:rFonts w:ascii="Times New Roman" w:hAnsi="Times New Roman" w:cs="Times New Roman"/>
          <w:sz w:val="24"/>
          <w:szCs w:val="24"/>
        </w:rPr>
        <w:t>Prechodnými ustanoveniami sa taktiež upravuje, že do 31. decembra 2022 vedie M</w:t>
      </w:r>
      <w:r w:rsidR="00122661">
        <w:rPr>
          <w:rFonts w:ascii="Times New Roman" w:hAnsi="Times New Roman" w:cs="Times New Roman"/>
          <w:sz w:val="24"/>
          <w:szCs w:val="24"/>
        </w:rPr>
        <w:t>PSVR SR</w:t>
      </w:r>
      <w:r w:rsidR="00A71CB1" w:rsidRPr="000A5249">
        <w:rPr>
          <w:rFonts w:ascii="Times New Roman" w:hAnsi="Times New Roman" w:cs="Times New Roman"/>
          <w:sz w:val="24"/>
          <w:szCs w:val="24"/>
        </w:rPr>
        <w:t xml:space="preserve"> a na svojom webovom sídle zverejňuje zoznam osôb, u ktorých boli hodnotené podmienky kvality poskytovanej sociálnej, spolu s dosiahnutou úrovňou kvality poskytovanej sociálnej služby podľa prílohy č. 2 písm. C, to znamená, že do tejto doby nebude viesť evidenciu osôb, u ktorých boli hodnotené podmienky kvality poskytovanej sociálnej služby v Informačnom systéme sociálnych služieb. Zároveň obce a vyššie územné celky budú viesť evidenciu rozhodnutí súvisiacich s rozhodovaním o odkázanosti fyzických osôb na sociálnu službu a o povinnosti zaopatrených plnoletých detí alebo rodičov platiť úhradu za sociálnu službu alebo jej časť za prijímateľa sociálnej služby aj po 1. januári 2022 podľa zákona účinného do 31.decembra 202</w:t>
      </w:r>
      <w:r w:rsidR="00B03F01" w:rsidRPr="000A5249">
        <w:rPr>
          <w:rFonts w:ascii="Times New Roman" w:hAnsi="Times New Roman" w:cs="Times New Roman"/>
          <w:sz w:val="24"/>
          <w:szCs w:val="24"/>
        </w:rPr>
        <w:t>1</w:t>
      </w:r>
      <w:r w:rsidR="00A71CB1" w:rsidRPr="000A5249">
        <w:rPr>
          <w:rFonts w:ascii="Times New Roman" w:hAnsi="Times New Roman" w:cs="Times New Roman"/>
          <w:sz w:val="24"/>
          <w:szCs w:val="24"/>
        </w:rPr>
        <w:t>, a to až do 31. decembra 2022.</w:t>
      </w:r>
    </w:p>
    <w:p w14:paraId="71CA43F2" w14:textId="77777777" w:rsidR="00342EDB" w:rsidRPr="000A5249" w:rsidRDefault="00342EDB">
      <w:pPr>
        <w:pStyle w:val="Odsekzoznamu"/>
        <w:tabs>
          <w:tab w:val="left" w:pos="426"/>
        </w:tabs>
        <w:ind w:left="0"/>
        <w:jc w:val="both"/>
        <w:rPr>
          <w:rFonts w:ascii="Times New Roman" w:hAnsi="Times New Roman" w:cs="Times New Roman"/>
          <w:b/>
          <w:sz w:val="24"/>
          <w:szCs w:val="24"/>
        </w:rPr>
      </w:pPr>
    </w:p>
    <w:p w14:paraId="779D8B9A" w14:textId="404CA8C9" w:rsidR="00342EDB" w:rsidRPr="000A5249" w:rsidRDefault="00A71CB1" w:rsidP="006F3E05">
      <w:pPr>
        <w:pStyle w:val="Odsekzoznamu"/>
        <w:ind w:left="0" w:firstLine="708"/>
        <w:jc w:val="both"/>
      </w:pPr>
      <w:r w:rsidRPr="000A5249">
        <w:rPr>
          <w:rFonts w:ascii="Times New Roman" w:eastAsia="Times New Roman" w:hAnsi="Times New Roman" w:cs="Times New Roman"/>
          <w:sz w:val="24"/>
          <w:szCs w:val="24"/>
          <w:lang w:eastAsia="cs-CZ"/>
        </w:rPr>
        <w:t xml:space="preserve">V nadväznosti na </w:t>
      </w:r>
      <w:r w:rsidR="007E1013">
        <w:rPr>
          <w:rFonts w:ascii="Times New Roman" w:eastAsia="Times New Roman" w:hAnsi="Times New Roman" w:cs="Times New Roman"/>
          <w:sz w:val="24"/>
          <w:szCs w:val="24"/>
          <w:lang w:eastAsia="cs-CZ"/>
        </w:rPr>
        <w:t xml:space="preserve">vládny </w:t>
      </w:r>
      <w:r w:rsidRPr="000A5249">
        <w:rPr>
          <w:rFonts w:ascii="Times New Roman" w:eastAsia="Times New Roman" w:hAnsi="Times New Roman" w:cs="Times New Roman"/>
          <w:sz w:val="24"/>
          <w:szCs w:val="24"/>
          <w:lang w:eastAsia="cs-CZ"/>
        </w:rPr>
        <w:t>návrh, ktorým sa zavádza povinnosť pre poskytovateľa sociálnej služby viesť v informačnom systéme sociálnych služieb evidenciu žiadateľov o uzatvorenie zmluvy o poskytovaní sociálnej služby, sa vytvára dostatočný časový priestor pre poskytovateľa na poskytnutie požadovaných údajov do informačného systému sociálnych služieb</w:t>
      </w:r>
      <w:r w:rsidR="00122661">
        <w:rPr>
          <w:rFonts w:ascii="Times New Roman" w:eastAsia="Times New Roman" w:hAnsi="Times New Roman" w:cs="Times New Roman"/>
          <w:sz w:val="24"/>
          <w:szCs w:val="24"/>
          <w:lang w:eastAsia="cs-CZ"/>
        </w:rPr>
        <w:t xml:space="preserve">, a to </w:t>
      </w:r>
      <w:r w:rsidRPr="000A5249">
        <w:rPr>
          <w:rFonts w:ascii="Times New Roman" w:eastAsia="Times New Roman" w:hAnsi="Times New Roman" w:cs="Times New Roman"/>
          <w:sz w:val="24"/>
          <w:szCs w:val="24"/>
          <w:lang w:eastAsia="cs-CZ"/>
        </w:rPr>
        <w:t xml:space="preserve">do 30. júna 2022. </w:t>
      </w:r>
    </w:p>
    <w:p w14:paraId="72019A57" w14:textId="77777777" w:rsidR="00342EDB" w:rsidRPr="000A5249" w:rsidRDefault="00342EDB"/>
    <w:p w14:paraId="51CD30F1" w14:textId="60B27E1B" w:rsidR="005F60FF" w:rsidRPr="000A5249" w:rsidRDefault="005F60FF" w:rsidP="005F60FF">
      <w:pPr>
        <w:pStyle w:val="Odsekzoznamu"/>
        <w:ind w:left="0"/>
        <w:jc w:val="both"/>
      </w:pPr>
      <w:r>
        <w:rPr>
          <w:rFonts w:ascii="Times New Roman" w:eastAsia="Times New Roman" w:hAnsi="Times New Roman" w:cs="Times New Roman"/>
          <w:b/>
          <w:sz w:val="24"/>
          <w:szCs w:val="24"/>
          <w:lang w:eastAsia="cs-CZ"/>
        </w:rPr>
        <w:t xml:space="preserve">K bodu </w:t>
      </w:r>
      <w:r w:rsidR="00452A63">
        <w:rPr>
          <w:rFonts w:ascii="Times New Roman" w:eastAsia="Times New Roman" w:hAnsi="Times New Roman" w:cs="Times New Roman"/>
          <w:b/>
          <w:sz w:val="24"/>
          <w:szCs w:val="24"/>
          <w:lang w:eastAsia="cs-CZ"/>
        </w:rPr>
        <w:t>90</w:t>
      </w:r>
    </w:p>
    <w:p w14:paraId="21EFBD90" w14:textId="29863A1D" w:rsidR="005F60FF" w:rsidRDefault="005F60FF" w:rsidP="006F3E05">
      <w:pPr>
        <w:pStyle w:val="Odsekzoznamu"/>
        <w:ind w:left="0"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Ide o legislatívno –technickú úpravu vzhľadom na úpravu v § 9 ods. 1</w:t>
      </w:r>
    </w:p>
    <w:p w14:paraId="25935EFF" w14:textId="77777777" w:rsidR="005F60FF" w:rsidRPr="005F60FF" w:rsidRDefault="005F60FF">
      <w:pPr>
        <w:pStyle w:val="Odsekzoznamu"/>
        <w:ind w:left="0"/>
        <w:jc w:val="both"/>
        <w:rPr>
          <w:rFonts w:ascii="Times New Roman" w:eastAsia="Times New Roman" w:hAnsi="Times New Roman" w:cs="Times New Roman"/>
          <w:sz w:val="24"/>
          <w:szCs w:val="24"/>
          <w:lang w:eastAsia="cs-CZ"/>
        </w:rPr>
      </w:pPr>
    </w:p>
    <w:p w14:paraId="428ADE23" w14:textId="2B7F824B" w:rsidR="00342EDB" w:rsidRPr="000A5249" w:rsidRDefault="00A71CB1">
      <w:pPr>
        <w:pStyle w:val="Odsekzoznamu"/>
        <w:ind w:left="0"/>
        <w:jc w:val="both"/>
      </w:pPr>
      <w:r w:rsidRPr="000A5249">
        <w:rPr>
          <w:rFonts w:ascii="Times New Roman" w:eastAsia="Times New Roman" w:hAnsi="Times New Roman" w:cs="Times New Roman"/>
          <w:b/>
          <w:sz w:val="24"/>
          <w:szCs w:val="24"/>
          <w:lang w:eastAsia="cs-CZ"/>
        </w:rPr>
        <w:t xml:space="preserve">K bodu </w:t>
      </w:r>
      <w:r w:rsidR="00452A63">
        <w:rPr>
          <w:rFonts w:ascii="Times New Roman" w:eastAsia="Times New Roman" w:hAnsi="Times New Roman" w:cs="Times New Roman"/>
          <w:b/>
          <w:sz w:val="24"/>
          <w:szCs w:val="24"/>
          <w:lang w:eastAsia="cs-CZ"/>
        </w:rPr>
        <w:t>91</w:t>
      </w:r>
    </w:p>
    <w:p w14:paraId="5B1714FB" w14:textId="2592B986" w:rsidR="00FB1896" w:rsidRDefault="006F3E05" w:rsidP="00FB1896">
      <w:pPr>
        <w:tabs>
          <w:tab w:val="left" w:pos="733"/>
        </w:tabs>
        <w:jc w:val="both"/>
      </w:pPr>
      <w:r>
        <w:rPr>
          <w:rFonts w:ascii="Times New Roman" w:eastAsia="Times New Roman" w:hAnsi="Times New Roman" w:cs="Times New Roman"/>
          <w:sz w:val="24"/>
          <w:szCs w:val="24"/>
          <w:lang w:eastAsia="cs-CZ"/>
        </w:rPr>
        <w:tab/>
      </w:r>
      <w:r w:rsidR="00FB1896">
        <w:rPr>
          <w:rFonts w:ascii="Times New Roman" w:eastAsia="Times New Roman" w:hAnsi="Times New Roman" w:cs="Times New Roman"/>
          <w:sz w:val="24"/>
          <w:szCs w:val="24"/>
          <w:lang w:eastAsia="cs-CZ"/>
        </w:rPr>
        <w:t>Navrhuje sa zvýšiť finančný príspevok poskytovaný z rozpočtovej kapitoly ministerstva na poskytovanie sociálnej služby v zariadeniach krízovej intervencie, ktorými sú nocľaháreň, útulok, domov na pol ceste a zariadenie núdzového bývania pre zariadenia zriadené alebo založené obcou a pre nocľahárne neverejných poskytovateľov sociálnych služieb, a to zo 150 eur (z 130 eur v prípade nocľahární) na 250 eur na jedno miesto v zariadení na mesiac. Tieto zariadenia sociálnych služieb poskytujú sociálne služby najmä ľuďom bez domova a osobám, ohrozených správaním iných osôb, t. j. aj osobám prežívajúcim násilie vo svojej domácnosti.</w:t>
      </w:r>
    </w:p>
    <w:p w14:paraId="1F8CD014" w14:textId="77777777" w:rsidR="00FB1896" w:rsidRDefault="00FB1896" w:rsidP="00FB1896">
      <w:pPr>
        <w:tabs>
          <w:tab w:val="left" w:pos="733"/>
        </w:tabs>
        <w:jc w:val="both"/>
        <w:rPr>
          <w:rFonts w:ascii="Times New Roman" w:eastAsia="Times New Roman" w:hAnsi="Times New Roman" w:cs="Times New Roman"/>
          <w:sz w:val="24"/>
          <w:szCs w:val="24"/>
          <w:lang w:eastAsia="cs-CZ"/>
        </w:rPr>
      </w:pPr>
    </w:p>
    <w:p w14:paraId="78176282" w14:textId="579CBFC5" w:rsidR="00FB1896" w:rsidRDefault="006F3E05" w:rsidP="00FB1896">
      <w:pPr>
        <w:tabs>
          <w:tab w:val="left" w:pos="733"/>
        </w:tabs>
        <w:jc w:val="both"/>
      </w:pPr>
      <w:r>
        <w:rPr>
          <w:rFonts w:ascii="Times New Roman" w:eastAsia="Times New Roman" w:hAnsi="Times New Roman" w:cs="Times New Roman"/>
          <w:sz w:val="24"/>
          <w:szCs w:val="24"/>
          <w:lang w:eastAsia="cs-CZ"/>
        </w:rPr>
        <w:tab/>
      </w:r>
      <w:r w:rsidR="00FB1896">
        <w:rPr>
          <w:rFonts w:ascii="Times New Roman" w:eastAsia="Times New Roman" w:hAnsi="Times New Roman" w:cs="Times New Roman"/>
          <w:sz w:val="24"/>
          <w:szCs w:val="24"/>
          <w:lang w:eastAsia="cs-CZ"/>
        </w:rPr>
        <w:t xml:space="preserve">V čase mimoriadnej situácie a núdzového stavu vyhláseného v súvislosti so šíriacim sa ochorením COVID-19 (ďalej len „krízová situácia“) a v období do konca kalendárneho mesiaca bezprostredne nasledujúceho po mesiaci, v ktorom bude ukončená krízová situácia je nariadením vlády Slovenskej republiky č. 70/2020 Z. z., ktorým sa ustanovujú niektoré podmienky financovania sociálnych služieb v čase mimoriadnej situácie, núdzového stavu alebo výnimočného stavu v znení nariadenia vlády Slovenskej republiky č. č. 100/2021 Z. z. </w:t>
      </w:r>
      <w:r w:rsidR="00FB1896">
        <w:rPr>
          <w:rFonts w:ascii="Times New Roman" w:eastAsia="Times New Roman" w:hAnsi="Times New Roman" w:cs="Times New Roman"/>
          <w:sz w:val="24"/>
          <w:szCs w:val="24"/>
          <w:lang w:eastAsia="cs-CZ"/>
        </w:rPr>
        <w:lastRenderedPageBreak/>
        <w:t xml:space="preserve">s účinnosťou od apríla 2021 do decembra 2021 výška týchto finančných príspevkov dočasne zvýšená na sumu 250 eur/miesto/mesiac. </w:t>
      </w:r>
    </w:p>
    <w:p w14:paraId="342B0DDD" w14:textId="77777777" w:rsidR="00FB1896" w:rsidRDefault="00FB1896" w:rsidP="00FB1896">
      <w:pPr>
        <w:tabs>
          <w:tab w:val="left" w:pos="733"/>
        </w:tabs>
        <w:jc w:val="both"/>
        <w:rPr>
          <w:rFonts w:ascii="Times New Roman" w:eastAsia="Times New Roman" w:hAnsi="Times New Roman" w:cs="Times New Roman"/>
          <w:sz w:val="24"/>
          <w:szCs w:val="24"/>
          <w:lang w:eastAsia="cs-CZ"/>
        </w:rPr>
      </w:pPr>
    </w:p>
    <w:p w14:paraId="72BF9BB1" w14:textId="5A20080B" w:rsidR="00FB1896" w:rsidRDefault="006F3E05" w:rsidP="00FB1896">
      <w:pPr>
        <w:tabs>
          <w:tab w:val="left" w:pos="733"/>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7E1013">
        <w:rPr>
          <w:rFonts w:ascii="Times New Roman" w:eastAsia="Times New Roman" w:hAnsi="Times New Roman" w:cs="Times New Roman"/>
          <w:sz w:val="24"/>
          <w:szCs w:val="24"/>
          <w:lang w:eastAsia="cs-CZ"/>
        </w:rPr>
        <w:t>Vládnym n</w:t>
      </w:r>
      <w:r w:rsidR="00FB1896">
        <w:rPr>
          <w:rFonts w:ascii="Times New Roman" w:eastAsia="Times New Roman" w:hAnsi="Times New Roman" w:cs="Times New Roman"/>
          <w:sz w:val="24"/>
          <w:szCs w:val="24"/>
          <w:lang w:eastAsia="cs-CZ"/>
        </w:rPr>
        <w:t>ávrhom sa zavádza zvýšenie týchto finančných príspevkov na sumu 250</w:t>
      </w:r>
      <w:r w:rsidR="00122661">
        <w:rPr>
          <w:rFonts w:ascii="Times New Roman" w:eastAsia="Times New Roman" w:hAnsi="Times New Roman" w:cs="Times New Roman"/>
          <w:sz w:val="24"/>
          <w:szCs w:val="24"/>
          <w:lang w:eastAsia="cs-CZ"/>
        </w:rPr>
        <w:t xml:space="preserve"> </w:t>
      </w:r>
      <w:r w:rsidR="00FB1896">
        <w:rPr>
          <w:rFonts w:ascii="Times New Roman" w:eastAsia="Times New Roman" w:hAnsi="Times New Roman" w:cs="Times New Roman"/>
          <w:sz w:val="24"/>
          <w:szCs w:val="24"/>
          <w:lang w:eastAsia="cs-CZ"/>
        </w:rPr>
        <w:t>eur na jedno miesto v zariadení na mesiac. Dôvodom je najmä skutočnosť, že aktuálna výška finančného príspevku poskytovaného zariadeniam krízovej intervencie zriadeným alebo založeným obcou a nocľahárňam neverejných poskytovateľov sociálnych služieb ustanovená v zákone sa nezvyšovala od roku 2012 (s výnimkou finančného príspevku pre útulky v roku 2018), a to aj napriek medziročne narastajúcim prevádzkovým nákladom (najmä náklady na mzdy a ostatné osobné náklady, ktoré tvoria najväčšiu časť nákladov na poskytovanie sociálnych služieb, náklady na energie, nájomné, materiálno technické vybavenie a pod).</w:t>
      </w:r>
    </w:p>
    <w:p w14:paraId="41F3F98A" w14:textId="77777777" w:rsidR="007E1013" w:rsidRDefault="00DA6923" w:rsidP="00FB1896">
      <w:pPr>
        <w:tabs>
          <w:tab w:val="left" w:pos="733"/>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3BC4CF49" w14:textId="1334B932" w:rsidR="00FB1896" w:rsidRDefault="007E1013" w:rsidP="00FB1896">
      <w:pPr>
        <w:tabs>
          <w:tab w:val="left" w:pos="733"/>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FB1896">
        <w:rPr>
          <w:rFonts w:ascii="Times New Roman" w:eastAsia="Times New Roman" w:hAnsi="Times New Roman" w:cs="Times New Roman"/>
          <w:sz w:val="24"/>
          <w:szCs w:val="24"/>
          <w:lang w:eastAsia="cs-CZ"/>
        </w:rPr>
        <w:t>Navrhovaná  jednotná výška finančného príspevku na poskytovanie sociálnej služby pre všetky druhy zariadení krízovej intervencie, a to napriek neporovnateľnému vecnému rozsahu a časovému rozsahu poskytovanej sociálnej služby (so súvisiacou prevádzkovou nákladovosťou), na jednej strane v nocľahárni a na strane druhej v zariadeniach, ktorými sú útulok, domov na pol ceste a zariadenie  núdzového bývania, vychádza z potreby vytvorenia právnych podmienok v rámci práva sociálneho zabezpečenia v oblasti sociálnych služieb na zabezpečenie práva každého, kto je v hmotnej núdzi na takú pomoc, ktorá je nevyhnutná na zabezpečenie základných životných podmienok (Čl. 39 ods. 2 Ústavy Slovenskej republiky). Ide v tomto smere o stimuláciu na rozvoj a udržateľnosť sociálnej služby krízovej intervencie v nocľahárni pre každého, kto je v hmotnej núdzi, a to</w:t>
      </w:r>
      <w:r w:rsidR="00FB1896" w:rsidRPr="003E2ADE">
        <w:rPr>
          <w:rFonts w:ascii="Times New Roman" w:eastAsia="Times New Roman" w:hAnsi="Times New Roman" w:cs="Times New Roman"/>
          <w:sz w:val="24"/>
          <w:szCs w:val="24"/>
          <w:lang w:eastAsia="cs-CZ"/>
        </w:rPr>
        <w:t xml:space="preserve"> </w:t>
      </w:r>
      <w:r w:rsidR="00FB1896">
        <w:rPr>
          <w:rFonts w:ascii="Times New Roman" w:eastAsia="Times New Roman" w:hAnsi="Times New Roman" w:cs="Times New Roman"/>
          <w:sz w:val="24"/>
          <w:szCs w:val="24"/>
          <w:lang w:eastAsia="cs-CZ"/>
        </w:rPr>
        <w:t xml:space="preserve">finančnou podporou z prostriedkov štátneho rozpočtu tak pre obce, ako aj pre neverejných poskytovateľov tejto  sociálnej služby s tým, že výška tejto finančnej podpory vzhľadom na cieľovú skupinu osôb, pre ktorú je táto sociálna služba určená (zdrojom spolufinancovania nie je príjem z platenia úhrady za poskytovanú </w:t>
      </w:r>
      <w:r w:rsidR="00DA6923">
        <w:rPr>
          <w:rFonts w:ascii="Times New Roman" w:eastAsia="Times New Roman" w:hAnsi="Times New Roman" w:cs="Times New Roman"/>
          <w:sz w:val="24"/>
          <w:szCs w:val="24"/>
          <w:lang w:eastAsia="cs-CZ"/>
        </w:rPr>
        <w:t>sociálnu službu)</w:t>
      </w:r>
      <w:r w:rsidR="00FB1896">
        <w:rPr>
          <w:rFonts w:ascii="Times New Roman" w:eastAsia="Times New Roman" w:hAnsi="Times New Roman" w:cs="Times New Roman"/>
          <w:sz w:val="24"/>
          <w:szCs w:val="24"/>
          <w:lang w:eastAsia="cs-CZ"/>
        </w:rPr>
        <w:t>, pokrýva nevyhnutné prevádzkové náklady poskytovanej sociálnej služby</w:t>
      </w:r>
      <w:r w:rsidR="00C74281">
        <w:rPr>
          <w:rFonts w:ascii="Times New Roman" w:eastAsia="Times New Roman" w:hAnsi="Times New Roman" w:cs="Times New Roman"/>
          <w:sz w:val="24"/>
          <w:szCs w:val="24"/>
          <w:lang w:eastAsia="cs-CZ"/>
        </w:rPr>
        <w:t>, ktoré sú v čase trvania mimoriadnej situácie súvisiacej so šírením ochorenia COVID- 19 v nocľahárni vyššie vzhľadom na osobitosti prevádzky tohto zariadenia v tomto období. V rámci nariadenia vlády Slovenskej republiky, ktoré  upraví výšku finančného príspevku v nocľahárni aj v ďalších zariadeniach krízovej intervencie  prvýkrát na rozpočtový rok 2023, ak sa ukončí vplyv dôsledkov pandémie ochorením COVID- 19  na prevádzkové pomery týchto zariadení, predpokladá sa, že bude táto medziročná valorizácia výšky finančného príspevku reagovať už aj na diferencovaný vecný a časový rozsah poskytovanej sociálnej služby v jednotlivých druhoch zariadení krízovej intervencie.</w:t>
      </w:r>
    </w:p>
    <w:p w14:paraId="5EE72B9C" w14:textId="77777777" w:rsidR="006F3E05" w:rsidRDefault="006F3E05" w:rsidP="00FB1896">
      <w:pPr>
        <w:tabs>
          <w:tab w:val="left" w:pos="733"/>
        </w:tabs>
        <w:jc w:val="both"/>
        <w:rPr>
          <w:rFonts w:ascii="Times New Roman" w:eastAsia="Times New Roman" w:hAnsi="Times New Roman" w:cs="Times New Roman"/>
          <w:sz w:val="24"/>
          <w:szCs w:val="24"/>
          <w:lang w:eastAsia="cs-CZ"/>
        </w:rPr>
      </w:pPr>
    </w:p>
    <w:p w14:paraId="0850F246" w14:textId="448EAEF2" w:rsidR="00FB1896" w:rsidRDefault="006F3E05" w:rsidP="00FB1896">
      <w:pPr>
        <w:tabs>
          <w:tab w:val="left" w:pos="733"/>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FB1896">
        <w:rPr>
          <w:rFonts w:ascii="Times New Roman" w:eastAsia="Times New Roman" w:hAnsi="Times New Roman" w:cs="Times New Roman"/>
          <w:sz w:val="24"/>
          <w:szCs w:val="24"/>
          <w:lang w:eastAsia="cs-CZ"/>
        </w:rPr>
        <w:t xml:space="preserve">V prípade sociálnej služby krízovej intervencie v  zariadeniach, ktorými sú útulok, domov na pol ceste a zariadenie  núdzového bývania , ide  zo strany štátu o finančnú podporu spolufinancovania tejto sociálnej služby poskytovanej obcou, v záujme uspokojovania potrieb obyvateľov, resp. osôb na území obce, napriek tomu, že poskytovanie a zabezpečovanie  a súvisiace spolufinancovanie sociálnej služby krízovej intervencie v týchto druhoch  zariadení je v originálnej pôsobnosti vyššieho územného celku. Teda pri ustanovenej výške finančného príspevku  zo štátneho rozpočtu na spolufinancovanie  poskytovania sociálnej služby pre tieto druhy zariadení krízovej intervencie prevádzkovaných obcami, sa predpokladá  aj ich spolufinancovanie z rozpočtu príslušnej obce, ako aj z príjmov z platenia úhrady za poskytovanú sociálnu službu od prijímateľov tejto sociálnej služby.  </w:t>
      </w:r>
    </w:p>
    <w:p w14:paraId="246B173C" w14:textId="77777777" w:rsidR="00FB1896" w:rsidRDefault="00FB1896" w:rsidP="00FB1896">
      <w:pPr>
        <w:tabs>
          <w:tab w:val="left" w:pos="733"/>
        </w:tabs>
        <w:jc w:val="both"/>
      </w:pPr>
    </w:p>
    <w:p w14:paraId="60CC4449" w14:textId="242326C8" w:rsidR="00D448B2" w:rsidRPr="000A5249" w:rsidRDefault="006F3E05" w:rsidP="00FB1896">
      <w:pPr>
        <w:tabs>
          <w:tab w:val="left" w:pos="733"/>
        </w:tabs>
        <w:jc w:val="both"/>
      </w:pPr>
      <w:r>
        <w:rPr>
          <w:rFonts w:ascii="Times New Roman" w:eastAsia="Times New Roman" w:hAnsi="Times New Roman" w:cs="Times New Roman"/>
          <w:sz w:val="24"/>
          <w:szCs w:val="24"/>
          <w:lang w:eastAsia="cs-CZ"/>
        </w:rPr>
        <w:tab/>
      </w:r>
      <w:r w:rsidR="00FB1896">
        <w:rPr>
          <w:rFonts w:ascii="Times New Roman" w:eastAsia="Times New Roman" w:hAnsi="Times New Roman" w:cs="Times New Roman"/>
          <w:sz w:val="24"/>
          <w:szCs w:val="24"/>
          <w:lang w:eastAsia="cs-CZ"/>
        </w:rPr>
        <w:t xml:space="preserve">Spôsob určenia výšky finančného príspevok na rozpočtový rok 2022 poskytovaného z rozpočtovej kapitoly ministerstva na poskytovanie sociálnej služby v zariadeniach krízovej intervencie pri zvýšení tohto príspevku v zmysle tejto právnej úpravy, aj napriek lehote podávania týchto žiadostí ustanovenej zákonom v kalendárnom roku 2021, bude už viazaný </w:t>
      </w:r>
      <w:r w:rsidR="00FB1896">
        <w:rPr>
          <w:rFonts w:ascii="Times New Roman" w:eastAsia="Times New Roman" w:hAnsi="Times New Roman" w:cs="Times New Roman"/>
          <w:sz w:val="24"/>
          <w:szCs w:val="24"/>
          <w:lang w:eastAsia="cs-CZ"/>
        </w:rPr>
        <w:lastRenderedPageBreak/>
        <w:t>výškou tohto finančného príspevku ustanovenou týmto zákonom, a táto právna skutočnosť nie je potrebné aby bola uvedená osobitne v prechodných ustanoveniach zákona.</w:t>
      </w:r>
    </w:p>
    <w:p w14:paraId="42D5D547" w14:textId="2F1FA7AC" w:rsidR="00342EDB" w:rsidRDefault="00342EDB"/>
    <w:p w14:paraId="6C7030CC" w14:textId="6AE81AAD" w:rsidR="00DA6923" w:rsidRDefault="00DA6923"/>
    <w:p w14:paraId="65545F7F" w14:textId="7AF80C0A" w:rsidR="00270CF6" w:rsidRDefault="00270CF6"/>
    <w:p w14:paraId="18F2C522" w14:textId="493A1914" w:rsidR="00270CF6" w:rsidRDefault="00270CF6"/>
    <w:p w14:paraId="54E0FB11" w14:textId="77777777" w:rsidR="00270CF6" w:rsidRPr="000A5249" w:rsidRDefault="00270CF6"/>
    <w:p w14:paraId="2063D8DD" w14:textId="0EA7A3F4" w:rsidR="00342EDB" w:rsidRDefault="00A71CB1">
      <w:pPr>
        <w:jc w:val="both"/>
        <w:rPr>
          <w:rFonts w:ascii="Times New Roman" w:hAnsi="Times New Roman" w:cs="Times New Roman"/>
          <w:b/>
          <w:sz w:val="24"/>
          <w:szCs w:val="24"/>
        </w:rPr>
      </w:pPr>
      <w:r w:rsidRPr="000A5249">
        <w:rPr>
          <w:rFonts w:ascii="Times New Roman" w:hAnsi="Times New Roman" w:cs="Times New Roman"/>
          <w:b/>
          <w:sz w:val="24"/>
          <w:szCs w:val="24"/>
        </w:rPr>
        <w:t>K Čl. II</w:t>
      </w:r>
    </w:p>
    <w:p w14:paraId="504980A9" w14:textId="23E59534" w:rsidR="00381993" w:rsidRDefault="00381993">
      <w:pPr>
        <w:jc w:val="both"/>
        <w:rPr>
          <w:rFonts w:ascii="Times New Roman" w:hAnsi="Times New Roman" w:cs="Times New Roman"/>
          <w:b/>
          <w:sz w:val="24"/>
          <w:szCs w:val="24"/>
        </w:rPr>
      </w:pPr>
    </w:p>
    <w:p w14:paraId="5DAD92B2" w14:textId="5B50C799" w:rsidR="00B6026C" w:rsidRPr="005B6C54" w:rsidRDefault="00B6026C" w:rsidP="005B6C54">
      <w:pPr>
        <w:jc w:val="both"/>
        <w:rPr>
          <w:rFonts w:ascii="Times New Roman" w:hAnsi="Times New Roman" w:cs="Times New Roman"/>
          <w:b/>
          <w:sz w:val="24"/>
          <w:szCs w:val="24"/>
        </w:rPr>
      </w:pPr>
      <w:r w:rsidRPr="005B6C54">
        <w:rPr>
          <w:rFonts w:ascii="Times New Roman" w:hAnsi="Times New Roman" w:cs="Times New Roman"/>
          <w:b/>
          <w:sz w:val="24"/>
          <w:szCs w:val="24"/>
        </w:rPr>
        <w:t>K bodu 1</w:t>
      </w:r>
    </w:p>
    <w:p w14:paraId="45060DED" w14:textId="77777777" w:rsidR="00B6026C" w:rsidRDefault="00B6026C" w:rsidP="006F3E05">
      <w:pPr>
        <w:ind w:firstLine="708"/>
        <w:jc w:val="both"/>
        <w:rPr>
          <w:rFonts w:ascii="Times New Roman" w:hAnsi="Times New Roman" w:cs="Times New Roman"/>
          <w:sz w:val="24"/>
          <w:szCs w:val="24"/>
        </w:rPr>
      </w:pPr>
    </w:p>
    <w:p w14:paraId="641138B2" w14:textId="19E161B2" w:rsidR="00B6026C" w:rsidRPr="000A5249" w:rsidRDefault="007E1013" w:rsidP="004F633E">
      <w:pPr>
        <w:ind w:firstLine="708"/>
        <w:jc w:val="both"/>
        <w:rPr>
          <w:rFonts w:ascii="Times New Roman" w:hAnsi="Times New Roman" w:cs="Times New Roman"/>
          <w:sz w:val="24"/>
          <w:szCs w:val="24"/>
        </w:rPr>
      </w:pPr>
      <w:r>
        <w:rPr>
          <w:rFonts w:ascii="Times New Roman" w:hAnsi="Times New Roman" w:cs="Times New Roman"/>
          <w:sz w:val="24"/>
          <w:szCs w:val="24"/>
        </w:rPr>
        <w:t>Vládnym n</w:t>
      </w:r>
      <w:r w:rsidR="00B6026C">
        <w:rPr>
          <w:rFonts w:ascii="Times New Roman" w:hAnsi="Times New Roman" w:cs="Times New Roman"/>
          <w:sz w:val="24"/>
          <w:szCs w:val="24"/>
        </w:rPr>
        <w:t>ávrhom sa zosúlaďujú pojmy v súlade s potrebou ich určitosti a  previazanosti v právnej úprave.</w:t>
      </w:r>
    </w:p>
    <w:p w14:paraId="2E8282A1" w14:textId="77777777" w:rsidR="00B6026C" w:rsidRDefault="00B6026C" w:rsidP="006F3E05">
      <w:pPr>
        <w:ind w:firstLine="708"/>
        <w:jc w:val="both"/>
        <w:rPr>
          <w:rFonts w:ascii="Times New Roman" w:hAnsi="Times New Roman" w:cs="Times New Roman"/>
          <w:sz w:val="24"/>
          <w:szCs w:val="24"/>
        </w:rPr>
      </w:pPr>
    </w:p>
    <w:p w14:paraId="0432D043" w14:textId="3F3F5F8B" w:rsidR="00B6026C" w:rsidRDefault="00B6026C" w:rsidP="005B6C54">
      <w:pPr>
        <w:jc w:val="both"/>
        <w:rPr>
          <w:rFonts w:ascii="Times New Roman" w:hAnsi="Times New Roman" w:cs="Times New Roman"/>
          <w:b/>
          <w:sz w:val="24"/>
          <w:szCs w:val="24"/>
        </w:rPr>
      </w:pPr>
      <w:r w:rsidRPr="005B6C54">
        <w:rPr>
          <w:rFonts w:ascii="Times New Roman" w:hAnsi="Times New Roman" w:cs="Times New Roman"/>
          <w:b/>
          <w:sz w:val="24"/>
          <w:szCs w:val="24"/>
        </w:rPr>
        <w:t>K bodu 2</w:t>
      </w:r>
    </w:p>
    <w:p w14:paraId="7D412412" w14:textId="77777777" w:rsidR="00B6026C" w:rsidRPr="005B6C54" w:rsidRDefault="00B6026C" w:rsidP="005B6C54">
      <w:pPr>
        <w:jc w:val="both"/>
        <w:rPr>
          <w:rFonts w:ascii="Times New Roman" w:hAnsi="Times New Roman" w:cs="Times New Roman"/>
          <w:b/>
          <w:sz w:val="24"/>
          <w:szCs w:val="24"/>
        </w:rPr>
      </w:pPr>
    </w:p>
    <w:p w14:paraId="3999A609" w14:textId="485F1206" w:rsidR="00381993" w:rsidRPr="000A5249" w:rsidRDefault="00381993" w:rsidP="006F3E05">
      <w:pPr>
        <w:ind w:firstLine="708"/>
        <w:jc w:val="both"/>
      </w:pPr>
      <w:r w:rsidRPr="00A50837">
        <w:rPr>
          <w:rFonts w:ascii="Times New Roman" w:hAnsi="Times New Roman" w:cs="Times New Roman"/>
          <w:sz w:val="24"/>
          <w:szCs w:val="24"/>
        </w:rPr>
        <w:t xml:space="preserve">Účelom predkladaného </w:t>
      </w:r>
      <w:r w:rsidR="007E1013">
        <w:rPr>
          <w:rFonts w:ascii="Times New Roman" w:hAnsi="Times New Roman" w:cs="Times New Roman"/>
          <w:sz w:val="24"/>
          <w:szCs w:val="24"/>
        </w:rPr>
        <w:t xml:space="preserve">vládneho </w:t>
      </w:r>
      <w:r w:rsidRPr="00A50837">
        <w:rPr>
          <w:rFonts w:ascii="Times New Roman" w:hAnsi="Times New Roman" w:cs="Times New Roman"/>
          <w:sz w:val="24"/>
          <w:szCs w:val="24"/>
        </w:rPr>
        <w:t xml:space="preserve">návrhu novely zákona o sociálnych službách je v konečnom dôsledku najmä posilniť dostupnosť a dlhodobú udržateľnosť sociálnych služieb krízovej intervencie poskytovaných sociálne najohrozenejšej skupine obyvateľstva, ako aj dlhodobú dostupnosť a udržateľnosť sociálnych služieb podmienených odkázanosťou. Táto dostupnosť a dlhodobá udržateľnosť sociálnych služieb je podmienená aj náležitým personálnym zabezpečením </w:t>
      </w:r>
      <w:r w:rsidR="005C4F9D" w:rsidRPr="00A50837">
        <w:rPr>
          <w:rFonts w:ascii="Times New Roman" w:hAnsi="Times New Roman" w:cs="Times New Roman"/>
          <w:sz w:val="24"/>
          <w:szCs w:val="24"/>
        </w:rPr>
        <w:t xml:space="preserve">výkonu pôsobnosti príslušných orgánov verejnej moci pri poskytovaní sociálnych služieb a poskytovania sociálnych služieb odbornými zamestnancami príslušných profesií a vytvorením podmienok na ich stabilizáciu a rozvoj (osobitne táto požiadavka rezonuje v súčasnej situácií spôsobenej pandémiou ochorením COVID- 19 a jej dôsledkami). S predkladaným </w:t>
      </w:r>
      <w:r w:rsidR="004B62CE">
        <w:rPr>
          <w:rFonts w:ascii="Times New Roman" w:hAnsi="Times New Roman" w:cs="Times New Roman"/>
          <w:sz w:val="24"/>
          <w:szCs w:val="24"/>
        </w:rPr>
        <w:t xml:space="preserve">vládnym </w:t>
      </w:r>
      <w:r w:rsidR="005C4F9D" w:rsidRPr="00A50837">
        <w:rPr>
          <w:rFonts w:ascii="Times New Roman" w:hAnsi="Times New Roman" w:cs="Times New Roman"/>
          <w:sz w:val="24"/>
          <w:szCs w:val="24"/>
        </w:rPr>
        <w:t>návrhom zákona preto obsahovo súvisí aj predkladan</w:t>
      </w:r>
      <w:r w:rsidR="00D92003">
        <w:rPr>
          <w:rFonts w:ascii="Times New Roman" w:hAnsi="Times New Roman" w:cs="Times New Roman"/>
          <w:sz w:val="24"/>
          <w:szCs w:val="24"/>
        </w:rPr>
        <w:t>á</w:t>
      </w:r>
      <w:r w:rsidR="005C4F9D" w:rsidRPr="00A50837">
        <w:rPr>
          <w:rFonts w:ascii="Times New Roman" w:hAnsi="Times New Roman" w:cs="Times New Roman"/>
          <w:sz w:val="24"/>
          <w:szCs w:val="24"/>
        </w:rPr>
        <w:t xml:space="preserve"> novel</w:t>
      </w:r>
      <w:r w:rsidR="00D92003">
        <w:rPr>
          <w:rFonts w:ascii="Times New Roman" w:hAnsi="Times New Roman" w:cs="Times New Roman"/>
          <w:sz w:val="24"/>
          <w:szCs w:val="24"/>
        </w:rPr>
        <w:t>a</w:t>
      </w:r>
      <w:r w:rsidR="005C4F9D" w:rsidRPr="00A50837">
        <w:rPr>
          <w:rFonts w:ascii="Times New Roman" w:hAnsi="Times New Roman" w:cs="Times New Roman"/>
          <w:sz w:val="24"/>
          <w:szCs w:val="24"/>
        </w:rPr>
        <w:t xml:space="preserve"> zákona č. 219/2014 Z. z. o sociálnej práci a o podmienkach na výkon niektorých odborných činností v oblasti sociálnych vecí a rodiny a o zmene a doplnení niektorých zákonov v znení neskorších predpisov, ktorá v konečnom dôsledku zabraňuje odlivu sociálnych pracovníkov</w:t>
      </w:r>
      <w:r w:rsidR="005C39CE">
        <w:rPr>
          <w:rFonts w:ascii="Times New Roman" w:hAnsi="Times New Roman" w:cs="Times New Roman"/>
          <w:sz w:val="24"/>
          <w:szCs w:val="24"/>
        </w:rPr>
        <w:t>,</w:t>
      </w:r>
      <w:r w:rsidR="005C4F9D" w:rsidRPr="00A50837">
        <w:rPr>
          <w:rFonts w:ascii="Times New Roman" w:hAnsi="Times New Roman" w:cs="Times New Roman"/>
          <w:sz w:val="24"/>
          <w:szCs w:val="24"/>
        </w:rPr>
        <w:t xml:space="preserve"> vykonávajúcich špecializovanú odbornú činnosť v sociálnych veciach pri poskytovaní sociálnych služieb aj v súvislosti s</w:t>
      </w:r>
      <w:r w:rsidR="005C39CE">
        <w:rPr>
          <w:rFonts w:ascii="Times New Roman" w:hAnsi="Times New Roman" w:cs="Times New Roman"/>
          <w:sz w:val="24"/>
          <w:szCs w:val="24"/>
        </w:rPr>
        <w:t> </w:t>
      </w:r>
      <w:r w:rsidR="005C4F9D" w:rsidRPr="00A50837">
        <w:rPr>
          <w:rFonts w:ascii="Times New Roman" w:hAnsi="Times New Roman" w:cs="Times New Roman"/>
          <w:sz w:val="24"/>
          <w:szCs w:val="24"/>
        </w:rPr>
        <w:t>ním</w:t>
      </w:r>
      <w:r w:rsidR="005C39CE">
        <w:rPr>
          <w:rFonts w:ascii="Times New Roman" w:hAnsi="Times New Roman" w:cs="Times New Roman"/>
          <w:sz w:val="24"/>
          <w:szCs w:val="24"/>
        </w:rPr>
        <w:t xml:space="preserve">, a to </w:t>
      </w:r>
      <w:r w:rsidR="005C4F9D" w:rsidRPr="00A50837">
        <w:rPr>
          <w:rFonts w:ascii="Times New Roman" w:hAnsi="Times New Roman" w:cs="Times New Roman"/>
          <w:sz w:val="24"/>
          <w:szCs w:val="24"/>
        </w:rPr>
        <w:t>pre nesplnenie podmienky osobitného kvalifikačného predpokladu na výkon špecializovanej odbornej činnosti, ktorú doposiaľ vykonávali</w:t>
      </w:r>
      <w:r w:rsidR="005C39CE" w:rsidRPr="00A50837">
        <w:rPr>
          <w:rFonts w:ascii="Times New Roman" w:hAnsi="Times New Roman" w:cs="Times New Roman"/>
          <w:sz w:val="24"/>
          <w:szCs w:val="24"/>
        </w:rPr>
        <w:t>, a</w:t>
      </w:r>
      <w:r w:rsidR="005C39CE">
        <w:rPr>
          <w:rFonts w:ascii="Times New Roman" w:hAnsi="Times New Roman" w:cs="Times New Roman"/>
          <w:sz w:val="24"/>
          <w:szCs w:val="24"/>
        </w:rPr>
        <w:t xml:space="preserve">le </w:t>
      </w:r>
      <w:r w:rsidR="005C39CE" w:rsidRPr="00A50837">
        <w:rPr>
          <w:rFonts w:ascii="Times New Roman" w:hAnsi="Times New Roman" w:cs="Times New Roman"/>
          <w:sz w:val="24"/>
          <w:szCs w:val="24"/>
        </w:rPr>
        <w:t> pre ktorú sa novo ustanovila</w:t>
      </w:r>
      <w:r w:rsidR="005C39CE">
        <w:rPr>
          <w:rFonts w:ascii="Times New Roman" w:hAnsi="Times New Roman" w:cs="Times New Roman"/>
          <w:sz w:val="24"/>
          <w:szCs w:val="24"/>
        </w:rPr>
        <w:t xml:space="preserve"> zákonom o sociálnej práci</w:t>
      </w:r>
      <w:r w:rsidR="005C39CE" w:rsidRPr="00A50837">
        <w:rPr>
          <w:rFonts w:ascii="Times New Roman" w:hAnsi="Times New Roman" w:cs="Times New Roman"/>
          <w:sz w:val="24"/>
          <w:szCs w:val="24"/>
        </w:rPr>
        <w:t xml:space="preserve"> povinnosť v ustanovenej lehote absolvovať akreditované špecializačné vzdelávanie</w:t>
      </w:r>
      <w:r w:rsidR="005C4F9D">
        <w:rPr>
          <w:rFonts w:ascii="Times New Roman" w:hAnsi="Times New Roman" w:cs="Times New Roman"/>
          <w:b/>
          <w:sz w:val="24"/>
          <w:szCs w:val="24"/>
        </w:rPr>
        <w:t>.</w:t>
      </w:r>
    </w:p>
    <w:p w14:paraId="127A96D6" w14:textId="77777777" w:rsidR="007E1013" w:rsidRDefault="007E1013" w:rsidP="00DA6923">
      <w:pPr>
        <w:ind w:firstLine="708"/>
        <w:jc w:val="both"/>
        <w:rPr>
          <w:rFonts w:ascii="Times New Roman" w:hAnsi="Times New Roman" w:cs="Times New Roman"/>
          <w:sz w:val="24"/>
          <w:szCs w:val="24"/>
        </w:rPr>
      </w:pPr>
    </w:p>
    <w:p w14:paraId="194C1A7E" w14:textId="366BA7FF" w:rsidR="00342EDB" w:rsidRDefault="005C39CE" w:rsidP="00DA6923">
      <w:pPr>
        <w:ind w:firstLine="708"/>
        <w:jc w:val="both"/>
        <w:rPr>
          <w:rFonts w:ascii="Times New Roman" w:hAnsi="Times New Roman" w:cs="Times New Roman"/>
          <w:sz w:val="24"/>
          <w:szCs w:val="24"/>
        </w:rPr>
      </w:pPr>
      <w:r>
        <w:rPr>
          <w:rFonts w:ascii="Times New Roman" w:hAnsi="Times New Roman" w:cs="Times New Roman"/>
          <w:sz w:val="24"/>
          <w:szCs w:val="24"/>
        </w:rPr>
        <w:t xml:space="preserve">Predkladaným </w:t>
      </w:r>
      <w:r w:rsidR="007E1013">
        <w:rPr>
          <w:rFonts w:ascii="Times New Roman" w:hAnsi="Times New Roman" w:cs="Times New Roman"/>
          <w:sz w:val="24"/>
          <w:szCs w:val="24"/>
        </w:rPr>
        <w:t xml:space="preserve">vládnym </w:t>
      </w:r>
      <w:r>
        <w:rPr>
          <w:rFonts w:ascii="Times New Roman" w:hAnsi="Times New Roman" w:cs="Times New Roman"/>
          <w:sz w:val="24"/>
          <w:szCs w:val="24"/>
        </w:rPr>
        <w:t>návrhom novely zákona o sociálnej práci sa preto n</w:t>
      </w:r>
      <w:r w:rsidR="005F60FF" w:rsidRPr="005F60FF">
        <w:rPr>
          <w:rFonts w:ascii="Times New Roman" w:hAnsi="Times New Roman" w:cs="Times New Roman"/>
          <w:sz w:val="24"/>
          <w:szCs w:val="24"/>
        </w:rPr>
        <w:t>avrhuje</w:t>
      </w:r>
      <w:r w:rsidR="005F60FF">
        <w:rPr>
          <w:rFonts w:ascii="Times New Roman" w:hAnsi="Times New Roman" w:cs="Times New Roman"/>
          <w:sz w:val="24"/>
          <w:szCs w:val="24"/>
        </w:rPr>
        <w:t xml:space="preserve"> </w:t>
      </w:r>
      <w:r w:rsidR="005F60FF" w:rsidRPr="005F60FF">
        <w:rPr>
          <w:rFonts w:ascii="Times New Roman" w:hAnsi="Times New Roman" w:cs="Times New Roman"/>
          <w:sz w:val="24"/>
          <w:szCs w:val="24"/>
        </w:rPr>
        <w:t>predĺženie prechodného obdobia, počas ktorého sociálny pracovník, ktorý vykonáva sociálnu posudkovú činnosť alebo sociálnu kuratelu, nemusí spĺňať podmienku osobitného kvalifikačného predpokladu na výkon špecializovanej odbornej činnosti, a to do 31. decembra 2023 z dôvodu, aby mohli všetci sociálni pracovníci, ktorých sa tieto špecializácie týkajú, teda sociálni kurátori a posudkoví sociálni pracovníci absolvovať akreditované špecializačné vzdelávanie v rámci „Národného projektu Podpora zvyšovania profesionality výkonu a rozvoj ľudských zdrojov v oblasti výkonu a služieb sociálnej inklúzie pre štátnu správu a samosprávu - II.“ Špecializačné vzdelávanie nebolo realizované z dôvodu epidemiologickej situácie na území Slovenskej republiky spôsobenej šírením vírusu COVID 19 a s tým spojenými opatreniami, ktoré majú vplyv na harmonogram realizácie vzdelávacích aktivít.</w:t>
      </w:r>
    </w:p>
    <w:p w14:paraId="0DDC909D" w14:textId="43CB204C" w:rsidR="00F451F1" w:rsidRDefault="00F451F1">
      <w:pPr>
        <w:jc w:val="both"/>
        <w:rPr>
          <w:rFonts w:ascii="Times New Roman" w:hAnsi="Times New Roman" w:cs="Times New Roman"/>
          <w:sz w:val="24"/>
          <w:szCs w:val="24"/>
        </w:rPr>
      </w:pPr>
    </w:p>
    <w:p w14:paraId="62A2E7C9" w14:textId="692ABEA1" w:rsidR="004F633E" w:rsidRDefault="004F633E">
      <w:pPr>
        <w:jc w:val="both"/>
        <w:rPr>
          <w:rFonts w:ascii="Times New Roman" w:hAnsi="Times New Roman" w:cs="Times New Roman"/>
          <w:sz w:val="24"/>
          <w:szCs w:val="24"/>
        </w:rPr>
      </w:pPr>
    </w:p>
    <w:p w14:paraId="27E019A8" w14:textId="77777777" w:rsidR="004F633E" w:rsidRDefault="004F633E">
      <w:pPr>
        <w:jc w:val="both"/>
        <w:rPr>
          <w:rFonts w:ascii="Times New Roman" w:hAnsi="Times New Roman" w:cs="Times New Roman"/>
          <w:sz w:val="24"/>
          <w:szCs w:val="24"/>
        </w:rPr>
      </w:pPr>
      <w:bookmarkStart w:id="0" w:name="_GoBack"/>
      <w:bookmarkEnd w:id="0"/>
    </w:p>
    <w:p w14:paraId="17A10527" w14:textId="77777777" w:rsidR="00342EDB" w:rsidRPr="000A5249" w:rsidRDefault="00342EDB">
      <w:pPr>
        <w:pStyle w:val="Odsekzoznamu"/>
        <w:tabs>
          <w:tab w:val="left" w:pos="426"/>
        </w:tabs>
        <w:ind w:left="0"/>
        <w:jc w:val="both"/>
        <w:rPr>
          <w:rFonts w:ascii="Times New Roman" w:hAnsi="Times New Roman" w:cs="Times New Roman"/>
          <w:sz w:val="24"/>
          <w:szCs w:val="24"/>
        </w:rPr>
      </w:pPr>
    </w:p>
    <w:p w14:paraId="174F778C" w14:textId="77777777" w:rsidR="00342EDB" w:rsidRPr="000A5249" w:rsidRDefault="00A71CB1">
      <w:pPr>
        <w:jc w:val="both"/>
      </w:pPr>
      <w:r w:rsidRPr="000A5249">
        <w:rPr>
          <w:rFonts w:ascii="Times New Roman" w:hAnsi="Times New Roman" w:cs="Times New Roman"/>
          <w:b/>
          <w:sz w:val="24"/>
          <w:szCs w:val="24"/>
        </w:rPr>
        <w:lastRenderedPageBreak/>
        <w:t>K Čl. III</w:t>
      </w:r>
    </w:p>
    <w:p w14:paraId="5EA9E92F" w14:textId="77777777" w:rsidR="00342EDB" w:rsidRPr="000A5249" w:rsidRDefault="00342EDB">
      <w:pPr>
        <w:rPr>
          <w:rFonts w:ascii="Times New Roman" w:hAnsi="Times New Roman" w:cs="Times New Roman"/>
          <w:sz w:val="24"/>
          <w:szCs w:val="24"/>
        </w:rPr>
      </w:pPr>
    </w:p>
    <w:p w14:paraId="37639A2C" w14:textId="328B5BD3" w:rsidR="00342EDB" w:rsidRDefault="00A71CB1" w:rsidP="006F3E05">
      <w:pPr>
        <w:ind w:firstLine="708"/>
        <w:jc w:val="both"/>
      </w:pPr>
      <w:r w:rsidRPr="000A5249">
        <w:rPr>
          <w:rFonts w:ascii="Times New Roman" w:hAnsi="Times New Roman" w:cs="Times New Roman"/>
          <w:sz w:val="24"/>
          <w:szCs w:val="24"/>
        </w:rPr>
        <w:t>Navrhuje sa, aby tento zákon nadob</w:t>
      </w:r>
      <w:r w:rsidR="0057527E">
        <w:rPr>
          <w:rFonts w:ascii="Times New Roman" w:hAnsi="Times New Roman" w:cs="Times New Roman"/>
          <w:sz w:val="24"/>
          <w:szCs w:val="24"/>
        </w:rPr>
        <w:t>udol</w:t>
      </w:r>
      <w:r w:rsidRPr="000A5249">
        <w:rPr>
          <w:rFonts w:ascii="Times New Roman" w:hAnsi="Times New Roman" w:cs="Times New Roman"/>
          <w:sz w:val="24"/>
          <w:szCs w:val="24"/>
        </w:rPr>
        <w:t xml:space="preserve"> účinnosť </w:t>
      </w:r>
      <w:r w:rsidR="006F3E05">
        <w:rPr>
          <w:rFonts w:ascii="Times New Roman" w:hAnsi="Times New Roman" w:cs="Times New Roman"/>
          <w:sz w:val="24"/>
          <w:szCs w:val="24"/>
        </w:rPr>
        <w:t>v Čl.</w:t>
      </w:r>
      <w:r w:rsidR="00337F1D">
        <w:rPr>
          <w:rFonts w:ascii="Times New Roman" w:hAnsi="Times New Roman" w:cs="Times New Roman"/>
          <w:sz w:val="24"/>
          <w:szCs w:val="24"/>
        </w:rPr>
        <w:t xml:space="preserve"> I </w:t>
      </w:r>
      <w:r w:rsidR="00B55163">
        <w:rPr>
          <w:rFonts w:ascii="Times New Roman" w:hAnsi="Times New Roman" w:cs="Times New Roman"/>
          <w:sz w:val="24"/>
          <w:szCs w:val="24"/>
        </w:rPr>
        <w:t>-</w:t>
      </w:r>
      <w:r w:rsidR="006F3E05">
        <w:rPr>
          <w:rFonts w:ascii="Times New Roman" w:hAnsi="Times New Roman" w:cs="Times New Roman"/>
          <w:sz w:val="24"/>
          <w:szCs w:val="24"/>
        </w:rPr>
        <w:t xml:space="preserve"> </w:t>
      </w:r>
      <w:r w:rsidR="00337F1D">
        <w:rPr>
          <w:rFonts w:ascii="Times New Roman" w:hAnsi="Times New Roman" w:cs="Times New Roman"/>
          <w:sz w:val="24"/>
          <w:szCs w:val="24"/>
        </w:rPr>
        <w:t>bode 8</w:t>
      </w:r>
      <w:r w:rsidR="00452A63">
        <w:rPr>
          <w:rFonts w:ascii="Times New Roman" w:hAnsi="Times New Roman" w:cs="Times New Roman"/>
          <w:sz w:val="24"/>
          <w:szCs w:val="24"/>
        </w:rPr>
        <w:t>8</w:t>
      </w:r>
      <w:r w:rsidR="00337F1D">
        <w:rPr>
          <w:rFonts w:ascii="Times New Roman" w:hAnsi="Times New Roman" w:cs="Times New Roman"/>
          <w:sz w:val="24"/>
          <w:szCs w:val="24"/>
        </w:rPr>
        <w:t xml:space="preserve"> 31. decembra 2021 </w:t>
      </w:r>
      <w:r w:rsidR="00310AAA">
        <w:rPr>
          <w:rFonts w:ascii="Times New Roman" w:hAnsi="Times New Roman" w:cs="Times New Roman"/>
          <w:sz w:val="24"/>
          <w:szCs w:val="24"/>
        </w:rPr>
        <w:t>tak, aby sa v čase nadobudnutia účinnosti novej právnej úpravy</w:t>
      </w:r>
      <w:r w:rsidR="00C912CC">
        <w:rPr>
          <w:rFonts w:ascii="Times New Roman" w:hAnsi="Times New Roman" w:cs="Times New Roman"/>
          <w:sz w:val="24"/>
          <w:szCs w:val="24"/>
        </w:rPr>
        <w:t>,</w:t>
      </w:r>
      <w:r w:rsidR="00310AAA">
        <w:rPr>
          <w:rFonts w:ascii="Times New Roman" w:hAnsi="Times New Roman" w:cs="Times New Roman"/>
          <w:sz w:val="24"/>
          <w:szCs w:val="24"/>
        </w:rPr>
        <w:t xml:space="preserve">  upravujúcej lehoty</w:t>
      </w:r>
      <w:r w:rsidR="00C912CC">
        <w:rPr>
          <w:rFonts w:ascii="Times New Roman" w:hAnsi="Times New Roman" w:cs="Times New Roman"/>
          <w:sz w:val="24"/>
          <w:szCs w:val="24"/>
        </w:rPr>
        <w:t>,</w:t>
      </w:r>
      <w:r w:rsidR="00310AAA">
        <w:rPr>
          <w:rFonts w:ascii="Times New Roman" w:hAnsi="Times New Roman" w:cs="Times New Roman"/>
          <w:sz w:val="24"/>
          <w:szCs w:val="24"/>
        </w:rPr>
        <w:t xml:space="preserve"> nenovelizovalo v tomto smere „už spotrebované“ ustanovenie</w:t>
      </w:r>
      <w:r w:rsidR="00AF66EB">
        <w:rPr>
          <w:rFonts w:ascii="Times New Roman" w:hAnsi="Times New Roman" w:cs="Times New Roman"/>
          <w:sz w:val="24"/>
          <w:szCs w:val="24"/>
        </w:rPr>
        <w:t>,</w:t>
      </w:r>
      <w:r w:rsidR="00337F1D">
        <w:rPr>
          <w:rFonts w:ascii="Times New Roman" w:hAnsi="Times New Roman" w:cs="Times New Roman"/>
          <w:sz w:val="24"/>
          <w:szCs w:val="24"/>
        </w:rPr>
        <w:t xml:space="preserve"> a v ostatných častiach</w:t>
      </w:r>
      <w:r w:rsidR="004B62CE">
        <w:rPr>
          <w:rFonts w:ascii="Times New Roman" w:hAnsi="Times New Roman" w:cs="Times New Roman"/>
          <w:sz w:val="24"/>
          <w:szCs w:val="24"/>
        </w:rPr>
        <w:t xml:space="preserve"> vládneho</w:t>
      </w:r>
      <w:r w:rsidR="00337F1D">
        <w:rPr>
          <w:rFonts w:ascii="Times New Roman" w:hAnsi="Times New Roman" w:cs="Times New Roman"/>
          <w:sz w:val="24"/>
          <w:szCs w:val="24"/>
        </w:rPr>
        <w:t xml:space="preserve"> </w:t>
      </w:r>
      <w:r w:rsidR="00C912CC">
        <w:rPr>
          <w:rFonts w:ascii="Times New Roman" w:hAnsi="Times New Roman" w:cs="Times New Roman"/>
          <w:sz w:val="24"/>
          <w:szCs w:val="24"/>
        </w:rPr>
        <w:t xml:space="preserve"> návrhu zákona </w:t>
      </w:r>
      <w:r w:rsidR="00337F1D">
        <w:rPr>
          <w:rFonts w:ascii="Times New Roman" w:hAnsi="Times New Roman" w:cs="Times New Roman"/>
          <w:sz w:val="24"/>
          <w:szCs w:val="24"/>
        </w:rPr>
        <w:t xml:space="preserve">od 1. januára 2022. </w:t>
      </w:r>
    </w:p>
    <w:p w14:paraId="031E6B9F" w14:textId="77777777" w:rsidR="00342EDB" w:rsidRDefault="00342EDB">
      <w:pPr>
        <w:rPr>
          <w:rFonts w:ascii="Times New Roman" w:hAnsi="Times New Roman" w:cs="Times New Roman"/>
          <w:sz w:val="24"/>
          <w:szCs w:val="24"/>
        </w:rPr>
      </w:pPr>
    </w:p>
    <w:p w14:paraId="411359E0" w14:textId="77777777" w:rsidR="00342EDB" w:rsidRDefault="00342EDB">
      <w:pPr>
        <w:tabs>
          <w:tab w:val="left" w:pos="733"/>
        </w:tabs>
        <w:jc w:val="both"/>
        <w:rPr>
          <w:rFonts w:ascii="Times New Roman" w:hAnsi="Times New Roman" w:cs="Times New Roman"/>
          <w:sz w:val="24"/>
          <w:szCs w:val="24"/>
        </w:rPr>
      </w:pPr>
    </w:p>
    <w:p w14:paraId="7891EDF9" w14:textId="77777777" w:rsidR="007878B7" w:rsidRDefault="007878B7" w:rsidP="007878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Bratislava 29. septembra 2021</w:t>
      </w:r>
    </w:p>
    <w:p w14:paraId="11636C5C" w14:textId="77777777" w:rsidR="007878B7" w:rsidRDefault="007878B7" w:rsidP="007878B7">
      <w:pPr>
        <w:jc w:val="both"/>
        <w:rPr>
          <w:rFonts w:ascii="Times New Roman" w:eastAsia="Times New Roman" w:hAnsi="Times New Roman" w:cs="Times New Roman"/>
          <w:sz w:val="24"/>
          <w:szCs w:val="24"/>
        </w:rPr>
      </w:pPr>
    </w:p>
    <w:p w14:paraId="2E40C57D" w14:textId="77777777" w:rsidR="007878B7" w:rsidRDefault="007878B7" w:rsidP="007878B7">
      <w:pPr>
        <w:jc w:val="both"/>
        <w:rPr>
          <w:rFonts w:ascii="Times New Roman" w:eastAsia="Times New Roman" w:hAnsi="Times New Roman" w:cs="Times New Roman"/>
          <w:sz w:val="24"/>
          <w:szCs w:val="24"/>
        </w:rPr>
      </w:pPr>
    </w:p>
    <w:p w14:paraId="05E50B81" w14:textId="77777777" w:rsidR="007878B7" w:rsidRDefault="007878B7" w:rsidP="007878B7">
      <w:pPr>
        <w:jc w:val="both"/>
        <w:rPr>
          <w:rFonts w:ascii="Times New Roman" w:eastAsia="Times New Roman" w:hAnsi="Times New Roman" w:cs="Times New Roman"/>
          <w:sz w:val="24"/>
          <w:szCs w:val="24"/>
        </w:rPr>
      </w:pPr>
    </w:p>
    <w:p w14:paraId="3EF70517" w14:textId="77777777" w:rsidR="007878B7" w:rsidRDefault="007878B7" w:rsidP="007878B7">
      <w:pPr>
        <w:jc w:val="center"/>
        <w:rPr>
          <w:rFonts w:ascii="Times New Roman" w:eastAsia="Times New Roman" w:hAnsi="Times New Roman" w:cs="Times New Roman"/>
          <w:sz w:val="24"/>
          <w:szCs w:val="24"/>
        </w:rPr>
      </w:pPr>
    </w:p>
    <w:p w14:paraId="258B2A29" w14:textId="77777777" w:rsidR="007878B7" w:rsidRDefault="007878B7" w:rsidP="007878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Eduard Heger  v.r.</w:t>
      </w:r>
    </w:p>
    <w:p w14:paraId="66DD2276" w14:textId="77777777" w:rsidR="007878B7" w:rsidRDefault="007878B7" w:rsidP="007878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predseda vlády</w:t>
      </w:r>
    </w:p>
    <w:p w14:paraId="4C7FF237" w14:textId="77777777" w:rsidR="007878B7" w:rsidRDefault="007878B7" w:rsidP="007878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14:paraId="637C10A7" w14:textId="77777777" w:rsidR="007878B7" w:rsidRDefault="007878B7" w:rsidP="007878B7">
      <w:pPr>
        <w:jc w:val="center"/>
        <w:rPr>
          <w:rFonts w:ascii="Times New Roman" w:eastAsia="Times New Roman" w:hAnsi="Times New Roman" w:cs="Times New Roman"/>
          <w:sz w:val="24"/>
          <w:szCs w:val="24"/>
        </w:rPr>
      </w:pPr>
    </w:p>
    <w:p w14:paraId="2997CD5B" w14:textId="77777777" w:rsidR="007878B7" w:rsidRDefault="007878B7" w:rsidP="007878B7">
      <w:pPr>
        <w:jc w:val="center"/>
        <w:rPr>
          <w:rFonts w:ascii="Times New Roman" w:eastAsia="Times New Roman" w:hAnsi="Times New Roman" w:cs="Times New Roman"/>
          <w:sz w:val="24"/>
          <w:szCs w:val="24"/>
        </w:rPr>
      </w:pPr>
    </w:p>
    <w:p w14:paraId="3FADEB1C" w14:textId="77777777" w:rsidR="007878B7" w:rsidRDefault="007878B7" w:rsidP="007878B7">
      <w:pPr>
        <w:jc w:val="center"/>
        <w:rPr>
          <w:rFonts w:ascii="Times New Roman" w:eastAsia="Times New Roman" w:hAnsi="Times New Roman" w:cs="Times New Roman"/>
          <w:sz w:val="24"/>
          <w:szCs w:val="24"/>
        </w:rPr>
      </w:pPr>
    </w:p>
    <w:p w14:paraId="0E215CDA" w14:textId="77777777" w:rsidR="007878B7" w:rsidRDefault="007878B7" w:rsidP="007878B7">
      <w:pPr>
        <w:jc w:val="center"/>
        <w:rPr>
          <w:rFonts w:ascii="Times New Roman" w:eastAsia="Times New Roman" w:hAnsi="Times New Roman" w:cs="Times New Roman"/>
          <w:sz w:val="24"/>
          <w:szCs w:val="24"/>
        </w:rPr>
      </w:pPr>
    </w:p>
    <w:p w14:paraId="30F3DC35" w14:textId="77777777" w:rsidR="007878B7" w:rsidRDefault="007878B7" w:rsidP="007878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Milan Krajniak  v.r.</w:t>
      </w:r>
    </w:p>
    <w:p w14:paraId="16539BE6" w14:textId="77777777" w:rsidR="007878B7" w:rsidRDefault="007878B7" w:rsidP="007878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 práce, sociálnych vecí a rodiny</w:t>
      </w:r>
    </w:p>
    <w:p w14:paraId="20907457" w14:textId="77777777" w:rsidR="007878B7" w:rsidRDefault="007878B7" w:rsidP="007878B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Slovenskej republiky</w:t>
      </w:r>
    </w:p>
    <w:p w14:paraId="1E6BB92D" w14:textId="77777777" w:rsidR="00342EDB" w:rsidRDefault="00342EDB">
      <w:pPr>
        <w:tabs>
          <w:tab w:val="left" w:pos="733"/>
        </w:tabs>
        <w:jc w:val="both"/>
      </w:pPr>
    </w:p>
    <w:sectPr w:rsidR="00342EDB">
      <w:footerReference w:type="default" r:id="rId8"/>
      <w:pgSz w:w="11906" w:h="16838"/>
      <w:pgMar w:top="1418" w:right="1418" w:bottom="1418" w:left="1418" w:header="0" w:footer="709"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06D3" w14:textId="77777777" w:rsidR="007268DC" w:rsidRDefault="007268DC">
      <w:r>
        <w:separator/>
      </w:r>
    </w:p>
  </w:endnote>
  <w:endnote w:type="continuationSeparator" w:id="0">
    <w:p w14:paraId="00B92CE7" w14:textId="77777777" w:rsidR="007268DC" w:rsidRDefault="0072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Times New Roman;serif">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077320"/>
      <w:docPartObj>
        <w:docPartGallery w:val="Page Numbers (Bottom of Page)"/>
        <w:docPartUnique/>
      </w:docPartObj>
    </w:sdtPr>
    <w:sdtEndPr/>
    <w:sdtContent>
      <w:p w14:paraId="03F369DD" w14:textId="0243B821" w:rsidR="008C44FE" w:rsidRDefault="008C44FE">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4F633E">
          <w:rPr>
            <w:rFonts w:ascii="Times New Roman" w:hAnsi="Times New Roman" w:cs="Times New Roman"/>
            <w:noProof/>
          </w:rPr>
          <w:t>30</w:t>
        </w:r>
        <w:r>
          <w:rPr>
            <w:rFonts w:ascii="Times New Roman" w:hAnsi="Times New Roman" w:cs="Times New Roman"/>
          </w:rPr>
          <w:fldChar w:fldCharType="end"/>
        </w:r>
      </w:p>
    </w:sdtContent>
  </w:sdt>
  <w:p w14:paraId="2C30F317" w14:textId="77777777" w:rsidR="008C44FE" w:rsidRDefault="008C44FE">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5638" w14:textId="77777777" w:rsidR="007268DC" w:rsidRDefault="007268DC">
      <w:r>
        <w:separator/>
      </w:r>
    </w:p>
  </w:footnote>
  <w:footnote w:type="continuationSeparator" w:id="0">
    <w:p w14:paraId="6128A342" w14:textId="77777777" w:rsidR="007268DC" w:rsidRDefault="007268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138"/>
    <w:multiLevelType w:val="multilevel"/>
    <w:tmpl w:val="7D8035F8"/>
    <w:lvl w:ilvl="0">
      <w:start w:val="1"/>
      <w:numFmt w:val="lowerLetter"/>
      <w:lvlText w:val="%1)"/>
      <w:lvlJc w:val="left"/>
      <w:pPr>
        <w:tabs>
          <w:tab w:val="num" w:pos="0"/>
        </w:tabs>
        <w:ind w:left="1080" w:hanging="360"/>
      </w:pPr>
      <w:rPr>
        <w:rFonts w:ascii="Times New Roman" w:hAnsi="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F097651"/>
    <w:multiLevelType w:val="multilevel"/>
    <w:tmpl w:val="6A3610EA"/>
    <w:lvl w:ilvl="0">
      <w:start w:val="1"/>
      <w:numFmt w:val="decimal"/>
      <w:lvlText w:val="%1."/>
      <w:lvlJc w:val="left"/>
      <w:pPr>
        <w:tabs>
          <w:tab w:val="num" w:pos="0"/>
        </w:tabs>
        <w:ind w:left="360" w:hanging="360"/>
      </w:pPr>
      <w:rPr>
        <w:rFonts w:ascii="Times New Roman" w:hAnsi="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hint="default"/>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625E9B"/>
    <w:multiLevelType w:val="multilevel"/>
    <w:tmpl w:val="564AC4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6E509FF"/>
    <w:multiLevelType w:val="hybridMultilevel"/>
    <w:tmpl w:val="461ADB4A"/>
    <w:lvl w:ilvl="0" w:tplc="4F2EFFB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187F6381"/>
    <w:multiLevelType w:val="hybridMultilevel"/>
    <w:tmpl w:val="49C0C846"/>
    <w:lvl w:ilvl="0" w:tplc="4F2EFFB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A6782E"/>
    <w:multiLevelType w:val="hybridMultilevel"/>
    <w:tmpl w:val="8FB4596E"/>
    <w:lvl w:ilvl="0" w:tplc="4F2EFFB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3F6D2B"/>
    <w:multiLevelType w:val="hybridMultilevel"/>
    <w:tmpl w:val="C192B10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4F966686"/>
    <w:multiLevelType w:val="multilevel"/>
    <w:tmpl w:val="2D7416B8"/>
    <w:lvl w:ilvl="0">
      <w:start w:val="1"/>
      <w:numFmt w:val="decimal"/>
      <w:lvlText w:val="%1."/>
      <w:lvlJc w:val="left"/>
      <w:pPr>
        <w:tabs>
          <w:tab w:val="num" w:pos="0"/>
        </w:tabs>
        <w:ind w:left="360" w:hanging="360"/>
      </w:pPr>
      <w:rPr>
        <w:rFonts w:ascii="Times New Roman" w:hAnsi="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0FA5B1F"/>
    <w:multiLevelType w:val="hybridMultilevel"/>
    <w:tmpl w:val="CD9C5868"/>
    <w:lvl w:ilvl="0" w:tplc="6F1C100A">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66313845"/>
    <w:multiLevelType w:val="multilevel"/>
    <w:tmpl w:val="F94A49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9"/>
  </w:num>
  <w:num w:numId="4">
    <w:abstractNumId w:val="6"/>
  </w:num>
  <w:num w:numId="5">
    <w:abstractNumId w:val="3"/>
  </w:num>
  <w:num w:numId="6">
    <w:abstractNumId w:val="5"/>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DB"/>
    <w:rsid w:val="00000166"/>
    <w:rsid w:val="0001128D"/>
    <w:rsid w:val="000206D3"/>
    <w:rsid w:val="00020D93"/>
    <w:rsid w:val="00021448"/>
    <w:rsid w:val="00021E00"/>
    <w:rsid w:val="0002430B"/>
    <w:rsid w:val="00053881"/>
    <w:rsid w:val="000546D4"/>
    <w:rsid w:val="00062878"/>
    <w:rsid w:val="000637AF"/>
    <w:rsid w:val="000775D0"/>
    <w:rsid w:val="000845F3"/>
    <w:rsid w:val="00091809"/>
    <w:rsid w:val="00095B0F"/>
    <w:rsid w:val="00097F8E"/>
    <w:rsid w:val="000A4682"/>
    <w:rsid w:val="000A4BF3"/>
    <w:rsid w:val="000A5249"/>
    <w:rsid w:val="000A6521"/>
    <w:rsid w:val="000A75BF"/>
    <w:rsid w:val="000C21E0"/>
    <w:rsid w:val="000E08E3"/>
    <w:rsid w:val="000E444D"/>
    <w:rsid w:val="000F0F70"/>
    <w:rsid w:val="000F46CE"/>
    <w:rsid w:val="000F4FF4"/>
    <w:rsid w:val="000F7FF5"/>
    <w:rsid w:val="00122661"/>
    <w:rsid w:val="001242A1"/>
    <w:rsid w:val="00132EB9"/>
    <w:rsid w:val="0013781E"/>
    <w:rsid w:val="0015227C"/>
    <w:rsid w:val="0015253F"/>
    <w:rsid w:val="001552C5"/>
    <w:rsid w:val="001608F5"/>
    <w:rsid w:val="001622D2"/>
    <w:rsid w:val="001659E5"/>
    <w:rsid w:val="00166122"/>
    <w:rsid w:val="00172B24"/>
    <w:rsid w:val="00173C6A"/>
    <w:rsid w:val="00177A44"/>
    <w:rsid w:val="0019120A"/>
    <w:rsid w:val="00193481"/>
    <w:rsid w:val="00195E53"/>
    <w:rsid w:val="001A158D"/>
    <w:rsid w:val="001A2FFC"/>
    <w:rsid w:val="001B0457"/>
    <w:rsid w:val="001B403E"/>
    <w:rsid w:val="001E183C"/>
    <w:rsid w:val="001E44EC"/>
    <w:rsid w:val="001F0E91"/>
    <w:rsid w:val="001F55C8"/>
    <w:rsid w:val="00200C84"/>
    <w:rsid w:val="00206DDA"/>
    <w:rsid w:val="00232CCD"/>
    <w:rsid w:val="00233B88"/>
    <w:rsid w:val="00252940"/>
    <w:rsid w:val="002579BD"/>
    <w:rsid w:val="00270CF6"/>
    <w:rsid w:val="00293B34"/>
    <w:rsid w:val="002A2D26"/>
    <w:rsid w:val="002A4830"/>
    <w:rsid w:val="002B3CCB"/>
    <w:rsid w:val="002B7C70"/>
    <w:rsid w:val="002E6421"/>
    <w:rsid w:val="002F00B5"/>
    <w:rsid w:val="00310AAA"/>
    <w:rsid w:val="003314C3"/>
    <w:rsid w:val="00331FA0"/>
    <w:rsid w:val="00336428"/>
    <w:rsid w:val="00337F1D"/>
    <w:rsid w:val="00342EDB"/>
    <w:rsid w:val="00342FC3"/>
    <w:rsid w:val="00343F52"/>
    <w:rsid w:val="003440F4"/>
    <w:rsid w:val="003451B9"/>
    <w:rsid w:val="00360CA9"/>
    <w:rsid w:val="00363A1A"/>
    <w:rsid w:val="00372074"/>
    <w:rsid w:val="0037246B"/>
    <w:rsid w:val="003810FB"/>
    <w:rsid w:val="00381993"/>
    <w:rsid w:val="00390CBF"/>
    <w:rsid w:val="003A6393"/>
    <w:rsid w:val="003A73E5"/>
    <w:rsid w:val="003B4791"/>
    <w:rsid w:val="003B5E1D"/>
    <w:rsid w:val="003B7850"/>
    <w:rsid w:val="003C58B0"/>
    <w:rsid w:val="003D1FFD"/>
    <w:rsid w:val="004110BB"/>
    <w:rsid w:val="004251B3"/>
    <w:rsid w:val="00447F3C"/>
    <w:rsid w:val="00452A63"/>
    <w:rsid w:val="004602C9"/>
    <w:rsid w:val="00464E1C"/>
    <w:rsid w:val="00470EF0"/>
    <w:rsid w:val="004720D8"/>
    <w:rsid w:val="004862F4"/>
    <w:rsid w:val="004A16AD"/>
    <w:rsid w:val="004B1552"/>
    <w:rsid w:val="004B175F"/>
    <w:rsid w:val="004B1EA8"/>
    <w:rsid w:val="004B62CE"/>
    <w:rsid w:val="004F3D67"/>
    <w:rsid w:val="004F633E"/>
    <w:rsid w:val="005015FB"/>
    <w:rsid w:val="00503A29"/>
    <w:rsid w:val="00506C06"/>
    <w:rsid w:val="005216AB"/>
    <w:rsid w:val="0052737F"/>
    <w:rsid w:val="00527AB0"/>
    <w:rsid w:val="00533A7C"/>
    <w:rsid w:val="00535402"/>
    <w:rsid w:val="00536C36"/>
    <w:rsid w:val="00543AE2"/>
    <w:rsid w:val="005460E2"/>
    <w:rsid w:val="005638C2"/>
    <w:rsid w:val="00563D7D"/>
    <w:rsid w:val="0057527E"/>
    <w:rsid w:val="00575758"/>
    <w:rsid w:val="00580820"/>
    <w:rsid w:val="0058179E"/>
    <w:rsid w:val="00581DD9"/>
    <w:rsid w:val="00596A8A"/>
    <w:rsid w:val="005A07FE"/>
    <w:rsid w:val="005B159F"/>
    <w:rsid w:val="005B5658"/>
    <w:rsid w:val="005B6C54"/>
    <w:rsid w:val="005B77A7"/>
    <w:rsid w:val="005C39CE"/>
    <w:rsid w:val="005C4F9D"/>
    <w:rsid w:val="005C7856"/>
    <w:rsid w:val="005E3258"/>
    <w:rsid w:val="005F60FF"/>
    <w:rsid w:val="00604CF6"/>
    <w:rsid w:val="00606EDC"/>
    <w:rsid w:val="00634A34"/>
    <w:rsid w:val="006408EE"/>
    <w:rsid w:val="00650438"/>
    <w:rsid w:val="006519F1"/>
    <w:rsid w:val="0065698D"/>
    <w:rsid w:val="006621DB"/>
    <w:rsid w:val="00667E53"/>
    <w:rsid w:val="00673C38"/>
    <w:rsid w:val="006A116F"/>
    <w:rsid w:val="006A15F4"/>
    <w:rsid w:val="006A7D52"/>
    <w:rsid w:val="006B1CC2"/>
    <w:rsid w:val="006C01EA"/>
    <w:rsid w:val="006C104F"/>
    <w:rsid w:val="006C5F96"/>
    <w:rsid w:val="006F3E05"/>
    <w:rsid w:val="00724E5E"/>
    <w:rsid w:val="007268DC"/>
    <w:rsid w:val="0073212B"/>
    <w:rsid w:val="00736DE0"/>
    <w:rsid w:val="007424ED"/>
    <w:rsid w:val="0074334A"/>
    <w:rsid w:val="00753C8A"/>
    <w:rsid w:val="00756ECB"/>
    <w:rsid w:val="00761930"/>
    <w:rsid w:val="00766412"/>
    <w:rsid w:val="007711D8"/>
    <w:rsid w:val="007878B7"/>
    <w:rsid w:val="00790677"/>
    <w:rsid w:val="00792502"/>
    <w:rsid w:val="007A32EF"/>
    <w:rsid w:val="007B2932"/>
    <w:rsid w:val="007B4D30"/>
    <w:rsid w:val="007C22A1"/>
    <w:rsid w:val="007C459E"/>
    <w:rsid w:val="007C5E96"/>
    <w:rsid w:val="007E1013"/>
    <w:rsid w:val="007F08CA"/>
    <w:rsid w:val="007F0913"/>
    <w:rsid w:val="007F246D"/>
    <w:rsid w:val="008131B2"/>
    <w:rsid w:val="0081374B"/>
    <w:rsid w:val="0083214A"/>
    <w:rsid w:val="0083437E"/>
    <w:rsid w:val="008538F7"/>
    <w:rsid w:val="00864BAF"/>
    <w:rsid w:val="0088081E"/>
    <w:rsid w:val="00882183"/>
    <w:rsid w:val="00891659"/>
    <w:rsid w:val="00897A75"/>
    <w:rsid w:val="008A1118"/>
    <w:rsid w:val="008A73DB"/>
    <w:rsid w:val="008B31F7"/>
    <w:rsid w:val="008C0C47"/>
    <w:rsid w:val="008C44FE"/>
    <w:rsid w:val="00930CA0"/>
    <w:rsid w:val="00933C72"/>
    <w:rsid w:val="009424D9"/>
    <w:rsid w:val="00953FCB"/>
    <w:rsid w:val="009844C2"/>
    <w:rsid w:val="00987BF6"/>
    <w:rsid w:val="00990322"/>
    <w:rsid w:val="00991F22"/>
    <w:rsid w:val="009934D8"/>
    <w:rsid w:val="0099553B"/>
    <w:rsid w:val="009A65FD"/>
    <w:rsid w:val="009B5752"/>
    <w:rsid w:val="009D3B76"/>
    <w:rsid w:val="009D6E0F"/>
    <w:rsid w:val="009E6D93"/>
    <w:rsid w:val="00A06BA5"/>
    <w:rsid w:val="00A07947"/>
    <w:rsid w:val="00A11E33"/>
    <w:rsid w:val="00A24211"/>
    <w:rsid w:val="00A50837"/>
    <w:rsid w:val="00A547F0"/>
    <w:rsid w:val="00A71CB1"/>
    <w:rsid w:val="00A72EA5"/>
    <w:rsid w:val="00A8499E"/>
    <w:rsid w:val="00A85D61"/>
    <w:rsid w:val="00AA408B"/>
    <w:rsid w:val="00AB4BF5"/>
    <w:rsid w:val="00AC0A0B"/>
    <w:rsid w:val="00AD1D96"/>
    <w:rsid w:val="00AE43A6"/>
    <w:rsid w:val="00AE7F00"/>
    <w:rsid w:val="00AF66EB"/>
    <w:rsid w:val="00B03F01"/>
    <w:rsid w:val="00B23080"/>
    <w:rsid w:val="00B34C3E"/>
    <w:rsid w:val="00B4082B"/>
    <w:rsid w:val="00B4194D"/>
    <w:rsid w:val="00B51746"/>
    <w:rsid w:val="00B55163"/>
    <w:rsid w:val="00B552B5"/>
    <w:rsid w:val="00B5571A"/>
    <w:rsid w:val="00B559D7"/>
    <w:rsid w:val="00B6026C"/>
    <w:rsid w:val="00B72D51"/>
    <w:rsid w:val="00B9092F"/>
    <w:rsid w:val="00BA4809"/>
    <w:rsid w:val="00BB1B5C"/>
    <w:rsid w:val="00BB624E"/>
    <w:rsid w:val="00BB6F8B"/>
    <w:rsid w:val="00BD1E0B"/>
    <w:rsid w:val="00BE5983"/>
    <w:rsid w:val="00BF12AA"/>
    <w:rsid w:val="00BF32A6"/>
    <w:rsid w:val="00C004C3"/>
    <w:rsid w:val="00C159DF"/>
    <w:rsid w:val="00C2423A"/>
    <w:rsid w:val="00C2752D"/>
    <w:rsid w:val="00C37270"/>
    <w:rsid w:val="00C62305"/>
    <w:rsid w:val="00C71147"/>
    <w:rsid w:val="00C74281"/>
    <w:rsid w:val="00C81ECE"/>
    <w:rsid w:val="00C912CC"/>
    <w:rsid w:val="00CA70AB"/>
    <w:rsid w:val="00CC7EB0"/>
    <w:rsid w:val="00CD43FA"/>
    <w:rsid w:val="00CF208B"/>
    <w:rsid w:val="00CF6F8B"/>
    <w:rsid w:val="00D01E8B"/>
    <w:rsid w:val="00D17EC6"/>
    <w:rsid w:val="00D30B1D"/>
    <w:rsid w:val="00D32612"/>
    <w:rsid w:val="00D32AF5"/>
    <w:rsid w:val="00D356A1"/>
    <w:rsid w:val="00D448B2"/>
    <w:rsid w:val="00D535C7"/>
    <w:rsid w:val="00D53984"/>
    <w:rsid w:val="00D53A05"/>
    <w:rsid w:val="00D57C26"/>
    <w:rsid w:val="00D70115"/>
    <w:rsid w:val="00D86B4B"/>
    <w:rsid w:val="00D92003"/>
    <w:rsid w:val="00DA6923"/>
    <w:rsid w:val="00DC56D5"/>
    <w:rsid w:val="00DD09D3"/>
    <w:rsid w:val="00DD286D"/>
    <w:rsid w:val="00DF5A32"/>
    <w:rsid w:val="00E27D53"/>
    <w:rsid w:val="00E31564"/>
    <w:rsid w:val="00E423BA"/>
    <w:rsid w:val="00E74086"/>
    <w:rsid w:val="00E83A11"/>
    <w:rsid w:val="00E84D36"/>
    <w:rsid w:val="00EA0FDF"/>
    <w:rsid w:val="00EB7C46"/>
    <w:rsid w:val="00EC49FD"/>
    <w:rsid w:val="00EC6332"/>
    <w:rsid w:val="00EC6CAB"/>
    <w:rsid w:val="00ED5D98"/>
    <w:rsid w:val="00EE3E5B"/>
    <w:rsid w:val="00EF2852"/>
    <w:rsid w:val="00EF56CD"/>
    <w:rsid w:val="00F151EF"/>
    <w:rsid w:val="00F25D8E"/>
    <w:rsid w:val="00F451F1"/>
    <w:rsid w:val="00F64361"/>
    <w:rsid w:val="00F70763"/>
    <w:rsid w:val="00F858C2"/>
    <w:rsid w:val="00F904DB"/>
    <w:rsid w:val="00F919ED"/>
    <w:rsid w:val="00F96071"/>
    <w:rsid w:val="00FA7B17"/>
    <w:rsid w:val="00FB1896"/>
    <w:rsid w:val="00FC4B2E"/>
    <w:rsid w:val="00FC50A1"/>
    <w:rsid w:val="00FD6E9F"/>
    <w:rsid w:val="00FE68A1"/>
    <w:rsid w:val="00FF0191"/>
    <w:rsid w:val="00FF76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FE5"/>
  <w15:docId w15:val="{6479C37D-1668-478B-8D12-9C8ACAFB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6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semiHidden/>
    <w:unhideWhenUsed/>
    <w:rsid w:val="00C66123"/>
    <w:rPr>
      <w:color w:val="0563C1" w:themeColor="hyperlink"/>
      <w:u w:val="single"/>
    </w:rPr>
  </w:style>
  <w:style w:type="character" w:customStyle="1" w:styleId="TextkomentraChar">
    <w:name w:val="Text komentára Char"/>
    <w:basedOn w:val="Predvolenpsmoodseku"/>
    <w:link w:val="Textkomentra"/>
    <w:uiPriority w:val="99"/>
    <w:qFormat/>
    <w:rsid w:val="00C66123"/>
    <w:rPr>
      <w:sz w:val="20"/>
      <w:szCs w:val="20"/>
    </w:rPr>
  </w:style>
  <w:style w:type="character" w:customStyle="1" w:styleId="OdsekzoznamuChar">
    <w:name w:val="Odsek zoznamu Char"/>
    <w:link w:val="Odsekzoznamu"/>
    <w:uiPriority w:val="34"/>
    <w:qFormat/>
    <w:locked/>
    <w:rsid w:val="00460206"/>
  </w:style>
  <w:style w:type="character" w:customStyle="1" w:styleId="TextbublinyChar">
    <w:name w:val="Text bubliny Char"/>
    <w:basedOn w:val="Predvolenpsmoodseku"/>
    <w:link w:val="Textbubliny"/>
    <w:uiPriority w:val="99"/>
    <w:semiHidden/>
    <w:qFormat/>
    <w:rsid w:val="00574EA8"/>
    <w:rPr>
      <w:rFonts w:ascii="Tahoma" w:hAnsi="Tahoma" w:cs="Tahoma"/>
      <w:sz w:val="16"/>
      <w:szCs w:val="16"/>
    </w:rPr>
  </w:style>
  <w:style w:type="character" w:styleId="Odkaznakomentr">
    <w:name w:val="annotation reference"/>
    <w:basedOn w:val="Predvolenpsmoodseku"/>
    <w:uiPriority w:val="99"/>
    <w:semiHidden/>
    <w:unhideWhenUsed/>
    <w:qFormat/>
    <w:rsid w:val="00574EA8"/>
    <w:rPr>
      <w:sz w:val="16"/>
      <w:szCs w:val="16"/>
    </w:rPr>
  </w:style>
  <w:style w:type="character" w:customStyle="1" w:styleId="PredmetkomentraChar">
    <w:name w:val="Predmet komentára Char"/>
    <w:basedOn w:val="TextkomentraChar"/>
    <w:link w:val="Predmetkomentra"/>
    <w:uiPriority w:val="99"/>
    <w:semiHidden/>
    <w:qFormat/>
    <w:rsid w:val="00574EA8"/>
    <w:rPr>
      <w:b/>
      <w:bCs/>
      <w:sz w:val="20"/>
      <w:szCs w:val="20"/>
    </w:rPr>
  </w:style>
  <w:style w:type="character" w:customStyle="1" w:styleId="HlavikaChar">
    <w:name w:val="Hlavička Char"/>
    <w:basedOn w:val="Predvolenpsmoodseku"/>
    <w:link w:val="Hlavika"/>
    <w:uiPriority w:val="99"/>
    <w:qFormat/>
    <w:rsid w:val="00AB6B11"/>
  </w:style>
  <w:style w:type="character" w:customStyle="1" w:styleId="PtaChar">
    <w:name w:val="Päta Char"/>
    <w:basedOn w:val="Predvolenpsmoodseku"/>
    <w:link w:val="Pta"/>
    <w:uiPriority w:val="99"/>
    <w:qFormat/>
    <w:rsid w:val="00AB6B11"/>
  </w:style>
  <w:style w:type="character" w:customStyle="1" w:styleId="slovanieriadkov">
    <w:name w:val="Číslovanie riadkov"/>
  </w:style>
  <w:style w:type="character" w:customStyle="1" w:styleId="Zdraznenie">
    <w:name w:val="Zdôraznenie"/>
    <w:basedOn w:val="Predvolenpsmoodseku"/>
    <w:uiPriority w:val="20"/>
    <w:qFormat/>
    <w:rsid w:val="002177C9"/>
    <w:rPr>
      <w:i/>
      <w:iCs/>
    </w:rPr>
  </w:style>
  <w:style w:type="character" w:customStyle="1" w:styleId="ablnaChar">
    <w:name w:val="Šablóna Char"/>
    <w:qFormat/>
    <w:rsid w:val="005F3BB9"/>
    <w:rPr>
      <w:rFonts w:ascii="Times New Roman" w:eastAsia="Times New Roman" w:hAnsi="Times New Roman" w:cs="Times New Roman"/>
      <w:sz w:val="24"/>
      <w:szCs w:val="24"/>
      <w:lang w:eastAsia="ar-SA"/>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komentra">
    <w:name w:val="annotation text"/>
    <w:basedOn w:val="Normlny"/>
    <w:link w:val="TextkomentraChar"/>
    <w:uiPriority w:val="99"/>
    <w:unhideWhenUsed/>
    <w:qFormat/>
    <w:rsid w:val="00C66123"/>
    <w:rPr>
      <w:sz w:val="20"/>
      <w:szCs w:val="20"/>
    </w:rPr>
  </w:style>
  <w:style w:type="paragraph" w:styleId="Odsekzoznamu">
    <w:name w:val="List Paragraph"/>
    <w:basedOn w:val="Normlny"/>
    <w:link w:val="OdsekzoznamuChar"/>
    <w:uiPriority w:val="34"/>
    <w:qFormat/>
    <w:rsid w:val="00460206"/>
    <w:pPr>
      <w:ind w:left="720"/>
      <w:contextualSpacing/>
    </w:pPr>
  </w:style>
  <w:style w:type="paragraph" w:styleId="Textbubliny">
    <w:name w:val="Balloon Text"/>
    <w:basedOn w:val="Normlny"/>
    <w:link w:val="TextbublinyChar"/>
    <w:uiPriority w:val="99"/>
    <w:semiHidden/>
    <w:unhideWhenUsed/>
    <w:qFormat/>
    <w:rsid w:val="00574EA8"/>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qFormat/>
    <w:rsid w:val="00574EA8"/>
    <w:rPr>
      <w:b/>
      <w:bCs/>
    </w:rPr>
  </w:style>
  <w:style w:type="paragraph" w:customStyle="1" w:styleId="Hlavikaapta">
    <w:name w:val="Hlavička a päta"/>
    <w:basedOn w:val="Normlny"/>
    <w:qFormat/>
  </w:style>
  <w:style w:type="paragraph" w:styleId="Hlavika">
    <w:name w:val="header"/>
    <w:basedOn w:val="Normlny"/>
    <w:link w:val="HlavikaChar"/>
    <w:uiPriority w:val="99"/>
    <w:unhideWhenUsed/>
    <w:rsid w:val="00AB6B11"/>
    <w:pPr>
      <w:tabs>
        <w:tab w:val="center" w:pos="4536"/>
        <w:tab w:val="right" w:pos="9072"/>
      </w:tabs>
    </w:pPr>
  </w:style>
  <w:style w:type="paragraph" w:styleId="Pta">
    <w:name w:val="footer"/>
    <w:basedOn w:val="Normlny"/>
    <w:link w:val="PtaChar"/>
    <w:uiPriority w:val="99"/>
    <w:unhideWhenUsed/>
    <w:rsid w:val="00AB6B11"/>
    <w:pPr>
      <w:tabs>
        <w:tab w:val="center" w:pos="4536"/>
        <w:tab w:val="right" w:pos="9072"/>
      </w:tabs>
    </w:pPr>
  </w:style>
  <w:style w:type="paragraph" w:customStyle="1" w:styleId="Normlnatabuka1">
    <w:name w:val="Normálna tabuľka1"/>
    <w:qFormat/>
    <w:pPr>
      <w:spacing w:after="160" w:line="252" w:lineRule="auto"/>
    </w:pPr>
    <w:rPr>
      <w:rFonts w:cs="Times New Roman"/>
    </w:rPr>
  </w:style>
  <w:style w:type="paragraph" w:customStyle="1" w:styleId="ablna">
    <w:name w:val="Šablóna"/>
    <w:basedOn w:val="Hlavika"/>
    <w:qFormat/>
    <w:rsid w:val="005F3BB9"/>
    <w:pPr>
      <w:tabs>
        <w:tab w:val="center" w:pos="-142"/>
        <w:tab w:val="right" w:pos="9356"/>
      </w:tabs>
      <w:ind w:right="-1"/>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769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157358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CB0A-72CF-48FC-A762-5E15354C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15972</Words>
  <Characters>91047</Characters>
  <Application>Microsoft Office Word</Application>
  <DocSecurity>0</DocSecurity>
  <Lines>758</Lines>
  <Paragraphs>213</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106806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POLOHA</dc:creator>
  <dc:description/>
  <cp:lastModifiedBy>Cebulakova Monika</cp:lastModifiedBy>
  <cp:revision>3</cp:revision>
  <cp:lastPrinted>2021-09-13T11:53:00Z</cp:lastPrinted>
  <dcterms:created xsi:type="dcterms:W3CDTF">2021-09-30T05:32:00Z</dcterms:created>
  <dcterms:modified xsi:type="dcterms:W3CDTF">2021-09-30T05:42:00Z</dcterms:modified>
  <dc:language>sk-SK</dc:language>
</cp:coreProperties>
</file>