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388F4"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14:paraId="3039CAB0"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342197CE" w14:textId="77777777"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14:paraId="07C999D3" w14:textId="77777777"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5C1EDAEA" w14:textId="77777777" w:rsidR="00E963A3" w:rsidRDefault="00E963A3" w:rsidP="007D5748">
      <w:pPr>
        <w:spacing w:after="0" w:line="240" w:lineRule="auto"/>
        <w:jc w:val="right"/>
        <w:rPr>
          <w:rFonts w:ascii="Times New Roman" w:eastAsia="Times New Roman" w:hAnsi="Times New Roman" w:cs="Times New Roman"/>
          <w:sz w:val="20"/>
          <w:szCs w:val="20"/>
          <w:lang w:eastAsia="sk-SK"/>
        </w:rPr>
      </w:pPr>
    </w:p>
    <w:p w14:paraId="26C123BE"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14:paraId="18C4267F" w14:textId="77777777" w:rsidTr="0008500D">
        <w:trPr>
          <w:cantSplit/>
          <w:trHeight w:val="194"/>
          <w:jc w:val="center"/>
        </w:trPr>
        <w:tc>
          <w:tcPr>
            <w:tcW w:w="4661" w:type="dxa"/>
            <w:vMerge w:val="restart"/>
            <w:shd w:val="clear" w:color="auto" w:fill="BFBFBF" w:themeFill="background1" w:themeFillShade="BF"/>
            <w:vAlign w:val="center"/>
          </w:tcPr>
          <w:p w14:paraId="5A84F69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39F5763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14:paraId="579ACCC1" w14:textId="77777777" w:rsidTr="0008500D">
        <w:trPr>
          <w:cantSplit/>
          <w:trHeight w:val="70"/>
          <w:jc w:val="center"/>
        </w:trPr>
        <w:tc>
          <w:tcPr>
            <w:tcW w:w="4661" w:type="dxa"/>
            <w:vMerge/>
            <w:shd w:val="clear" w:color="auto" w:fill="BFBFBF" w:themeFill="background1" w:themeFillShade="BF"/>
            <w:vAlign w:val="center"/>
          </w:tcPr>
          <w:p w14:paraId="380590C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4891114B" w14:textId="77777777" w:rsidR="007D5748" w:rsidRPr="007D5748" w:rsidRDefault="00A05674"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267" w:type="dxa"/>
            <w:shd w:val="clear" w:color="auto" w:fill="BFBFBF" w:themeFill="background1" w:themeFillShade="BF"/>
            <w:vAlign w:val="center"/>
          </w:tcPr>
          <w:p w14:paraId="005137A7" w14:textId="77777777" w:rsidR="007D5748" w:rsidRPr="007D5748" w:rsidRDefault="00A05674"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14:paraId="46D0A722" w14:textId="77777777" w:rsidR="007D5748" w:rsidRPr="007D5748" w:rsidRDefault="00A05674"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14:paraId="4DA8964C" w14:textId="77777777" w:rsidR="007D5748" w:rsidRPr="007D5748" w:rsidRDefault="00A05674"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r>
      <w:tr w:rsidR="007D5748" w:rsidRPr="007D5748" w14:paraId="76FB940B" w14:textId="77777777" w:rsidTr="0008500D">
        <w:trPr>
          <w:trHeight w:val="70"/>
          <w:jc w:val="center"/>
        </w:trPr>
        <w:tc>
          <w:tcPr>
            <w:tcW w:w="4661" w:type="dxa"/>
            <w:shd w:val="clear" w:color="auto" w:fill="C0C0C0"/>
            <w:noWrap/>
            <w:vAlign w:val="center"/>
          </w:tcPr>
          <w:p w14:paraId="68ADFE9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760C2DE8"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4C4A1BAF"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5214F2E6"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08B731BB"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14:paraId="28E6149D" w14:textId="77777777" w:rsidTr="0008500D">
        <w:trPr>
          <w:trHeight w:val="132"/>
          <w:jc w:val="center"/>
        </w:trPr>
        <w:tc>
          <w:tcPr>
            <w:tcW w:w="4661" w:type="dxa"/>
            <w:noWrap/>
            <w:vAlign w:val="center"/>
          </w:tcPr>
          <w:p w14:paraId="2C6B644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2EF2E26B"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6E4E88E"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06BA6695"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7FE112F"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2E55EDA9" w14:textId="77777777" w:rsidTr="0008500D">
        <w:trPr>
          <w:trHeight w:val="70"/>
          <w:jc w:val="center"/>
        </w:trPr>
        <w:tc>
          <w:tcPr>
            <w:tcW w:w="4661" w:type="dxa"/>
            <w:noWrap/>
            <w:vAlign w:val="center"/>
          </w:tcPr>
          <w:p w14:paraId="1DB18B07"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3F2F43A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343AC7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63C5E0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4EFCB4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14:paraId="64A3B43F" w14:textId="77777777" w:rsidTr="0008500D">
        <w:trPr>
          <w:trHeight w:val="125"/>
          <w:jc w:val="center"/>
        </w:trPr>
        <w:tc>
          <w:tcPr>
            <w:tcW w:w="4661" w:type="dxa"/>
            <w:noWrap/>
            <w:vAlign w:val="center"/>
          </w:tcPr>
          <w:p w14:paraId="318B2CE9"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4346A92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8D52EF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576963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16E6EF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14:paraId="58444B08" w14:textId="77777777" w:rsidTr="0008500D">
        <w:trPr>
          <w:trHeight w:val="125"/>
          <w:jc w:val="center"/>
        </w:trPr>
        <w:tc>
          <w:tcPr>
            <w:tcW w:w="4661" w:type="dxa"/>
            <w:noWrap/>
            <w:vAlign w:val="center"/>
          </w:tcPr>
          <w:p w14:paraId="7746CFC4" w14:textId="77777777"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729D8E35" w14:textId="77777777"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216578C6" w14:textId="77777777"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4CD6FE99" w14:textId="77777777"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6EF21609" w14:textId="77777777"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14:paraId="28608C55" w14:textId="77777777" w:rsidTr="0008500D">
        <w:trPr>
          <w:trHeight w:val="125"/>
          <w:jc w:val="center"/>
        </w:trPr>
        <w:tc>
          <w:tcPr>
            <w:tcW w:w="4661" w:type="dxa"/>
            <w:noWrap/>
            <w:vAlign w:val="center"/>
          </w:tcPr>
          <w:p w14:paraId="4EFF642C" w14:textId="77777777"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14:paraId="36B2C5E6"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035EE133"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9F2106E"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066D40EE"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6F391BE2" w14:textId="77777777" w:rsidTr="0008500D">
        <w:trPr>
          <w:trHeight w:val="125"/>
          <w:jc w:val="center"/>
        </w:trPr>
        <w:tc>
          <w:tcPr>
            <w:tcW w:w="4661" w:type="dxa"/>
            <w:noWrap/>
            <w:vAlign w:val="center"/>
          </w:tcPr>
          <w:p w14:paraId="1AF45041"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29B78A0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13631A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71B1BED"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60B012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52253CF7" w14:textId="77777777" w:rsidTr="0008500D">
        <w:trPr>
          <w:trHeight w:val="125"/>
          <w:jc w:val="center"/>
        </w:trPr>
        <w:tc>
          <w:tcPr>
            <w:tcW w:w="4661" w:type="dxa"/>
            <w:noWrap/>
            <w:vAlign w:val="center"/>
          </w:tcPr>
          <w:p w14:paraId="7CEFB14F"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272243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FE3A62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B69CFA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55111D0"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7EF21A8F" w14:textId="77777777" w:rsidTr="0008500D">
        <w:trPr>
          <w:trHeight w:val="125"/>
          <w:jc w:val="center"/>
        </w:trPr>
        <w:tc>
          <w:tcPr>
            <w:tcW w:w="4661" w:type="dxa"/>
            <w:noWrap/>
            <w:vAlign w:val="center"/>
          </w:tcPr>
          <w:p w14:paraId="79A0B8DA"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25E07D55"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034DC5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6F6448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0B0EFF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66033" w:rsidRPr="007D5748" w14:paraId="4C903FAB" w14:textId="77777777" w:rsidTr="00342D12">
        <w:trPr>
          <w:trHeight w:val="125"/>
          <w:jc w:val="center"/>
        </w:trPr>
        <w:tc>
          <w:tcPr>
            <w:tcW w:w="4661" w:type="dxa"/>
            <w:shd w:val="clear" w:color="auto" w:fill="C0C0C0"/>
            <w:noWrap/>
            <w:vAlign w:val="center"/>
          </w:tcPr>
          <w:p w14:paraId="28F1E59F" w14:textId="77777777" w:rsidR="00A66033" w:rsidRPr="007D5748" w:rsidRDefault="00A66033" w:rsidP="00A660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6302E066" w14:textId="77777777" w:rsidR="00A66033" w:rsidRPr="007D5748" w:rsidRDefault="00A66033" w:rsidP="00A660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bottom"/>
          </w:tcPr>
          <w:p w14:paraId="00678884" w14:textId="77777777" w:rsidR="00A66033" w:rsidRPr="006757A8" w:rsidRDefault="00A66033" w:rsidP="00A66033">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274 010</w:t>
            </w:r>
          </w:p>
        </w:tc>
        <w:tc>
          <w:tcPr>
            <w:tcW w:w="1267" w:type="dxa"/>
            <w:shd w:val="clear" w:color="auto" w:fill="C0C0C0"/>
            <w:noWrap/>
            <w:vAlign w:val="bottom"/>
          </w:tcPr>
          <w:p w14:paraId="1EECF32B" w14:textId="77777777" w:rsidR="00A66033" w:rsidRPr="006757A8" w:rsidRDefault="00A66033" w:rsidP="00A66033">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279 805</w:t>
            </w:r>
          </w:p>
        </w:tc>
        <w:tc>
          <w:tcPr>
            <w:tcW w:w="1267" w:type="dxa"/>
            <w:shd w:val="clear" w:color="auto" w:fill="C0C0C0"/>
            <w:noWrap/>
            <w:vAlign w:val="bottom"/>
          </w:tcPr>
          <w:p w14:paraId="0339697B" w14:textId="77777777" w:rsidR="00A66033" w:rsidRPr="006757A8" w:rsidRDefault="00A66033" w:rsidP="00A66033">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279 805</w:t>
            </w:r>
          </w:p>
        </w:tc>
      </w:tr>
      <w:tr w:rsidR="007D5748" w:rsidRPr="007D5748" w14:paraId="62CF8215" w14:textId="77777777" w:rsidTr="0008500D">
        <w:trPr>
          <w:trHeight w:val="70"/>
          <w:jc w:val="center"/>
        </w:trPr>
        <w:tc>
          <w:tcPr>
            <w:tcW w:w="4661" w:type="dxa"/>
            <w:noWrap/>
            <w:vAlign w:val="center"/>
          </w:tcPr>
          <w:p w14:paraId="54E74E8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48BB6B00"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904CB6C"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7FCC1B5"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69FFD92"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2197538F" w14:textId="77777777" w:rsidTr="0008500D">
        <w:trPr>
          <w:trHeight w:val="70"/>
          <w:jc w:val="center"/>
        </w:trPr>
        <w:tc>
          <w:tcPr>
            <w:tcW w:w="4661" w:type="dxa"/>
            <w:noWrap/>
            <w:vAlign w:val="center"/>
          </w:tcPr>
          <w:p w14:paraId="4DBE5ABC"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1AABC8D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B44EB8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E0D34F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BB60980"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A66033" w:rsidRPr="007D5748" w14:paraId="4C5D9290" w14:textId="77777777" w:rsidTr="00FF4989">
        <w:trPr>
          <w:trHeight w:val="70"/>
          <w:jc w:val="center"/>
        </w:trPr>
        <w:tc>
          <w:tcPr>
            <w:tcW w:w="4661" w:type="dxa"/>
            <w:noWrap/>
            <w:vAlign w:val="center"/>
          </w:tcPr>
          <w:p w14:paraId="456D698B" w14:textId="77777777" w:rsidR="00A66033" w:rsidRPr="007D5748" w:rsidRDefault="00A66033" w:rsidP="00A660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1176D61C" w14:textId="77777777" w:rsidR="00A66033" w:rsidRPr="007D5748" w:rsidRDefault="00A66033" w:rsidP="00A660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bottom"/>
          </w:tcPr>
          <w:p w14:paraId="1700B722" w14:textId="77777777" w:rsidR="00A66033" w:rsidRPr="00A66033" w:rsidRDefault="00A66033" w:rsidP="00A66033">
            <w:pPr>
              <w:jc w:val="right"/>
              <w:rPr>
                <w:rFonts w:ascii="Times New Roman" w:eastAsia="Times New Roman" w:hAnsi="Times New Roman"/>
                <w:color w:val="000000"/>
                <w:sz w:val="24"/>
                <w:szCs w:val="24"/>
                <w:lang w:eastAsia="sk-SK"/>
              </w:rPr>
            </w:pPr>
            <w:r w:rsidRPr="00A66033">
              <w:rPr>
                <w:rFonts w:ascii="Times New Roman" w:eastAsia="Times New Roman" w:hAnsi="Times New Roman"/>
                <w:color w:val="000000"/>
                <w:sz w:val="24"/>
                <w:szCs w:val="24"/>
                <w:lang w:eastAsia="sk-SK"/>
              </w:rPr>
              <w:t>274 010</w:t>
            </w:r>
          </w:p>
        </w:tc>
        <w:tc>
          <w:tcPr>
            <w:tcW w:w="1267" w:type="dxa"/>
            <w:noWrap/>
            <w:vAlign w:val="bottom"/>
          </w:tcPr>
          <w:p w14:paraId="117E475B" w14:textId="77777777" w:rsidR="00A66033" w:rsidRPr="00A66033" w:rsidRDefault="00A66033" w:rsidP="00A66033">
            <w:pPr>
              <w:jc w:val="right"/>
              <w:rPr>
                <w:rFonts w:ascii="Times New Roman" w:eastAsia="Times New Roman" w:hAnsi="Times New Roman"/>
                <w:color w:val="000000"/>
                <w:sz w:val="24"/>
                <w:szCs w:val="24"/>
                <w:lang w:eastAsia="sk-SK"/>
              </w:rPr>
            </w:pPr>
            <w:r w:rsidRPr="00A66033">
              <w:rPr>
                <w:rFonts w:ascii="Times New Roman" w:eastAsia="Times New Roman" w:hAnsi="Times New Roman"/>
                <w:color w:val="000000"/>
                <w:sz w:val="24"/>
                <w:szCs w:val="24"/>
                <w:lang w:eastAsia="sk-SK"/>
              </w:rPr>
              <w:t>279 805</w:t>
            </w:r>
          </w:p>
        </w:tc>
        <w:tc>
          <w:tcPr>
            <w:tcW w:w="1267" w:type="dxa"/>
            <w:noWrap/>
            <w:vAlign w:val="bottom"/>
          </w:tcPr>
          <w:p w14:paraId="348423C9" w14:textId="77777777" w:rsidR="00A66033" w:rsidRPr="00A66033" w:rsidRDefault="00A66033" w:rsidP="00A66033">
            <w:pPr>
              <w:jc w:val="right"/>
              <w:rPr>
                <w:rFonts w:ascii="Times New Roman" w:eastAsia="Times New Roman" w:hAnsi="Times New Roman"/>
                <w:color w:val="000000"/>
                <w:sz w:val="24"/>
                <w:szCs w:val="24"/>
                <w:lang w:eastAsia="sk-SK"/>
              </w:rPr>
            </w:pPr>
            <w:r w:rsidRPr="00A66033">
              <w:rPr>
                <w:rFonts w:ascii="Times New Roman" w:eastAsia="Times New Roman" w:hAnsi="Times New Roman"/>
                <w:color w:val="000000"/>
                <w:sz w:val="24"/>
                <w:szCs w:val="24"/>
                <w:lang w:eastAsia="sk-SK"/>
              </w:rPr>
              <w:t>279 805</w:t>
            </w:r>
          </w:p>
        </w:tc>
      </w:tr>
      <w:tr w:rsidR="00A66033" w:rsidRPr="007D5748" w14:paraId="70767856" w14:textId="77777777" w:rsidTr="00FF4989">
        <w:trPr>
          <w:trHeight w:val="70"/>
          <w:jc w:val="center"/>
        </w:trPr>
        <w:tc>
          <w:tcPr>
            <w:tcW w:w="4661" w:type="dxa"/>
            <w:noWrap/>
            <w:vAlign w:val="center"/>
          </w:tcPr>
          <w:p w14:paraId="3CCC6F29" w14:textId="77777777" w:rsidR="00A66033" w:rsidRPr="00A838AB" w:rsidRDefault="00A66033" w:rsidP="00A66033">
            <w:pPr>
              <w:pStyle w:val="Odsekzoznamu"/>
              <w:numPr>
                <w:ilvl w:val="0"/>
                <w:numId w:val="4"/>
              </w:numPr>
              <w:rPr>
                <w:rFonts w:ascii="Times New Roman" w:eastAsia="Times New Roman" w:hAnsi="Times New Roman"/>
                <w:bCs/>
                <w:i/>
                <w:iCs/>
                <w:sz w:val="24"/>
                <w:szCs w:val="24"/>
                <w:lang w:eastAsia="sk-SK"/>
              </w:rPr>
            </w:pPr>
            <w:r w:rsidRPr="00A838AB">
              <w:rPr>
                <w:rFonts w:ascii="Times New Roman" w:eastAsia="Times New Roman" w:hAnsi="Times New Roman"/>
                <w:bCs/>
                <w:i/>
                <w:iCs/>
                <w:sz w:val="24"/>
                <w:szCs w:val="24"/>
                <w:lang w:eastAsia="sk-SK"/>
              </w:rPr>
              <w:t>MPSVR SR</w:t>
            </w:r>
            <w:r>
              <w:rPr>
                <w:rFonts w:ascii="Times New Roman" w:eastAsia="Times New Roman" w:hAnsi="Times New Roman"/>
                <w:bCs/>
                <w:i/>
                <w:iCs/>
                <w:sz w:val="24"/>
                <w:szCs w:val="24"/>
                <w:lang w:eastAsia="sk-SK"/>
              </w:rPr>
              <w:t xml:space="preserve"> – 07C03Kompenzácia sociálnych dôsledkov ŤZP</w:t>
            </w:r>
          </w:p>
        </w:tc>
        <w:tc>
          <w:tcPr>
            <w:tcW w:w="1267" w:type="dxa"/>
            <w:noWrap/>
            <w:vAlign w:val="center"/>
          </w:tcPr>
          <w:p w14:paraId="09D1515D" w14:textId="77777777" w:rsidR="00A66033" w:rsidRPr="007D5748" w:rsidRDefault="00A66033" w:rsidP="00A660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bottom"/>
          </w:tcPr>
          <w:p w14:paraId="3E2B0B9E" w14:textId="77777777" w:rsidR="00A66033" w:rsidRPr="00A66033" w:rsidRDefault="00A66033" w:rsidP="00A66033">
            <w:pPr>
              <w:jc w:val="right"/>
              <w:rPr>
                <w:rFonts w:ascii="Times New Roman" w:eastAsia="Times New Roman" w:hAnsi="Times New Roman"/>
                <w:color w:val="000000"/>
                <w:sz w:val="24"/>
                <w:szCs w:val="24"/>
                <w:lang w:eastAsia="sk-SK"/>
              </w:rPr>
            </w:pPr>
            <w:r w:rsidRPr="00A66033">
              <w:rPr>
                <w:rFonts w:ascii="Times New Roman" w:eastAsia="Times New Roman" w:hAnsi="Times New Roman"/>
                <w:color w:val="000000"/>
                <w:sz w:val="24"/>
                <w:szCs w:val="24"/>
                <w:lang w:eastAsia="sk-SK"/>
              </w:rPr>
              <w:t>274 010</w:t>
            </w:r>
          </w:p>
        </w:tc>
        <w:tc>
          <w:tcPr>
            <w:tcW w:w="1267" w:type="dxa"/>
            <w:noWrap/>
            <w:vAlign w:val="bottom"/>
          </w:tcPr>
          <w:p w14:paraId="14697408" w14:textId="77777777" w:rsidR="00A66033" w:rsidRPr="00A66033" w:rsidRDefault="00A66033" w:rsidP="00A66033">
            <w:pPr>
              <w:jc w:val="right"/>
              <w:rPr>
                <w:rFonts w:ascii="Times New Roman" w:eastAsia="Times New Roman" w:hAnsi="Times New Roman"/>
                <w:color w:val="000000"/>
                <w:sz w:val="24"/>
                <w:szCs w:val="24"/>
                <w:lang w:eastAsia="sk-SK"/>
              </w:rPr>
            </w:pPr>
            <w:r w:rsidRPr="00A66033">
              <w:rPr>
                <w:rFonts w:ascii="Times New Roman" w:eastAsia="Times New Roman" w:hAnsi="Times New Roman"/>
                <w:color w:val="000000"/>
                <w:sz w:val="24"/>
                <w:szCs w:val="24"/>
                <w:lang w:eastAsia="sk-SK"/>
              </w:rPr>
              <w:t>279 805</w:t>
            </w:r>
          </w:p>
        </w:tc>
        <w:tc>
          <w:tcPr>
            <w:tcW w:w="1267" w:type="dxa"/>
            <w:noWrap/>
            <w:vAlign w:val="bottom"/>
          </w:tcPr>
          <w:p w14:paraId="2C952342" w14:textId="77777777" w:rsidR="00A66033" w:rsidRPr="00A66033" w:rsidRDefault="00A66033" w:rsidP="00A66033">
            <w:pPr>
              <w:jc w:val="right"/>
              <w:rPr>
                <w:rFonts w:ascii="Times New Roman" w:eastAsia="Times New Roman" w:hAnsi="Times New Roman"/>
                <w:color w:val="000000"/>
                <w:sz w:val="24"/>
                <w:szCs w:val="24"/>
                <w:lang w:eastAsia="sk-SK"/>
              </w:rPr>
            </w:pPr>
            <w:r w:rsidRPr="00A66033">
              <w:rPr>
                <w:rFonts w:ascii="Times New Roman" w:eastAsia="Times New Roman" w:hAnsi="Times New Roman"/>
                <w:color w:val="000000"/>
                <w:sz w:val="24"/>
                <w:szCs w:val="24"/>
                <w:lang w:eastAsia="sk-SK"/>
              </w:rPr>
              <w:t>279 805</w:t>
            </w:r>
          </w:p>
        </w:tc>
      </w:tr>
      <w:tr w:rsidR="00A66033" w:rsidRPr="007D5748" w14:paraId="42535F49" w14:textId="77777777" w:rsidTr="00FF4989">
        <w:trPr>
          <w:trHeight w:val="70"/>
          <w:jc w:val="center"/>
        </w:trPr>
        <w:tc>
          <w:tcPr>
            <w:tcW w:w="4661" w:type="dxa"/>
            <w:noWrap/>
            <w:vAlign w:val="center"/>
          </w:tcPr>
          <w:p w14:paraId="0BF36186" w14:textId="77777777" w:rsidR="00A66033" w:rsidRPr="007D5748" w:rsidRDefault="00A66033" w:rsidP="00A66033">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12F102E9" w14:textId="77777777" w:rsidR="00A66033" w:rsidRPr="007D5748" w:rsidRDefault="00A66033" w:rsidP="00A660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bottom"/>
          </w:tcPr>
          <w:p w14:paraId="43096515" w14:textId="77777777" w:rsidR="00A66033" w:rsidRPr="00A66033" w:rsidRDefault="00A66033" w:rsidP="00A66033">
            <w:pPr>
              <w:jc w:val="right"/>
              <w:rPr>
                <w:rFonts w:ascii="Times New Roman" w:eastAsia="Times New Roman" w:hAnsi="Times New Roman"/>
                <w:color w:val="000000"/>
                <w:sz w:val="24"/>
                <w:szCs w:val="24"/>
                <w:lang w:eastAsia="sk-SK"/>
              </w:rPr>
            </w:pPr>
            <w:r w:rsidRPr="00A66033">
              <w:rPr>
                <w:rFonts w:ascii="Times New Roman" w:eastAsia="Times New Roman" w:hAnsi="Times New Roman"/>
                <w:color w:val="000000"/>
                <w:sz w:val="24"/>
                <w:szCs w:val="24"/>
                <w:lang w:eastAsia="sk-SK"/>
              </w:rPr>
              <w:t>274 010</w:t>
            </w:r>
          </w:p>
        </w:tc>
        <w:tc>
          <w:tcPr>
            <w:tcW w:w="1267" w:type="dxa"/>
            <w:noWrap/>
            <w:vAlign w:val="bottom"/>
          </w:tcPr>
          <w:p w14:paraId="5A77B88F" w14:textId="77777777" w:rsidR="00A66033" w:rsidRPr="00A66033" w:rsidRDefault="00A66033" w:rsidP="00A66033">
            <w:pPr>
              <w:jc w:val="right"/>
              <w:rPr>
                <w:rFonts w:ascii="Times New Roman" w:eastAsia="Times New Roman" w:hAnsi="Times New Roman"/>
                <w:color w:val="000000"/>
                <w:sz w:val="24"/>
                <w:szCs w:val="24"/>
                <w:lang w:eastAsia="sk-SK"/>
              </w:rPr>
            </w:pPr>
            <w:r w:rsidRPr="00A66033">
              <w:rPr>
                <w:rFonts w:ascii="Times New Roman" w:eastAsia="Times New Roman" w:hAnsi="Times New Roman"/>
                <w:color w:val="000000"/>
                <w:sz w:val="24"/>
                <w:szCs w:val="24"/>
                <w:lang w:eastAsia="sk-SK"/>
              </w:rPr>
              <w:t>279 805</w:t>
            </w:r>
          </w:p>
        </w:tc>
        <w:tc>
          <w:tcPr>
            <w:tcW w:w="1267" w:type="dxa"/>
            <w:noWrap/>
            <w:vAlign w:val="bottom"/>
          </w:tcPr>
          <w:p w14:paraId="3DF02F4D" w14:textId="77777777" w:rsidR="00A66033" w:rsidRPr="00A66033" w:rsidRDefault="00A66033" w:rsidP="00A66033">
            <w:pPr>
              <w:jc w:val="right"/>
              <w:rPr>
                <w:rFonts w:ascii="Times New Roman" w:eastAsia="Times New Roman" w:hAnsi="Times New Roman"/>
                <w:color w:val="000000"/>
                <w:sz w:val="24"/>
                <w:szCs w:val="24"/>
                <w:lang w:eastAsia="sk-SK"/>
              </w:rPr>
            </w:pPr>
            <w:r w:rsidRPr="00A66033">
              <w:rPr>
                <w:rFonts w:ascii="Times New Roman" w:eastAsia="Times New Roman" w:hAnsi="Times New Roman"/>
                <w:color w:val="000000"/>
                <w:sz w:val="24"/>
                <w:szCs w:val="24"/>
                <w:lang w:eastAsia="sk-SK"/>
              </w:rPr>
              <w:t>279 805</w:t>
            </w:r>
          </w:p>
        </w:tc>
      </w:tr>
      <w:tr w:rsidR="007D5748" w:rsidRPr="007D5748" w14:paraId="55AEA5C9" w14:textId="77777777" w:rsidTr="0008500D">
        <w:trPr>
          <w:trHeight w:val="70"/>
          <w:jc w:val="center"/>
        </w:trPr>
        <w:tc>
          <w:tcPr>
            <w:tcW w:w="4661" w:type="dxa"/>
            <w:noWrap/>
            <w:vAlign w:val="center"/>
          </w:tcPr>
          <w:p w14:paraId="137B43D9" w14:textId="77777777"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7AE68484"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7876ADFE"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7BFDD4CB"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3D962C3"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19203708" w14:textId="77777777" w:rsidTr="0008500D">
        <w:trPr>
          <w:trHeight w:val="70"/>
          <w:jc w:val="center"/>
        </w:trPr>
        <w:tc>
          <w:tcPr>
            <w:tcW w:w="4661" w:type="dxa"/>
            <w:noWrap/>
            <w:vAlign w:val="center"/>
          </w:tcPr>
          <w:p w14:paraId="281AECC8" w14:textId="77777777"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2BFA898D"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457BB858"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65BE4CE"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7E658EB2"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4D415A2B" w14:textId="77777777" w:rsidTr="0008500D">
        <w:trPr>
          <w:trHeight w:val="125"/>
          <w:jc w:val="center"/>
        </w:trPr>
        <w:tc>
          <w:tcPr>
            <w:tcW w:w="4661" w:type="dxa"/>
            <w:noWrap/>
            <w:vAlign w:val="center"/>
          </w:tcPr>
          <w:p w14:paraId="03EBE4D5"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0BB6785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232E3C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5599BD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9BC70D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6D1688C4" w14:textId="77777777" w:rsidTr="0008500D">
        <w:trPr>
          <w:trHeight w:val="125"/>
          <w:jc w:val="center"/>
        </w:trPr>
        <w:tc>
          <w:tcPr>
            <w:tcW w:w="4661" w:type="dxa"/>
            <w:noWrap/>
            <w:vAlign w:val="center"/>
          </w:tcPr>
          <w:p w14:paraId="5F2D05DA"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5D465B0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F20004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9B7759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E27EF5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3302BA9B" w14:textId="77777777" w:rsidTr="0008500D">
        <w:trPr>
          <w:trHeight w:val="70"/>
          <w:jc w:val="center"/>
        </w:trPr>
        <w:tc>
          <w:tcPr>
            <w:tcW w:w="4661" w:type="dxa"/>
            <w:noWrap/>
            <w:vAlign w:val="center"/>
          </w:tcPr>
          <w:p w14:paraId="1489BA12"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2B4098D"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FDF24DD"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E96066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C819A2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43FB8B4F" w14:textId="77777777" w:rsidTr="0008500D">
        <w:trPr>
          <w:trHeight w:val="70"/>
          <w:jc w:val="center"/>
        </w:trPr>
        <w:tc>
          <w:tcPr>
            <w:tcW w:w="4661" w:type="dxa"/>
            <w:shd w:val="clear" w:color="auto" w:fill="BFBFBF" w:themeFill="background1" w:themeFillShade="BF"/>
            <w:noWrap/>
            <w:vAlign w:val="center"/>
          </w:tcPr>
          <w:p w14:paraId="0ABDA54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28795308"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1731805"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76D67E9"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B38254B"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14:paraId="15E538C8" w14:textId="77777777" w:rsidTr="0008500D">
        <w:trPr>
          <w:trHeight w:val="70"/>
          <w:jc w:val="center"/>
        </w:trPr>
        <w:tc>
          <w:tcPr>
            <w:tcW w:w="4661" w:type="dxa"/>
            <w:noWrap/>
            <w:vAlign w:val="center"/>
          </w:tcPr>
          <w:p w14:paraId="241C201B"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66086D7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C5B8CB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F336F87"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34A5680"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75573314" w14:textId="77777777" w:rsidTr="0008500D">
        <w:trPr>
          <w:trHeight w:val="70"/>
          <w:jc w:val="center"/>
        </w:trPr>
        <w:tc>
          <w:tcPr>
            <w:tcW w:w="4661" w:type="dxa"/>
            <w:noWrap/>
            <w:vAlign w:val="center"/>
          </w:tcPr>
          <w:p w14:paraId="15C000B0"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01E723F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B5BDE9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E7776F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81AC07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3129C3CD" w14:textId="77777777" w:rsidTr="0008500D">
        <w:trPr>
          <w:trHeight w:val="70"/>
          <w:jc w:val="center"/>
        </w:trPr>
        <w:tc>
          <w:tcPr>
            <w:tcW w:w="4661" w:type="dxa"/>
            <w:noWrap/>
            <w:vAlign w:val="center"/>
          </w:tcPr>
          <w:p w14:paraId="2D4F84E5"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5EAA1E2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F52C92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5FADB77"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3C2545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7A36710A" w14:textId="77777777" w:rsidTr="0008500D">
        <w:trPr>
          <w:trHeight w:val="70"/>
          <w:jc w:val="center"/>
        </w:trPr>
        <w:tc>
          <w:tcPr>
            <w:tcW w:w="4661" w:type="dxa"/>
            <w:noWrap/>
            <w:vAlign w:val="center"/>
          </w:tcPr>
          <w:p w14:paraId="2A496C89"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5DD58E2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4BC15F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EA442E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EA6A5E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2B2A648F" w14:textId="77777777" w:rsidTr="0008500D">
        <w:trPr>
          <w:trHeight w:val="70"/>
          <w:jc w:val="center"/>
        </w:trPr>
        <w:tc>
          <w:tcPr>
            <w:tcW w:w="4661" w:type="dxa"/>
            <w:shd w:val="clear" w:color="auto" w:fill="BFBFBF" w:themeFill="background1" w:themeFillShade="BF"/>
            <w:noWrap/>
            <w:vAlign w:val="center"/>
          </w:tcPr>
          <w:p w14:paraId="159B97B4" w14:textId="77777777"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0D178CAA" w14:textId="77777777"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5B7C190B" w14:textId="77777777"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42D9992E" w14:textId="77777777"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30D65FEA" w14:textId="77777777"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7D5748" w:rsidRPr="007D5748" w14:paraId="3BEADF28" w14:textId="77777777" w:rsidTr="0008500D">
        <w:trPr>
          <w:trHeight w:val="70"/>
          <w:jc w:val="center"/>
        </w:trPr>
        <w:tc>
          <w:tcPr>
            <w:tcW w:w="4661" w:type="dxa"/>
            <w:noWrap/>
            <w:vAlign w:val="center"/>
          </w:tcPr>
          <w:p w14:paraId="14607F8B"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5509B6C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0B70FB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9E1FA1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D449A9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6A7D61EE" w14:textId="77777777" w:rsidTr="0008500D">
        <w:trPr>
          <w:trHeight w:val="70"/>
          <w:jc w:val="center"/>
        </w:trPr>
        <w:tc>
          <w:tcPr>
            <w:tcW w:w="4661" w:type="dxa"/>
            <w:noWrap/>
            <w:vAlign w:val="center"/>
          </w:tcPr>
          <w:p w14:paraId="3C7FCEA2"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0E26F32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74B9C0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AAE79FB"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28A9B8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6F8AC53E" w14:textId="77777777" w:rsidTr="0008500D">
        <w:trPr>
          <w:trHeight w:val="70"/>
          <w:jc w:val="center"/>
        </w:trPr>
        <w:tc>
          <w:tcPr>
            <w:tcW w:w="4661" w:type="dxa"/>
            <w:noWrap/>
            <w:vAlign w:val="center"/>
          </w:tcPr>
          <w:p w14:paraId="6722EA22"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17D122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62E99BD"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4CCE89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40499B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2E2F6F9E" w14:textId="77777777" w:rsidTr="0008500D">
        <w:trPr>
          <w:trHeight w:val="70"/>
          <w:jc w:val="center"/>
        </w:trPr>
        <w:tc>
          <w:tcPr>
            <w:tcW w:w="4661" w:type="dxa"/>
            <w:noWrap/>
            <w:vAlign w:val="center"/>
          </w:tcPr>
          <w:p w14:paraId="39BDD6C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2E588D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ABFF6F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17392B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9D1517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B1F70" w:rsidRPr="007D5748" w14:paraId="643CBC1D" w14:textId="77777777" w:rsidTr="00E9595C">
        <w:trPr>
          <w:trHeight w:val="70"/>
          <w:jc w:val="center"/>
        </w:trPr>
        <w:tc>
          <w:tcPr>
            <w:tcW w:w="4661" w:type="dxa"/>
            <w:shd w:val="clear" w:color="auto" w:fill="C0C0C0"/>
            <w:noWrap/>
            <w:vAlign w:val="center"/>
          </w:tcPr>
          <w:p w14:paraId="6CD9C003" w14:textId="77777777" w:rsidR="005B1F70" w:rsidRPr="007D5748" w:rsidRDefault="005B1F70" w:rsidP="005B1F70">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78A81518" w14:textId="77777777" w:rsidR="005B1F70" w:rsidRPr="007D5748" w:rsidRDefault="005B1F70" w:rsidP="005B1F70">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bottom"/>
          </w:tcPr>
          <w:p w14:paraId="633E2A09" w14:textId="0FD8B9E7" w:rsidR="005B1F70" w:rsidRPr="007D5748" w:rsidRDefault="005B1F70" w:rsidP="005B1F70">
            <w:pPr>
              <w:spacing w:after="0" w:line="240" w:lineRule="auto"/>
              <w:jc w:val="right"/>
              <w:rPr>
                <w:rFonts w:ascii="Times New Roman" w:eastAsia="Times New Roman" w:hAnsi="Times New Roman" w:cs="Times New Roman"/>
                <w:b/>
                <w:bCs/>
                <w:sz w:val="24"/>
                <w:szCs w:val="24"/>
                <w:lang w:eastAsia="sk-SK"/>
              </w:rPr>
            </w:pPr>
            <w:r w:rsidRPr="006757A8">
              <w:rPr>
                <w:rFonts w:ascii="Times New Roman" w:eastAsia="Times New Roman" w:hAnsi="Times New Roman"/>
                <w:b/>
                <w:color w:val="000000"/>
                <w:sz w:val="24"/>
                <w:szCs w:val="24"/>
                <w:lang w:eastAsia="sk-SK"/>
              </w:rPr>
              <w:t>274 010</w:t>
            </w:r>
          </w:p>
        </w:tc>
        <w:tc>
          <w:tcPr>
            <w:tcW w:w="1267" w:type="dxa"/>
            <w:shd w:val="clear" w:color="auto" w:fill="C0C0C0"/>
            <w:noWrap/>
            <w:vAlign w:val="bottom"/>
          </w:tcPr>
          <w:p w14:paraId="62DF7FE5" w14:textId="7B1356B8" w:rsidR="005B1F70" w:rsidRPr="007D5748" w:rsidRDefault="005B1F70" w:rsidP="005B1F70">
            <w:pPr>
              <w:spacing w:after="0" w:line="240" w:lineRule="auto"/>
              <w:jc w:val="right"/>
              <w:rPr>
                <w:rFonts w:ascii="Times New Roman" w:eastAsia="Times New Roman" w:hAnsi="Times New Roman" w:cs="Times New Roman"/>
                <w:b/>
                <w:bCs/>
                <w:sz w:val="24"/>
                <w:szCs w:val="24"/>
                <w:lang w:eastAsia="sk-SK"/>
              </w:rPr>
            </w:pPr>
            <w:r w:rsidRPr="006757A8">
              <w:rPr>
                <w:rFonts w:ascii="Times New Roman" w:eastAsia="Times New Roman" w:hAnsi="Times New Roman"/>
                <w:b/>
                <w:color w:val="000000"/>
                <w:sz w:val="24"/>
                <w:szCs w:val="24"/>
                <w:lang w:eastAsia="sk-SK"/>
              </w:rPr>
              <w:t>279 805</w:t>
            </w:r>
          </w:p>
        </w:tc>
        <w:tc>
          <w:tcPr>
            <w:tcW w:w="1267" w:type="dxa"/>
            <w:shd w:val="clear" w:color="auto" w:fill="C0C0C0"/>
            <w:noWrap/>
            <w:vAlign w:val="bottom"/>
          </w:tcPr>
          <w:p w14:paraId="333A7239" w14:textId="1321F5E6" w:rsidR="005B1F70" w:rsidRPr="007D5748" w:rsidRDefault="005B1F70" w:rsidP="005B1F70">
            <w:pPr>
              <w:spacing w:after="0" w:line="240" w:lineRule="auto"/>
              <w:jc w:val="right"/>
              <w:rPr>
                <w:rFonts w:ascii="Times New Roman" w:eastAsia="Times New Roman" w:hAnsi="Times New Roman" w:cs="Times New Roman"/>
                <w:b/>
                <w:bCs/>
                <w:sz w:val="24"/>
                <w:szCs w:val="24"/>
                <w:lang w:eastAsia="sk-SK"/>
              </w:rPr>
            </w:pPr>
            <w:r w:rsidRPr="006757A8">
              <w:rPr>
                <w:rFonts w:ascii="Times New Roman" w:eastAsia="Times New Roman" w:hAnsi="Times New Roman"/>
                <w:b/>
                <w:color w:val="000000"/>
                <w:sz w:val="24"/>
                <w:szCs w:val="24"/>
                <w:lang w:eastAsia="sk-SK"/>
              </w:rPr>
              <w:t>279 805</w:t>
            </w:r>
          </w:p>
        </w:tc>
      </w:tr>
      <w:tr w:rsidR="007D5748" w:rsidRPr="007D5748" w14:paraId="76632DCA" w14:textId="77777777" w:rsidTr="0008500D">
        <w:trPr>
          <w:trHeight w:val="70"/>
          <w:jc w:val="center"/>
        </w:trPr>
        <w:tc>
          <w:tcPr>
            <w:tcW w:w="4661" w:type="dxa"/>
            <w:noWrap/>
            <w:vAlign w:val="center"/>
          </w:tcPr>
          <w:p w14:paraId="0909825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4CDA53B1"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EC99274"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46044E39"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E39B1B5"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14A4D156" w14:textId="77777777" w:rsidTr="0008500D">
        <w:trPr>
          <w:trHeight w:val="70"/>
          <w:jc w:val="center"/>
        </w:trPr>
        <w:tc>
          <w:tcPr>
            <w:tcW w:w="4661" w:type="dxa"/>
            <w:shd w:val="clear" w:color="auto" w:fill="BFBFBF" w:themeFill="background1" w:themeFillShade="BF"/>
            <w:noWrap/>
            <w:vAlign w:val="center"/>
          </w:tcPr>
          <w:p w14:paraId="55E091B2" w14:textId="77777777"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2342487C"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0E38953"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4180B8B"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97FBDE5"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5B1F70" w:rsidRPr="007D5748" w14:paraId="556F3777" w14:textId="77777777" w:rsidTr="005B1F70">
        <w:trPr>
          <w:trHeight w:val="70"/>
          <w:jc w:val="center"/>
        </w:trPr>
        <w:tc>
          <w:tcPr>
            <w:tcW w:w="4661" w:type="dxa"/>
            <w:shd w:val="clear" w:color="auto" w:fill="A6A6A6" w:themeFill="background1" w:themeFillShade="A6"/>
            <w:noWrap/>
            <w:vAlign w:val="center"/>
          </w:tcPr>
          <w:p w14:paraId="11FF8D3D" w14:textId="77777777" w:rsidR="005B1F70" w:rsidRPr="007D5748" w:rsidRDefault="005B1F70" w:rsidP="005B1F70">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13DA0B18" w14:textId="77777777" w:rsidR="005B1F70" w:rsidRPr="007D5748" w:rsidRDefault="005B1F70" w:rsidP="005B1F70">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2EE85875" w14:textId="0C26BBA1" w:rsidR="005B1F70" w:rsidRPr="006757A8" w:rsidRDefault="005B1F70" w:rsidP="005B1F70">
            <w:pPr>
              <w:jc w:val="right"/>
              <w:rPr>
                <w:rFonts w:ascii="Times New Roman" w:eastAsia="Times New Roman" w:hAnsi="Times New Roman"/>
                <w:b/>
                <w:color w:val="000000"/>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229657F3" w14:textId="1722A67B" w:rsidR="005B1F70" w:rsidRPr="006757A8" w:rsidRDefault="005B1F70" w:rsidP="005B1F70">
            <w:pPr>
              <w:jc w:val="right"/>
              <w:rPr>
                <w:rFonts w:ascii="Times New Roman" w:eastAsia="Times New Roman" w:hAnsi="Times New Roman"/>
                <w:b/>
                <w:color w:val="000000"/>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7CB8B7C7" w14:textId="3080A06B" w:rsidR="005B1F70" w:rsidRPr="006757A8" w:rsidRDefault="005B1F70" w:rsidP="005B1F70">
            <w:pPr>
              <w:jc w:val="right"/>
              <w:rPr>
                <w:rFonts w:ascii="Times New Roman" w:eastAsia="Times New Roman" w:hAnsi="Times New Roman"/>
                <w:b/>
                <w:color w:val="000000"/>
                <w:sz w:val="24"/>
                <w:szCs w:val="24"/>
                <w:lang w:eastAsia="sk-SK"/>
              </w:rPr>
            </w:pPr>
            <w:r w:rsidRPr="007D5748">
              <w:rPr>
                <w:rFonts w:ascii="Times New Roman" w:eastAsia="Times New Roman" w:hAnsi="Times New Roman" w:cs="Times New Roman"/>
                <w:b/>
                <w:bCs/>
                <w:sz w:val="24"/>
                <w:szCs w:val="24"/>
                <w:lang w:eastAsia="sk-SK"/>
              </w:rPr>
              <w:t>0</w:t>
            </w:r>
          </w:p>
        </w:tc>
      </w:tr>
      <w:bookmarkEnd w:id="0"/>
    </w:tbl>
    <w:p w14:paraId="26AFB8E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14:paraId="3E556C9B" w14:textId="77777777" w:rsidR="007D5748" w:rsidRPr="007D5748" w:rsidRDefault="00E963A3" w:rsidP="00C615AA">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r w:rsidR="007D5748"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6E34455B" w14:textId="77777777"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14:paraId="6C9BBF03" w14:textId="7FACDDA1" w:rsidR="00E05046" w:rsidRDefault="00117CF5" w:rsidP="00231E2C">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56356">
        <w:rPr>
          <w:rFonts w:ascii="Times New Roman" w:eastAsia="Times New Roman" w:hAnsi="Times New Roman" w:cs="Times New Roman"/>
          <w:bCs/>
          <w:sz w:val="24"/>
          <w:szCs w:val="24"/>
          <w:lang w:eastAsia="sk-SK"/>
        </w:rPr>
        <w:t>Výdavky vyplývajúce z návrhu novely zákona  č. 477/2008 Z.</w:t>
      </w:r>
      <w:r w:rsidR="00117E32">
        <w:rPr>
          <w:rFonts w:ascii="Times New Roman" w:eastAsia="Times New Roman" w:hAnsi="Times New Roman" w:cs="Times New Roman"/>
          <w:bCs/>
          <w:sz w:val="24"/>
          <w:szCs w:val="24"/>
          <w:lang w:eastAsia="sk-SK"/>
        </w:rPr>
        <w:t xml:space="preserve"> </w:t>
      </w:r>
      <w:r w:rsidRPr="00456356">
        <w:rPr>
          <w:rFonts w:ascii="Times New Roman" w:eastAsia="Times New Roman" w:hAnsi="Times New Roman" w:cs="Times New Roman"/>
          <w:bCs/>
          <w:sz w:val="24"/>
          <w:szCs w:val="24"/>
          <w:lang w:eastAsia="sk-SK"/>
        </w:rPr>
        <w:t>z., kvantifikované v doložke</w:t>
      </w:r>
      <w:r w:rsidR="00697B88">
        <w:rPr>
          <w:rFonts w:ascii="Times New Roman" w:eastAsia="Times New Roman" w:hAnsi="Times New Roman" w:cs="Times New Roman"/>
          <w:bCs/>
          <w:sz w:val="24"/>
          <w:szCs w:val="24"/>
          <w:lang w:eastAsia="sk-SK"/>
        </w:rPr>
        <w:t xml:space="preserve"> vplyvov</w:t>
      </w:r>
      <w:r w:rsidR="00E05046">
        <w:rPr>
          <w:rFonts w:ascii="Times New Roman" w:eastAsia="Times New Roman" w:hAnsi="Times New Roman" w:cs="Times New Roman"/>
          <w:bCs/>
          <w:sz w:val="24"/>
          <w:szCs w:val="24"/>
          <w:lang w:eastAsia="sk-SK"/>
        </w:rPr>
        <w:t xml:space="preserve"> budú zabezpečené v rámci navrhovaných limitov Ministerstva práce, sociálnych vecí a rodiny SR na roky 2022 až 2024.</w:t>
      </w:r>
    </w:p>
    <w:p w14:paraId="7ED1F89A"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583B1EE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6F1CB684"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3B92CDCE"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09EE2863"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14:paraId="10901B8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37DFC45" w14:textId="67FF6511" w:rsidR="001475CB" w:rsidRPr="00D56D8A" w:rsidRDefault="006671D2" w:rsidP="00D56D8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FF0000"/>
          <w:sz w:val="24"/>
          <w:szCs w:val="24"/>
          <w:lang w:eastAsia="sk-SK"/>
        </w:rPr>
        <w:t xml:space="preserve">     </w:t>
      </w:r>
      <w:r w:rsidRPr="006671D2">
        <w:t xml:space="preserve"> </w:t>
      </w:r>
      <w:r w:rsidR="00FD1D08">
        <w:rPr>
          <w:rFonts w:ascii="Times New Roman" w:hAnsi="Times New Roman" w:cs="Times New Roman"/>
          <w:sz w:val="24"/>
          <w:szCs w:val="24"/>
        </w:rPr>
        <w:t>Vládny n</w:t>
      </w:r>
      <w:r w:rsidRPr="00D56D8A">
        <w:rPr>
          <w:rFonts w:ascii="Times New Roman" w:eastAsia="Times New Roman" w:hAnsi="Times New Roman" w:cs="Times New Roman"/>
          <w:sz w:val="24"/>
          <w:szCs w:val="24"/>
          <w:lang w:eastAsia="sk-SK"/>
        </w:rPr>
        <w:t xml:space="preserve">ávrh zákona, ktorým sa mení a dopĺňa zákon č. 447/2008 Z. z. o peňažných príspevkoch na kompenzáciu ťažkého zdravotného postihnutia a o zmene a doplnení niektorých zákonov  v znení neskorších predpisov </w:t>
      </w:r>
      <w:r w:rsidR="00A8661D" w:rsidRPr="00DC1D47">
        <w:rPr>
          <w:rFonts w:ascii="Times New Roman" w:hAnsi="Times New Roman" w:cs="Times New Roman"/>
        </w:rPr>
        <w:t>a ktorým sa dopĺňa zákon č. 55/2017 Z. z. o štátnej službe a o zmene a doplnení niektorých zákonov v znení neskorších predpisov</w:t>
      </w:r>
      <w:r w:rsidR="00A8661D" w:rsidRPr="00D56D8A">
        <w:rPr>
          <w:rFonts w:ascii="Times New Roman" w:eastAsia="Times New Roman" w:hAnsi="Times New Roman" w:cs="Times New Roman"/>
          <w:sz w:val="24"/>
          <w:szCs w:val="24"/>
          <w:lang w:eastAsia="sk-SK"/>
        </w:rPr>
        <w:t xml:space="preserve"> </w:t>
      </w:r>
      <w:r w:rsidRPr="00D56D8A">
        <w:rPr>
          <w:rFonts w:ascii="Times New Roman" w:eastAsia="Times New Roman" w:hAnsi="Times New Roman" w:cs="Times New Roman"/>
          <w:sz w:val="24"/>
          <w:szCs w:val="24"/>
          <w:lang w:eastAsia="sk-SK"/>
        </w:rPr>
        <w:t xml:space="preserve">vychádza z Programového vyhlásenia vlády Slovenskej republiky na obdobie rokov 2020 – 2024, v ktorom sa vláda Slovenskej republiky okrem iného zaviazala prehodnotiť systém poskytovania peňažných príspevkov na kompenzáciu sociálnych dôsledkov ťažkého zdravotného postihnutia. </w:t>
      </w:r>
      <w:r w:rsidRPr="00E731A2">
        <w:rPr>
          <w:rFonts w:ascii="Times New Roman" w:eastAsia="Times New Roman" w:hAnsi="Times New Roman" w:cs="Times New Roman"/>
          <w:sz w:val="24"/>
          <w:szCs w:val="24"/>
          <w:lang w:eastAsia="sk-SK"/>
        </w:rPr>
        <w:t>Návrh zákona bol zaradený do Plánu legislatívnych úloh vlády Slovenskej republiky na</w:t>
      </w:r>
      <w:r w:rsidR="001A11CF">
        <w:rPr>
          <w:rFonts w:ascii="Times New Roman" w:eastAsia="Times New Roman" w:hAnsi="Times New Roman" w:cs="Times New Roman"/>
          <w:sz w:val="24"/>
          <w:szCs w:val="24"/>
          <w:lang w:eastAsia="sk-SK"/>
        </w:rPr>
        <w:t xml:space="preserve"> mesiace jún až december</w:t>
      </w:r>
      <w:r w:rsidRPr="00E731A2">
        <w:rPr>
          <w:rFonts w:ascii="Times New Roman" w:eastAsia="Times New Roman" w:hAnsi="Times New Roman" w:cs="Times New Roman"/>
          <w:sz w:val="24"/>
          <w:szCs w:val="24"/>
          <w:lang w:eastAsia="sk-SK"/>
        </w:rPr>
        <w:t xml:space="preserve"> 2021. </w:t>
      </w:r>
      <w:r w:rsidR="00D56D8A" w:rsidRPr="00D56D8A">
        <w:rPr>
          <w:rFonts w:ascii="Times New Roman" w:eastAsia="Times New Roman" w:hAnsi="Times New Roman" w:cs="Times New Roman"/>
          <w:sz w:val="24"/>
          <w:szCs w:val="24"/>
          <w:lang w:eastAsia="sk-SK"/>
        </w:rPr>
        <w:t xml:space="preserve">Navrhovaná účinnosť zákona je </w:t>
      </w:r>
      <w:r w:rsidR="00D56D8A">
        <w:rPr>
          <w:rFonts w:ascii="Times New Roman" w:eastAsia="Times New Roman" w:hAnsi="Times New Roman" w:cs="Times New Roman"/>
          <w:sz w:val="24"/>
          <w:szCs w:val="24"/>
          <w:lang w:eastAsia="sk-SK"/>
        </w:rPr>
        <w:t xml:space="preserve">od </w:t>
      </w:r>
      <w:r w:rsidR="00D56D8A" w:rsidRPr="00D56D8A">
        <w:rPr>
          <w:rFonts w:ascii="Times New Roman" w:eastAsia="Times New Roman" w:hAnsi="Times New Roman" w:cs="Times New Roman"/>
          <w:sz w:val="24"/>
          <w:szCs w:val="24"/>
          <w:lang w:eastAsia="sk-SK"/>
        </w:rPr>
        <w:t xml:space="preserve">1. </w:t>
      </w:r>
      <w:r w:rsidR="00D56D8A">
        <w:rPr>
          <w:rFonts w:ascii="Times New Roman" w:eastAsia="Times New Roman" w:hAnsi="Times New Roman" w:cs="Times New Roman"/>
          <w:sz w:val="24"/>
          <w:szCs w:val="24"/>
          <w:lang w:eastAsia="sk-SK"/>
        </w:rPr>
        <w:t>j</w:t>
      </w:r>
      <w:r w:rsidR="00D56D8A" w:rsidRPr="00D56D8A">
        <w:rPr>
          <w:rFonts w:ascii="Times New Roman" w:eastAsia="Times New Roman" w:hAnsi="Times New Roman" w:cs="Times New Roman"/>
          <w:sz w:val="24"/>
          <w:szCs w:val="24"/>
          <w:lang w:eastAsia="sk-SK"/>
        </w:rPr>
        <w:t>anuár</w:t>
      </w:r>
      <w:r w:rsidR="00D56D8A">
        <w:rPr>
          <w:rFonts w:ascii="Times New Roman" w:eastAsia="Times New Roman" w:hAnsi="Times New Roman" w:cs="Times New Roman"/>
          <w:sz w:val="24"/>
          <w:szCs w:val="24"/>
          <w:lang w:eastAsia="sk-SK"/>
        </w:rPr>
        <w:t>a</w:t>
      </w:r>
      <w:r w:rsidR="00D56D8A" w:rsidRPr="00D56D8A">
        <w:rPr>
          <w:rFonts w:ascii="Times New Roman" w:eastAsia="Times New Roman" w:hAnsi="Times New Roman" w:cs="Times New Roman"/>
          <w:sz w:val="24"/>
          <w:szCs w:val="24"/>
          <w:lang w:eastAsia="sk-SK"/>
        </w:rPr>
        <w:t xml:space="preserve"> 2022.</w:t>
      </w:r>
    </w:p>
    <w:p w14:paraId="134382D7" w14:textId="4BD52CBF" w:rsidR="0077485E" w:rsidRPr="00542461" w:rsidRDefault="007E28A5" w:rsidP="006671D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w:t>
      </w:r>
      <w:r w:rsidR="00FD1D08">
        <w:rPr>
          <w:rFonts w:ascii="Times New Roman" w:eastAsia="Times New Roman" w:hAnsi="Times New Roman" w:cs="Times New Roman"/>
          <w:sz w:val="24"/>
          <w:szCs w:val="24"/>
          <w:lang w:eastAsia="sk-SK"/>
        </w:rPr>
        <w:t xml:space="preserve">o vládnom </w:t>
      </w:r>
      <w:r>
        <w:rPr>
          <w:rFonts w:ascii="Times New Roman" w:eastAsia="Times New Roman" w:hAnsi="Times New Roman" w:cs="Times New Roman"/>
          <w:sz w:val="24"/>
          <w:szCs w:val="24"/>
          <w:lang w:eastAsia="sk-SK"/>
        </w:rPr>
        <w:t>návrhu zákona sa z</w:t>
      </w:r>
      <w:r w:rsidR="0077485E" w:rsidRPr="00E731A2">
        <w:rPr>
          <w:rFonts w:ascii="Times New Roman" w:eastAsia="Times New Roman" w:hAnsi="Times New Roman" w:cs="Times New Roman"/>
          <w:sz w:val="24"/>
          <w:szCs w:val="24"/>
          <w:lang w:eastAsia="sk-SK"/>
        </w:rPr>
        <w:t>avádza možnosť, aby lekársku posudkovú činnosť vykonávali nielen lekári so špecializáciou posudkové lekárstvo, ale aj lekári, ktorí získali odbornú spôsobilosť na výkon špecializovaných pracovných činností v niektorom inom zo špecializačných odborov.</w:t>
      </w:r>
    </w:p>
    <w:p w14:paraId="1FFF262F" w14:textId="29403981" w:rsidR="0077485E" w:rsidRPr="00542461" w:rsidRDefault="00542461" w:rsidP="0054246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FF0000"/>
          <w:sz w:val="24"/>
          <w:szCs w:val="24"/>
          <w:lang w:eastAsia="sk-SK"/>
        </w:rPr>
        <w:t xml:space="preserve">     </w:t>
      </w:r>
      <w:r>
        <w:rPr>
          <w:rFonts w:ascii="Times New Roman" w:eastAsia="Times New Roman" w:hAnsi="Times New Roman" w:cs="Times New Roman"/>
          <w:sz w:val="24"/>
          <w:szCs w:val="24"/>
          <w:lang w:eastAsia="sk-SK"/>
        </w:rPr>
        <w:t>P</w:t>
      </w:r>
      <w:r w:rsidR="0077485E" w:rsidRPr="00542461">
        <w:rPr>
          <w:rFonts w:ascii="Times New Roman" w:eastAsia="Times New Roman" w:hAnsi="Times New Roman" w:cs="Times New Roman"/>
          <w:sz w:val="24"/>
          <w:szCs w:val="24"/>
          <w:lang w:eastAsia="sk-SK"/>
        </w:rPr>
        <w:t xml:space="preserve">ri stanovení výšky jednorazových peňažných príspevkov </w:t>
      </w:r>
      <w:r>
        <w:rPr>
          <w:rFonts w:ascii="Times New Roman" w:eastAsia="Times New Roman" w:hAnsi="Times New Roman" w:cs="Times New Roman"/>
          <w:sz w:val="24"/>
          <w:szCs w:val="24"/>
          <w:lang w:eastAsia="sk-SK"/>
        </w:rPr>
        <w:t xml:space="preserve">sa navrhuje </w:t>
      </w:r>
      <w:r w:rsidR="0077485E" w:rsidRPr="00542461">
        <w:rPr>
          <w:rFonts w:ascii="Times New Roman" w:eastAsia="Times New Roman" w:hAnsi="Times New Roman" w:cs="Times New Roman"/>
          <w:sz w:val="24"/>
          <w:szCs w:val="24"/>
          <w:lang w:eastAsia="sk-SK"/>
        </w:rPr>
        <w:t xml:space="preserve">zvýšiť percento </w:t>
      </w:r>
      <w:r w:rsidR="00D65275">
        <w:rPr>
          <w:rFonts w:ascii="Times New Roman" w:eastAsia="Times New Roman" w:hAnsi="Times New Roman" w:cs="Times New Roman"/>
          <w:sz w:val="24"/>
          <w:szCs w:val="24"/>
          <w:lang w:eastAsia="sk-SK"/>
        </w:rPr>
        <w:t xml:space="preserve">     </w:t>
      </w:r>
      <w:r w:rsidR="007E28A5">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z ceny (napr. pomôcky, osobného motorového vozidla, atď.) pri fyzických osobách s ťažkým zdravotným postihnutím s príjmom do jeden</w:t>
      </w:r>
      <w:r w:rsidR="00595A0E">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 xml:space="preserve">násobku sumy životného minima pre jednu plnoletú fyzickú osobu („ďalej SŽM“). Pri peňažných príspevkoch na kúpu pomôcky, na výcvik používania pomôcky, na úpravu pomôcky, na úpravu osobného motorového vozidla, na úpravu bytu, na úpravu rodinného domu a na úpravu garáže pri cene nad 1 660 € ide o zvýšenie ich zohľadňovanej ceny z 95 % na 98 % (príloha č. 10 k zákonu č. 447/2008 Z. z.). Pri peňažnom príspevku na opravu pomôcky, ktorá presahuje sumu 830 € ide o zvýšenie zohľadňovanej ceny z 95 % na 98 % (príloha č. 12 k zákonu č. 447/2008 Z. z.). Pri peňažnom príspevku na kúpu osobného motorového vozidla a na kúpu osobného motorového vozidla s automatickou prevodovkou ide o zvýšenie zohľadňovanej ceny z 85 % na 90 % (príloha č. 13 k zákonu </w:t>
      </w:r>
      <w:r w:rsidR="00D65275">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č. 447/2008 Z. z.).</w:t>
      </w:r>
    </w:p>
    <w:p w14:paraId="1A6895C5" w14:textId="0F10AD0E" w:rsidR="00032B39" w:rsidRPr="00542461" w:rsidRDefault="00542461" w:rsidP="0054246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FF0000"/>
          <w:sz w:val="24"/>
          <w:szCs w:val="24"/>
          <w:lang w:eastAsia="sk-SK"/>
        </w:rPr>
        <w:t xml:space="preserve">     </w:t>
      </w:r>
      <w:r w:rsidR="0077485E" w:rsidRPr="00542461">
        <w:rPr>
          <w:rFonts w:ascii="Times New Roman" w:eastAsia="Times New Roman" w:hAnsi="Times New Roman" w:cs="Times New Roman"/>
          <w:sz w:val="24"/>
          <w:szCs w:val="24"/>
          <w:lang w:eastAsia="sk-SK"/>
        </w:rPr>
        <w:t xml:space="preserve">Vzhľadom na účel peňažného príspevku na kúpu zdvíhacieho zariadenia (umožnenie premiestňovania sa a sebaobsluhu fyzickej osoby s ťažkým zdravotným postihnutím) a na finančnú náročnosť zdvíhacích zariadení sa navrhuje zvýšenie zohľadňovanej ceny nielen </w:t>
      </w:r>
      <w:r w:rsidR="00D65275">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pri príjme fyzickej osoby s ťažkým zdravotným postihnutím do jed</w:t>
      </w:r>
      <w:r w:rsidR="00595A0E">
        <w:rPr>
          <w:rFonts w:ascii="Times New Roman" w:eastAsia="Times New Roman" w:hAnsi="Times New Roman" w:cs="Times New Roman"/>
          <w:sz w:val="24"/>
          <w:szCs w:val="24"/>
          <w:lang w:eastAsia="sk-SK"/>
        </w:rPr>
        <w:t>e</w:t>
      </w:r>
      <w:r w:rsidR="0077485E" w:rsidRPr="00542461">
        <w:rPr>
          <w:rFonts w:ascii="Times New Roman" w:eastAsia="Times New Roman" w:hAnsi="Times New Roman" w:cs="Times New Roman"/>
          <w:sz w:val="24"/>
          <w:szCs w:val="24"/>
          <w:lang w:eastAsia="sk-SK"/>
        </w:rPr>
        <w:t>n</w:t>
      </w:r>
      <w:r w:rsidR="00595A0E">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 xml:space="preserve">násobku SŽM, ale </w:t>
      </w:r>
      <w:r w:rsidR="00D65275">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aj pri príjme do 4 násobku SŽM a do 5 násobku SŽM. Z uvedeného dôvodu sa zavádza nová príloha č. 10a, ktorá ustanovuje skutočnosti na určenie výšky peňažného príspevku na kúpu zdvíhacieho zariadenia. Pri príjme do jed</w:t>
      </w:r>
      <w:r w:rsidR="00817778">
        <w:rPr>
          <w:rFonts w:ascii="Times New Roman" w:eastAsia="Times New Roman" w:hAnsi="Times New Roman" w:cs="Times New Roman"/>
          <w:sz w:val="24"/>
          <w:szCs w:val="24"/>
          <w:lang w:eastAsia="sk-SK"/>
        </w:rPr>
        <w:t>e</w:t>
      </w:r>
      <w:r w:rsidR="0077485E" w:rsidRPr="00542461">
        <w:rPr>
          <w:rFonts w:ascii="Times New Roman" w:eastAsia="Times New Roman" w:hAnsi="Times New Roman" w:cs="Times New Roman"/>
          <w:sz w:val="24"/>
          <w:szCs w:val="24"/>
          <w:lang w:eastAsia="sk-SK"/>
        </w:rPr>
        <w:t>n</w:t>
      </w:r>
      <w:r w:rsidR="00817778">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 xml:space="preserve">násobku SŽM sa zvyšuje zohľadňovaná cena </w:t>
      </w:r>
      <w:r w:rsidR="00D65275">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z</w:t>
      </w:r>
      <w:r w:rsidR="00D65275">
        <w:rPr>
          <w:rFonts w:ascii="Times New Roman" w:eastAsia="Times New Roman" w:hAnsi="Times New Roman" w:cs="Times New Roman"/>
          <w:sz w:val="24"/>
          <w:szCs w:val="24"/>
          <w:lang w:eastAsia="sk-SK"/>
        </w:rPr>
        <w:t> </w:t>
      </w:r>
      <w:r w:rsidR="0077485E" w:rsidRPr="00542461">
        <w:rPr>
          <w:rFonts w:ascii="Times New Roman" w:eastAsia="Times New Roman" w:hAnsi="Times New Roman" w:cs="Times New Roman"/>
          <w:sz w:val="24"/>
          <w:szCs w:val="24"/>
          <w:lang w:eastAsia="sk-SK"/>
        </w:rPr>
        <w:t>95</w:t>
      </w:r>
      <w:r w:rsidR="00D65275">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 na 98 % , pri príjme do štvornásobku SŽM sa zvyšuje zohľadňovaná cena z 80 % na</w:t>
      </w:r>
      <w:r w:rsidR="00D65275">
        <w:rPr>
          <w:rFonts w:ascii="Times New Roman" w:eastAsia="Times New Roman" w:hAnsi="Times New Roman" w:cs="Times New Roman"/>
          <w:sz w:val="24"/>
          <w:szCs w:val="24"/>
          <w:lang w:eastAsia="sk-SK"/>
        </w:rPr>
        <w:t xml:space="preserve">   </w:t>
      </w:r>
      <w:r w:rsidR="0077485E" w:rsidRPr="00542461">
        <w:rPr>
          <w:rFonts w:ascii="Times New Roman" w:eastAsia="Times New Roman" w:hAnsi="Times New Roman" w:cs="Times New Roman"/>
          <w:sz w:val="24"/>
          <w:szCs w:val="24"/>
          <w:lang w:eastAsia="sk-SK"/>
        </w:rPr>
        <w:t xml:space="preserve"> 85 % a pri príjme do päťnásobku SŽM sa zvyšuje zohľadňovaná cena zo 70 % na 80 %. </w:t>
      </w:r>
      <w:r w:rsidR="00032B39" w:rsidRPr="00542461">
        <w:rPr>
          <w:rFonts w:ascii="Times New Roman" w:eastAsia="Times New Roman" w:hAnsi="Times New Roman" w:cs="Times New Roman"/>
          <w:sz w:val="24"/>
          <w:szCs w:val="24"/>
          <w:lang w:eastAsia="sk-SK"/>
        </w:rPr>
        <w:t>Navrhovanými zmenami sa zvyšujú výšky uvedených jednorazových peňažných príspevkov, čím sa znižuje finančná spoluúčasť fyzickej osoby s ťažkým zdravotným postihnutím.</w:t>
      </w:r>
    </w:p>
    <w:p w14:paraId="39465EFD" w14:textId="77777777" w:rsidR="00A56C67" w:rsidRDefault="00032B39" w:rsidP="00032B39">
      <w:pPr>
        <w:spacing w:after="0" w:line="240" w:lineRule="auto"/>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FF0000"/>
          <w:sz w:val="24"/>
          <w:szCs w:val="24"/>
          <w:lang w:eastAsia="sk-SK"/>
        </w:rPr>
        <w:lastRenderedPageBreak/>
        <w:t xml:space="preserve">     </w:t>
      </w:r>
    </w:p>
    <w:p w14:paraId="5BB6E122" w14:textId="06DE0B84" w:rsidR="00032B39" w:rsidRPr="00542461" w:rsidRDefault="00A56C67" w:rsidP="00032B39">
      <w:pPr>
        <w:spacing w:after="0" w:line="240" w:lineRule="auto"/>
        <w:jc w:val="both"/>
        <w:rPr>
          <w:rFonts w:ascii="Times New Roman" w:eastAsia="Times New Roman" w:hAnsi="Times New Roman" w:cs="Times New Roman"/>
          <w:sz w:val="24"/>
          <w:szCs w:val="24"/>
          <w:lang w:eastAsia="sk-SK"/>
        </w:rPr>
      </w:pPr>
      <w:r w:rsidRPr="005D24DA">
        <w:rPr>
          <w:rFonts w:ascii="Times New Roman" w:eastAsia="Times New Roman" w:hAnsi="Times New Roman" w:cs="Times New Roman"/>
          <w:sz w:val="24"/>
          <w:szCs w:val="24"/>
          <w:lang w:eastAsia="sk-SK"/>
        </w:rPr>
        <w:t xml:space="preserve">     </w:t>
      </w:r>
      <w:r w:rsidR="00D5667B">
        <w:rPr>
          <w:rFonts w:ascii="Times New Roman" w:eastAsia="Times New Roman" w:hAnsi="Times New Roman" w:cs="Times New Roman"/>
          <w:color w:val="FF0000"/>
          <w:sz w:val="24"/>
          <w:szCs w:val="24"/>
          <w:lang w:eastAsia="sk-SK"/>
        </w:rPr>
        <w:t xml:space="preserve">     </w:t>
      </w:r>
      <w:r w:rsidR="00032B39" w:rsidRPr="00542461">
        <w:rPr>
          <w:rFonts w:ascii="Times New Roman" w:eastAsia="Times New Roman" w:hAnsi="Times New Roman" w:cs="Times New Roman"/>
          <w:sz w:val="24"/>
          <w:szCs w:val="24"/>
          <w:lang w:eastAsia="sk-SK"/>
        </w:rPr>
        <w:t xml:space="preserve">Predmetom </w:t>
      </w:r>
      <w:r w:rsidR="00FD1D08">
        <w:rPr>
          <w:rFonts w:ascii="Times New Roman" w:eastAsia="Times New Roman" w:hAnsi="Times New Roman" w:cs="Times New Roman"/>
          <w:sz w:val="24"/>
          <w:szCs w:val="24"/>
          <w:lang w:eastAsia="sk-SK"/>
        </w:rPr>
        <w:t xml:space="preserve">vládneho </w:t>
      </w:r>
      <w:r w:rsidR="00032B39" w:rsidRPr="00542461">
        <w:rPr>
          <w:rFonts w:ascii="Times New Roman" w:eastAsia="Times New Roman" w:hAnsi="Times New Roman" w:cs="Times New Roman"/>
          <w:sz w:val="24"/>
          <w:szCs w:val="24"/>
          <w:lang w:eastAsia="sk-SK"/>
        </w:rPr>
        <w:t>návrhu zákona sú aj doplňujúce a precizujúce úpravy vyplývajúce z doterajšej aplikačnej praxe ako napr. možnosť poskytnúť peňažný príspevok na úpravu osobného motorového vozidla aj osobe s ťažkým zdravotným postihnutím, ktorá ešte nie je vlastníkom vozidla; ruší sa povinnosť vrátiť úradu kompenzačnú pomôcku – špeciálny softvér;  navrhuje sa vo výnimočných situáciách nezapočítavať príjem spoločne posudzovanej osoby na účely peňažných príspevkov na kompenzáciu.</w:t>
      </w:r>
      <w:r w:rsidR="00FD257A">
        <w:rPr>
          <w:rFonts w:ascii="Times New Roman" w:eastAsia="Times New Roman" w:hAnsi="Times New Roman" w:cs="Times New Roman"/>
          <w:sz w:val="24"/>
          <w:szCs w:val="24"/>
          <w:lang w:eastAsia="sk-SK"/>
        </w:rPr>
        <w:t xml:space="preserve"> </w:t>
      </w:r>
    </w:p>
    <w:p w14:paraId="11E7AB4C" w14:textId="77777777" w:rsidR="00032B39" w:rsidRDefault="00032B39" w:rsidP="00032B39">
      <w:pPr>
        <w:spacing w:after="0" w:line="240" w:lineRule="auto"/>
        <w:jc w:val="both"/>
        <w:rPr>
          <w:rFonts w:ascii="Times New Roman" w:eastAsia="Times New Roman" w:hAnsi="Times New Roman" w:cs="Times New Roman"/>
          <w:color w:val="FF0000"/>
          <w:sz w:val="24"/>
          <w:szCs w:val="24"/>
          <w:lang w:eastAsia="sk-SK"/>
        </w:rPr>
      </w:pPr>
    </w:p>
    <w:p w14:paraId="7FA34332"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3555C50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674A51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33EE2D6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534FF41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3D553C3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001F4E40">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09F362C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5921DFA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38E2F0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00AF418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E7219BB"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5A520987"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14:paraId="21DBC4E8" w14:textId="77777777" w:rsidTr="00CE2318">
        <w:trPr>
          <w:cantSplit/>
          <w:trHeight w:val="70"/>
        </w:trPr>
        <w:tc>
          <w:tcPr>
            <w:tcW w:w="4530" w:type="dxa"/>
            <w:vMerge w:val="restart"/>
            <w:shd w:val="clear" w:color="auto" w:fill="BFBFBF" w:themeFill="background1" w:themeFillShade="BF"/>
            <w:vAlign w:val="center"/>
          </w:tcPr>
          <w:p w14:paraId="1844693F"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14:paraId="13864A44"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CE2318" w:rsidRPr="007D5748" w14:paraId="7CD9BFED" w14:textId="77777777" w:rsidTr="0008500D">
        <w:trPr>
          <w:cantSplit/>
          <w:trHeight w:val="70"/>
        </w:trPr>
        <w:tc>
          <w:tcPr>
            <w:tcW w:w="4530" w:type="dxa"/>
            <w:vMerge/>
            <w:shd w:val="clear" w:color="auto" w:fill="BFBFBF" w:themeFill="background1" w:themeFillShade="BF"/>
          </w:tcPr>
          <w:p w14:paraId="071DC696" w14:textId="77777777" w:rsidR="00CE2318" w:rsidRPr="007D5748" w:rsidRDefault="00CE231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1C5814DA" w14:textId="77777777" w:rsidR="00CE2318" w:rsidRPr="007D5748" w:rsidRDefault="00CE231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134" w:type="dxa"/>
            <w:shd w:val="clear" w:color="auto" w:fill="BFBFBF" w:themeFill="background1" w:themeFillShade="BF"/>
            <w:vAlign w:val="center"/>
          </w:tcPr>
          <w:p w14:paraId="7A24B70C" w14:textId="77777777" w:rsidR="00CE2318" w:rsidRPr="007D5748" w:rsidRDefault="00CE231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134" w:type="dxa"/>
            <w:shd w:val="clear" w:color="auto" w:fill="BFBFBF" w:themeFill="background1" w:themeFillShade="BF"/>
            <w:vAlign w:val="center"/>
          </w:tcPr>
          <w:p w14:paraId="6D8F4EFA" w14:textId="77777777" w:rsidR="00CE2318" w:rsidRPr="007D5748" w:rsidRDefault="00CE231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14:paraId="2DD5C455" w14:textId="77777777" w:rsidR="00CE2318" w:rsidRPr="007D5748" w:rsidRDefault="00CE231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r>
      <w:tr w:rsidR="007D5748" w:rsidRPr="007D5748" w14:paraId="7187C07D" w14:textId="77777777" w:rsidTr="0008500D">
        <w:trPr>
          <w:trHeight w:val="70"/>
        </w:trPr>
        <w:tc>
          <w:tcPr>
            <w:tcW w:w="4530" w:type="dxa"/>
          </w:tcPr>
          <w:p w14:paraId="48A4D923"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14:paraId="772AFF3C"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78E93BD"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3C685B6"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2047EF8"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6268AD53" w14:textId="77777777" w:rsidTr="0008500D">
        <w:trPr>
          <w:trHeight w:val="70"/>
        </w:trPr>
        <w:tc>
          <w:tcPr>
            <w:tcW w:w="4530" w:type="dxa"/>
          </w:tcPr>
          <w:p w14:paraId="7FF077CA"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14:paraId="47306E4D"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8046BCC"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CA83332"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C0E6F1"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73916156" w14:textId="77777777" w:rsidTr="0008500D">
        <w:trPr>
          <w:trHeight w:val="70"/>
        </w:trPr>
        <w:tc>
          <w:tcPr>
            <w:tcW w:w="4530" w:type="dxa"/>
          </w:tcPr>
          <w:p w14:paraId="64CE3A11"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14:paraId="5696941D"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9BCF2A0"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0B4D904"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4F62FB8"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2B5002A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7817AA2" w14:textId="77777777" w:rsidR="007D5748" w:rsidRDefault="007D5748" w:rsidP="007D5748">
      <w:pPr>
        <w:spacing w:after="0" w:line="240" w:lineRule="auto"/>
        <w:rPr>
          <w:rFonts w:ascii="Times New Roman" w:eastAsia="Times New Roman" w:hAnsi="Times New Roman" w:cs="Times New Roman"/>
          <w:sz w:val="24"/>
          <w:szCs w:val="24"/>
          <w:lang w:eastAsia="sk-SK"/>
        </w:rPr>
      </w:pPr>
    </w:p>
    <w:p w14:paraId="7D4A6FC4"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2BAEA70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664A252F"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45816905" w14:textId="77777777" w:rsidR="007D5748" w:rsidRDefault="007D5748" w:rsidP="007D5748">
      <w:pPr>
        <w:spacing w:after="0" w:line="240" w:lineRule="auto"/>
        <w:jc w:val="both"/>
        <w:rPr>
          <w:rFonts w:ascii="Times New Roman" w:eastAsia="Times New Roman" w:hAnsi="Times New Roman" w:cs="Times New Roman"/>
          <w:sz w:val="24"/>
          <w:szCs w:val="24"/>
          <w:lang w:eastAsia="sk-SK"/>
        </w:rPr>
      </w:pPr>
    </w:p>
    <w:p w14:paraId="10A6C2B4" w14:textId="77777777" w:rsidR="001F4E40" w:rsidRDefault="0008500D" w:rsidP="006757A8">
      <w:pPr>
        <w:spacing w:after="0" w:line="240" w:lineRule="auto"/>
        <w:rPr>
          <w:rFonts w:ascii="Times New Roman" w:hAnsi="Times New Roman" w:cs="Times New Roman"/>
          <w:b/>
          <w:sz w:val="24"/>
          <w:szCs w:val="24"/>
          <w:u w:val="single"/>
        </w:rPr>
      </w:pPr>
      <w:r w:rsidRPr="005659DA">
        <w:rPr>
          <w:rFonts w:ascii="Times New Roman" w:hAnsi="Times New Roman" w:cs="Times New Roman"/>
          <w:b/>
          <w:sz w:val="24"/>
          <w:szCs w:val="24"/>
          <w:u w:val="single"/>
        </w:rPr>
        <w:t>Jednorazové peňažné príspevky na kompenzáciu</w:t>
      </w:r>
    </w:p>
    <w:p w14:paraId="68883DB8" w14:textId="77777777" w:rsidR="006757A8" w:rsidRPr="005659DA" w:rsidRDefault="006757A8" w:rsidP="006757A8">
      <w:pPr>
        <w:spacing w:after="0" w:line="240" w:lineRule="auto"/>
        <w:rPr>
          <w:rFonts w:ascii="Times New Roman" w:hAnsi="Times New Roman" w:cs="Times New Roman"/>
          <w:b/>
          <w:sz w:val="24"/>
          <w:szCs w:val="24"/>
          <w:u w:val="single"/>
        </w:rPr>
      </w:pPr>
    </w:p>
    <w:p w14:paraId="4DB49CE0" w14:textId="77777777" w:rsidR="001F4E40" w:rsidRDefault="001F4E40" w:rsidP="006C4A4F">
      <w:pPr>
        <w:spacing w:after="0" w:line="240" w:lineRule="auto"/>
        <w:jc w:val="both"/>
        <w:rPr>
          <w:rFonts w:ascii="Times New Roman" w:hAnsi="Times New Roman"/>
          <w:sz w:val="24"/>
          <w:szCs w:val="24"/>
        </w:rPr>
      </w:pPr>
      <w:r w:rsidRPr="0008500D">
        <w:rPr>
          <w:rFonts w:ascii="Times New Roman" w:hAnsi="Times New Roman"/>
          <w:sz w:val="24"/>
          <w:szCs w:val="24"/>
        </w:rPr>
        <w:t xml:space="preserve">Predpokladaný počet poberateľov, ktorých sa navrhované zmeny pri stanovení výšky </w:t>
      </w:r>
      <w:r w:rsidR="005659DA">
        <w:rPr>
          <w:rFonts w:ascii="Times New Roman" w:hAnsi="Times New Roman"/>
          <w:sz w:val="24"/>
          <w:szCs w:val="24"/>
        </w:rPr>
        <w:t>j</w:t>
      </w:r>
      <w:r w:rsidRPr="0008500D">
        <w:rPr>
          <w:rFonts w:ascii="Times New Roman" w:hAnsi="Times New Roman"/>
          <w:sz w:val="24"/>
          <w:szCs w:val="24"/>
        </w:rPr>
        <w:t>ednorazovýc</w:t>
      </w:r>
      <w:r w:rsidR="005659DA">
        <w:rPr>
          <w:rFonts w:ascii="Times New Roman" w:hAnsi="Times New Roman"/>
          <w:sz w:val="24"/>
          <w:szCs w:val="24"/>
        </w:rPr>
        <w:t>h peňažných príspevkov dotknú v</w:t>
      </w:r>
      <w:r w:rsidRPr="0008500D">
        <w:rPr>
          <w:rFonts w:ascii="Times New Roman" w:hAnsi="Times New Roman"/>
          <w:sz w:val="24"/>
          <w:szCs w:val="24"/>
        </w:rPr>
        <w:t> rokoch 2022 až 202</w:t>
      </w:r>
      <w:r w:rsidR="00220A52">
        <w:rPr>
          <w:rFonts w:ascii="Times New Roman" w:hAnsi="Times New Roman"/>
          <w:sz w:val="24"/>
          <w:szCs w:val="24"/>
        </w:rPr>
        <w:t>4</w:t>
      </w:r>
    </w:p>
    <w:p w14:paraId="24F31FD5" w14:textId="77777777" w:rsidR="006757A8" w:rsidRPr="0008500D" w:rsidRDefault="006757A8" w:rsidP="006757A8">
      <w:pPr>
        <w:spacing w:after="0" w:line="240" w:lineRule="auto"/>
        <w:rPr>
          <w:rFonts w:ascii="Times New Roman" w:hAnsi="Times New Roman"/>
          <w:sz w:val="24"/>
          <w:szCs w:val="24"/>
        </w:rPr>
      </w:pPr>
    </w:p>
    <w:tbl>
      <w:tblPr>
        <w:tblW w:w="8150" w:type="dxa"/>
        <w:tblCellMar>
          <w:left w:w="70" w:type="dxa"/>
          <w:right w:w="70" w:type="dxa"/>
        </w:tblCellMar>
        <w:tblLook w:val="04A0" w:firstRow="1" w:lastRow="0" w:firstColumn="1" w:lastColumn="0" w:noHBand="0" w:noVBand="1"/>
      </w:tblPr>
      <w:tblGrid>
        <w:gridCol w:w="4890"/>
        <w:gridCol w:w="1134"/>
        <w:gridCol w:w="992"/>
        <w:gridCol w:w="1134"/>
      </w:tblGrid>
      <w:tr w:rsidR="00220A52" w:rsidRPr="004D5124" w14:paraId="5BC6E529" w14:textId="77777777" w:rsidTr="00220A52">
        <w:trPr>
          <w:trHeight w:val="370"/>
        </w:trPr>
        <w:tc>
          <w:tcPr>
            <w:tcW w:w="4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8FBC8" w14:textId="77777777" w:rsidR="00220A52" w:rsidRPr="004D5124" w:rsidRDefault="00220A52" w:rsidP="0008500D">
            <w:pP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Jednorazové peňažné príspevky na kompenzáciu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7FF37C" w14:textId="77777777" w:rsidR="00220A52" w:rsidRPr="004D5124" w:rsidRDefault="00220A52" w:rsidP="0008500D">
            <w:pPr>
              <w:jc w:val="center"/>
              <w:rPr>
                <w:rFonts w:ascii="Times New Roman" w:eastAsia="Times New Roman" w:hAnsi="Times New Roman"/>
                <w:b/>
                <w:bCs/>
                <w:color w:val="000000"/>
                <w:sz w:val="24"/>
                <w:szCs w:val="24"/>
                <w:lang w:eastAsia="sk-SK"/>
              </w:rPr>
            </w:pPr>
            <w:r w:rsidRPr="004D5124">
              <w:rPr>
                <w:rFonts w:ascii="Times New Roman" w:eastAsia="Times New Roman" w:hAnsi="Times New Roman"/>
                <w:b/>
                <w:bCs/>
                <w:color w:val="000000"/>
                <w:sz w:val="24"/>
                <w:szCs w:val="24"/>
                <w:lang w:eastAsia="sk-SK"/>
              </w:rPr>
              <w:t>2022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CAEFE" w14:textId="77777777" w:rsidR="00220A52" w:rsidRPr="004D5124" w:rsidRDefault="00220A52" w:rsidP="0008500D">
            <w:pPr>
              <w:jc w:val="center"/>
              <w:rPr>
                <w:rFonts w:ascii="Times New Roman" w:eastAsia="Times New Roman" w:hAnsi="Times New Roman"/>
                <w:b/>
                <w:bCs/>
                <w:color w:val="000000"/>
                <w:sz w:val="24"/>
                <w:szCs w:val="24"/>
                <w:lang w:eastAsia="sk-SK"/>
              </w:rPr>
            </w:pPr>
            <w:r w:rsidRPr="004D5124">
              <w:rPr>
                <w:rFonts w:ascii="Times New Roman" w:eastAsia="Times New Roman" w:hAnsi="Times New Roman"/>
                <w:b/>
                <w:bCs/>
                <w:color w:val="000000"/>
                <w:sz w:val="24"/>
                <w:szCs w:val="24"/>
                <w:lang w:eastAsia="sk-SK"/>
              </w:rPr>
              <w:t>2023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C22309" w14:textId="77777777" w:rsidR="00220A52" w:rsidRPr="004D5124" w:rsidRDefault="00220A52" w:rsidP="0008500D">
            <w:pPr>
              <w:jc w:val="center"/>
              <w:rPr>
                <w:rFonts w:ascii="Times New Roman" w:eastAsia="Times New Roman" w:hAnsi="Times New Roman"/>
                <w:b/>
                <w:bCs/>
                <w:color w:val="000000"/>
                <w:sz w:val="24"/>
                <w:szCs w:val="24"/>
                <w:lang w:eastAsia="sk-SK"/>
              </w:rPr>
            </w:pPr>
            <w:r w:rsidRPr="004D5124">
              <w:rPr>
                <w:rFonts w:ascii="Times New Roman" w:eastAsia="Times New Roman" w:hAnsi="Times New Roman"/>
                <w:b/>
                <w:bCs/>
                <w:color w:val="000000"/>
                <w:sz w:val="24"/>
                <w:szCs w:val="24"/>
                <w:lang w:eastAsia="sk-SK"/>
              </w:rPr>
              <w:t>2024</w:t>
            </w:r>
          </w:p>
        </w:tc>
      </w:tr>
      <w:tr w:rsidR="00220A52" w:rsidRPr="004D5124" w14:paraId="67606B24" w14:textId="77777777" w:rsidTr="00220A52">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14:paraId="78524E60" w14:textId="77777777" w:rsidR="00220A52" w:rsidRPr="0008500D" w:rsidRDefault="00220A52" w:rsidP="0008500D">
            <w:pP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Poskytované podľa</w:t>
            </w:r>
            <w:r w:rsidRPr="0008500D">
              <w:rPr>
                <w:rFonts w:ascii="Times New Roman" w:eastAsia="Times New Roman" w:hAnsi="Times New Roman"/>
                <w:color w:val="000000"/>
                <w:sz w:val="24"/>
                <w:szCs w:val="24"/>
                <w:lang w:eastAsia="sk-SK"/>
              </w:rPr>
              <w:t xml:space="preserve"> príloh</w:t>
            </w:r>
            <w:r>
              <w:rPr>
                <w:rFonts w:ascii="Times New Roman" w:eastAsia="Times New Roman" w:hAnsi="Times New Roman"/>
                <w:color w:val="000000"/>
                <w:sz w:val="24"/>
                <w:szCs w:val="24"/>
                <w:lang w:eastAsia="sk-SK"/>
              </w:rPr>
              <w:t xml:space="preserve">y </w:t>
            </w:r>
            <w:r w:rsidRPr="0008500D">
              <w:rPr>
                <w:rFonts w:ascii="Times New Roman" w:eastAsia="Times New Roman" w:hAnsi="Times New Roman"/>
                <w:color w:val="000000"/>
                <w:sz w:val="24"/>
                <w:szCs w:val="24"/>
                <w:lang w:eastAsia="sk-SK"/>
              </w:rPr>
              <w:t>č.10</w:t>
            </w:r>
            <w:r>
              <w:rPr>
                <w:rFonts w:ascii="Times New Roman" w:eastAsia="Times New Roman" w:hAnsi="Times New Roman"/>
                <w:color w:val="000000"/>
                <w:sz w:val="24"/>
                <w:szCs w:val="24"/>
                <w:lang w:eastAsia="sk-SK"/>
              </w:rPr>
              <w:t xml:space="preserve"> k zákonu</w:t>
            </w:r>
          </w:p>
        </w:tc>
        <w:tc>
          <w:tcPr>
            <w:tcW w:w="1134" w:type="dxa"/>
            <w:tcBorders>
              <w:top w:val="nil"/>
              <w:left w:val="nil"/>
              <w:bottom w:val="single" w:sz="4" w:space="0" w:color="auto"/>
              <w:right w:val="single" w:sz="4" w:space="0" w:color="auto"/>
            </w:tcBorders>
            <w:shd w:val="clear" w:color="auto" w:fill="auto"/>
            <w:noWrap/>
            <w:vAlign w:val="bottom"/>
          </w:tcPr>
          <w:p w14:paraId="0895BC14" w14:textId="77777777" w:rsidR="00220A52" w:rsidRPr="0008500D" w:rsidRDefault="00220A52" w:rsidP="0008500D">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175</w:t>
            </w:r>
          </w:p>
        </w:tc>
        <w:tc>
          <w:tcPr>
            <w:tcW w:w="992" w:type="dxa"/>
            <w:tcBorders>
              <w:top w:val="nil"/>
              <w:left w:val="nil"/>
              <w:bottom w:val="single" w:sz="4" w:space="0" w:color="auto"/>
              <w:right w:val="single" w:sz="4" w:space="0" w:color="auto"/>
            </w:tcBorders>
            <w:shd w:val="clear" w:color="auto" w:fill="auto"/>
            <w:noWrap/>
            <w:vAlign w:val="bottom"/>
          </w:tcPr>
          <w:p w14:paraId="735D00D6" w14:textId="77777777" w:rsidR="00220A52" w:rsidRPr="0008500D" w:rsidRDefault="00220A52" w:rsidP="0008500D">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200</w:t>
            </w:r>
          </w:p>
        </w:tc>
        <w:tc>
          <w:tcPr>
            <w:tcW w:w="1134" w:type="dxa"/>
            <w:tcBorders>
              <w:top w:val="nil"/>
              <w:left w:val="nil"/>
              <w:bottom w:val="single" w:sz="4" w:space="0" w:color="auto"/>
              <w:right w:val="single" w:sz="4" w:space="0" w:color="auto"/>
            </w:tcBorders>
            <w:shd w:val="clear" w:color="auto" w:fill="auto"/>
            <w:noWrap/>
            <w:vAlign w:val="bottom"/>
          </w:tcPr>
          <w:p w14:paraId="51F60D13" w14:textId="77777777" w:rsidR="00220A52" w:rsidRPr="0008500D" w:rsidRDefault="00220A52" w:rsidP="0008500D">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200</w:t>
            </w:r>
          </w:p>
        </w:tc>
      </w:tr>
      <w:tr w:rsidR="00220A52" w:rsidRPr="004D5124" w14:paraId="25B9BAA4" w14:textId="77777777" w:rsidTr="00220A52">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14:paraId="28243CC5" w14:textId="77777777" w:rsidR="00220A52" w:rsidRPr="0008500D" w:rsidRDefault="00220A52" w:rsidP="0008500D">
            <w:pPr>
              <w:rPr>
                <w:rFonts w:ascii="Times New Roman" w:eastAsia="Times New Roman" w:hAnsi="Times New Roman" w:cs="Times New Roman"/>
                <w:color w:val="000000"/>
                <w:sz w:val="24"/>
                <w:szCs w:val="24"/>
                <w:lang w:eastAsia="sk-SK"/>
              </w:rPr>
            </w:pPr>
            <w:r>
              <w:rPr>
                <w:rFonts w:ascii="Times New Roman" w:eastAsia="Times New Roman" w:hAnsi="Times New Roman"/>
                <w:color w:val="000000"/>
                <w:sz w:val="24"/>
                <w:szCs w:val="24"/>
                <w:lang w:eastAsia="sk-SK"/>
              </w:rPr>
              <w:t>Poskytované podľa</w:t>
            </w:r>
            <w:r w:rsidRPr="0008500D">
              <w:rPr>
                <w:rFonts w:ascii="Times New Roman" w:eastAsia="Times New Roman" w:hAnsi="Times New Roman"/>
                <w:color w:val="000000"/>
                <w:sz w:val="24"/>
                <w:szCs w:val="24"/>
                <w:lang w:eastAsia="sk-SK"/>
              </w:rPr>
              <w:t xml:space="preserve"> príloh</w:t>
            </w:r>
            <w:r>
              <w:rPr>
                <w:rFonts w:ascii="Times New Roman" w:eastAsia="Times New Roman" w:hAnsi="Times New Roman"/>
                <w:color w:val="000000"/>
                <w:sz w:val="24"/>
                <w:szCs w:val="24"/>
                <w:lang w:eastAsia="sk-SK"/>
              </w:rPr>
              <w:t xml:space="preserve">y </w:t>
            </w:r>
            <w:r w:rsidRPr="0008500D">
              <w:rPr>
                <w:rFonts w:ascii="Times New Roman" w:eastAsia="Times New Roman" w:hAnsi="Times New Roman" w:cs="Times New Roman"/>
                <w:color w:val="000000"/>
                <w:sz w:val="24"/>
                <w:szCs w:val="24"/>
                <w:lang w:eastAsia="sk-SK"/>
              </w:rPr>
              <w:t>č. 12</w:t>
            </w:r>
            <w:r>
              <w:rPr>
                <w:rFonts w:ascii="Times New Roman" w:eastAsia="Times New Roman" w:hAnsi="Times New Roman" w:cs="Times New Roman"/>
                <w:color w:val="000000"/>
                <w:sz w:val="24"/>
                <w:szCs w:val="24"/>
                <w:lang w:eastAsia="sk-SK"/>
              </w:rPr>
              <w:t xml:space="preserve"> k zákonu</w:t>
            </w:r>
          </w:p>
        </w:tc>
        <w:tc>
          <w:tcPr>
            <w:tcW w:w="1134" w:type="dxa"/>
            <w:tcBorders>
              <w:top w:val="nil"/>
              <w:left w:val="nil"/>
              <w:bottom w:val="single" w:sz="4" w:space="0" w:color="auto"/>
              <w:right w:val="single" w:sz="4" w:space="0" w:color="auto"/>
            </w:tcBorders>
            <w:shd w:val="clear" w:color="auto" w:fill="auto"/>
            <w:noWrap/>
            <w:vAlign w:val="bottom"/>
          </w:tcPr>
          <w:p w14:paraId="113C15FB" w14:textId="77777777" w:rsidR="00220A52" w:rsidRPr="0008500D" w:rsidRDefault="00220A52" w:rsidP="0008500D">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10</w:t>
            </w:r>
          </w:p>
        </w:tc>
        <w:tc>
          <w:tcPr>
            <w:tcW w:w="992" w:type="dxa"/>
            <w:tcBorders>
              <w:top w:val="nil"/>
              <w:left w:val="nil"/>
              <w:bottom w:val="single" w:sz="4" w:space="0" w:color="auto"/>
              <w:right w:val="single" w:sz="4" w:space="0" w:color="auto"/>
            </w:tcBorders>
            <w:shd w:val="clear" w:color="auto" w:fill="auto"/>
            <w:noWrap/>
            <w:vAlign w:val="bottom"/>
          </w:tcPr>
          <w:p w14:paraId="4923EB71" w14:textId="77777777" w:rsidR="00220A52" w:rsidRPr="0008500D" w:rsidRDefault="00220A52" w:rsidP="0008500D">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10</w:t>
            </w:r>
          </w:p>
        </w:tc>
        <w:tc>
          <w:tcPr>
            <w:tcW w:w="1134" w:type="dxa"/>
            <w:tcBorders>
              <w:top w:val="nil"/>
              <w:left w:val="nil"/>
              <w:bottom w:val="single" w:sz="4" w:space="0" w:color="auto"/>
              <w:right w:val="single" w:sz="4" w:space="0" w:color="auto"/>
            </w:tcBorders>
            <w:shd w:val="clear" w:color="auto" w:fill="auto"/>
            <w:noWrap/>
            <w:vAlign w:val="bottom"/>
          </w:tcPr>
          <w:p w14:paraId="020C1CCE" w14:textId="77777777" w:rsidR="00220A52" w:rsidRPr="0008500D" w:rsidRDefault="00220A52" w:rsidP="0008500D">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10</w:t>
            </w:r>
          </w:p>
        </w:tc>
      </w:tr>
      <w:tr w:rsidR="00D56097" w:rsidRPr="004D5124" w14:paraId="38B51175" w14:textId="77777777" w:rsidTr="00220A52">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tcPr>
          <w:p w14:paraId="1E15927E" w14:textId="577AF446" w:rsidR="00D56097" w:rsidRDefault="00D56097" w:rsidP="00D56097">
            <w:pP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Poskytované podľa</w:t>
            </w:r>
            <w:r w:rsidRPr="0008500D">
              <w:rPr>
                <w:rFonts w:ascii="Times New Roman" w:eastAsia="Times New Roman" w:hAnsi="Times New Roman"/>
                <w:color w:val="000000"/>
                <w:sz w:val="24"/>
                <w:szCs w:val="24"/>
                <w:lang w:eastAsia="sk-SK"/>
              </w:rPr>
              <w:t xml:space="preserve"> príloh</w:t>
            </w:r>
            <w:r>
              <w:rPr>
                <w:rFonts w:ascii="Times New Roman" w:eastAsia="Times New Roman" w:hAnsi="Times New Roman"/>
                <w:color w:val="000000"/>
                <w:sz w:val="24"/>
                <w:szCs w:val="24"/>
                <w:lang w:eastAsia="sk-SK"/>
              </w:rPr>
              <w:t xml:space="preserve">y </w:t>
            </w:r>
            <w:r w:rsidRPr="0008500D">
              <w:rPr>
                <w:rFonts w:ascii="Times New Roman" w:eastAsia="Times New Roman" w:hAnsi="Times New Roman" w:cs="Times New Roman"/>
                <w:color w:val="000000"/>
                <w:sz w:val="24"/>
                <w:szCs w:val="24"/>
                <w:lang w:eastAsia="sk-SK"/>
              </w:rPr>
              <w:t>č. 1</w:t>
            </w:r>
            <w:r>
              <w:rPr>
                <w:rFonts w:ascii="Times New Roman" w:eastAsia="Times New Roman" w:hAnsi="Times New Roman" w:cs="Times New Roman"/>
                <w:color w:val="000000"/>
                <w:sz w:val="24"/>
                <w:szCs w:val="24"/>
                <w:lang w:eastAsia="sk-SK"/>
              </w:rPr>
              <w:t>2</w:t>
            </w:r>
            <w:r w:rsidRPr="0008500D">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k zákonu</w:t>
            </w:r>
          </w:p>
        </w:tc>
        <w:tc>
          <w:tcPr>
            <w:tcW w:w="1134" w:type="dxa"/>
            <w:tcBorders>
              <w:top w:val="nil"/>
              <w:left w:val="nil"/>
              <w:bottom w:val="single" w:sz="4" w:space="0" w:color="auto"/>
              <w:right w:val="single" w:sz="4" w:space="0" w:color="auto"/>
            </w:tcBorders>
            <w:shd w:val="clear" w:color="auto" w:fill="auto"/>
            <w:noWrap/>
            <w:vAlign w:val="bottom"/>
          </w:tcPr>
          <w:p w14:paraId="3CA1BA73" w14:textId="22F9FAE5" w:rsidR="00D56097" w:rsidRPr="0008500D" w:rsidRDefault="00D56097" w:rsidP="00D56097">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88</w:t>
            </w:r>
          </w:p>
        </w:tc>
        <w:tc>
          <w:tcPr>
            <w:tcW w:w="992" w:type="dxa"/>
            <w:tcBorders>
              <w:top w:val="nil"/>
              <w:left w:val="nil"/>
              <w:bottom w:val="single" w:sz="4" w:space="0" w:color="auto"/>
              <w:right w:val="single" w:sz="4" w:space="0" w:color="auto"/>
            </w:tcBorders>
            <w:shd w:val="clear" w:color="auto" w:fill="auto"/>
            <w:noWrap/>
            <w:vAlign w:val="bottom"/>
          </w:tcPr>
          <w:p w14:paraId="237A9CFB" w14:textId="6B1AF862" w:rsidR="00D56097" w:rsidRPr="0008500D" w:rsidRDefault="00D56097" w:rsidP="00D56097">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88</w:t>
            </w:r>
          </w:p>
        </w:tc>
        <w:tc>
          <w:tcPr>
            <w:tcW w:w="1134" w:type="dxa"/>
            <w:tcBorders>
              <w:top w:val="nil"/>
              <w:left w:val="nil"/>
              <w:bottom w:val="single" w:sz="4" w:space="0" w:color="auto"/>
              <w:right w:val="single" w:sz="4" w:space="0" w:color="auto"/>
            </w:tcBorders>
            <w:shd w:val="clear" w:color="auto" w:fill="auto"/>
            <w:noWrap/>
            <w:vAlign w:val="bottom"/>
          </w:tcPr>
          <w:p w14:paraId="31E4FC70" w14:textId="04B7B59A" w:rsidR="00D56097" w:rsidRPr="0008500D" w:rsidRDefault="00D56097" w:rsidP="00D56097">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88</w:t>
            </w:r>
          </w:p>
        </w:tc>
      </w:tr>
      <w:tr w:rsidR="00D56097" w:rsidRPr="004D5124" w14:paraId="756544E6" w14:textId="77777777" w:rsidTr="00220A52">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14:paraId="6139FB12" w14:textId="77777777" w:rsidR="00D56097" w:rsidRPr="0008500D" w:rsidRDefault="00D56097" w:rsidP="00D56097">
            <w:pPr>
              <w:rPr>
                <w:rFonts w:ascii="Times New Roman" w:eastAsia="Times New Roman" w:hAnsi="Times New Roman" w:cs="Times New Roman"/>
                <w:color w:val="000000"/>
                <w:sz w:val="24"/>
                <w:szCs w:val="24"/>
                <w:lang w:eastAsia="sk-SK"/>
              </w:rPr>
            </w:pPr>
            <w:r>
              <w:rPr>
                <w:rFonts w:ascii="Times New Roman" w:eastAsia="Times New Roman" w:hAnsi="Times New Roman"/>
                <w:color w:val="000000"/>
                <w:sz w:val="24"/>
                <w:szCs w:val="24"/>
                <w:lang w:eastAsia="sk-SK"/>
              </w:rPr>
              <w:t>Poskytované podľa</w:t>
            </w:r>
            <w:r w:rsidRPr="0008500D">
              <w:rPr>
                <w:rFonts w:ascii="Times New Roman" w:eastAsia="Times New Roman" w:hAnsi="Times New Roman"/>
                <w:color w:val="000000"/>
                <w:sz w:val="24"/>
                <w:szCs w:val="24"/>
                <w:lang w:eastAsia="sk-SK"/>
              </w:rPr>
              <w:t xml:space="preserve"> príloh</w:t>
            </w:r>
            <w:r>
              <w:rPr>
                <w:rFonts w:ascii="Times New Roman" w:eastAsia="Times New Roman" w:hAnsi="Times New Roman"/>
                <w:color w:val="000000"/>
                <w:sz w:val="24"/>
                <w:szCs w:val="24"/>
                <w:lang w:eastAsia="sk-SK"/>
              </w:rPr>
              <w:t xml:space="preserve">y </w:t>
            </w:r>
            <w:r w:rsidRPr="0008500D">
              <w:rPr>
                <w:rFonts w:ascii="Times New Roman" w:eastAsia="Times New Roman" w:hAnsi="Times New Roman" w:cs="Times New Roman"/>
                <w:color w:val="000000"/>
                <w:sz w:val="24"/>
                <w:szCs w:val="24"/>
                <w:lang w:eastAsia="sk-SK"/>
              </w:rPr>
              <w:t>č.13</w:t>
            </w:r>
            <w:r>
              <w:rPr>
                <w:rFonts w:ascii="Times New Roman" w:eastAsia="Times New Roman" w:hAnsi="Times New Roman" w:cs="Times New Roman"/>
                <w:color w:val="000000"/>
                <w:sz w:val="24"/>
                <w:szCs w:val="24"/>
                <w:lang w:eastAsia="sk-SK"/>
              </w:rPr>
              <w:t xml:space="preserve"> k zákonu</w:t>
            </w:r>
          </w:p>
        </w:tc>
        <w:tc>
          <w:tcPr>
            <w:tcW w:w="1134" w:type="dxa"/>
            <w:tcBorders>
              <w:top w:val="nil"/>
              <w:left w:val="nil"/>
              <w:bottom w:val="single" w:sz="4" w:space="0" w:color="auto"/>
              <w:right w:val="single" w:sz="4" w:space="0" w:color="auto"/>
            </w:tcBorders>
            <w:shd w:val="clear" w:color="auto" w:fill="auto"/>
            <w:noWrap/>
            <w:vAlign w:val="bottom"/>
          </w:tcPr>
          <w:p w14:paraId="0861DC0D" w14:textId="77777777" w:rsidR="00D56097" w:rsidRPr="0008500D" w:rsidRDefault="00D56097" w:rsidP="00D56097">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295</w:t>
            </w:r>
          </w:p>
        </w:tc>
        <w:tc>
          <w:tcPr>
            <w:tcW w:w="992" w:type="dxa"/>
            <w:tcBorders>
              <w:top w:val="nil"/>
              <w:left w:val="nil"/>
              <w:bottom w:val="single" w:sz="4" w:space="0" w:color="auto"/>
              <w:right w:val="single" w:sz="4" w:space="0" w:color="auto"/>
            </w:tcBorders>
            <w:shd w:val="clear" w:color="auto" w:fill="auto"/>
            <w:noWrap/>
            <w:vAlign w:val="bottom"/>
          </w:tcPr>
          <w:p w14:paraId="2D439187" w14:textId="77777777" w:rsidR="00D56097" w:rsidRPr="0008500D" w:rsidRDefault="00D56097" w:rsidP="00D56097">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300</w:t>
            </w:r>
          </w:p>
        </w:tc>
        <w:tc>
          <w:tcPr>
            <w:tcW w:w="1134" w:type="dxa"/>
            <w:tcBorders>
              <w:top w:val="nil"/>
              <w:left w:val="nil"/>
              <w:bottom w:val="single" w:sz="4" w:space="0" w:color="auto"/>
              <w:right w:val="single" w:sz="4" w:space="0" w:color="auto"/>
            </w:tcBorders>
            <w:shd w:val="clear" w:color="auto" w:fill="auto"/>
            <w:noWrap/>
            <w:vAlign w:val="bottom"/>
          </w:tcPr>
          <w:p w14:paraId="1432A15E" w14:textId="77777777" w:rsidR="00D56097" w:rsidRPr="0008500D" w:rsidRDefault="00D56097" w:rsidP="00D56097">
            <w:pPr>
              <w:jc w:val="right"/>
              <w:rPr>
                <w:rFonts w:ascii="Times New Roman" w:eastAsia="Times New Roman" w:hAnsi="Times New Roman"/>
                <w:color w:val="000000"/>
                <w:sz w:val="24"/>
                <w:szCs w:val="24"/>
                <w:lang w:eastAsia="sk-SK"/>
              </w:rPr>
            </w:pPr>
            <w:r w:rsidRPr="0008500D">
              <w:rPr>
                <w:rFonts w:ascii="Times New Roman" w:eastAsia="Times New Roman" w:hAnsi="Times New Roman"/>
                <w:color w:val="000000"/>
                <w:sz w:val="24"/>
                <w:szCs w:val="24"/>
                <w:lang w:eastAsia="sk-SK"/>
              </w:rPr>
              <w:t>300</w:t>
            </w:r>
          </w:p>
        </w:tc>
      </w:tr>
      <w:tr w:rsidR="00D56097" w:rsidRPr="004D5124" w14:paraId="0ED8247D" w14:textId="77777777" w:rsidTr="00220A52">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14:paraId="49111CC5" w14:textId="77777777" w:rsidR="00D56097" w:rsidRPr="0008500D" w:rsidRDefault="00D56097" w:rsidP="00D56097">
            <w:pPr>
              <w:rPr>
                <w:rFonts w:ascii="Times New Roman" w:eastAsia="Times New Roman" w:hAnsi="Times New Roman" w:cs="Times New Roman"/>
                <w:b/>
                <w:color w:val="000000"/>
                <w:sz w:val="24"/>
                <w:szCs w:val="24"/>
                <w:lang w:eastAsia="sk-SK"/>
              </w:rPr>
            </w:pPr>
            <w:r w:rsidRPr="0008500D">
              <w:rPr>
                <w:rFonts w:ascii="Times New Roman" w:eastAsia="Times New Roman" w:hAnsi="Times New Roman" w:cs="Times New Roman"/>
                <w:b/>
                <w:color w:val="000000"/>
                <w:sz w:val="24"/>
                <w:szCs w:val="24"/>
                <w:lang w:eastAsia="sk-SK"/>
              </w:rPr>
              <w:t>Spolu</w:t>
            </w:r>
          </w:p>
        </w:tc>
        <w:tc>
          <w:tcPr>
            <w:tcW w:w="1134" w:type="dxa"/>
            <w:tcBorders>
              <w:top w:val="nil"/>
              <w:left w:val="nil"/>
              <w:bottom w:val="single" w:sz="4" w:space="0" w:color="auto"/>
              <w:right w:val="single" w:sz="4" w:space="0" w:color="auto"/>
            </w:tcBorders>
            <w:shd w:val="clear" w:color="auto" w:fill="auto"/>
            <w:noWrap/>
            <w:vAlign w:val="bottom"/>
          </w:tcPr>
          <w:p w14:paraId="30899D17" w14:textId="77777777" w:rsidR="00D56097" w:rsidRPr="0008500D" w:rsidRDefault="00D56097" w:rsidP="00D56097">
            <w:pPr>
              <w:jc w:val="right"/>
              <w:rPr>
                <w:rFonts w:ascii="Arial Narrow" w:eastAsia="Times New Roman" w:hAnsi="Arial Narrow"/>
                <w:b/>
                <w:color w:val="000000"/>
                <w:sz w:val="24"/>
                <w:szCs w:val="24"/>
                <w:lang w:eastAsia="sk-SK"/>
              </w:rPr>
            </w:pPr>
            <w:r w:rsidRPr="0008500D">
              <w:rPr>
                <w:rFonts w:ascii="Arial Narrow" w:eastAsia="Times New Roman" w:hAnsi="Arial Narrow"/>
                <w:b/>
                <w:color w:val="000000"/>
                <w:sz w:val="24"/>
                <w:szCs w:val="24"/>
                <w:lang w:eastAsia="sk-SK"/>
              </w:rPr>
              <w:t>568</w:t>
            </w:r>
          </w:p>
        </w:tc>
        <w:tc>
          <w:tcPr>
            <w:tcW w:w="992" w:type="dxa"/>
            <w:tcBorders>
              <w:top w:val="nil"/>
              <w:left w:val="nil"/>
              <w:bottom w:val="single" w:sz="4" w:space="0" w:color="auto"/>
              <w:right w:val="single" w:sz="4" w:space="0" w:color="auto"/>
            </w:tcBorders>
            <w:shd w:val="clear" w:color="auto" w:fill="auto"/>
            <w:noWrap/>
            <w:vAlign w:val="bottom"/>
          </w:tcPr>
          <w:p w14:paraId="2A5C47EF" w14:textId="77777777" w:rsidR="00D56097" w:rsidRPr="0008500D" w:rsidRDefault="00D56097" w:rsidP="00D56097">
            <w:pPr>
              <w:jc w:val="right"/>
              <w:rPr>
                <w:rFonts w:ascii="Arial Narrow" w:eastAsia="Times New Roman" w:hAnsi="Arial Narrow"/>
                <w:b/>
                <w:color w:val="000000"/>
                <w:sz w:val="24"/>
                <w:szCs w:val="24"/>
                <w:lang w:eastAsia="sk-SK"/>
              </w:rPr>
            </w:pPr>
            <w:r w:rsidRPr="0008500D">
              <w:rPr>
                <w:rFonts w:ascii="Arial Narrow" w:eastAsia="Times New Roman" w:hAnsi="Arial Narrow"/>
                <w:b/>
                <w:color w:val="000000"/>
                <w:sz w:val="24"/>
                <w:szCs w:val="24"/>
                <w:lang w:eastAsia="sk-SK"/>
              </w:rPr>
              <w:t>598</w:t>
            </w:r>
          </w:p>
        </w:tc>
        <w:tc>
          <w:tcPr>
            <w:tcW w:w="1134" w:type="dxa"/>
            <w:tcBorders>
              <w:top w:val="nil"/>
              <w:left w:val="nil"/>
              <w:bottom w:val="single" w:sz="4" w:space="0" w:color="auto"/>
              <w:right w:val="single" w:sz="4" w:space="0" w:color="auto"/>
            </w:tcBorders>
            <w:shd w:val="clear" w:color="auto" w:fill="auto"/>
            <w:noWrap/>
            <w:vAlign w:val="bottom"/>
          </w:tcPr>
          <w:p w14:paraId="314067BA" w14:textId="77777777" w:rsidR="00D56097" w:rsidRPr="0008500D" w:rsidRDefault="00D56097" w:rsidP="00D56097">
            <w:pPr>
              <w:jc w:val="right"/>
              <w:rPr>
                <w:rFonts w:ascii="Arial Narrow" w:eastAsia="Times New Roman" w:hAnsi="Arial Narrow"/>
                <w:b/>
                <w:color w:val="000000"/>
                <w:sz w:val="24"/>
                <w:szCs w:val="24"/>
                <w:lang w:eastAsia="sk-SK"/>
              </w:rPr>
            </w:pPr>
            <w:r w:rsidRPr="0008500D">
              <w:rPr>
                <w:rFonts w:ascii="Arial Narrow" w:eastAsia="Times New Roman" w:hAnsi="Arial Narrow"/>
                <w:b/>
                <w:color w:val="000000"/>
                <w:sz w:val="24"/>
                <w:szCs w:val="24"/>
                <w:lang w:eastAsia="sk-SK"/>
              </w:rPr>
              <w:t>598</w:t>
            </w:r>
          </w:p>
        </w:tc>
      </w:tr>
    </w:tbl>
    <w:p w14:paraId="14FC81B1" w14:textId="77777777" w:rsidR="001F4E40" w:rsidRPr="004D5124" w:rsidRDefault="001F4E40" w:rsidP="001F4E40">
      <w:pPr>
        <w:pStyle w:val="Odsekzoznamu"/>
        <w:ind w:left="0"/>
        <w:rPr>
          <w:rFonts w:ascii="Times New Roman" w:hAnsi="Times New Roman"/>
          <w:vertAlign w:val="superscript"/>
        </w:rPr>
      </w:pPr>
    </w:p>
    <w:p w14:paraId="36081235" w14:textId="77777777" w:rsidR="0008500D" w:rsidRPr="0008500D" w:rsidRDefault="0008500D" w:rsidP="006C4A4F">
      <w:pPr>
        <w:jc w:val="both"/>
        <w:rPr>
          <w:rFonts w:ascii="Times New Roman" w:hAnsi="Times New Roman"/>
          <w:sz w:val="24"/>
          <w:szCs w:val="24"/>
        </w:rPr>
      </w:pPr>
      <w:r w:rsidRPr="0008500D">
        <w:rPr>
          <w:rFonts w:ascii="Times New Roman" w:hAnsi="Times New Roman"/>
          <w:sz w:val="24"/>
          <w:szCs w:val="24"/>
        </w:rPr>
        <w:t xml:space="preserve">Predpokladaný finančný vplyv </w:t>
      </w:r>
      <w:r w:rsidR="005659DA">
        <w:rPr>
          <w:rFonts w:ascii="Times New Roman" w:hAnsi="Times New Roman"/>
          <w:sz w:val="24"/>
          <w:szCs w:val="24"/>
        </w:rPr>
        <w:t>z dôvodu</w:t>
      </w:r>
      <w:r w:rsidRPr="0008500D">
        <w:rPr>
          <w:rFonts w:ascii="Times New Roman" w:hAnsi="Times New Roman"/>
          <w:sz w:val="24"/>
          <w:szCs w:val="24"/>
        </w:rPr>
        <w:t xml:space="preserve"> zmeny pri stanovení výšky jednorazových peňažných príspevkov </w:t>
      </w:r>
      <w:r w:rsidR="00724B75">
        <w:rPr>
          <w:rFonts w:ascii="Times New Roman" w:hAnsi="Times New Roman"/>
          <w:sz w:val="24"/>
          <w:szCs w:val="24"/>
        </w:rPr>
        <w:t xml:space="preserve">na výdavky </w:t>
      </w:r>
      <w:r w:rsidR="00A83352">
        <w:rPr>
          <w:rFonts w:ascii="Times New Roman" w:hAnsi="Times New Roman"/>
          <w:sz w:val="24"/>
          <w:szCs w:val="24"/>
        </w:rPr>
        <w:t xml:space="preserve">MPSVR SR </w:t>
      </w:r>
      <w:r w:rsidRPr="0008500D">
        <w:rPr>
          <w:rFonts w:ascii="Times New Roman" w:hAnsi="Times New Roman"/>
          <w:sz w:val="24"/>
          <w:szCs w:val="24"/>
        </w:rPr>
        <w:t xml:space="preserve"> na roky 2022 - 202</w:t>
      </w:r>
      <w:r w:rsidR="00220A52">
        <w:rPr>
          <w:rFonts w:ascii="Times New Roman" w:hAnsi="Times New Roman"/>
          <w:sz w:val="24"/>
          <w:szCs w:val="24"/>
        </w:rPr>
        <w:t>4</w:t>
      </w:r>
    </w:p>
    <w:tbl>
      <w:tblPr>
        <w:tblW w:w="8575" w:type="dxa"/>
        <w:tblCellMar>
          <w:left w:w="70" w:type="dxa"/>
          <w:right w:w="70" w:type="dxa"/>
        </w:tblCellMar>
        <w:tblLook w:val="04A0" w:firstRow="1" w:lastRow="0" w:firstColumn="1" w:lastColumn="0" w:noHBand="0" w:noVBand="1"/>
      </w:tblPr>
      <w:tblGrid>
        <w:gridCol w:w="5032"/>
        <w:gridCol w:w="1275"/>
        <w:gridCol w:w="1134"/>
        <w:gridCol w:w="1134"/>
      </w:tblGrid>
      <w:tr w:rsidR="00220A52" w:rsidRPr="004D5124" w14:paraId="15773DF2" w14:textId="77777777" w:rsidTr="00C46C67">
        <w:trPr>
          <w:trHeight w:val="330"/>
        </w:trPr>
        <w:tc>
          <w:tcPr>
            <w:tcW w:w="5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F49DA" w14:textId="77777777" w:rsidR="00220A52" w:rsidRPr="004D5124" w:rsidRDefault="00220A52" w:rsidP="0008500D">
            <w:pPr>
              <w:rPr>
                <w:rFonts w:ascii="Times New Roman" w:eastAsia="Times New Roman" w:hAnsi="Times New Roman"/>
                <w:color w:val="000000"/>
                <w:sz w:val="24"/>
                <w:szCs w:val="24"/>
                <w:lang w:eastAsia="sk-SK"/>
              </w:rPr>
            </w:pPr>
            <w:r w:rsidRPr="004D5124">
              <w:rPr>
                <w:rFonts w:ascii="Times New Roman" w:eastAsia="Times New Roman" w:hAnsi="Times New Roman"/>
                <w:color w:val="000000"/>
                <w:sz w:val="24"/>
                <w:szCs w:val="24"/>
                <w:lang w:eastAsia="sk-SK"/>
              </w:rPr>
              <w:t> </w:t>
            </w:r>
            <w:r>
              <w:rPr>
                <w:rFonts w:ascii="Times New Roman" w:eastAsia="Times New Roman" w:hAnsi="Times New Roman"/>
                <w:color w:val="000000"/>
                <w:sz w:val="24"/>
                <w:szCs w:val="24"/>
                <w:lang w:eastAsia="sk-SK"/>
              </w:rPr>
              <w:t>Jednorazové peňažné príspevky</w:t>
            </w:r>
            <w:r w:rsidR="00C46C67">
              <w:rPr>
                <w:rFonts w:ascii="Times New Roman" w:eastAsia="Times New Roman" w:hAnsi="Times New Roman"/>
                <w:color w:val="000000"/>
                <w:sz w:val="24"/>
                <w:szCs w:val="24"/>
                <w:lang w:eastAsia="sk-SK"/>
              </w:rPr>
              <w:t xml:space="preserve"> na kompenzáciu</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B11ECA" w14:textId="77777777" w:rsidR="00220A52" w:rsidRPr="004D5124" w:rsidRDefault="00220A52" w:rsidP="0008500D">
            <w:pPr>
              <w:jc w:val="center"/>
              <w:rPr>
                <w:rFonts w:ascii="Times New Roman" w:eastAsia="Times New Roman" w:hAnsi="Times New Roman"/>
                <w:b/>
                <w:bCs/>
                <w:color w:val="000000"/>
                <w:sz w:val="24"/>
                <w:szCs w:val="24"/>
                <w:lang w:eastAsia="sk-SK"/>
              </w:rPr>
            </w:pPr>
            <w:r w:rsidRPr="004D5124">
              <w:rPr>
                <w:rFonts w:ascii="Times New Roman" w:eastAsia="Times New Roman" w:hAnsi="Times New Roman"/>
                <w:b/>
                <w:bCs/>
                <w:color w:val="000000"/>
                <w:sz w:val="24"/>
                <w:szCs w:val="24"/>
                <w:lang w:eastAsia="sk-SK"/>
              </w:rPr>
              <w:t xml:space="preserve">2022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F7091F" w14:textId="77777777" w:rsidR="00220A52" w:rsidRPr="004D5124" w:rsidRDefault="00220A52" w:rsidP="0008500D">
            <w:pPr>
              <w:jc w:val="center"/>
              <w:rPr>
                <w:rFonts w:ascii="Times New Roman" w:eastAsia="Times New Roman" w:hAnsi="Times New Roman"/>
                <w:b/>
                <w:bCs/>
                <w:color w:val="000000"/>
                <w:sz w:val="24"/>
                <w:szCs w:val="24"/>
                <w:lang w:eastAsia="sk-SK"/>
              </w:rPr>
            </w:pPr>
            <w:r w:rsidRPr="004D5124">
              <w:rPr>
                <w:rFonts w:ascii="Times New Roman" w:eastAsia="Times New Roman" w:hAnsi="Times New Roman"/>
                <w:b/>
                <w:bCs/>
                <w:color w:val="000000"/>
                <w:sz w:val="24"/>
                <w:szCs w:val="24"/>
                <w:lang w:eastAsia="sk-SK"/>
              </w:rPr>
              <w:t>2023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E25A6A7" w14:textId="77777777" w:rsidR="00220A52" w:rsidRPr="004D5124" w:rsidRDefault="00220A52" w:rsidP="0008500D">
            <w:pPr>
              <w:jc w:val="center"/>
              <w:rPr>
                <w:rFonts w:ascii="Times New Roman" w:eastAsia="Times New Roman" w:hAnsi="Times New Roman"/>
                <w:b/>
                <w:bCs/>
                <w:color w:val="000000"/>
                <w:sz w:val="24"/>
                <w:szCs w:val="24"/>
                <w:lang w:eastAsia="sk-SK"/>
              </w:rPr>
            </w:pPr>
            <w:r w:rsidRPr="004D5124">
              <w:rPr>
                <w:rFonts w:ascii="Times New Roman" w:eastAsia="Times New Roman" w:hAnsi="Times New Roman"/>
                <w:b/>
                <w:bCs/>
                <w:color w:val="000000"/>
                <w:sz w:val="24"/>
                <w:szCs w:val="24"/>
                <w:lang w:eastAsia="sk-SK"/>
              </w:rPr>
              <w:t>2024</w:t>
            </w:r>
          </w:p>
        </w:tc>
      </w:tr>
      <w:tr w:rsidR="00220A52" w:rsidRPr="004D5124" w14:paraId="237F5229" w14:textId="77777777" w:rsidTr="00C46C67">
        <w:trPr>
          <w:trHeight w:val="330"/>
        </w:trPr>
        <w:tc>
          <w:tcPr>
            <w:tcW w:w="5032" w:type="dxa"/>
            <w:tcBorders>
              <w:top w:val="nil"/>
              <w:left w:val="single" w:sz="4" w:space="0" w:color="auto"/>
              <w:bottom w:val="single" w:sz="4" w:space="0" w:color="auto"/>
              <w:right w:val="single" w:sz="4" w:space="0" w:color="auto"/>
            </w:tcBorders>
            <w:shd w:val="clear" w:color="auto" w:fill="auto"/>
            <w:noWrap/>
            <w:vAlign w:val="bottom"/>
            <w:hideMark/>
          </w:tcPr>
          <w:p w14:paraId="1A902843" w14:textId="77777777" w:rsidR="00220A52" w:rsidRPr="0008500D" w:rsidRDefault="00220A52" w:rsidP="006671D2">
            <w:pP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Poskytované podľa</w:t>
            </w:r>
            <w:r w:rsidRPr="0008500D">
              <w:rPr>
                <w:rFonts w:ascii="Times New Roman" w:eastAsia="Times New Roman" w:hAnsi="Times New Roman"/>
                <w:color w:val="000000"/>
                <w:sz w:val="24"/>
                <w:szCs w:val="24"/>
                <w:lang w:eastAsia="sk-SK"/>
              </w:rPr>
              <w:t xml:space="preserve"> príloh</w:t>
            </w:r>
            <w:r>
              <w:rPr>
                <w:rFonts w:ascii="Times New Roman" w:eastAsia="Times New Roman" w:hAnsi="Times New Roman"/>
                <w:color w:val="000000"/>
                <w:sz w:val="24"/>
                <w:szCs w:val="24"/>
                <w:lang w:eastAsia="sk-SK"/>
              </w:rPr>
              <w:t xml:space="preserve">y </w:t>
            </w:r>
            <w:r w:rsidRPr="0008500D">
              <w:rPr>
                <w:rFonts w:ascii="Times New Roman" w:eastAsia="Times New Roman" w:hAnsi="Times New Roman"/>
                <w:color w:val="000000"/>
                <w:sz w:val="24"/>
                <w:szCs w:val="24"/>
                <w:lang w:eastAsia="sk-SK"/>
              </w:rPr>
              <w:t>č.10</w:t>
            </w:r>
            <w:r>
              <w:rPr>
                <w:rFonts w:ascii="Times New Roman" w:eastAsia="Times New Roman" w:hAnsi="Times New Roman"/>
                <w:color w:val="000000"/>
                <w:sz w:val="24"/>
                <w:szCs w:val="24"/>
                <w:lang w:eastAsia="sk-SK"/>
              </w:rPr>
              <w:t xml:space="preserve"> k zákonu</w:t>
            </w:r>
          </w:p>
        </w:tc>
        <w:tc>
          <w:tcPr>
            <w:tcW w:w="1275" w:type="dxa"/>
            <w:tcBorders>
              <w:top w:val="nil"/>
              <w:left w:val="nil"/>
              <w:bottom w:val="single" w:sz="4" w:space="0" w:color="auto"/>
              <w:right w:val="single" w:sz="4" w:space="0" w:color="auto"/>
            </w:tcBorders>
            <w:shd w:val="clear" w:color="auto" w:fill="auto"/>
            <w:noWrap/>
            <w:vAlign w:val="bottom"/>
            <w:hideMark/>
          </w:tcPr>
          <w:p w14:paraId="2765406C" w14:textId="77777777" w:rsidR="00220A52" w:rsidRPr="004D5124" w:rsidRDefault="00220A52" w:rsidP="0008500D">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23 490</w:t>
            </w:r>
          </w:p>
        </w:tc>
        <w:tc>
          <w:tcPr>
            <w:tcW w:w="1134" w:type="dxa"/>
            <w:tcBorders>
              <w:top w:val="nil"/>
              <w:left w:val="nil"/>
              <w:bottom w:val="single" w:sz="4" w:space="0" w:color="auto"/>
              <w:right w:val="single" w:sz="4" w:space="0" w:color="auto"/>
            </w:tcBorders>
            <w:shd w:val="clear" w:color="auto" w:fill="auto"/>
            <w:noWrap/>
            <w:vAlign w:val="bottom"/>
            <w:hideMark/>
          </w:tcPr>
          <w:p w14:paraId="72653DE8" w14:textId="77777777" w:rsidR="00220A52" w:rsidRPr="004D5124" w:rsidRDefault="00220A52" w:rsidP="0008500D">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27 155</w:t>
            </w:r>
          </w:p>
        </w:tc>
        <w:tc>
          <w:tcPr>
            <w:tcW w:w="1134" w:type="dxa"/>
            <w:tcBorders>
              <w:top w:val="nil"/>
              <w:left w:val="nil"/>
              <w:bottom w:val="single" w:sz="4" w:space="0" w:color="auto"/>
              <w:right w:val="single" w:sz="4" w:space="0" w:color="auto"/>
            </w:tcBorders>
            <w:shd w:val="clear" w:color="auto" w:fill="auto"/>
            <w:noWrap/>
            <w:vAlign w:val="bottom"/>
            <w:hideMark/>
          </w:tcPr>
          <w:p w14:paraId="3104E2D8" w14:textId="77777777" w:rsidR="00220A52" w:rsidRPr="004D5124" w:rsidRDefault="00220A52" w:rsidP="0008500D">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27 155</w:t>
            </w:r>
          </w:p>
        </w:tc>
      </w:tr>
      <w:tr w:rsidR="00220A52" w:rsidRPr="004D5124" w14:paraId="507E583A" w14:textId="77777777" w:rsidTr="00C46C67">
        <w:trPr>
          <w:trHeight w:val="330"/>
        </w:trPr>
        <w:tc>
          <w:tcPr>
            <w:tcW w:w="5032" w:type="dxa"/>
            <w:tcBorders>
              <w:top w:val="nil"/>
              <w:left w:val="single" w:sz="4" w:space="0" w:color="auto"/>
              <w:bottom w:val="single" w:sz="4" w:space="0" w:color="auto"/>
              <w:right w:val="single" w:sz="4" w:space="0" w:color="auto"/>
            </w:tcBorders>
            <w:shd w:val="clear" w:color="auto" w:fill="auto"/>
            <w:noWrap/>
            <w:vAlign w:val="bottom"/>
            <w:hideMark/>
          </w:tcPr>
          <w:p w14:paraId="5703C1A7" w14:textId="77777777" w:rsidR="00220A52" w:rsidRPr="0008500D" w:rsidRDefault="00220A52" w:rsidP="006671D2">
            <w:pPr>
              <w:rPr>
                <w:rFonts w:ascii="Times New Roman" w:eastAsia="Times New Roman" w:hAnsi="Times New Roman" w:cs="Times New Roman"/>
                <w:color w:val="000000"/>
                <w:sz w:val="24"/>
                <w:szCs w:val="24"/>
                <w:lang w:eastAsia="sk-SK"/>
              </w:rPr>
            </w:pPr>
            <w:r>
              <w:rPr>
                <w:rFonts w:ascii="Times New Roman" w:eastAsia="Times New Roman" w:hAnsi="Times New Roman"/>
                <w:color w:val="000000"/>
                <w:sz w:val="24"/>
                <w:szCs w:val="24"/>
                <w:lang w:eastAsia="sk-SK"/>
              </w:rPr>
              <w:t>Poskytované podľa</w:t>
            </w:r>
            <w:r w:rsidRPr="0008500D">
              <w:rPr>
                <w:rFonts w:ascii="Times New Roman" w:eastAsia="Times New Roman" w:hAnsi="Times New Roman"/>
                <w:color w:val="000000"/>
                <w:sz w:val="24"/>
                <w:szCs w:val="24"/>
                <w:lang w:eastAsia="sk-SK"/>
              </w:rPr>
              <w:t xml:space="preserve"> príloh</w:t>
            </w:r>
            <w:r>
              <w:rPr>
                <w:rFonts w:ascii="Times New Roman" w:eastAsia="Times New Roman" w:hAnsi="Times New Roman"/>
                <w:color w:val="000000"/>
                <w:sz w:val="24"/>
                <w:szCs w:val="24"/>
                <w:lang w:eastAsia="sk-SK"/>
              </w:rPr>
              <w:t xml:space="preserve">y </w:t>
            </w:r>
            <w:r w:rsidRPr="0008500D">
              <w:rPr>
                <w:rFonts w:ascii="Times New Roman" w:eastAsia="Times New Roman" w:hAnsi="Times New Roman" w:cs="Times New Roman"/>
                <w:color w:val="000000"/>
                <w:sz w:val="24"/>
                <w:szCs w:val="24"/>
                <w:lang w:eastAsia="sk-SK"/>
              </w:rPr>
              <w:t>č. 12</w:t>
            </w:r>
            <w:r>
              <w:rPr>
                <w:rFonts w:ascii="Times New Roman" w:eastAsia="Times New Roman" w:hAnsi="Times New Roman" w:cs="Times New Roman"/>
                <w:color w:val="000000"/>
                <w:sz w:val="24"/>
                <w:szCs w:val="24"/>
                <w:lang w:eastAsia="sk-SK"/>
              </w:rPr>
              <w:t xml:space="preserve"> k zákonu</w:t>
            </w:r>
          </w:p>
        </w:tc>
        <w:tc>
          <w:tcPr>
            <w:tcW w:w="1275" w:type="dxa"/>
            <w:tcBorders>
              <w:top w:val="nil"/>
              <w:left w:val="nil"/>
              <w:bottom w:val="single" w:sz="4" w:space="0" w:color="auto"/>
              <w:right w:val="single" w:sz="4" w:space="0" w:color="auto"/>
            </w:tcBorders>
            <w:shd w:val="clear" w:color="auto" w:fill="auto"/>
            <w:noWrap/>
            <w:vAlign w:val="bottom"/>
            <w:hideMark/>
          </w:tcPr>
          <w:p w14:paraId="4628F50A" w14:textId="77777777" w:rsidR="00220A52" w:rsidRPr="004D5124" w:rsidRDefault="00220A52" w:rsidP="0008500D">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550</w:t>
            </w:r>
          </w:p>
        </w:tc>
        <w:tc>
          <w:tcPr>
            <w:tcW w:w="1134" w:type="dxa"/>
            <w:tcBorders>
              <w:top w:val="nil"/>
              <w:left w:val="nil"/>
              <w:bottom w:val="single" w:sz="4" w:space="0" w:color="auto"/>
              <w:right w:val="single" w:sz="4" w:space="0" w:color="auto"/>
            </w:tcBorders>
            <w:shd w:val="clear" w:color="auto" w:fill="auto"/>
            <w:noWrap/>
            <w:vAlign w:val="bottom"/>
            <w:hideMark/>
          </w:tcPr>
          <w:p w14:paraId="2C4D6484" w14:textId="77777777" w:rsidR="00220A52" w:rsidRPr="004D5124" w:rsidRDefault="00220A52" w:rsidP="0008500D">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550</w:t>
            </w:r>
          </w:p>
        </w:tc>
        <w:tc>
          <w:tcPr>
            <w:tcW w:w="1134" w:type="dxa"/>
            <w:tcBorders>
              <w:top w:val="nil"/>
              <w:left w:val="nil"/>
              <w:bottom w:val="single" w:sz="4" w:space="0" w:color="auto"/>
              <w:right w:val="single" w:sz="4" w:space="0" w:color="auto"/>
            </w:tcBorders>
            <w:shd w:val="clear" w:color="auto" w:fill="auto"/>
            <w:noWrap/>
            <w:vAlign w:val="bottom"/>
            <w:hideMark/>
          </w:tcPr>
          <w:p w14:paraId="3015D44D" w14:textId="77777777" w:rsidR="00220A52" w:rsidRPr="004D5124" w:rsidRDefault="00220A52" w:rsidP="0008500D">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550</w:t>
            </w:r>
          </w:p>
        </w:tc>
      </w:tr>
      <w:tr w:rsidR="00D56097" w:rsidRPr="004D5124" w14:paraId="3ACB65AC" w14:textId="77777777" w:rsidTr="00C46C67">
        <w:trPr>
          <w:trHeight w:val="330"/>
        </w:trPr>
        <w:tc>
          <w:tcPr>
            <w:tcW w:w="5032" w:type="dxa"/>
            <w:tcBorders>
              <w:top w:val="nil"/>
              <w:left w:val="single" w:sz="4" w:space="0" w:color="auto"/>
              <w:bottom w:val="single" w:sz="4" w:space="0" w:color="auto"/>
              <w:right w:val="single" w:sz="4" w:space="0" w:color="auto"/>
            </w:tcBorders>
            <w:shd w:val="clear" w:color="auto" w:fill="auto"/>
            <w:noWrap/>
            <w:vAlign w:val="bottom"/>
          </w:tcPr>
          <w:p w14:paraId="16F2346E" w14:textId="5E12CFF7" w:rsidR="00D56097" w:rsidRDefault="00D56097" w:rsidP="00D56097">
            <w:pP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Poskytované podľa</w:t>
            </w:r>
            <w:r w:rsidRPr="0008500D">
              <w:rPr>
                <w:rFonts w:ascii="Times New Roman" w:eastAsia="Times New Roman" w:hAnsi="Times New Roman"/>
                <w:color w:val="000000"/>
                <w:sz w:val="24"/>
                <w:szCs w:val="24"/>
                <w:lang w:eastAsia="sk-SK"/>
              </w:rPr>
              <w:t xml:space="preserve"> príloh</w:t>
            </w:r>
            <w:r>
              <w:rPr>
                <w:rFonts w:ascii="Times New Roman" w:eastAsia="Times New Roman" w:hAnsi="Times New Roman"/>
                <w:color w:val="000000"/>
                <w:sz w:val="24"/>
                <w:szCs w:val="24"/>
                <w:lang w:eastAsia="sk-SK"/>
              </w:rPr>
              <w:t xml:space="preserve">y </w:t>
            </w:r>
            <w:r w:rsidRPr="0008500D">
              <w:rPr>
                <w:rFonts w:ascii="Times New Roman" w:eastAsia="Times New Roman" w:hAnsi="Times New Roman" w:cs="Times New Roman"/>
                <w:color w:val="000000"/>
                <w:sz w:val="24"/>
                <w:szCs w:val="24"/>
                <w:lang w:eastAsia="sk-SK"/>
              </w:rPr>
              <w:t>č. 1</w:t>
            </w:r>
            <w:r>
              <w:rPr>
                <w:rFonts w:ascii="Times New Roman" w:eastAsia="Times New Roman" w:hAnsi="Times New Roman" w:cs="Times New Roman"/>
                <w:color w:val="000000"/>
                <w:sz w:val="24"/>
                <w:szCs w:val="24"/>
                <w:lang w:eastAsia="sk-SK"/>
              </w:rPr>
              <w:t>2</w:t>
            </w:r>
            <w:r w:rsidRPr="0008500D">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k zákonu</w:t>
            </w:r>
          </w:p>
        </w:tc>
        <w:tc>
          <w:tcPr>
            <w:tcW w:w="1275" w:type="dxa"/>
            <w:tcBorders>
              <w:top w:val="nil"/>
              <w:left w:val="nil"/>
              <w:bottom w:val="single" w:sz="4" w:space="0" w:color="auto"/>
              <w:right w:val="single" w:sz="4" w:space="0" w:color="auto"/>
            </w:tcBorders>
            <w:shd w:val="clear" w:color="auto" w:fill="auto"/>
            <w:noWrap/>
            <w:vAlign w:val="bottom"/>
          </w:tcPr>
          <w:p w14:paraId="64D20AE5" w14:textId="12C1251A" w:rsidR="00D56097" w:rsidRPr="004D5124" w:rsidRDefault="00D56097" w:rsidP="00D56097">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135 000</w:t>
            </w:r>
          </w:p>
        </w:tc>
        <w:tc>
          <w:tcPr>
            <w:tcW w:w="1134" w:type="dxa"/>
            <w:tcBorders>
              <w:top w:val="nil"/>
              <w:left w:val="nil"/>
              <w:bottom w:val="single" w:sz="4" w:space="0" w:color="auto"/>
              <w:right w:val="single" w:sz="4" w:space="0" w:color="auto"/>
            </w:tcBorders>
            <w:shd w:val="clear" w:color="auto" w:fill="auto"/>
            <w:noWrap/>
            <w:vAlign w:val="bottom"/>
          </w:tcPr>
          <w:p w14:paraId="68F8D01A" w14:textId="16B91F47" w:rsidR="00D56097" w:rsidRPr="004D5124" w:rsidRDefault="00D56097" w:rsidP="00D56097">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135 000</w:t>
            </w:r>
          </w:p>
        </w:tc>
        <w:tc>
          <w:tcPr>
            <w:tcW w:w="1134" w:type="dxa"/>
            <w:tcBorders>
              <w:top w:val="nil"/>
              <w:left w:val="nil"/>
              <w:bottom w:val="single" w:sz="4" w:space="0" w:color="auto"/>
              <w:right w:val="single" w:sz="4" w:space="0" w:color="auto"/>
            </w:tcBorders>
            <w:shd w:val="clear" w:color="auto" w:fill="auto"/>
            <w:noWrap/>
            <w:vAlign w:val="bottom"/>
          </w:tcPr>
          <w:p w14:paraId="2C545847" w14:textId="56F1AF8C" w:rsidR="00D56097" w:rsidRPr="004D5124" w:rsidRDefault="00D56097" w:rsidP="00D56097">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135 000</w:t>
            </w:r>
          </w:p>
        </w:tc>
      </w:tr>
      <w:tr w:rsidR="00D56097" w:rsidRPr="004D5124" w14:paraId="42E87407" w14:textId="77777777" w:rsidTr="00C46C67">
        <w:trPr>
          <w:trHeight w:val="330"/>
        </w:trPr>
        <w:tc>
          <w:tcPr>
            <w:tcW w:w="5032" w:type="dxa"/>
            <w:tcBorders>
              <w:top w:val="nil"/>
              <w:left w:val="single" w:sz="4" w:space="0" w:color="auto"/>
              <w:bottom w:val="single" w:sz="4" w:space="0" w:color="auto"/>
              <w:right w:val="single" w:sz="4" w:space="0" w:color="auto"/>
            </w:tcBorders>
            <w:shd w:val="clear" w:color="auto" w:fill="auto"/>
            <w:noWrap/>
            <w:vAlign w:val="bottom"/>
            <w:hideMark/>
          </w:tcPr>
          <w:p w14:paraId="1A0B8323" w14:textId="77777777" w:rsidR="00D56097" w:rsidRPr="0008500D" w:rsidRDefault="00D56097" w:rsidP="00D56097">
            <w:pPr>
              <w:rPr>
                <w:rFonts w:ascii="Times New Roman" w:eastAsia="Times New Roman" w:hAnsi="Times New Roman" w:cs="Times New Roman"/>
                <w:color w:val="000000"/>
                <w:sz w:val="24"/>
                <w:szCs w:val="24"/>
                <w:lang w:eastAsia="sk-SK"/>
              </w:rPr>
            </w:pPr>
            <w:r>
              <w:rPr>
                <w:rFonts w:ascii="Times New Roman" w:eastAsia="Times New Roman" w:hAnsi="Times New Roman"/>
                <w:color w:val="000000"/>
                <w:sz w:val="24"/>
                <w:szCs w:val="24"/>
                <w:lang w:eastAsia="sk-SK"/>
              </w:rPr>
              <w:t>Poskytované podľa</w:t>
            </w:r>
            <w:r w:rsidRPr="0008500D">
              <w:rPr>
                <w:rFonts w:ascii="Times New Roman" w:eastAsia="Times New Roman" w:hAnsi="Times New Roman"/>
                <w:color w:val="000000"/>
                <w:sz w:val="24"/>
                <w:szCs w:val="24"/>
                <w:lang w:eastAsia="sk-SK"/>
              </w:rPr>
              <w:t xml:space="preserve"> príloh</w:t>
            </w:r>
            <w:r>
              <w:rPr>
                <w:rFonts w:ascii="Times New Roman" w:eastAsia="Times New Roman" w:hAnsi="Times New Roman"/>
                <w:color w:val="000000"/>
                <w:sz w:val="24"/>
                <w:szCs w:val="24"/>
                <w:lang w:eastAsia="sk-SK"/>
              </w:rPr>
              <w:t xml:space="preserve">y </w:t>
            </w:r>
            <w:r w:rsidRPr="0008500D">
              <w:rPr>
                <w:rFonts w:ascii="Times New Roman" w:eastAsia="Times New Roman" w:hAnsi="Times New Roman" w:cs="Times New Roman"/>
                <w:color w:val="000000"/>
                <w:sz w:val="24"/>
                <w:szCs w:val="24"/>
                <w:lang w:eastAsia="sk-SK"/>
              </w:rPr>
              <w:t>č.13</w:t>
            </w:r>
            <w:r>
              <w:rPr>
                <w:rFonts w:ascii="Times New Roman" w:eastAsia="Times New Roman" w:hAnsi="Times New Roman" w:cs="Times New Roman"/>
                <w:color w:val="000000"/>
                <w:sz w:val="24"/>
                <w:szCs w:val="24"/>
                <w:lang w:eastAsia="sk-SK"/>
              </w:rPr>
              <w:t xml:space="preserve"> k zákonu</w:t>
            </w:r>
          </w:p>
        </w:tc>
        <w:tc>
          <w:tcPr>
            <w:tcW w:w="1275" w:type="dxa"/>
            <w:tcBorders>
              <w:top w:val="nil"/>
              <w:left w:val="nil"/>
              <w:bottom w:val="single" w:sz="4" w:space="0" w:color="auto"/>
              <w:right w:val="single" w:sz="4" w:space="0" w:color="auto"/>
            </w:tcBorders>
            <w:shd w:val="clear" w:color="auto" w:fill="auto"/>
            <w:noWrap/>
            <w:vAlign w:val="bottom"/>
            <w:hideMark/>
          </w:tcPr>
          <w:p w14:paraId="46B295EE" w14:textId="77777777" w:rsidR="00D56097" w:rsidRPr="004D5124" w:rsidRDefault="00D56097" w:rsidP="00D56097">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114 970</w:t>
            </w:r>
          </w:p>
        </w:tc>
        <w:tc>
          <w:tcPr>
            <w:tcW w:w="1134" w:type="dxa"/>
            <w:tcBorders>
              <w:top w:val="nil"/>
              <w:left w:val="nil"/>
              <w:bottom w:val="single" w:sz="4" w:space="0" w:color="auto"/>
              <w:right w:val="single" w:sz="4" w:space="0" w:color="auto"/>
            </w:tcBorders>
            <w:shd w:val="clear" w:color="auto" w:fill="auto"/>
            <w:noWrap/>
            <w:vAlign w:val="bottom"/>
            <w:hideMark/>
          </w:tcPr>
          <w:p w14:paraId="4C2E987D" w14:textId="77777777" w:rsidR="00D56097" w:rsidRPr="004D5124" w:rsidRDefault="00D56097" w:rsidP="00D56097">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117 100</w:t>
            </w:r>
          </w:p>
        </w:tc>
        <w:tc>
          <w:tcPr>
            <w:tcW w:w="1134" w:type="dxa"/>
            <w:tcBorders>
              <w:top w:val="nil"/>
              <w:left w:val="nil"/>
              <w:bottom w:val="single" w:sz="4" w:space="0" w:color="auto"/>
              <w:right w:val="single" w:sz="4" w:space="0" w:color="auto"/>
            </w:tcBorders>
            <w:shd w:val="clear" w:color="auto" w:fill="auto"/>
            <w:noWrap/>
            <w:vAlign w:val="bottom"/>
            <w:hideMark/>
          </w:tcPr>
          <w:p w14:paraId="329CC2C3" w14:textId="77777777" w:rsidR="00D56097" w:rsidRPr="004D5124" w:rsidRDefault="00D56097" w:rsidP="00D56097">
            <w:pPr>
              <w:jc w:val="right"/>
              <w:rPr>
                <w:rFonts w:ascii="Times New Roman" w:eastAsia="Times New Roman" w:hAnsi="Times New Roman"/>
                <w:color w:val="000000"/>
                <w:lang w:eastAsia="sk-SK"/>
              </w:rPr>
            </w:pPr>
            <w:r w:rsidRPr="004D5124">
              <w:rPr>
                <w:rFonts w:ascii="Times New Roman" w:eastAsia="Times New Roman" w:hAnsi="Times New Roman"/>
                <w:color w:val="000000"/>
                <w:lang w:eastAsia="sk-SK"/>
              </w:rPr>
              <w:t>117 100</w:t>
            </w:r>
          </w:p>
        </w:tc>
      </w:tr>
      <w:tr w:rsidR="00D56097" w:rsidRPr="006757A8" w14:paraId="56CDFDDF" w14:textId="77777777" w:rsidTr="00C46C67">
        <w:trPr>
          <w:trHeight w:val="330"/>
        </w:trPr>
        <w:tc>
          <w:tcPr>
            <w:tcW w:w="5032" w:type="dxa"/>
            <w:tcBorders>
              <w:top w:val="nil"/>
              <w:left w:val="single" w:sz="4" w:space="0" w:color="auto"/>
              <w:bottom w:val="single" w:sz="4" w:space="0" w:color="auto"/>
              <w:right w:val="single" w:sz="4" w:space="0" w:color="auto"/>
            </w:tcBorders>
            <w:shd w:val="clear" w:color="auto" w:fill="auto"/>
            <w:noWrap/>
            <w:vAlign w:val="bottom"/>
            <w:hideMark/>
          </w:tcPr>
          <w:p w14:paraId="6AB80B6E" w14:textId="77777777" w:rsidR="00D56097" w:rsidRPr="006757A8" w:rsidRDefault="00D56097" w:rsidP="00D56097">
            <w:pPr>
              <w:rPr>
                <w:rFonts w:ascii="Times New Roman" w:eastAsia="Times New Roman" w:hAnsi="Times New Roman" w:cs="Times New Roman"/>
                <w:b/>
                <w:color w:val="000000"/>
                <w:sz w:val="24"/>
                <w:szCs w:val="24"/>
                <w:lang w:eastAsia="sk-SK"/>
              </w:rPr>
            </w:pPr>
            <w:r w:rsidRPr="006757A8">
              <w:rPr>
                <w:rFonts w:ascii="Times New Roman" w:eastAsia="Times New Roman" w:hAnsi="Times New Roman" w:cs="Times New Roman"/>
                <w:b/>
                <w:color w:val="000000"/>
                <w:sz w:val="24"/>
                <w:szCs w:val="24"/>
                <w:lang w:eastAsia="sk-SK"/>
              </w:rPr>
              <w:t>Spolu v €</w:t>
            </w:r>
          </w:p>
        </w:tc>
        <w:tc>
          <w:tcPr>
            <w:tcW w:w="1275" w:type="dxa"/>
            <w:tcBorders>
              <w:top w:val="nil"/>
              <w:left w:val="nil"/>
              <w:bottom w:val="single" w:sz="4" w:space="0" w:color="auto"/>
              <w:right w:val="single" w:sz="4" w:space="0" w:color="auto"/>
            </w:tcBorders>
            <w:shd w:val="clear" w:color="auto" w:fill="auto"/>
            <w:noWrap/>
            <w:vAlign w:val="bottom"/>
            <w:hideMark/>
          </w:tcPr>
          <w:p w14:paraId="319B6177" w14:textId="77777777" w:rsidR="00D56097" w:rsidRPr="006757A8" w:rsidRDefault="00D56097" w:rsidP="00D56097">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274 010</w:t>
            </w:r>
          </w:p>
        </w:tc>
        <w:tc>
          <w:tcPr>
            <w:tcW w:w="1134" w:type="dxa"/>
            <w:tcBorders>
              <w:top w:val="nil"/>
              <w:left w:val="nil"/>
              <w:bottom w:val="single" w:sz="4" w:space="0" w:color="auto"/>
              <w:right w:val="single" w:sz="4" w:space="0" w:color="auto"/>
            </w:tcBorders>
            <w:shd w:val="clear" w:color="auto" w:fill="auto"/>
            <w:noWrap/>
            <w:vAlign w:val="bottom"/>
            <w:hideMark/>
          </w:tcPr>
          <w:p w14:paraId="30F6D84A" w14:textId="77777777" w:rsidR="00D56097" w:rsidRPr="006757A8" w:rsidRDefault="00D56097" w:rsidP="00D56097">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279 805</w:t>
            </w:r>
          </w:p>
        </w:tc>
        <w:tc>
          <w:tcPr>
            <w:tcW w:w="1134" w:type="dxa"/>
            <w:tcBorders>
              <w:top w:val="nil"/>
              <w:left w:val="nil"/>
              <w:bottom w:val="single" w:sz="4" w:space="0" w:color="auto"/>
              <w:right w:val="single" w:sz="4" w:space="0" w:color="auto"/>
            </w:tcBorders>
            <w:shd w:val="clear" w:color="auto" w:fill="auto"/>
            <w:noWrap/>
            <w:vAlign w:val="bottom"/>
            <w:hideMark/>
          </w:tcPr>
          <w:p w14:paraId="08D4625B" w14:textId="77777777" w:rsidR="00D56097" w:rsidRPr="006757A8" w:rsidRDefault="00D56097" w:rsidP="00D56097">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279 805</w:t>
            </w:r>
          </w:p>
        </w:tc>
      </w:tr>
    </w:tbl>
    <w:p w14:paraId="3791326C" w14:textId="77777777" w:rsidR="0028111F" w:rsidRDefault="0028111F" w:rsidP="001F4E40">
      <w:pPr>
        <w:jc w:val="both"/>
        <w:rPr>
          <w:rFonts w:ascii="Times New Roman" w:hAnsi="Times New Roman"/>
          <w:sz w:val="24"/>
          <w:szCs w:val="24"/>
        </w:rPr>
      </w:pPr>
    </w:p>
    <w:p w14:paraId="58482DFA" w14:textId="4899AFE3" w:rsidR="00FB56F0" w:rsidRDefault="00220A52" w:rsidP="001F4E40">
      <w:pPr>
        <w:jc w:val="both"/>
        <w:rPr>
          <w:rFonts w:ascii="Times New Roman" w:hAnsi="Times New Roman"/>
          <w:sz w:val="24"/>
          <w:szCs w:val="24"/>
        </w:rPr>
      </w:pPr>
      <w:r>
        <w:rPr>
          <w:rFonts w:ascii="Times New Roman" w:hAnsi="Times New Roman"/>
          <w:sz w:val="24"/>
          <w:szCs w:val="24"/>
        </w:rPr>
        <w:t>Finančné dopady na rozpočet sa začnú prejavovať od účinnosti novely zákona, t.</w:t>
      </w:r>
      <w:r w:rsidR="00E731A2">
        <w:rPr>
          <w:rFonts w:ascii="Times New Roman" w:hAnsi="Times New Roman"/>
          <w:sz w:val="24"/>
          <w:szCs w:val="24"/>
        </w:rPr>
        <w:t xml:space="preserve"> </w:t>
      </w:r>
      <w:r>
        <w:rPr>
          <w:rFonts w:ascii="Times New Roman" w:hAnsi="Times New Roman"/>
          <w:sz w:val="24"/>
          <w:szCs w:val="24"/>
        </w:rPr>
        <w:t>j</w:t>
      </w:r>
      <w:r w:rsidR="00E731A2">
        <w:rPr>
          <w:rFonts w:ascii="Times New Roman" w:hAnsi="Times New Roman"/>
          <w:sz w:val="24"/>
          <w:szCs w:val="24"/>
        </w:rPr>
        <w:t>.</w:t>
      </w:r>
      <w:r>
        <w:rPr>
          <w:rFonts w:ascii="Times New Roman" w:hAnsi="Times New Roman"/>
          <w:sz w:val="24"/>
          <w:szCs w:val="24"/>
        </w:rPr>
        <w:t xml:space="preserve"> od 1.1.2022. </w:t>
      </w:r>
    </w:p>
    <w:p w14:paraId="6418BA5E" w14:textId="77777777" w:rsidR="00C5210A" w:rsidRPr="00BF0D36" w:rsidRDefault="00C5210A" w:rsidP="00C5210A">
      <w:pPr>
        <w:spacing w:after="0" w:line="240" w:lineRule="auto"/>
        <w:jc w:val="both"/>
        <w:rPr>
          <w:rFonts w:ascii="Times New Roman" w:eastAsia="Times New Roman" w:hAnsi="Times New Roman" w:cs="Times New Roman"/>
          <w:sz w:val="24"/>
          <w:szCs w:val="24"/>
          <w:highlight w:val="yellow"/>
          <w:lang w:eastAsia="sk-SK"/>
        </w:rPr>
      </w:pPr>
      <w:r w:rsidRPr="005B0BC0">
        <w:rPr>
          <w:rFonts w:ascii="Times New Roman" w:eastAsia="Times New Roman" w:hAnsi="Times New Roman" w:cs="Times New Roman"/>
          <w:sz w:val="24"/>
          <w:szCs w:val="24"/>
          <w:lang w:eastAsia="sk-SK"/>
        </w:rPr>
        <w:t xml:space="preserve">     </w:t>
      </w:r>
      <w:r w:rsidR="00E83523">
        <w:rPr>
          <w:rFonts w:ascii="Times New Roman" w:eastAsia="Times New Roman" w:hAnsi="Times New Roman" w:cs="Times New Roman"/>
          <w:sz w:val="24"/>
          <w:szCs w:val="24"/>
          <w:lang w:eastAsia="sk-SK"/>
        </w:rPr>
        <w:t>V návrhu novely zákona sa z</w:t>
      </w:r>
      <w:r w:rsidR="00152A87" w:rsidRPr="00563C1D">
        <w:rPr>
          <w:rFonts w:ascii="Times New Roman" w:eastAsia="Times New Roman" w:hAnsi="Times New Roman" w:cs="Times New Roman"/>
          <w:sz w:val="24"/>
          <w:szCs w:val="24"/>
          <w:lang w:eastAsia="sk-SK"/>
        </w:rPr>
        <w:t>avádza možnos</w:t>
      </w:r>
      <w:r w:rsidR="00E83523">
        <w:rPr>
          <w:rFonts w:ascii="Times New Roman" w:eastAsia="Times New Roman" w:hAnsi="Times New Roman" w:cs="Times New Roman"/>
          <w:sz w:val="24"/>
          <w:szCs w:val="24"/>
          <w:lang w:eastAsia="sk-SK"/>
        </w:rPr>
        <w:t>ť</w:t>
      </w:r>
      <w:r w:rsidR="00152A87" w:rsidRPr="00563C1D">
        <w:rPr>
          <w:rFonts w:ascii="Times New Roman" w:eastAsia="Times New Roman" w:hAnsi="Times New Roman" w:cs="Times New Roman"/>
          <w:sz w:val="24"/>
          <w:szCs w:val="24"/>
          <w:lang w:eastAsia="sk-SK"/>
        </w:rPr>
        <w:t>, aby lekársku posudkovú činnosť vykonávali nielen lekári so špecializáciou posudkové lekárstvo, ale aj lekári, ktorí získali odbornú spôsobilosť na výkon špecializovaných pracovných činností v niektorom inom zo špecializačných odborov</w:t>
      </w:r>
      <w:r w:rsidR="00E731A2" w:rsidRPr="00563C1D">
        <w:rPr>
          <w:rFonts w:ascii="Times New Roman" w:eastAsia="Times New Roman" w:hAnsi="Times New Roman" w:cs="Times New Roman"/>
          <w:sz w:val="24"/>
          <w:szCs w:val="24"/>
          <w:lang w:eastAsia="sk-SK"/>
        </w:rPr>
        <w:t xml:space="preserve"> návrh</w:t>
      </w:r>
      <w:r w:rsidRPr="00563C1D">
        <w:rPr>
          <w:rFonts w:ascii="Times New Roman" w:eastAsia="Times New Roman" w:hAnsi="Times New Roman" w:cs="Times New Roman"/>
          <w:sz w:val="24"/>
          <w:szCs w:val="24"/>
          <w:lang w:eastAsia="sk-SK"/>
        </w:rPr>
        <w:t xml:space="preserve"> reaguje na nedostatok lekárov so špecializáciou posudkové lekárstvo. </w:t>
      </w:r>
      <w:r w:rsidR="00563C1D" w:rsidRPr="00563C1D">
        <w:rPr>
          <w:rFonts w:ascii="Times New Roman" w:eastAsia="Times New Roman" w:hAnsi="Times New Roman" w:cs="Times New Roman"/>
          <w:sz w:val="24"/>
          <w:szCs w:val="24"/>
          <w:lang w:eastAsia="sk-SK"/>
        </w:rPr>
        <w:t>Táto zmena nebude mať za následok zvýšenie počtu štátnozamestnaneckých miest posudkových lekárov.</w:t>
      </w:r>
      <w:r w:rsidRPr="00563C1D">
        <w:rPr>
          <w:rFonts w:ascii="Times New Roman" w:eastAsia="Times New Roman" w:hAnsi="Times New Roman" w:cs="Times New Roman"/>
          <w:sz w:val="24"/>
          <w:szCs w:val="24"/>
          <w:lang w:eastAsia="sk-SK"/>
        </w:rPr>
        <w:t xml:space="preserve"> </w:t>
      </w:r>
    </w:p>
    <w:p w14:paraId="23B28D3B" w14:textId="77777777" w:rsidR="00B21C53" w:rsidRPr="005B0BC0" w:rsidRDefault="00FF4989" w:rsidP="00E975E8">
      <w:pPr>
        <w:tabs>
          <w:tab w:val="left" w:pos="0"/>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746AE8" w:rsidRPr="005B0BC0">
        <w:rPr>
          <w:rFonts w:ascii="Times New Roman" w:eastAsia="Times New Roman" w:hAnsi="Times New Roman" w:cs="Times New Roman"/>
          <w:sz w:val="24"/>
          <w:szCs w:val="24"/>
          <w:lang w:eastAsia="sk-SK"/>
        </w:rPr>
        <w:t>Umožnenie poskytnutia peňažného príspevok na úpravu osobného motorového vozidla aj osobe s ťažkým zdravotným postihnutím, ktorá ešte nie je vlastníkom vozidla a zrušenie povinnosti vrátiť úradu kompenzačnú pomôcku</w:t>
      </w:r>
      <w:r w:rsidR="00B21C53" w:rsidRPr="005B0BC0">
        <w:rPr>
          <w:rFonts w:ascii="Times New Roman" w:eastAsia="Times New Roman" w:hAnsi="Times New Roman" w:cs="Times New Roman"/>
          <w:sz w:val="24"/>
          <w:szCs w:val="24"/>
          <w:lang w:eastAsia="sk-SK"/>
        </w:rPr>
        <w:t>, ktorou je</w:t>
      </w:r>
      <w:r w:rsidR="00746AE8" w:rsidRPr="005B0BC0">
        <w:rPr>
          <w:rFonts w:ascii="Times New Roman" w:eastAsia="Times New Roman" w:hAnsi="Times New Roman" w:cs="Times New Roman"/>
          <w:sz w:val="24"/>
          <w:szCs w:val="24"/>
          <w:lang w:eastAsia="sk-SK"/>
        </w:rPr>
        <w:t xml:space="preserve"> špeciálny softvér</w:t>
      </w:r>
      <w:r w:rsidR="00B21C53" w:rsidRPr="005B0BC0">
        <w:rPr>
          <w:rFonts w:ascii="Times New Roman" w:eastAsia="Times New Roman" w:hAnsi="Times New Roman" w:cs="Times New Roman"/>
          <w:sz w:val="24"/>
          <w:szCs w:val="24"/>
          <w:lang w:eastAsia="sk-SK"/>
        </w:rPr>
        <w:t xml:space="preserve"> sú zmeny, reagujúce na požiadavky vyplývajúce z aplikačnej praxe, s cieľom zjednodušiť prístup fyzických osôb s ťažkým zdravotným postihnutím k</w:t>
      </w:r>
      <w:r w:rsidR="000E33F8">
        <w:rPr>
          <w:rFonts w:ascii="Times New Roman" w:eastAsia="Times New Roman" w:hAnsi="Times New Roman" w:cs="Times New Roman"/>
          <w:sz w:val="24"/>
          <w:szCs w:val="24"/>
          <w:lang w:eastAsia="sk-SK"/>
        </w:rPr>
        <w:t xml:space="preserve"> týmto </w:t>
      </w:r>
      <w:r w:rsidR="00B21C53" w:rsidRPr="005B0BC0">
        <w:rPr>
          <w:rFonts w:ascii="Times New Roman" w:eastAsia="Times New Roman" w:hAnsi="Times New Roman" w:cs="Times New Roman"/>
          <w:sz w:val="24"/>
          <w:szCs w:val="24"/>
          <w:lang w:eastAsia="sk-SK"/>
        </w:rPr>
        <w:t>peňažným príspevkom na kompenzáciu.</w:t>
      </w:r>
      <w:r w:rsidR="00FD257A">
        <w:rPr>
          <w:rFonts w:ascii="Times New Roman" w:eastAsia="Times New Roman" w:hAnsi="Times New Roman" w:cs="Times New Roman"/>
          <w:sz w:val="24"/>
          <w:szCs w:val="24"/>
          <w:lang w:eastAsia="sk-SK"/>
        </w:rPr>
        <w:t xml:space="preserve"> Už v súčasnosti sa poskytuje peňažný príspevok na opatrovanie aj v čase hospitalizácie fyzickej osoby s ťažkým zdravotným postihnutím, vzhľadom na rozdielnu aplikačnú prax bolo precizované predmetné ustanovenie v záujme jednoznačnosti.  </w:t>
      </w:r>
      <w:r w:rsidR="0026437C" w:rsidRPr="005B0BC0">
        <w:rPr>
          <w:rFonts w:ascii="Times New Roman" w:eastAsia="Times New Roman" w:hAnsi="Times New Roman" w:cs="Times New Roman"/>
          <w:sz w:val="24"/>
          <w:szCs w:val="24"/>
          <w:lang w:eastAsia="sk-SK"/>
        </w:rPr>
        <w:t xml:space="preserve"> Navrhované zmeny nemajú vplyv na rozpočet verejnej správy.</w:t>
      </w:r>
    </w:p>
    <w:p w14:paraId="13E0C530" w14:textId="77777777" w:rsidR="0026437C" w:rsidRPr="005B0BC0" w:rsidRDefault="00E975E8" w:rsidP="00152A8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26437C" w:rsidRPr="005B0BC0">
        <w:rPr>
          <w:rFonts w:ascii="Times New Roman" w:eastAsia="Times New Roman" w:hAnsi="Times New Roman" w:cs="Times New Roman"/>
          <w:sz w:val="24"/>
          <w:szCs w:val="24"/>
          <w:lang w:eastAsia="sk-SK"/>
        </w:rPr>
        <w:t>Predpokladáme, že zmena, ktorá umožňuje vo výnimočných a odôvodnených prípadoch nezapočítavať príjem spoločne posu</w:t>
      </w:r>
      <w:r w:rsidR="00CB1CE4">
        <w:rPr>
          <w:rFonts w:ascii="Times New Roman" w:eastAsia="Times New Roman" w:hAnsi="Times New Roman" w:cs="Times New Roman"/>
          <w:sz w:val="24"/>
          <w:szCs w:val="24"/>
          <w:lang w:eastAsia="sk-SK"/>
        </w:rPr>
        <w:t>dzovanej osoby na účely posky</w:t>
      </w:r>
      <w:r w:rsidR="0026437C" w:rsidRPr="005B0BC0">
        <w:rPr>
          <w:rFonts w:ascii="Times New Roman" w:eastAsia="Times New Roman" w:hAnsi="Times New Roman" w:cs="Times New Roman"/>
          <w:sz w:val="24"/>
          <w:szCs w:val="24"/>
          <w:lang w:eastAsia="sk-SK"/>
        </w:rPr>
        <w:t>t</w:t>
      </w:r>
      <w:r w:rsidR="00CB1CE4">
        <w:rPr>
          <w:rFonts w:ascii="Times New Roman" w:eastAsia="Times New Roman" w:hAnsi="Times New Roman" w:cs="Times New Roman"/>
          <w:sz w:val="24"/>
          <w:szCs w:val="24"/>
          <w:lang w:eastAsia="sk-SK"/>
        </w:rPr>
        <w:t>ovania</w:t>
      </w:r>
      <w:r w:rsidR="0026437C" w:rsidRPr="005B0BC0">
        <w:rPr>
          <w:rFonts w:ascii="Times New Roman" w:eastAsia="Times New Roman" w:hAnsi="Times New Roman" w:cs="Times New Roman"/>
          <w:sz w:val="24"/>
          <w:szCs w:val="24"/>
          <w:lang w:eastAsia="sk-SK"/>
        </w:rPr>
        <w:t xml:space="preserve"> peňažných príspevkoch na kompenzáciu môže mať nepatrný vplyv na čerpanie finančných prostriedkov</w:t>
      </w:r>
      <w:r w:rsidR="00C5210A" w:rsidRPr="005B0BC0">
        <w:rPr>
          <w:rFonts w:ascii="Times New Roman" w:eastAsia="Times New Roman" w:hAnsi="Times New Roman" w:cs="Times New Roman"/>
          <w:sz w:val="24"/>
          <w:szCs w:val="24"/>
          <w:lang w:eastAsia="sk-SK"/>
        </w:rPr>
        <w:t xml:space="preserve"> vzhľadom na ojedinelosť aplikovania tohto ustanovenia.</w:t>
      </w:r>
      <w:r w:rsidR="0026437C" w:rsidRPr="005B0BC0">
        <w:rPr>
          <w:rFonts w:ascii="Times New Roman" w:eastAsia="Times New Roman" w:hAnsi="Times New Roman" w:cs="Times New Roman"/>
          <w:sz w:val="24"/>
          <w:szCs w:val="24"/>
          <w:lang w:eastAsia="sk-SK"/>
        </w:rPr>
        <w:t xml:space="preserve">  </w:t>
      </w:r>
    </w:p>
    <w:p w14:paraId="30F9711E" w14:textId="77777777" w:rsidR="00746AE8" w:rsidRDefault="00746AE8" w:rsidP="00152A87">
      <w:pPr>
        <w:spacing w:after="0" w:line="240" w:lineRule="auto"/>
        <w:jc w:val="both"/>
        <w:rPr>
          <w:rFonts w:ascii="Times New Roman" w:eastAsia="Times New Roman" w:hAnsi="Times New Roman" w:cs="Times New Roman"/>
          <w:color w:val="FF0000"/>
          <w:sz w:val="24"/>
          <w:szCs w:val="24"/>
          <w:lang w:eastAsia="sk-SK"/>
        </w:rPr>
      </w:pPr>
    </w:p>
    <w:p w14:paraId="6C756BF4" w14:textId="77777777" w:rsidR="0012551D" w:rsidRPr="0028111F" w:rsidRDefault="00097D86" w:rsidP="0028111F">
      <w:pPr>
        <w:tabs>
          <w:tab w:val="left" w:pos="0"/>
        </w:tabs>
        <w:spacing w:after="0" w:line="240" w:lineRule="auto"/>
        <w:jc w:val="both"/>
        <w:rPr>
          <w:rFonts w:ascii="Times New Roman" w:eastAsia="Times New Roman" w:hAnsi="Times New Roman" w:cs="Times New Roman"/>
          <w:sz w:val="24"/>
          <w:szCs w:val="24"/>
          <w:lang w:eastAsia="sk-SK"/>
        </w:rPr>
      </w:pPr>
      <w:r>
        <w:rPr>
          <w:rFonts w:ascii="Times New Roman" w:hAnsi="Times New Roman"/>
          <w:sz w:val="24"/>
          <w:szCs w:val="24"/>
        </w:rPr>
        <w:t xml:space="preserve">     </w:t>
      </w:r>
      <w:r w:rsidR="0012551D" w:rsidRPr="0028111F">
        <w:rPr>
          <w:rFonts w:ascii="Times New Roman" w:eastAsia="Times New Roman" w:hAnsi="Times New Roman" w:cs="Times New Roman"/>
          <w:sz w:val="24"/>
          <w:szCs w:val="24"/>
          <w:lang w:eastAsia="sk-SK"/>
        </w:rPr>
        <w:t>Pri odhade vplyvu na rozpočet verejnej správy boli zohľadnené nasledovné ukazovatele:</w:t>
      </w:r>
    </w:p>
    <w:p w14:paraId="6FBB6A98" w14:textId="77777777" w:rsidR="0028111F" w:rsidRDefault="0012551D" w:rsidP="0028111F">
      <w:pPr>
        <w:tabs>
          <w:tab w:val="left" w:pos="0"/>
        </w:tabs>
        <w:spacing w:after="0" w:line="240" w:lineRule="auto"/>
        <w:jc w:val="both"/>
        <w:rPr>
          <w:rFonts w:ascii="Times New Roman" w:eastAsia="Times New Roman" w:hAnsi="Times New Roman" w:cs="Times New Roman"/>
          <w:sz w:val="24"/>
          <w:szCs w:val="24"/>
          <w:lang w:eastAsia="sk-SK"/>
        </w:rPr>
      </w:pPr>
      <w:r w:rsidRPr="0028111F">
        <w:rPr>
          <w:rFonts w:ascii="Times New Roman" w:eastAsia="Times New Roman" w:hAnsi="Times New Roman" w:cs="Times New Roman"/>
          <w:sz w:val="24"/>
          <w:szCs w:val="24"/>
          <w:lang w:eastAsia="sk-SK"/>
        </w:rPr>
        <w:t xml:space="preserve">  </w:t>
      </w:r>
    </w:p>
    <w:p w14:paraId="03F54C46" w14:textId="77777777" w:rsidR="0090769D" w:rsidRPr="0028111F" w:rsidRDefault="0012551D" w:rsidP="0028111F">
      <w:pPr>
        <w:tabs>
          <w:tab w:val="left" w:pos="0"/>
        </w:tabs>
        <w:spacing w:after="0" w:line="240" w:lineRule="auto"/>
        <w:jc w:val="both"/>
        <w:rPr>
          <w:rFonts w:ascii="Times New Roman" w:eastAsia="Times New Roman" w:hAnsi="Times New Roman" w:cs="Times New Roman"/>
          <w:sz w:val="24"/>
          <w:szCs w:val="24"/>
          <w:lang w:eastAsia="sk-SK"/>
        </w:rPr>
      </w:pPr>
      <w:r w:rsidRPr="0028111F">
        <w:rPr>
          <w:rFonts w:ascii="Times New Roman" w:eastAsia="Times New Roman" w:hAnsi="Times New Roman" w:cs="Times New Roman"/>
          <w:sz w:val="24"/>
          <w:szCs w:val="24"/>
          <w:lang w:eastAsia="sk-SK"/>
        </w:rPr>
        <w:t xml:space="preserve">   </w:t>
      </w:r>
      <w:r w:rsidR="009F48CE" w:rsidRPr="0028111F">
        <w:rPr>
          <w:rFonts w:ascii="Times New Roman" w:eastAsia="Times New Roman" w:hAnsi="Times New Roman" w:cs="Times New Roman"/>
          <w:sz w:val="24"/>
          <w:szCs w:val="24"/>
          <w:lang w:eastAsia="sk-SK"/>
        </w:rPr>
        <w:t>Pri odhade počtu poberateľov, ktorých sa navrhované zmeny dotknú boli zohľadnené údaje o</w:t>
      </w:r>
      <w:r w:rsidR="003A0C73" w:rsidRPr="0028111F">
        <w:rPr>
          <w:rFonts w:ascii="Times New Roman" w:eastAsia="Times New Roman" w:hAnsi="Times New Roman" w:cs="Times New Roman"/>
          <w:sz w:val="24"/>
          <w:szCs w:val="24"/>
          <w:lang w:eastAsia="sk-SK"/>
        </w:rPr>
        <w:t xml:space="preserve"> vývoji </w:t>
      </w:r>
      <w:r w:rsidR="009F48CE" w:rsidRPr="0028111F">
        <w:rPr>
          <w:rFonts w:ascii="Times New Roman" w:eastAsia="Times New Roman" w:hAnsi="Times New Roman" w:cs="Times New Roman"/>
          <w:sz w:val="24"/>
          <w:szCs w:val="24"/>
          <w:lang w:eastAsia="sk-SK"/>
        </w:rPr>
        <w:t>počt</w:t>
      </w:r>
      <w:r w:rsidR="003A0C73" w:rsidRPr="0028111F">
        <w:rPr>
          <w:rFonts w:ascii="Times New Roman" w:eastAsia="Times New Roman" w:hAnsi="Times New Roman" w:cs="Times New Roman"/>
          <w:sz w:val="24"/>
          <w:szCs w:val="24"/>
          <w:lang w:eastAsia="sk-SK"/>
        </w:rPr>
        <w:t>e</w:t>
      </w:r>
      <w:r w:rsidR="009F48CE" w:rsidRPr="0028111F">
        <w:rPr>
          <w:rFonts w:ascii="Times New Roman" w:eastAsia="Times New Roman" w:hAnsi="Times New Roman" w:cs="Times New Roman"/>
          <w:sz w:val="24"/>
          <w:szCs w:val="24"/>
          <w:lang w:eastAsia="sk-SK"/>
        </w:rPr>
        <w:t xml:space="preserve"> poberateľov </w:t>
      </w:r>
      <w:r w:rsidRPr="0028111F">
        <w:rPr>
          <w:rFonts w:ascii="Times New Roman" w:eastAsia="Times New Roman" w:hAnsi="Times New Roman" w:cs="Times New Roman"/>
          <w:sz w:val="24"/>
          <w:szCs w:val="24"/>
          <w:lang w:eastAsia="sk-SK"/>
        </w:rPr>
        <w:t xml:space="preserve">peňažných príspevkov na kompenzáciu </w:t>
      </w:r>
      <w:r w:rsidR="003A0C73" w:rsidRPr="0028111F">
        <w:rPr>
          <w:rFonts w:ascii="Times New Roman" w:eastAsia="Times New Roman" w:hAnsi="Times New Roman" w:cs="Times New Roman"/>
          <w:sz w:val="24"/>
          <w:szCs w:val="24"/>
          <w:lang w:eastAsia="sk-SK"/>
        </w:rPr>
        <w:t xml:space="preserve">čerpané </w:t>
      </w:r>
      <w:r w:rsidR="009F48CE" w:rsidRPr="0028111F">
        <w:rPr>
          <w:rFonts w:ascii="Times New Roman" w:eastAsia="Times New Roman" w:hAnsi="Times New Roman" w:cs="Times New Roman"/>
          <w:sz w:val="24"/>
          <w:szCs w:val="24"/>
          <w:lang w:eastAsia="sk-SK"/>
        </w:rPr>
        <w:t>z</w:t>
      </w:r>
      <w:r w:rsidR="00224999" w:rsidRPr="0028111F">
        <w:rPr>
          <w:rFonts w:ascii="Times New Roman" w:eastAsia="Times New Roman" w:hAnsi="Times New Roman" w:cs="Times New Roman"/>
          <w:sz w:val="24"/>
          <w:szCs w:val="24"/>
          <w:lang w:eastAsia="sk-SK"/>
        </w:rPr>
        <w:t xml:space="preserve"> </w:t>
      </w:r>
      <w:r w:rsidR="009F48CE" w:rsidRPr="0028111F">
        <w:rPr>
          <w:rFonts w:ascii="Times New Roman" w:eastAsia="Times New Roman" w:hAnsi="Times New Roman" w:cs="Times New Roman"/>
          <w:sz w:val="24"/>
          <w:szCs w:val="24"/>
          <w:lang w:eastAsia="sk-SK"/>
        </w:rPr>
        <w:t>IS RSD MIS</w:t>
      </w:r>
      <w:r w:rsidRPr="0028111F">
        <w:rPr>
          <w:rFonts w:ascii="Times New Roman" w:eastAsia="Times New Roman" w:hAnsi="Times New Roman" w:cs="Times New Roman"/>
          <w:sz w:val="24"/>
          <w:szCs w:val="24"/>
          <w:lang w:eastAsia="sk-SK"/>
        </w:rPr>
        <w:t>.</w:t>
      </w:r>
      <w:r w:rsidR="009F48CE" w:rsidRPr="0028111F">
        <w:rPr>
          <w:rFonts w:ascii="Times New Roman" w:eastAsia="Times New Roman" w:hAnsi="Times New Roman" w:cs="Times New Roman"/>
          <w:sz w:val="24"/>
          <w:szCs w:val="24"/>
          <w:lang w:eastAsia="sk-SK"/>
        </w:rPr>
        <w:t xml:space="preserve"> Pri </w:t>
      </w:r>
      <w:r w:rsidR="0090769D" w:rsidRPr="0028111F">
        <w:rPr>
          <w:rFonts w:ascii="Times New Roman" w:eastAsia="Times New Roman" w:hAnsi="Times New Roman" w:cs="Times New Roman"/>
          <w:sz w:val="24"/>
          <w:szCs w:val="24"/>
          <w:lang w:eastAsia="sk-SK"/>
        </w:rPr>
        <w:t xml:space="preserve">odhade finančného vplyvu zmien navrhovaných pri jednorazových peňažných príspevkoch sme vychádzali z vývoja počtu poberateľov </w:t>
      </w:r>
      <w:r w:rsidR="00D51B84" w:rsidRPr="0028111F">
        <w:rPr>
          <w:rFonts w:ascii="Times New Roman" w:eastAsia="Times New Roman" w:hAnsi="Times New Roman" w:cs="Times New Roman"/>
          <w:sz w:val="24"/>
          <w:szCs w:val="24"/>
          <w:lang w:eastAsia="sk-SK"/>
        </w:rPr>
        <w:t xml:space="preserve">dotknutých príspevkov </w:t>
      </w:r>
      <w:r w:rsidR="0090769D" w:rsidRPr="0028111F">
        <w:rPr>
          <w:rFonts w:ascii="Times New Roman" w:eastAsia="Times New Roman" w:hAnsi="Times New Roman" w:cs="Times New Roman"/>
          <w:sz w:val="24"/>
          <w:szCs w:val="24"/>
          <w:lang w:eastAsia="sk-SK"/>
        </w:rPr>
        <w:t xml:space="preserve">za posledné </w:t>
      </w:r>
      <w:r w:rsidR="00F173E2" w:rsidRPr="0028111F">
        <w:rPr>
          <w:rFonts w:ascii="Times New Roman" w:eastAsia="Times New Roman" w:hAnsi="Times New Roman" w:cs="Times New Roman"/>
          <w:sz w:val="24"/>
          <w:szCs w:val="24"/>
          <w:lang w:eastAsia="sk-SK"/>
        </w:rPr>
        <w:t xml:space="preserve">  </w:t>
      </w:r>
      <w:r w:rsidR="0090769D" w:rsidRPr="0028111F">
        <w:rPr>
          <w:rFonts w:ascii="Times New Roman" w:eastAsia="Times New Roman" w:hAnsi="Times New Roman" w:cs="Times New Roman"/>
          <w:sz w:val="24"/>
          <w:szCs w:val="24"/>
          <w:lang w:eastAsia="sk-SK"/>
        </w:rPr>
        <w:t>3 roky, z príjmovej situácie</w:t>
      </w:r>
      <w:r w:rsidR="00F173E2" w:rsidRPr="0028111F">
        <w:rPr>
          <w:rFonts w:ascii="Times New Roman" w:eastAsia="Times New Roman" w:hAnsi="Times New Roman" w:cs="Times New Roman"/>
          <w:sz w:val="24"/>
          <w:szCs w:val="24"/>
          <w:lang w:eastAsia="sk-SK"/>
        </w:rPr>
        <w:t xml:space="preserve"> týchto poberateľov</w:t>
      </w:r>
      <w:r w:rsidR="0090769D" w:rsidRPr="0028111F">
        <w:rPr>
          <w:rFonts w:ascii="Times New Roman" w:eastAsia="Times New Roman" w:hAnsi="Times New Roman" w:cs="Times New Roman"/>
          <w:sz w:val="24"/>
          <w:szCs w:val="24"/>
          <w:lang w:eastAsia="sk-SK"/>
        </w:rPr>
        <w:t>, z ceny (napr. z ceny p</w:t>
      </w:r>
      <w:r w:rsidR="00D51B84" w:rsidRPr="0028111F">
        <w:rPr>
          <w:rFonts w:ascii="Times New Roman" w:eastAsia="Times New Roman" w:hAnsi="Times New Roman" w:cs="Times New Roman"/>
          <w:sz w:val="24"/>
          <w:szCs w:val="24"/>
          <w:lang w:eastAsia="sk-SK"/>
        </w:rPr>
        <w:t>omôcky alebo z ceny</w:t>
      </w:r>
      <w:r w:rsidR="0090769D" w:rsidRPr="0028111F">
        <w:rPr>
          <w:rFonts w:ascii="Times New Roman" w:eastAsia="Times New Roman" w:hAnsi="Times New Roman" w:cs="Times New Roman"/>
          <w:sz w:val="24"/>
          <w:szCs w:val="24"/>
          <w:lang w:eastAsia="sk-SK"/>
        </w:rPr>
        <w:t xml:space="preserve"> zdvíhacieho zariadenia</w:t>
      </w:r>
      <w:r w:rsidR="00D51B84" w:rsidRPr="0028111F">
        <w:rPr>
          <w:rFonts w:ascii="Times New Roman" w:eastAsia="Times New Roman" w:hAnsi="Times New Roman" w:cs="Times New Roman"/>
          <w:sz w:val="24"/>
          <w:szCs w:val="24"/>
          <w:lang w:eastAsia="sk-SK"/>
        </w:rPr>
        <w:t>, na kúpu ktorých je určený peňažný príspevok</w:t>
      </w:r>
      <w:r w:rsidR="0090769D" w:rsidRPr="0028111F">
        <w:rPr>
          <w:rFonts w:ascii="Times New Roman" w:eastAsia="Times New Roman" w:hAnsi="Times New Roman" w:cs="Times New Roman"/>
          <w:sz w:val="24"/>
          <w:szCs w:val="24"/>
          <w:lang w:eastAsia="sk-SK"/>
        </w:rPr>
        <w:t xml:space="preserve">) a z vyplatených výšok </w:t>
      </w:r>
      <w:r w:rsidR="00D51B84" w:rsidRPr="0028111F">
        <w:rPr>
          <w:rFonts w:ascii="Times New Roman" w:eastAsia="Times New Roman" w:hAnsi="Times New Roman" w:cs="Times New Roman"/>
          <w:sz w:val="24"/>
          <w:szCs w:val="24"/>
          <w:lang w:eastAsia="sk-SK"/>
        </w:rPr>
        <w:t xml:space="preserve">jednorazových </w:t>
      </w:r>
      <w:r w:rsidR="0090769D" w:rsidRPr="0028111F">
        <w:rPr>
          <w:rFonts w:ascii="Times New Roman" w:eastAsia="Times New Roman" w:hAnsi="Times New Roman" w:cs="Times New Roman"/>
          <w:sz w:val="24"/>
          <w:szCs w:val="24"/>
          <w:lang w:eastAsia="sk-SK"/>
        </w:rPr>
        <w:t>peňažných príspevkov.</w:t>
      </w:r>
    </w:p>
    <w:p w14:paraId="747BC110" w14:textId="77777777" w:rsidR="00085CCD" w:rsidRPr="00D32BC8" w:rsidRDefault="0090769D" w:rsidP="0028111F">
      <w:pPr>
        <w:tabs>
          <w:tab w:val="left" w:pos="0"/>
        </w:tabs>
        <w:spacing w:after="0" w:line="240" w:lineRule="auto"/>
        <w:jc w:val="both"/>
        <w:rPr>
          <w:rFonts w:ascii="Times New Roman" w:eastAsia="Times New Roman" w:hAnsi="Times New Roman" w:cs="Times New Roman"/>
          <w:sz w:val="24"/>
          <w:szCs w:val="24"/>
          <w:lang w:eastAsia="sk-SK"/>
        </w:rPr>
      </w:pPr>
      <w:r w:rsidRPr="00D32BC8">
        <w:rPr>
          <w:rFonts w:ascii="Times New Roman" w:eastAsia="Times New Roman" w:hAnsi="Times New Roman" w:cs="Times New Roman"/>
          <w:sz w:val="24"/>
          <w:szCs w:val="24"/>
          <w:lang w:eastAsia="sk-SK"/>
        </w:rPr>
        <w:t xml:space="preserve">     </w:t>
      </w:r>
      <w:r w:rsidR="00085CCD" w:rsidRPr="00D32BC8">
        <w:rPr>
          <w:rFonts w:ascii="Times New Roman" w:eastAsia="Times New Roman" w:hAnsi="Times New Roman" w:cs="Times New Roman"/>
          <w:sz w:val="24"/>
          <w:szCs w:val="24"/>
          <w:lang w:eastAsia="sk-SK"/>
        </w:rPr>
        <w:t>Pri  vyčíslovaní  finančných dopadov sme vychádzali z makroekonomickej prognózy Inštitútu finančnej politiky z </w:t>
      </w:r>
      <w:r w:rsidR="00634A1E" w:rsidRPr="00D32BC8">
        <w:rPr>
          <w:rFonts w:ascii="Times New Roman" w:eastAsia="Times New Roman" w:hAnsi="Times New Roman" w:cs="Times New Roman"/>
          <w:sz w:val="24"/>
          <w:szCs w:val="24"/>
          <w:lang w:eastAsia="sk-SK"/>
        </w:rPr>
        <w:t>júna</w:t>
      </w:r>
      <w:r w:rsidR="00FA005E" w:rsidRPr="00D32BC8">
        <w:rPr>
          <w:rFonts w:ascii="Times New Roman" w:eastAsia="Times New Roman" w:hAnsi="Times New Roman" w:cs="Times New Roman"/>
          <w:sz w:val="24"/>
          <w:szCs w:val="24"/>
          <w:lang w:eastAsia="sk-SK"/>
        </w:rPr>
        <w:t xml:space="preserve"> </w:t>
      </w:r>
      <w:r w:rsidR="00085CCD" w:rsidRPr="00D32BC8">
        <w:rPr>
          <w:rFonts w:ascii="Times New Roman" w:eastAsia="Times New Roman" w:hAnsi="Times New Roman" w:cs="Times New Roman"/>
          <w:sz w:val="24"/>
          <w:szCs w:val="24"/>
          <w:lang w:eastAsia="sk-SK"/>
        </w:rPr>
        <w:t>2021, podľa ktorej sa predpokladaná valorizácia súm životného minima v roku 2022 o 2,</w:t>
      </w:r>
      <w:r w:rsidR="00634A1E" w:rsidRPr="00D32BC8">
        <w:rPr>
          <w:rFonts w:ascii="Times New Roman" w:eastAsia="Times New Roman" w:hAnsi="Times New Roman" w:cs="Times New Roman"/>
          <w:sz w:val="24"/>
          <w:szCs w:val="24"/>
          <w:lang w:eastAsia="sk-SK"/>
        </w:rPr>
        <w:t>9</w:t>
      </w:r>
      <w:r w:rsidR="00085CCD" w:rsidRPr="00D32BC8">
        <w:rPr>
          <w:rFonts w:ascii="Times New Roman" w:eastAsia="Times New Roman" w:hAnsi="Times New Roman" w:cs="Times New Roman"/>
          <w:sz w:val="24"/>
          <w:szCs w:val="24"/>
          <w:lang w:eastAsia="sk-SK"/>
        </w:rPr>
        <w:t xml:space="preserve"> %  a v rokoch 2023 o 2,</w:t>
      </w:r>
      <w:r w:rsidR="00634A1E" w:rsidRPr="00D32BC8">
        <w:rPr>
          <w:rFonts w:ascii="Times New Roman" w:eastAsia="Times New Roman" w:hAnsi="Times New Roman" w:cs="Times New Roman"/>
          <w:sz w:val="24"/>
          <w:szCs w:val="24"/>
          <w:lang w:eastAsia="sk-SK"/>
        </w:rPr>
        <w:t>5</w:t>
      </w:r>
      <w:r w:rsidR="00FA005E" w:rsidRPr="00D32BC8">
        <w:rPr>
          <w:rFonts w:ascii="Times New Roman" w:eastAsia="Times New Roman" w:hAnsi="Times New Roman" w:cs="Times New Roman"/>
          <w:sz w:val="24"/>
          <w:szCs w:val="24"/>
          <w:lang w:eastAsia="sk-SK"/>
        </w:rPr>
        <w:t xml:space="preserve"> % </w:t>
      </w:r>
      <w:r w:rsidR="00085CCD" w:rsidRPr="00D32BC8">
        <w:rPr>
          <w:rFonts w:ascii="Times New Roman" w:eastAsia="Times New Roman" w:hAnsi="Times New Roman" w:cs="Times New Roman"/>
          <w:sz w:val="24"/>
          <w:szCs w:val="24"/>
          <w:lang w:eastAsia="sk-SK"/>
        </w:rPr>
        <w:t>až 2024 o</w:t>
      </w:r>
      <w:r w:rsidR="00634A1E" w:rsidRPr="00D32BC8">
        <w:rPr>
          <w:rFonts w:ascii="Times New Roman" w:eastAsia="Times New Roman" w:hAnsi="Times New Roman" w:cs="Times New Roman"/>
          <w:sz w:val="24"/>
          <w:szCs w:val="24"/>
          <w:lang w:eastAsia="sk-SK"/>
        </w:rPr>
        <w:t> 1,0</w:t>
      </w:r>
      <w:r w:rsidR="00085CCD" w:rsidRPr="00D32BC8">
        <w:rPr>
          <w:rFonts w:ascii="Times New Roman" w:eastAsia="Times New Roman" w:hAnsi="Times New Roman" w:cs="Times New Roman"/>
          <w:sz w:val="24"/>
          <w:szCs w:val="24"/>
          <w:lang w:eastAsia="sk-SK"/>
        </w:rPr>
        <w:t>  %. </w:t>
      </w:r>
    </w:p>
    <w:p w14:paraId="4AAA8663" w14:textId="77777777" w:rsidR="009F48CE" w:rsidRPr="00D32BC8" w:rsidRDefault="009F48CE" w:rsidP="0028111F">
      <w:pPr>
        <w:tabs>
          <w:tab w:val="left" w:pos="0"/>
        </w:tabs>
        <w:spacing w:after="0" w:line="240" w:lineRule="auto"/>
        <w:jc w:val="both"/>
        <w:rPr>
          <w:rFonts w:ascii="Times New Roman" w:eastAsia="Times New Roman" w:hAnsi="Times New Roman" w:cs="Times New Roman"/>
          <w:sz w:val="24"/>
          <w:szCs w:val="24"/>
          <w:lang w:eastAsia="sk-SK"/>
        </w:rPr>
      </w:pPr>
    </w:p>
    <w:p w14:paraId="0AF25C4F" w14:textId="482566A9" w:rsidR="007D5748" w:rsidRDefault="009F48CE" w:rsidP="0028111F">
      <w:pPr>
        <w:tabs>
          <w:tab w:val="left" w:pos="0"/>
        </w:tabs>
        <w:spacing w:after="0" w:line="240" w:lineRule="auto"/>
        <w:jc w:val="both"/>
        <w:rPr>
          <w:rFonts w:ascii="Times New Roman" w:eastAsia="Times New Roman" w:hAnsi="Times New Roman" w:cs="Times New Roman"/>
          <w:sz w:val="24"/>
          <w:szCs w:val="24"/>
          <w:lang w:eastAsia="sk-SK"/>
        </w:rPr>
      </w:pPr>
      <w:r w:rsidRPr="00D32BC8">
        <w:rPr>
          <w:rFonts w:ascii="Times New Roman" w:eastAsia="Times New Roman" w:hAnsi="Times New Roman" w:cs="Times New Roman"/>
          <w:sz w:val="24"/>
          <w:szCs w:val="24"/>
          <w:lang w:eastAsia="sk-SK"/>
        </w:rPr>
        <w:t>Vplyvy na roky 202</w:t>
      </w:r>
      <w:r w:rsidR="0014013D" w:rsidRPr="00D32BC8">
        <w:rPr>
          <w:rFonts w:ascii="Times New Roman" w:eastAsia="Times New Roman" w:hAnsi="Times New Roman" w:cs="Times New Roman"/>
          <w:sz w:val="24"/>
          <w:szCs w:val="24"/>
          <w:lang w:eastAsia="sk-SK"/>
        </w:rPr>
        <w:t>2</w:t>
      </w:r>
      <w:r w:rsidRPr="00D32BC8">
        <w:rPr>
          <w:rFonts w:ascii="Times New Roman" w:eastAsia="Times New Roman" w:hAnsi="Times New Roman" w:cs="Times New Roman"/>
          <w:sz w:val="24"/>
          <w:szCs w:val="24"/>
          <w:lang w:eastAsia="sk-SK"/>
        </w:rPr>
        <w:t xml:space="preserve"> </w:t>
      </w:r>
      <w:r w:rsidR="00E90879" w:rsidRPr="00D32BC8">
        <w:rPr>
          <w:rFonts w:ascii="Times New Roman" w:eastAsia="Times New Roman" w:hAnsi="Times New Roman" w:cs="Times New Roman"/>
          <w:sz w:val="24"/>
          <w:szCs w:val="24"/>
          <w:lang w:eastAsia="sk-SK"/>
        </w:rPr>
        <w:t>až</w:t>
      </w:r>
      <w:r w:rsidRPr="00D32BC8">
        <w:rPr>
          <w:rFonts w:ascii="Times New Roman" w:eastAsia="Times New Roman" w:hAnsi="Times New Roman" w:cs="Times New Roman"/>
          <w:sz w:val="24"/>
          <w:szCs w:val="24"/>
          <w:lang w:eastAsia="sk-SK"/>
        </w:rPr>
        <w:t xml:space="preserve"> 2024 boli odhadované za obdobie zodpovedajúce </w:t>
      </w:r>
      <w:r w:rsidR="0090769D" w:rsidRPr="00D32BC8">
        <w:rPr>
          <w:rFonts w:ascii="Times New Roman" w:eastAsia="Times New Roman" w:hAnsi="Times New Roman" w:cs="Times New Roman"/>
          <w:sz w:val="24"/>
          <w:szCs w:val="24"/>
          <w:lang w:eastAsia="sk-SK"/>
        </w:rPr>
        <w:t xml:space="preserve">navrhovanej </w:t>
      </w:r>
      <w:r w:rsidRPr="00D32BC8">
        <w:rPr>
          <w:rFonts w:ascii="Times New Roman" w:eastAsia="Times New Roman" w:hAnsi="Times New Roman" w:cs="Times New Roman"/>
          <w:sz w:val="24"/>
          <w:szCs w:val="24"/>
          <w:lang w:eastAsia="sk-SK"/>
        </w:rPr>
        <w:t>účinnosti legislatívnych zmien t. j. od 1. 1. 202</w:t>
      </w:r>
      <w:r w:rsidR="008174AD" w:rsidRPr="00D32BC8">
        <w:rPr>
          <w:rFonts w:ascii="Times New Roman" w:eastAsia="Times New Roman" w:hAnsi="Times New Roman" w:cs="Times New Roman"/>
          <w:sz w:val="24"/>
          <w:szCs w:val="24"/>
          <w:lang w:eastAsia="sk-SK"/>
        </w:rPr>
        <w:t>2</w:t>
      </w:r>
      <w:r w:rsidRPr="00D32BC8">
        <w:rPr>
          <w:rFonts w:ascii="Times New Roman" w:eastAsia="Times New Roman" w:hAnsi="Times New Roman" w:cs="Times New Roman"/>
          <w:sz w:val="24"/>
          <w:szCs w:val="24"/>
          <w:lang w:eastAsia="sk-SK"/>
        </w:rPr>
        <w:t>.</w:t>
      </w:r>
    </w:p>
    <w:p w14:paraId="5DE042BA" w14:textId="77777777" w:rsidR="00E81967" w:rsidRPr="00D32BC8" w:rsidRDefault="00E81967" w:rsidP="0028111F">
      <w:pPr>
        <w:tabs>
          <w:tab w:val="left" w:pos="0"/>
        </w:tabs>
        <w:spacing w:after="0" w:line="240" w:lineRule="auto"/>
        <w:jc w:val="both"/>
        <w:rPr>
          <w:rFonts w:ascii="Times New Roman" w:eastAsia="Times New Roman" w:hAnsi="Times New Roman" w:cs="Times New Roman"/>
          <w:sz w:val="24"/>
          <w:szCs w:val="24"/>
          <w:lang w:eastAsia="sk-SK"/>
        </w:rPr>
      </w:pPr>
    </w:p>
    <w:p w14:paraId="0ECBFC19" w14:textId="11B5A7C3" w:rsidR="007D5748" w:rsidRPr="00E81967" w:rsidRDefault="00E81967" w:rsidP="0028111F">
      <w:pPr>
        <w:tabs>
          <w:tab w:val="left" w:pos="0"/>
        </w:tabs>
        <w:spacing w:after="0" w:line="240" w:lineRule="auto"/>
        <w:jc w:val="both"/>
        <w:rPr>
          <w:rFonts w:ascii="Times New Roman" w:eastAsia="Times New Roman" w:hAnsi="Times New Roman" w:cs="Times New Roman"/>
          <w:sz w:val="24"/>
          <w:szCs w:val="24"/>
          <w:u w:val="single"/>
          <w:lang w:eastAsia="sk-SK"/>
        </w:rPr>
      </w:pPr>
      <w:r w:rsidRPr="00E81967">
        <w:rPr>
          <w:rFonts w:ascii="Times New Roman" w:eastAsia="Times New Roman" w:hAnsi="Times New Roman" w:cs="Times New Roman"/>
          <w:sz w:val="24"/>
          <w:szCs w:val="24"/>
          <w:u w:val="single"/>
          <w:lang w:eastAsia="sk-SK"/>
        </w:rPr>
        <w:t>Vývoj dotknutých skupín a peňažných príspevkov na kompenzáciu za roky 2018-2020:</w:t>
      </w:r>
    </w:p>
    <w:p w14:paraId="3493E67B" w14:textId="77777777" w:rsidR="00E81967" w:rsidRDefault="00E81967" w:rsidP="00E81967"/>
    <w:tbl>
      <w:tblPr>
        <w:tblW w:w="6220" w:type="dxa"/>
        <w:tblCellMar>
          <w:left w:w="0" w:type="dxa"/>
          <w:right w:w="0" w:type="dxa"/>
        </w:tblCellMar>
        <w:tblLook w:val="04A0" w:firstRow="1" w:lastRow="0" w:firstColumn="1" w:lastColumn="0" w:noHBand="0" w:noVBand="1"/>
      </w:tblPr>
      <w:tblGrid>
        <w:gridCol w:w="3340"/>
        <w:gridCol w:w="960"/>
        <w:gridCol w:w="960"/>
        <w:gridCol w:w="960"/>
      </w:tblGrid>
      <w:tr w:rsidR="00E81967" w14:paraId="25FA688F" w14:textId="77777777" w:rsidTr="00E81967">
        <w:trPr>
          <w:trHeight w:val="330"/>
        </w:trPr>
        <w:tc>
          <w:tcPr>
            <w:tcW w:w="3340" w:type="dxa"/>
            <w:noWrap/>
            <w:tcMar>
              <w:top w:w="0" w:type="dxa"/>
              <w:left w:w="70" w:type="dxa"/>
              <w:bottom w:w="0" w:type="dxa"/>
              <w:right w:w="70" w:type="dxa"/>
            </w:tcMar>
            <w:vAlign w:val="bottom"/>
            <w:hideMark/>
          </w:tcPr>
          <w:p w14:paraId="28FDDBB2" w14:textId="6067C046" w:rsidR="00E81967" w:rsidRDefault="00E81967">
            <w:pPr>
              <w:rPr>
                <w:rFonts w:ascii="Arial Narrow" w:hAnsi="Arial Narrow"/>
                <w:b/>
                <w:bCs/>
                <w:color w:val="FF0000"/>
                <w:lang w:eastAsia="sk-SK"/>
              </w:rPr>
            </w:pPr>
            <w:r w:rsidRPr="00E81967">
              <w:rPr>
                <w:rFonts w:ascii="Arial Narrow" w:hAnsi="Arial Narrow"/>
                <w:b/>
                <w:bCs/>
                <w:lang w:eastAsia="sk-SK"/>
              </w:rPr>
              <w:t>nad 1 660 € - Príloha</w:t>
            </w:r>
            <w:r>
              <w:rPr>
                <w:rFonts w:ascii="Arial Narrow" w:hAnsi="Arial Narrow"/>
                <w:b/>
                <w:bCs/>
                <w:lang w:eastAsia="sk-SK"/>
              </w:rPr>
              <w:t xml:space="preserve"> č.</w:t>
            </w:r>
            <w:r w:rsidRPr="00E81967">
              <w:rPr>
                <w:rFonts w:ascii="Arial Narrow" w:hAnsi="Arial Narrow"/>
                <w:b/>
                <w:bCs/>
                <w:lang w:eastAsia="sk-SK"/>
              </w:rPr>
              <w:t xml:space="preserve"> 10</w:t>
            </w:r>
          </w:p>
        </w:tc>
        <w:tc>
          <w:tcPr>
            <w:tcW w:w="960" w:type="dxa"/>
            <w:noWrap/>
            <w:tcMar>
              <w:top w:w="0" w:type="dxa"/>
              <w:left w:w="70" w:type="dxa"/>
              <w:bottom w:w="0" w:type="dxa"/>
              <w:right w:w="70" w:type="dxa"/>
            </w:tcMar>
            <w:vAlign w:val="bottom"/>
            <w:hideMark/>
          </w:tcPr>
          <w:p w14:paraId="2DE1FB6E" w14:textId="77777777" w:rsidR="00E81967" w:rsidRDefault="00E81967">
            <w:pPr>
              <w:rPr>
                <w:rFonts w:ascii="Arial Narrow" w:hAnsi="Arial Narrow"/>
                <w:b/>
                <w:bCs/>
                <w:color w:val="FF0000"/>
                <w:lang w:eastAsia="sk-SK"/>
              </w:rPr>
            </w:pPr>
          </w:p>
        </w:tc>
        <w:tc>
          <w:tcPr>
            <w:tcW w:w="960" w:type="dxa"/>
            <w:noWrap/>
            <w:tcMar>
              <w:top w:w="0" w:type="dxa"/>
              <w:left w:w="70" w:type="dxa"/>
              <w:bottom w:w="0" w:type="dxa"/>
              <w:right w:w="70" w:type="dxa"/>
            </w:tcMar>
            <w:vAlign w:val="bottom"/>
            <w:hideMark/>
          </w:tcPr>
          <w:p w14:paraId="5177748A" w14:textId="77777777" w:rsidR="00E81967" w:rsidRDefault="00E81967">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hideMark/>
          </w:tcPr>
          <w:p w14:paraId="6EBEBA35" w14:textId="77777777" w:rsidR="00E81967" w:rsidRDefault="00E81967">
            <w:pPr>
              <w:rPr>
                <w:rFonts w:ascii="Times New Roman" w:eastAsia="Times New Roman" w:hAnsi="Times New Roman" w:cs="Times New Roman"/>
                <w:sz w:val="20"/>
                <w:szCs w:val="20"/>
                <w:lang w:eastAsia="sk-SK"/>
              </w:rPr>
            </w:pPr>
          </w:p>
        </w:tc>
      </w:tr>
      <w:tr w:rsidR="00E81967" w14:paraId="05EFC0EA" w14:textId="77777777" w:rsidTr="00E81967">
        <w:trPr>
          <w:trHeight w:val="330"/>
        </w:trPr>
        <w:tc>
          <w:tcPr>
            <w:tcW w:w="33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89FF9B" w14:textId="77777777" w:rsidR="00E81967" w:rsidRDefault="00E81967">
            <w:pPr>
              <w:rPr>
                <w:rFonts w:ascii="Arial Narrow" w:hAnsi="Arial Narrow" w:cs="Calibri"/>
                <w:b/>
                <w:bCs/>
                <w:color w:val="000000"/>
                <w:lang w:eastAsia="sk-SK"/>
              </w:rPr>
            </w:pPr>
            <w:r>
              <w:rPr>
                <w:rFonts w:ascii="Arial Narrow" w:hAnsi="Arial Narrow"/>
                <w:b/>
                <w:bCs/>
                <w:color w:val="000000"/>
                <w:lang w:eastAsia="sk-SK"/>
              </w:rPr>
              <w:t xml:space="preserve">PP na kúpu pomôcky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1FA5FD" w14:textId="77777777" w:rsidR="00E81967" w:rsidRDefault="00E81967">
            <w:pPr>
              <w:jc w:val="center"/>
              <w:rPr>
                <w:rFonts w:ascii="Arial Narrow" w:hAnsi="Arial Narrow"/>
                <w:b/>
                <w:bCs/>
                <w:color w:val="000000"/>
                <w:lang w:eastAsia="sk-SK"/>
              </w:rPr>
            </w:pPr>
            <w:r>
              <w:rPr>
                <w:rFonts w:ascii="Arial Narrow" w:hAnsi="Arial Narrow"/>
                <w:b/>
                <w:bCs/>
                <w:color w:val="000000"/>
                <w:lang w:eastAsia="sk-SK"/>
              </w:rPr>
              <w:t>2018</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02FBC19" w14:textId="77777777" w:rsidR="00E81967" w:rsidRDefault="00E81967">
            <w:pPr>
              <w:jc w:val="center"/>
              <w:rPr>
                <w:rFonts w:ascii="Arial Narrow" w:hAnsi="Arial Narrow"/>
                <w:b/>
                <w:bCs/>
                <w:color w:val="000000"/>
                <w:lang w:eastAsia="sk-SK"/>
              </w:rPr>
            </w:pPr>
            <w:r>
              <w:rPr>
                <w:rFonts w:ascii="Arial Narrow" w:hAnsi="Arial Narrow"/>
                <w:b/>
                <w:bCs/>
                <w:color w:val="000000"/>
                <w:lang w:eastAsia="sk-SK"/>
              </w:rPr>
              <w:t>2019</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24FAEC0" w14:textId="77777777" w:rsidR="00E81967" w:rsidRDefault="00E81967">
            <w:pPr>
              <w:jc w:val="center"/>
              <w:rPr>
                <w:rFonts w:ascii="Arial Narrow" w:hAnsi="Arial Narrow"/>
                <w:b/>
                <w:bCs/>
                <w:color w:val="000000"/>
                <w:lang w:eastAsia="sk-SK"/>
              </w:rPr>
            </w:pPr>
            <w:r>
              <w:rPr>
                <w:rFonts w:ascii="Arial Narrow" w:hAnsi="Arial Narrow"/>
                <w:b/>
                <w:bCs/>
                <w:color w:val="000000"/>
                <w:lang w:eastAsia="sk-SK"/>
              </w:rPr>
              <w:t>2020</w:t>
            </w:r>
          </w:p>
        </w:tc>
      </w:tr>
      <w:tr w:rsidR="00E81967" w14:paraId="6B42FA77"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C8859B" w14:textId="77777777" w:rsidR="00E81967" w:rsidRDefault="00E81967">
            <w:pPr>
              <w:rPr>
                <w:rFonts w:ascii="Arial Narrow" w:hAnsi="Arial Narrow"/>
                <w:color w:val="000000"/>
                <w:lang w:eastAsia="sk-SK"/>
              </w:rPr>
            </w:pPr>
            <w:r>
              <w:rPr>
                <w:rFonts w:ascii="Arial Narrow" w:hAnsi="Arial Narrow"/>
                <w:color w:val="000000"/>
                <w:lang w:eastAsia="sk-SK"/>
              </w:rPr>
              <w:t>p.poberateľov do 0xŽM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BA78C7" w14:textId="77777777" w:rsidR="00E81967" w:rsidRDefault="00E81967">
            <w:pPr>
              <w:jc w:val="right"/>
              <w:rPr>
                <w:rFonts w:ascii="Arial Narrow" w:hAnsi="Arial Narrow"/>
                <w:color w:val="000000"/>
                <w:lang w:eastAsia="sk-SK"/>
              </w:rPr>
            </w:pPr>
            <w:r>
              <w:rPr>
                <w:rFonts w:ascii="Arial Narrow" w:hAnsi="Arial Narrow"/>
                <w:color w:val="000000"/>
                <w:lang w:eastAsia="sk-SK"/>
              </w:rPr>
              <w:t>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B85299" w14:textId="77777777" w:rsidR="00E81967" w:rsidRDefault="00E81967">
            <w:pPr>
              <w:jc w:val="right"/>
              <w:rPr>
                <w:rFonts w:ascii="Arial Narrow" w:hAnsi="Arial Narrow"/>
                <w:color w:val="000000"/>
                <w:lang w:eastAsia="sk-SK"/>
              </w:rPr>
            </w:pPr>
            <w:r>
              <w:rPr>
                <w:rFonts w:ascii="Arial Narrow" w:hAnsi="Arial Narrow"/>
                <w:color w:val="000000"/>
                <w:lang w:eastAsia="sk-SK"/>
              </w:rPr>
              <w:t>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456510"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r>
      <w:tr w:rsidR="00E81967" w14:paraId="68739F5E"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8F978D" w14:textId="77777777" w:rsidR="00E81967" w:rsidRDefault="00E81967">
            <w:pPr>
              <w:rPr>
                <w:rFonts w:ascii="Arial Narrow" w:hAnsi="Arial Narrow"/>
                <w:color w:val="000000"/>
                <w:lang w:eastAsia="sk-SK"/>
              </w:rPr>
            </w:pPr>
            <w:r>
              <w:rPr>
                <w:rFonts w:ascii="Arial Narrow" w:hAnsi="Arial Narrow"/>
                <w:color w:val="000000"/>
                <w:lang w:eastAsia="sk-SK"/>
              </w:rPr>
              <w:t>p.poberateľov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B5BA7D" w14:textId="77777777" w:rsidR="00E81967" w:rsidRDefault="00E81967">
            <w:pPr>
              <w:jc w:val="right"/>
              <w:rPr>
                <w:rFonts w:ascii="Arial Narrow" w:hAnsi="Arial Narrow"/>
                <w:color w:val="000000"/>
                <w:lang w:eastAsia="sk-SK"/>
              </w:rPr>
            </w:pPr>
            <w:r>
              <w:rPr>
                <w:rFonts w:ascii="Arial Narrow" w:hAnsi="Arial Narrow"/>
                <w:color w:val="000000"/>
                <w:lang w:eastAsia="sk-SK"/>
              </w:rPr>
              <w:t>82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C02513" w14:textId="77777777" w:rsidR="00E81967" w:rsidRDefault="00E81967">
            <w:pPr>
              <w:jc w:val="right"/>
              <w:rPr>
                <w:rFonts w:ascii="Arial Narrow" w:hAnsi="Arial Narrow"/>
                <w:color w:val="000000"/>
                <w:lang w:eastAsia="sk-SK"/>
              </w:rPr>
            </w:pPr>
            <w:r>
              <w:rPr>
                <w:rFonts w:ascii="Arial Narrow" w:hAnsi="Arial Narrow"/>
                <w:color w:val="000000"/>
                <w:lang w:eastAsia="sk-SK"/>
              </w:rPr>
              <w:t>57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5B37AD" w14:textId="77777777" w:rsidR="00E81967" w:rsidRDefault="00E81967">
            <w:pPr>
              <w:jc w:val="right"/>
              <w:rPr>
                <w:rFonts w:ascii="Arial Narrow" w:hAnsi="Arial Narrow"/>
                <w:color w:val="000000"/>
                <w:lang w:eastAsia="sk-SK"/>
              </w:rPr>
            </w:pPr>
            <w:r>
              <w:rPr>
                <w:rFonts w:ascii="Arial Narrow" w:hAnsi="Arial Narrow"/>
                <w:color w:val="000000"/>
                <w:lang w:eastAsia="sk-SK"/>
              </w:rPr>
              <w:t>51</w:t>
            </w:r>
          </w:p>
        </w:tc>
      </w:tr>
      <w:tr w:rsidR="00E81967" w14:paraId="61759188"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B5C9D7" w14:textId="77777777" w:rsidR="00E81967" w:rsidRDefault="00E81967">
            <w:pPr>
              <w:rPr>
                <w:rFonts w:ascii="Arial Narrow" w:hAnsi="Arial Narrow"/>
                <w:color w:val="000000"/>
                <w:lang w:eastAsia="sk-SK"/>
              </w:rPr>
            </w:pPr>
            <w:r>
              <w:rPr>
                <w:rFonts w:ascii="Arial Narrow" w:hAnsi="Arial Narrow"/>
                <w:color w:val="000000"/>
                <w:lang w:eastAsia="sk-SK"/>
              </w:rPr>
              <w:t>priem.výška do 0xŽM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0D1E22" w14:textId="77777777" w:rsidR="00E81967" w:rsidRDefault="00E81967">
            <w:pPr>
              <w:jc w:val="right"/>
              <w:rPr>
                <w:rFonts w:ascii="Arial Narrow" w:hAnsi="Arial Narrow"/>
                <w:color w:val="000000"/>
                <w:lang w:eastAsia="sk-SK"/>
              </w:rPr>
            </w:pPr>
            <w:r>
              <w:rPr>
                <w:rFonts w:ascii="Arial Narrow" w:hAnsi="Arial Narrow"/>
                <w:color w:val="000000"/>
                <w:lang w:eastAsia="sk-SK"/>
              </w:rPr>
              <w:t>1 659,30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4A072C" w14:textId="77777777" w:rsidR="00E81967" w:rsidRDefault="00E81967">
            <w:pPr>
              <w:jc w:val="right"/>
              <w:rPr>
                <w:rFonts w:ascii="Arial Narrow" w:hAnsi="Arial Narrow"/>
                <w:color w:val="000000"/>
                <w:lang w:eastAsia="sk-SK"/>
              </w:rPr>
            </w:pPr>
            <w:r>
              <w:rPr>
                <w:rFonts w:ascii="Arial Narrow" w:hAnsi="Arial Narrow"/>
                <w:color w:val="000000"/>
                <w:lang w:eastAsia="sk-SK"/>
              </w:rPr>
              <w:t>1 657,75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01F089"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r>
      <w:tr w:rsidR="00E81967" w14:paraId="39C40F85"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5CFF78" w14:textId="77777777" w:rsidR="00E81967" w:rsidRDefault="00E81967">
            <w:pPr>
              <w:rPr>
                <w:rFonts w:ascii="Arial Narrow" w:hAnsi="Arial Narrow"/>
                <w:color w:val="000000"/>
                <w:lang w:eastAsia="sk-SK"/>
              </w:rPr>
            </w:pPr>
            <w:r>
              <w:rPr>
                <w:rFonts w:ascii="Arial Narrow" w:hAnsi="Arial Narrow"/>
                <w:color w:val="000000"/>
                <w:lang w:eastAsia="sk-SK"/>
              </w:rPr>
              <w:t>priem.výška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C1A277" w14:textId="77777777" w:rsidR="00E81967" w:rsidRDefault="00E81967">
            <w:pPr>
              <w:jc w:val="right"/>
              <w:rPr>
                <w:rFonts w:ascii="Arial Narrow" w:hAnsi="Arial Narrow"/>
                <w:color w:val="000000"/>
                <w:lang w:eastAsia="sk-SK"/>
              </w:rPr>
            </w:pPr>
            <w:r>
              <w:rPr>
                <w:rFonts w:ascii="Arial Narrow" w:hAnsi="Arial Narrow"/>
                <w:color w:val="000000"/>
                <w:lang w:eastAsia="sk-SK"/>
              </w:rPr>
              <w:t>2 043,11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82A371" w14:textId="77777777" w:rsidR="00E81967" w:rsidRDefault="00E81967">
            <w:pPr>
              <w:jc w:val="right"/>
              <w:rPr>
                <w:rFonts w:ascii="Arial Narrow" w:hAnsi="Arial Narrow"/>
                <w:color w:val="000000"/>
                <w:lang w:eastAsia="sk-SK"/>
              </w:rPr>
            </w:pPr>
            <w:r>
              <w:rPr>
                <w:rFonts w:ascii="Arial Narrow" w:hAnsi="Arial Narrow"/>
                <w:color w:val="000000"/>
                <w:lang w:eastAsia="sk-SK"/>
              </w:rPr>
              <w:t>2 064,65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C51BB1" w14:textId="77777777" w:rsidR="00E81967" w:rsidRDefault="00E81967">
            <w:pPr>
              <w:jc w:val="right"/>
              <w:rPr>
                <w:rFonts w:ascii="Arial Narrow" w:hAnsi="Arial Narrow"/>
                <w:color w:val="000000"/>
                <w:lang w:eastAsia="sk-SK"/>
              </w:rPr>
            </w:pPr>
            <w:r>
              <w:rPr>
                <w:rFonts w:ascii="Arial Narrow" w:hAnsi="Arial Narrow"/>
                <w:color w:val="000000"/>
                <w:lang w:eastAsia="sk-SK"/>
              </w:rPr>
              <w:t>1 919,40</w:t>
            </w:r>
          </w:p>
        </w:tc>
      </w:tr>
      <w:tr w:rsidR="00E81967" w14:paraId="407FBED1"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944054" w14:textId="77777777" w:rsidR="00E81967" w:rsidRDefault="00E81967">
            <w:pPr>
              <w:rPr>
                <w:rFonts w:ascii="Arial Narrow" w:hAnsi="Arial Narrow"/>
                <w:color w:val="000000"/>
                <w:lang w:eastAsia="sk-SK"/>
              </w:rPr>
            </w:pPr>
            <w:r>
              <w:rPr>
                <w:rFonts w:ascii="Arial Narrow" w:hAnsi="Arial Narrow"/>
                <w:color w:val="000000"/>
                <w:lang w:eastAsia="sk-SK"/>
              </w:rPr>
              <w:t>PP na výcvik pomôcky</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749648"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611BC"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D34160"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r>
      <w:tr w:rsidR="00E81967" w14:paraId="3E21E7CB"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C82194" w14:textId="77777777" w:rsidR="00E81967" w:rsidRDefault="00E81967">
            <w:pPr>
              <w:rPr>
                <w:rFonts w:ascii="Arial Narrow" w:hAnsi="Arial Narrow"/>
                <w:color w:val="000000"/>
                <w:lang w:eastAsia="sk-SK"/>
              </w:rPr>
            </w:pPr>
            <w:r>
              <w:rPr>
                <w:rFonts w:ascii="Arial Narrow" w:hAnsi="Arial Narrow"/>
                <w:color w:val="000000"/>
                <w:lang w:eastAsia="sk-SK"/>
              </w:rPr>
              <w:t>PP na úpravu pomôcky</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BD19CF"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93FB88"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256860"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r>
      <w:tr w:rsidR="00E81967" w14:paraId="5F81D489"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C62413" w14:textId="77777777" w:rsidR="00E81967" w:rsidRDefault="00E81967">
            <w:pPr>
              <w:rPr>
                <w:rFonts w:ascii="Arial Narrow" w:hAnsi="Arial Narrow"/>
                <w:b/>
                <w:bCs/>
                <w:color w:val="000000"/>
                <w:lang w:eastAsia="sk-SK"/>
              </w:rPr>
            </w:pPr>
            <w:r>
              <w:rPr>
                <w:rFonts w:ascii="Arial Narrow" w:hAnsi="Arial Narrow"/>
                <w:b/>
                <w:bCs/>
                <w:color w:val="000000"/>
                <w:lang w:eastAsia="sk-SK"/>
              </w:rPr>
              <w:t>PP na úpravu bytu, RD a garáže</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62B1C4" w14:textId="77777777" w:rsidR="00E81967" w:rsidRDefault="00E81967">
            <w:pPr>
              <w:rPr>
                <w:rFonts w:ascii="Arial Narrow" w:hAnsi="Arial Narrow"/>
                <w:color w:val="000000"/>
                <w:lang w:eastAsia="sk-SK"/>
              </w:rPr>
            </w:pPr>
            <w:r>
              <w:rPr>
                <w:rFonts w:ascii="Arial Narrow" w:hAnsi="Arial Narrow"/>
                <w:color w:val="000000"/>
                <w:lang w:eastAsia="sk-SK"/>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4A5CE9" w14:textId="77777777" w:rsidR="00E81967" w:rsidRDefault="00E81967">
            <w:pPr>
              <w:rPr>
                <w:rFonts w:ascii="Arial Narrow" w:hAnsi="Arial Narrow"/>
                <w:color w:val="000000"/>
                <w:lang w:eastAsia="sk-SK"/>
              </w:rPr>
            </w:pPr>
            <w:r>
              <w:rPr>
                <w:rFonts w:ascii="Arial Narrow" w:hAnsi="Arial Narrow"/>
                <w:color w:val="000000"/>
                <w:lang w:eastAsia="sk-SK"/>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DB0CAB" w14:textId="77777777" w:rsidR="00E81967" w:rsidRDefault="00E81967">
            <w:pPr>
              <w:rPr>
                <w:rFonts w:ascii="Arial Narrow" w:hAnsi="Arial Narrow"/>
                <w:color w:val="000000"/>
                <w:lang w:eastAsia="sk-SK"/>
              </w:rPr>
            </w:pPr>
            <w:r>
              <w:rPr>
                <w:rFonts w:ascii="Arial Narrow" w:hAnsi="Arial Narrow"/>
                <w:color w:val="000000"/>
                <w:lang w:eastAsia="sk-SK"/>
              </w:rPr>
              <w:t> </w:t>
            </w:r>
          </w:p>
        </w:tc>
      </w:tr>
      <w:tr w:rsidR="00E81967" w14:paraId="254F9A66"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C37280" w14:textId="77777777" w:rsidR="00E81967" w:rsidRDefault="00E81967">
            <w:pPr>
              <w:rPr>
                <w:rFonts w:ascii="Arial Narrow" w:hAnsi="Arial Narrow"/>
                <w:color w:val="000000"/>
                <w:lang w:eastAsia="sk-SK"/>
              </w:rPr>
            </w:pPr>
            <w:r>
              <w:rPr>
                <w:rFonts w:ascii="Arial Narrow" w:hAnsi="Arial Narrow"/>
                <w:color w:val="000000"/>
                <w:lang w:eastAsia="sk-SK"/>
              </w:rPr>
              <w:t>p.poberateľov do 0xŽM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0C4D19" w14:textId="77777777" w:rsidR="00E81967" w:rsidRDefault="00E81967">
            <w:pPr>
              <w:jc w:val="right"/>
              <w:rPr>
                <w:rFonts w:ascii="Arial Narrow" w:hAnsi="Arial Narrow"/>
                <w:color w:val="000000"/>
                <w:lang w:eastAsia="sk-SK"/>
              </w:rPr>
            </w:pPr>
            <w:r>
              <w:rPr>
                <w:rFonts w:ascii="Arial Narrow" w:hAnsi="Arial Narrow"/>
                <w:color w:val="000000"/>
                <w:lang w:eastAsia="sk-SK"/>
              </w:rPr>
              <w:t>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F6A58D" w14:textId="77777777" w:rsidR="00E81967" w:rsidRDefault="00E81967">
            <w:pPr>
              <w:jc w:val="right"/>
              <w:rPr>
                <w:rFonts w:ascii="Arial Narrow" w:hAnsi="Arial Narrow"/>
                <w:color w:val="000000"/>
                <w:lang w:eastAsia="sk-SK"/>
              </w:rPr>
            </w:pPr>
            <w:r>
              <w:rPr>
                <w:rFonts w:ascii="Arial Narrow" w:hAnsi="Arial Narrow"/>
                <w:color w:val="000000"/>
                <w:lang w:eastAsia="sk-SK"/>
              </w:rPr>
              <w:t>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39FA9A" w14:textId="77777777" w:rsidR="00E81967" w:rsidRDefault="00E81967">
            <w:pPr>
              <w:jc w:val="right"/>
              <w:rPr>
                <w:rFonts w:ascii="Arial Narrow" w:hAnsi="Arial Narrow"/>
                <w:color w:val="000000"/>
                <w:lang w:eastAsia="sk-SK"/>
              </w:rPr>
            </w:pPr>
            <w:r>
              <w:rPr>
                <w:rFonts w:ascii="Arial Narrow" w:hAnsi="Arial Narrow"/>
                <w:color w:val="000000"/>
                <w:lang w:eastAsia="sk-SK"/>
              </w:rPr>
              <w:t>1</w:t>
            </w:r>
          </w:p>
        </w:tc>
      </w:tr>
      <w:tr w:rsidR="00E81967" w14:paraId="19DE87B5"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E2F439" w14:textId="77777777" w:rsidR="00E81967" w:rsidRDefault="00E81967">
            <w:pPr>
              <w:rPr>
                <w:rFonts w:ascii="Arial Narrow" w:hAnsi="Arial Narrow"/>
                <w:color w:val="000000"/>
                <w:lang w:eastAsia="sk-SK"/>
              </w:rPr>
            </w:pPr>
            <w:r>
              <w:rPr>
                <w:rFonts w:ascii="Arial Narrow" w:hAnsi="Arial Narrow"/>
                <w:color w:val="000000"/>
                <w:lang w:eastAsia="sk-SK"/>
              </w:rPr>
              <w:t>p.poberateľov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C01F41" w14:textId="77777777" w:rsidR="00E81967" w:rsidRDefault="00E81967">
            <w:pPr>
              <w:jc w:val="right"/>
              <w:rPr>
                <w:rFonts w:ascii="Arial Narrow" w:hAnsi="Arial Narrow"/>
                <w:color w:val="000000"/>
                <w:lang w:eastAsia="sk-SK"/>
              </w:rPr>
            </w:pPr>
            <w:r>
              <w:rPr>
                <w:rFonts w:ascii="Arial Narrow" w:hAnsi="Arial Narrow"/>
                <w:color w:val="000000"/>
                <w:lang w:eastAsia="sk-SK"/>
              </w:rPr>
              <w:t>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7BAD7E" w14:textId="77777777" w:rsidR="00E81967" w:rsidRDefault="00E81967">
            <w:pPr>
              <w:jc w:val="right"/>
              <w:rPr>
                <w:rFonts w:ascii="Arial Narrow" w:hAnsi="Arial Narrow"/>
                <w:color w:val="000000"/>
                <w:lang w:eastAsia="sk-SK"/>
              </w:rPr>
            </w:pPr>
            <w:r>
              <w:rPr>
                <w:rFonts w:ascii="Arial Narrow" w:hAnsi="Arial Narrow"/>
                <w:color w:val="000000"/>
                <w:lang w:eastAsia="sk-SK"/>
              </w:rPr>
              <w:t>50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BBB368" w14:textId="77777777" w:rsidR="00E81967" w:rsidRDefault="00E81967">
            <w:pPr>
              <w:jc w:val="right"/>
              <w:rPr>
                <w:rFonts w:ascii="Arial Narrow" w:hAnsi="Arial Narrow"/>
                <w:color w:val="000000"/>
                <w:lang w:eastAsia="sk-SK"/>
              </w:rPr>
            </w:pPr>
            <w:r>
              <w:rPr>
                <w:rFonts w:ascii="Arial Narrow" w:hAnsi="Arial Narrow"/>
                <w:color w:val="000000"/>
                <w:lang w:eastAsia="sk-SK"/>
              </w:rPr>
              <w:t>34</w:t>
            </w:r>
          </w:p>
        </w:tc>
      </w:tr>
      <w:tr w:rsidR="00E81967" w14:paraId="3032F83E"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08E607" w14:textId="77777777" w:rsidR="00E81967" w:rsidRDefault="00E81967">
            <w:pPr>
              <w:rPr>
                <w:rFonts w:ascii="Arial Narrow" w:hAnsi="Arial Narrow"/>
                <w:color w:val="000000"/>
                <w:lang w:eastAsia="sk-SK"/>
              </w:rPr>
            </w:pPr>
            <w:r>
              <w:rPr>
                <w:rFonts w:ascii="Arial Narrow" w:hAnsi="Arial Narrow"/>
                <w:color w:val="000000"/>
                <w:lang w:eastAsia="sk-SK"/>
              </w:rPr>
              <w:t>priem.výška do 0xŽM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6D41A8" w14:textId="77777777" w:rsidR="00E81967" w:rsidRDefault="00E81967">
            <w:pPr>
              <w:jc w:val="right"/>
              <w:rPr>
                <w:rFonts w:ascii="Arial Narrow" w:hAnsi="Arial Narrow"/>
                <w:color w:val="000000"/>
                <w:lang w:eastAsia="sk-SK"/>
              </w:rPr>
            </w:pPr>
            <w:r>
              <w:rPr>
                <w:rFonts w:ascii="Arial Narrow" w:hAnsi="Arial Narrow"/>
                <w:color w:val="000000"/>
                <w:lang w:eastAsia="sk-SK"/>
              </w:rPr>
              <w:t>4 877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7C9CD4" w14:textId="77777777" w:rsidR="00E81967" w:rsidRDefault="00E81967">
            <w:pPr>
              <w:jc w:val="right"/>
              <w:rPr>
                <w:rFonts w:ascii="Arial Narrow" w:hAnsi="Arial Narrow"/>
                <w:color w:val="000000"/>
                <w:lang w:eastAsia="sk-SK"/>
              </w:rPr>
            </w:pPr>
            <w:r>
              <w:rPr>
                <w:rFonts w:ascii="Arial Narrow" w:hAnsi="Arial Narrow"/>
                <w:color w:val="000000"/>
                <w:lang w:eastAsia="sk-SK"/>
              </w:rPr>
              <w:t>3 498,67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993FD7" w14:textId="77777777" w:rsidR="00E81967" w:rsidRDefault="00E81967">
            <w:pPr>
              <w:jc w:val="right"/>
              <w:rPr>
                <w:rFonts w:ascii="Arial Narrow" w:hAnsi="Arial Narrow"/>
                <w:color w:val="000000"/>
                <w:lang w:eastAsia="sk-SK"/>
              </w:rPr>
            </w:pPr>
            <w:r>
              <w:rPr>
                <w:rFonts w:ascii="Arial Narrow" w:hAnsi="Arial Narrow"/>
                <w:color w:val="000000"/>
                <w:lang w:eastAsia="sk-SK"/>
              </w:rPr>
              <w:t>3 502,32</w:t>
            </w:r>
          </w:p>
        </w:tc>
      </w:tr>
      <w:tr w:rsidR="00E81967" w14:paraId="4879F0ED"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6A33E6" w14:textId="77777777" w:rsidR="00E81967" w:rsidRDefault="00E81967">
            <w:pPr>
              <w:rPr>
                <w:rFonts w:ascii="Arial Narrow" w:hAnsi="Arial Narrow"/>
                <w:color w:val="000000"/>
                <w:lang w:eastAsia="sk-SK"/>
              </w:rPr>
            </w:pPr>
            <w:r>
              <w:rPr>
                <w:rFonts w:ascii="Arial Narrow" w:hAnsi="Arial Narrow"/>
                <w:color w:val="000000"/>
                <w:lang w:eastAsia="sk-SK"/>
              </w:rPr>
              <w:t>priem.výška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55BC12" w14:textId="77777777" w:rsidR="00E81967" w:rsidRDefault="00E81967">
            <w:pPr>
              <w:jc w:val="right"/>
              <w:rPr>
                <w:rFonts w:ascii="Arial Narrow" w:hAnsi="Arial Narrow"/>
                <w:color w:val="000000"/>
                <w:lang w:eastAsia="sk-SK"/>
              </w:rPr>
            </w:pPr>
            <w:r>
              <w:rPr>
                <w:rFonts w:ascii="Arial Narrow" w:hAnsi="Arial Narrow"/>
                <w:color w:val="000000"/>
                <w:lang w:eastAsia="sk-SK"/>
              </w:rPr>
              <w:t>31 659,28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CDD3F" w14:textId="77777777" w:rsidR="00E81967" w:rsidRDefault="00E81967">
            <w:pPr>
              <w:jc w:val="right"/>
              <w:rPr>
                <w:rFonts w:ascii="Arial Narrow" w:hAnsi="Arial Narrow"/>
                <w:color w:val="000000"/>
                <w:lang w:eastAsia="sk-SK"/>
              </w:rPr>
            </w:pPr>
            <w:r>
              <w:rPr>
                <w:rFonts w:ascii="Arial Narrow" w:hAnsi="Arial Narrow"/>
                <w:color w:val="000000"/>
                <w:lang w:eastAsia="sk-SK"/>
              </w:rPr>
              <w:t>2 956,20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60AA81" w14:textId="77777777" w:rsidR="00E81967" w:rsidRDefault="00E81967">
            <w:pPr>
              <w:jc w:val="right"/>
              <w:rPr>
                <w:rFonts w:ascii="Arial Narrow" w:hAnsi="Arial Narrow"/>
                <w:color w:val="000000"/>
                <w:lang w:eastAsia="sk-SK"/>
              </w:rPr>
            </w:pPr>
            <w:r>
              <w:rPr>
                <w:rFonts w:ascii="Arial Narrow" w:hAnsi="Arial Narrow"/>
                <w:color w:val="000000"/>
                <w:lang w:eastAsia="sk-SK"/>
              </w:rPr>
              <w:t>3 410,32</w:t>
            </w:r>
          </w:p>
        </w:tc>
      </w:tr>
      <w:tr w:rsidR="00E81967" w14:paraId="2A8EC45E"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1C9AAE" w14:textId="77777777" w:rsidR="00E81967" w:rsidRDefault="00E81967">
            <w:pPr>
              <w:rPr>
                <w:rFonts w:ascii="Arial Narrow" w:hAnsi="Arial Narrow"/>
                <w:b/>
                <w:bCs/>
                <w:color w:val="000000"/>
                <w:lang w:eastAsia="sk-SK"/>
              </w:rPr>
            </w:pPr>
            <w:r>
              <w:rPr>
                <w:rFonts w:ascii="Arial Narrow" w:hAnsi="Arial Narrow"/>
                <w:b/>
                <w:bCs/>
                <w:color w:val="000000"/>
                <w:lang w:eastAsia="sk-SK"/>
              </w:rPr>
              <w:t>PP na úpravu OMV</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66ABE0" w14:textId="77777777" w:rsidR="00E81967" w:rsidRDefault="00E81967">
            <w:pPr>
              <w:rPr>
                <w:rFonts w:ascii="Arial Narrow" w:hAnsi="Arial Narrow"/>
                <w:color w:val="000000"/>
                <w:lang w:eastAsia="sk-SK"/>
              </w:rPr>
            </w:pPr>
            <w:r>
              <w:rPr>
                <w:rFonts w:ascii="Arial Narrow" w:hAnsi="Arial Narrow"/>
                <w:color w:val="000000"/>
                <w:lang w:eastAsia="sk-SK"/>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DC7FB9" w14:textId="77777777" w:rsidR="00E81967" w:rsidRDefault="00E81967">
            <w:pPr>
              <w:rPr>
                <w:rFonts w:ascii="Arial Narrow" w:hAnsi="Arial Narrow"/>
                <w:color w:val="000000"/>
                <w:lang w:eastAsia="sk-SK"/>
              </w:rPr>
            </w:pPr>
            <w:r>
              <w:rPr>
                <w:rFonts w:ascii="Arial Narrow" w:hAnsi="Arial Narrow"/>
                <w:color w:val="000000"/>
                <w:lang w:eastAsia="sk-SK"/>
              </w:rPr>
              <w:t>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1CC3C2" w14:textId="77777777" w:rsidR="00E81967" w:rsidRDefault="00E81967">
            <w:pPr>
              <w:rPr>
                <w:rFonts w:ascii="Arial Narrow" w:hAnsi="Arial Narrow"/>
                <w:color w:val="000000"/>
                <w:lang w:eastAsia="sk-SK"/>
              </w:rPr>
            </w:pPr>
            <w:r>
              <w:rPr>
                <w:rFonts w:ascii="Arial Narrow" w:hAnsi="Arial Narrow"/>
                <w:color w:val="000000"/>
                <w:lang w:eastAsia="sk-SK"/>
              </w:rPr>
              <w:t> </w:t>
            </w:r>
          </w:p>
        </w:tc>
      </w:tr>
      <w:tr w:rsidR="00E81967" w14:paraId="62A1AB6C"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100A4A" w14:textId="77777777" w:rsidR="00E81967" w:rsidRDefault="00E81967">
            <w:pPr>
              <w:rPr>
                <w:rFonts w:ascii="Arial Narrow" w:hAnsi="Arial Narrow"/>
                <w:color w:val="000000"/>
                <w:lang w:eastAsia="sk-SK"/>
              </w:rPr>
            </w:pPr>
            <w:r>
              <w:rPr>
                <w:rFonts w:ascii="Arial Narrow" w:hAnsi="Arial Narrow"/>
                <w:color w:val="000000"/>
                <w:lang w:eastAsia="sk-SK"/>
              </w:rPr>
              <w:t>p.poberateľov do 0xŽM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677EF0"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7DB706" w14:textId="77777777" w:rsidR="00E81967" w:rsidRDefault="00E81967">
            <w:pPr>
              <w:jc w:val="right"/>
              <w:rPr>
                <w:rFonts w:ascii="Arial Narrow" w:hAnsi="Arial Narrow"/>
                <w:color w:val="000000"/>
                <w:lang w:eastAsia="sk-SK"/>
              </w:rPr>
            </w:pPr>
            <w:r>
              <w:rPr>
                <w:rFonts w:ascii="Arial Narrow" w:hAnsi="Arial Narrow"/>
                <w:color w:val="000000"/>
                <w:lang w:eastAsia="sk-SK"/>
              </w:rPr>
              <w:t>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E32224"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r>
      <w:tr w:rsidR="00E81967" w14:paraId="4EA7A874"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3A4119" w14:textId="77777777" w:rsidR="00E81967" w:rsidRDefault="00E81967">
            <w:pPr>
              <w:rPr>
                <w:rFonts w:ascii="Arial Narrow" w:hAnsi="Arial Narrow"/>
                <w:color w:val="000000"/>
                <w:lang w:eastAsia="sk-SK"/>
              </w:rPr>
            </w:pPr>
            <w:r>
              <w:rPr>
                <w:rFonts w:ascii="Arial Narrow" w:hAnsi="Arial Narrow"/>
                <w:color w:val="000000"/>
                <w:lang w:eastAsia="sk-SK"/>
              </w:rPr>
              <w:t>p.poberateľov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E04762" w14:textId="77777777" w:rsidR="00E81967" w:rsidRDefault="00E81967">
            <w:pPr>
              <w:jc w:val="right"/>
              <w:rPr>
                <w:rFonts w:ascii="Arial Narrow" w:hAnsi="Arial Narrow"/>
                <w:color w:val="000000"/>
                <w:lang w:eastAsia="sk-SK"/>
              </w:rPr>
            </w:pPr>
            <w:r>
              <w:rPr>
                <w:rFonts w:ascii="Arial Narrow" w:hAnsi="Arial Narrow"/>
                <w:color w:val="000000"/>
                <w:lang w:eastAsia="sk-SK"/>
              </w:rPr>
              <w:t>11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1F3246" w14:textId="77777777" w:rsidR="00E81967" w:rsidRDefault="00E81967">
            <w:pPr>
              <w:jc w:val="right"/>
              <w:rPr>
                <w:rFonts w:ascii="Arial Narrow" w:hAnsi="Arial Narrow"/>
                <w:color w:val="000000"/>
                <w:lang w:eastAsia="sk-SK"/>
              </w:rPr>
            </w:pPr>
            <w:r>
              <w:rPr>
                <w:rFonts w:ascii="Arial Narrow" w:hAnsi="Arial Narrow"/>
                <w:color w:val="000000"/>
                <w:lang w:eastAsia="sk-SK"/>
              </w:rPr>
              <w:t>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D87FB2" w14:textId="77777777" w:rsidR="00E81967" w:rsidRDefault="00E81967">
            <w:pPr>
              <w:jc w:val="right"/>
              <w:rPr>
                <w:rFonts w:ascii="Arial Narrow" w:hAnsi="Arial Narrow"/>
                <w:color w:val="000000"/>
                <w:lang w:eastAsia="sk-SK"/>
              </w:rPr>
            </w:pPr>
            <w:r>
              <w:rPr>
                <w:rFonts w:ascii="Arial Narrow" w:hAnsi="Arial Narrow"/>
                <w:color w:val="000000"/>
                <w:lang w:eastAsia="sk-SK"/>
              </w:rPr>
              <w:t>4</w:t>
            </w:r>
          </w:p>
        </w:tc>
      </w:tr>
      <w:tr w:rsidR="00E81967" w14:paraId="5024F4D1"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F64D59" w14:textId="77777777" w:rsidR="00E81967" w:rsidRDefault="00E81967">
            <w:pPr>
              <w:rPr>
                <w:rFonts w:ascii="Arial Narrow" w:hAnsi="Arial Narrow"/>
                <w:color w:val="000000"/>
                <w:lang w:eastAsia="sk-SK"/>
              </w:rPr>
            </w:pPr>
            <w:r>
              <w:rPr>
                <w:rFonts w:ascii="Arial Narrow" w:hAnsi="Arial Narrow"/>
                <w:color w:val="000000"/>
                <w:lang w:eastAsia="sk-SK"/>
              </w:rPr>
              <w:t>priem.výška do 0xŽM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0215B0"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06F047" w14:textId="77777777" w:rsidR="00E81967" w:rsidRDefault="00E81967">
            <w:pPr>
              <w:jc w:val="right"/>
              <w:rPr>
                <w:rFonts w:ascii="Arial Narrow" w:hAnsi="Arial Narrow"/>
                <w:color w:val="000000"/>
                <w:lang w:eastAsia="sk-SK"/>
              </w:rPr>
            </w:pPr>
            <w:r>
              <w:rPr>
                <w:rFonts w:ascii="Arial Narrow" w:hAnsi="Arial Narrow"/>
                <w:color w:val="000000"/>
                <w:lang w:eastAsia="sk-SK"/>
              </w:rPr>
              <w:t>5 928,00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3CD0D8" w14:textId="77777777" w:rsidR="00E81967" w:rsidRDefault="00E81967">
            <w:pPr>
              <w:jc w:val="right"/>
              <w:rPr>
                <w:rFonts w:ascii="Arial Narrow" w:hAnsi="Arial Narrow"/>
                <w:color w:val="000000"/>
                <w:lang w:eastAsia="sk-SK"/>
              </w:rPr>
            </w:pPr>
            <w:r>
              <w:rPr>
                <w:rFonts w:ascii="Arial Narrow" w:hAnsi="Arial Narrow"/>
                <w:color w:val="000000"/>
                <w:lang w:eastAsia="sk-SK"/>
              </w:rPr>
              <w:t>0</w:t>
            </w:r>
          </w:p>
        </w:tc>
      </w:tr>
      <w:tr w:rsidR="00E81967" w14:paraId="4B1D7FF0"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D0C3A1" w14:textId="77777777" w:rsidR="00E81967" w:rsidRDefault="00E81967">
            <w:pPr>
              <w:rPr>
                <w:rFonts w:ascii="Arial Narrow" w:hAnsi="Arial Narrow"/>
                <w:color w:val="000000"/>
                <w:lang w:eastAsia="sk-SK"/>
              </w:rPr>
            </w:pPr>
            <w:r>
              <w:rPr>
                <w:rFonts w:ascii="Arial Narrow" w:hAnsi="Arial Narrow"/>
                <w:color w:val="000000"/>
                <w:lang w:eastAsia="sk-SK"/>
              </w:rPr>
              <w:t>priem.výška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EDB8D3" w14:textId="77777777" w:rsidR="00E81967" w:rsidRDefault="00E81967">
            <w:pPr>
              <w:jc w:val="right"/>
              <w:rPr>
                <w:rFonts w:ascii="Arial Narrow" w:hAnsi="Arial Narrow"/>
                <w:color w:val="000000"/>
                <w:lang w:eastAsia="sk-SK"/>
              </w:rPr>
            </w:pPr>
            <w:r>
              <w:rPr>
                <w:rFonts w:ascii="Arial Narrow" w:hAnsi="Arial Narrow"/>
                <w:color w:val="000000"/>
                <w:lang w:eastAsia="sk-SK"/>
              </w:rPr>
              <w:t>5 469,36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D85F7B" w14:textId="77777777" w:rsidR="00E81967" w:rsidRDefault="00E81967">
            <w:pPr>
              <w:jc w:val="right"/>
              <w:rPr>
                <w:rFonts w:ascii="Arial Narrow" w:hAnsi="Arial Narrow"/>
                <w:color w:val="000000"/>
                <w:lang w:eastAsia="sk-SK"/>
              </w:rPr>
            </w:pPr>
            <w:r>
              <w:rPr>
                <w:rFonts w:ascii="Arial Narrow" w:hAnsi="Arial Narrow"/>
                <w:color w:val="000000"/>
                <w:lang w:eastAsia="sk-SK"/>
              </w:rPr>
              <w:t>5 420,30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D3A994" w14:textId="77777777" w:rsidR="00E81967" w:rsidRDefault="00E81967">
            <w:pPr>
              <w:jc w:val="right"/>
              <w:rPr>
                <w:rFonts w:ascii="Arial Narrow" w:hAnsi="Arial Narrow"/>
                <w:color w:val="000000"/>
                <w:lang w:eastAsia="sk-SK"/>
              </w:rPr>
            </w:pPr>
            <w:r>
              <w:rPr>
                <w:rFonts w:ascii="Arial Narrow" w:hAnsi="Arial Narrow"/>
                <w:color w:val="000000"/>
                <w:lang w:eastAsia="sk-SK"/>
              </w:rPr>
              <w:t>6 347,50</w:t>
            </w:r>
          </w:p>
        </w:tc>
      </w:tr>
      <w:tr w:rsidR="00E81967" w14:paraId="26C4C25D"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C1E69D" w14:textId="77777777" w:rsidR="00E81967" w:rsidRDefault="00E81967">
            <w:pPr>
              <w:rPr>
                <w:rFonts w:ascii="Arial Narrow" w:hAnsi="Arial Narrow"/>
                <w:b/>
                <w:bCs/>
                <w:color w:val="000000"/>
                <w:lang w:eastAsia="sk-SK"/>
              </w:rPr>
            </w:pPr>
            <w:r>
              <w:rPr>
                <w:rFonts w:ascii="Arial Narrow" w:hAnsi="Arial Narrow"/>
                <w:b/>
                <w:bCs/>
                <w:color w:val="000000"/>
                <w:lang w:eastAsia="sk-SK"/>
              </w:rPr>
              <w:t>Spolu p. poberateľov</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B8F95D" w14:textId="77777777" w:rsidR="00E81967" w:rsidRDefault="00E81967">
            <w:pPr>
              <w:jc w:val="right"/>
              <w:rPr>
                <w:rFonts w:ascii="Arial Narrow" w:hAnsi="Arial Narrow"/>
                <w:b/>
                <w:bCs/>
                <w:color w:val="000000"/>
                <w:lang w:eastAsia="sk-SK"/>
              </w:rPr>
            </w:pPr>
            <w:r>
              <w:rPr>
                <w:rFonts w:ascii="Arial Narrow" w:hAnsi="Arial Narrow"/>
                <w:b/>
                <w:bCs/>
                <w:color w:val="000000"/>
                <w:lang w:eastAsia="sk-SK"/>
              </w:rPr>
              <w:t>141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4346F0" w14:textId="77777777" w:rsidR="00E81967" w:rsidRDefault="00E81967">
            <w:pPr>
              <w:jc w:val="right"/>
              <w:rPr>
                <w:rFonts w:ascii="Arial Narrow" w:hAnsi="Arial Narrow"/>
                <w:b/>
                <w:bCs/>
                <w:color w:val="000000"/>
                <w:lang w:eastAsia="sk-SK"/>
              </w:rPr>
            </w:pPr>
            <w:r>
              <w:rPr>
                <w:rFonts w:ascii="Arial Narrow" w:hAnsi="Arial Narrow"/>
                <w:b/>
                <w:bCs/>
                <w:color w:val="000000"/>
                <w:lang w:eastAsia="sk-SK"/>
              </w:rPr>
              <w:t>118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056371" w14:textId="77777777" w:rsidR="00E81967" w:rsidRDefault="00E81967">
            <w:pPr>
              <w:jc w:val="right"/>
              <w:rPr>
                <w:rFonts w:ascii="Arial Narrow" w:hAnsi="Arial Narrow"/>
                <w:b/>
                <w:bCs/>
                <w:color w:val="000000"/>
                <w:lang w:eastAsia="sk-SK"/>
              </w:rPr>
            </w:pPr>
            <w:r>
              <w:rPr>
                <w:rFonts w:ascii="Arial Narrow" w:hAnsi="Arial Narrow"/>
                <w:b/>
                <w:bCs/>
                <w:color w:val="000000"/>
                <w:lang w:eastAsia="sk-SK"/>
              </w:rPr>
              <w:t>90</w:t>
            </w:r>
          </w:p>
        </w:tc>
      </w:tr>
      <w:tr w:rsidR="00E81967" w14:paraId="6493AAFE" w14:textId="77777777" w:rsidTr="00E81967">
        <w:trPr>
          <w:trHeight w:val="330"/>
        </w:trPr>
        <w:tc>
          <w:tcPr>
            <w:tcW w:w="3340" w:type="dxa"/>
            <w:noWrap/>
            <w:tcMar>
              <w:top w:w="0" w:type="dxa"/>
              <w:left w:w="70" w:type="dxa"/>
              <w:bottom w:w="0" w:type="dxa"/>
              <w:right w:w="70" w:type="dxa"/>
            </w:tcMar>
            <w:vAlign w:val="bottom"/>
            <w:hideMark/>
          </w:tcPr>
          <w:p w14:paraId="65613B3B" w14:textId="77777777" w:rsidR="00E81967" w:rsidRDefault="00E81967">
            <w:pPr>
              <w:rPr>
                <w:rFonts w:ascii="Arial Narrow" w:hAnsi="Arial Narrow"/>
                <w:b/>
                <w:bCs/>
                <w:color w:val="000000"/>
                <w:lang w:eastAsia="sk-SK"/>
              </w:rPr>
            </w:pPr>
            <w:r>
              <w:rPr>
                <w:rFonts w:ascii="Arial Narrow" w:hAnsi="Arial Narrow"/>
                <w:b/>
                <w:bCs/>
                <w:color w:val="000000"/>
                <w:lang w:eastAsia="sk-SK"/>
              </w:rPr>
              <w:t>Úprava pomôcky a výcvik boli vo vybratej skupine za sledované obdobie nulové.</w:t>
            </w:r>
          </w:p>
        </w:tc>
        <w:tc>
          <w:tcPr>
            <w:tcW w:w="960" w:type="dxa"/>
            <w:noWrap/>
            <w:tcMar>
              <w:top w:w="0" w:type="dxa"/>
              <w:left w:w="70" w:type="dxa"/>
              <w:bottom w:w="0" w:type="dxa"/>
              <w:right w:w="70" w:type="dxa"/>
            </w:tcMar>
            <w:vAlign w:val="bottom"/>
            <w:hideMark/>
          </w:tcPr>
          <w:p w14:paraId="5E2A3148" w14:textId="77777777" w:rsidR="00E81967" w:rsidRDefault="00E81967">
            <w:pPr>
              <w:rPr>
                <w:rFonts w:ascii="Arial Narrow" w:hAnsi="Arial Narrow"/>
                <w:b/>
                <w:bCs/>
                <w:color w:val="000000"/>
                <w:lang w:eastAsia="sk-SK"/>
              </w:rPr>
            </w:pPr>
          </w:p>
        </w:tc>
        <w:tc>
          <w:tcPr>
            <w:tcW w:w="960" w:type="dxa"/>
            <w:noWrap/>
            <w:tcMar>
              <w:top w:w="0" w:type="dxa"/>
              <w:left w:w="70" w:type="dxa"/>
              <w:bottom w:w="0" w:type="dxa"/>
              <w:right w:w="70" w:type="dxa"/>
            </w:tcMar>
            <w:vAlign w:val="bottom"/>
            <w:hideMark/>
          </w:tcPr>
          <w:p w14:paraId="13B171BF" w14:textId="77777777" w:rsidR="00E81967" w:rsidRDefault="00E81967">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hideMark/>
          </w:tcPr>
          <w:p w14:paraId="19657705" w14:textId="77777777" w:rsidR="00E81967" w:rsidRDefault="00E81967">
            <w:pPr>
              <w:rPr>
                <w:rFonts w:ascii="Times New Roman" w:eastAsia="Times New Roman" w:hAnsi="Times New Roman" w:cs="Times New Roman"/>
                <w:sz w:val="20"/>
                <w:szCs w:val="20"/>
                <w:lang w:eastAsia="sk-SK"/>
              </w:rPr>
            </w:pPr>
          </w:p>
        </w:tc>
      </w:tr>
      <w:tr w:rsidR="00E81967" w14:paraId="66EAF8F6" w14:textId="77777777" w:rsidTr="00E81967">
        <w:trPr>
          <w:trHeight w:val="330"/>
        </w:trPr>
        <w:tc>
          <w:tcPr>
            <w:tcW w:w="3340" w:type="dxa"/>
            <w:noWrap/>
            <w:tcMar>
              <w:top w:w="0" w:type="dxa"/>
              <w:left w:w="70" w:type="dxa"/>
              <w:bottom w:w="0" w:type="dxa"/>
              <w:right w:w="70" w:type="dxa"/>
            </w:tcMar>
            <w:vAlign w:val="bottom"/>
          </w:tcPr>
          <w:p w14:paraId="680DED50" w14:textId="77777777" w:rsidR="00E81967" w:rsidRDefault="00E81967">
            <w:pPr>
              <w:rPr>
                <w:rFonts w:ascii="Arial Narrow" w:hAnsi="Arial Narrow"/>
                <w:color w:val="000000"/>
                <w:lang w:eastAsia="sk-SK"/>
              </w:rPr>
            </w:pPr>
          </w:p>
          <w:p w14:paraId="12CA4DD2" w14:textId="77777777" w:rsidR="00A13C91" w:rsidRDefault="00A13C91">
            <w:pPr>
              <w:rPr>
                <w:rFonts w:ascii="Arial Narrow" w:hAnsi="Arial Narrow"/>
                <w:color w:val="000000"/>
                <w:lang w:eastAsia="sk-SK"/>
              </w:rPr>
            </w:pPr>
          </w:p>
          <w:p w14:paraId="637AAA69" w14:textId="3DFFA0D8" w:rsidR="00A13C91" w:rsidRDefault="00A13C91">
            <w:pPr>
              <w:rPr>
                <w:rFonts w:ascii="Arial Narrow" w:hAnsi="Arial Narrow"/>
                <w:color w:val="000000"/>
                <w:lang w:eastAsia="sk-SK"/>
              </w:rPr>
            </w:pPr>
          </w:p>
        </w:tc>
        <w:tc>
          <w:tcPr>
            <w:tcW w:w="960" w:type="dxa"/>
            <w:noWrap/>
            <w:tcMar>
              <w:top w:w="0" w:type="dxa"/>
              <w:left w:w="70" w:type="dxa"/>
              <w:bottom w:w="0" w:type="dxa"/>
              <w:right w:w="70" w:type="dxa"/>
            </w:tcMar>
            <w:vAlign w:val="bottom"/>
          </w:tcPr>
          <w:p w14:paraId="73E87966" w14:textId="77777777" w:rsidR="00E81967" w:rsidRDefault="00E81967">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tcPr>
          <w:p w14:paraId="388644ED" w14:textId="77777777" w:rsidR="00E81967" w:rsidRDefault="00E81967">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tcPr>
          <w:p w14:paraId="120F1024" w14:textId="77777777" w:rsidR="00E81967" w:rsidRDefault="00E81967">
            <w:pPr>
              <w:rPr>
                <w:rFonts w:ascii="Times New Roman" w:eastAsia="Times New Roman" w:hAnsi="Times New Roman" w:cs="Times New Roman"/>
                <w:sz w:val="20"/>
                <w:szCs w:val="20"/>
                <w:lang w:eastAsia="sk-SK"/>
              </w:rPr>
            </w:pPr>
          </w:p>
        </w:tc>
      </w:tr>
      <w:tr w:rsidR="00E81967" w14:paraId="359CC4FA" w14:textId="77777777" w:rsidTr="00E81967">
        <w:trPr>
          <w:trHeight w:val="330"/>
        </w:trPr>
        <w:tc>
          <w:tcPr>
            <w:tcW w:w="3340" w:type="dxa"/>
            <w:noWrap/>
            <w:tcMar>
              <w:top w:w="0" w:type="dxa"/>
              <w:left w:w="70" w:type="dxa"/>
              <w:bottom w:w="0" w:type="dxa"/>
              <w:right w:w="70" w:type="dxa"/>
            </w:tcMar>
            <w:vAlign w:val="bottom"/>
            <w:hideMark/>
          </w:tcPr>
          <w:p w14:paraId="5F5DE4EF" w14:textId="1384DFC1" w:rsidR="00E81967" w:rsidRDefault="00E81967">
            <w:pPr>
              <w:rPr>
                <w:rFonts w:ascii="Arial Narrow" w:hAnsi="Arial Narrow" w:cs="Calibri"/>
                <w:b/>
                <w:bCs/>
                <w:color w:val="FF0000"/>
                <w:lang w:eastAsia="sk-SK"/>
              </w:rPr>
            </w:pPr>
            <w:r w:rsidRPr="00E81967">
              <w:rPr>
                <w:rFonts w:ascii="Arial Narrow" w:hAnsi="Arial Narrow"/>
                <w:b/>
                <w:bCs/>
                <w:lang w:eastAsia="sk-SK"/>
              </w:rPr>
              <w:lastRenderedPageBreak/>
              <w:t>Príloha č. 12 cena nad 830 €</w:t>
            </w:r>
          </w:p>
        </w:tc>
        <w:tc>
          <w:tcPr>
            <w:tcW w:w="960" w:type="dxa"/>
            <w:noWrap/>
            <w:tcMar>
              <w:top w:w="0" w:type="dxa"/>
              <w:left w:w="70" w:type="dxa"/>
              <w:bottom w:w="0" w:type="dxa"/>
              <w:right w:w="70" w:type="dxa"/>
            </w:tcMar>
            <w:vAlign w:val="bottom"/>
            <w:hideMark/>
          </w:tcPr>
          <w:p w14:paraId="3024906C" w14:textId="77777777" w:rsidR="00E81967" w:rsidRDefault="00E81967">
            <w:pPr>
              <w:rPr>
                <w:rFonts w:ascii="Arial Narrow" w:hAnsi="Arial Narrow"/>
                <w:b/>
                <w:bCs/>
                <w:color w:val="FF0000"/>
                <w:lang w:eastAsia="sk-SK"/>
              </w:rPr>
            </w:pPr>
          </w:p>
        </w:tc>
        <w:tc>
          <w:tcPr>
            <w:tcW w:w="960" w:type="dxa"/>
            <w:noWrap/>
            <w:tcMar>
              <w:top w:w="0" w:type="dxa"/>
              <w:left w:w="70" w:type="dxa"/>
              <w:bottom w:w="0" w:type="dxa"/>
              <w:right w:w="70" w:type="dxa"/>
            </w:tcMar>
            <w:vAlign w:val="bottom"/>
            <w:hideMark/>
          </w:tcPr>
          <w:p w14:paraId="05C552C9" w14:textId="77777777" w:rsidR="00E81967" w:rsidRDefault="00E81967">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hideMark/>
          </w:tcPr>
          <w:p w14:paraId="7E058A6F" w14:textId="77777777" w:rsidR="00E81967" w:rsidRDefault="00E81967">
            <w:pPr>
              <w:rPr>
                <w:rFonts w:ascii="Times New Roman" w:eastAsia="Times New Roman" w:hAnsi="Times New Roman" w:cs="Times New Roman"/>
                <w:sz w:val="20"/>
                <w:szCs w:val="20"/>
                <w:lang w:eastAsia="sk-SK"/>
              </w:rPr>
            </w:pPr>
          </w:p>
        </w:tc>
      </w:tr>
      <w:tr w:rsidR="00E81967" w14:paraId="339972CB" w14:textId="77777777" w:rsidTr="00E81967">
        <w:trPr>
          <w:trHeight w:val="330"/>
        </w:trPr>
        <w:tc>
          <w:tcPr>
            <w:tcW w:w="33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3D8003" w14:textId="77777777" w:rsidR="00E81967" w:rsidRDefault="00E81967">
            <w:pPr>
              <w:rPr>
                <w:rFonts w:ascii="Arial Narrow" w:hAnsi="Arial Narrow" w:cs="Calibri"/>
                <w:color w:val="000000"/>
                <w:lang w:eastAsia="sk-SK"/>
              </w:rPr>
            </w:pPr>
            <w:r>
              <w:rPr>
                <w:rFonts w:ascii="Arial Narrow" w:hAnsi="Arial Narrow"/>
                <w:color w:val="000000"/>
                <w:lang w:eastAsia="sk-SK"/>
              </w:rPr>
              <w:t>PP na opravu pomôcky</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464E117" w14:textId="77777777" w:rsidR="00E81967" w:rsidRDefault="00E81967">
            <w:pPr>
              <w:jc w:val="center"/>
              <w:rPr>
                <w:rFonts w:ascii="Arial Narrow" w:hAnsi="Arial Narrow"/>
                <w:b/>
                <w:bCs/>
                <w:color w:val="000000"/>
                <w:lang w:eastAsia="sk-SK"/>
              </w:rPr>
            </w:pPr>
            <w:r>
              <w:rPr>
                <w:rFonts w:ascii="Arial Narrow" w:hAnsi="Arial Narrow"/>
                <w:b/>
                <w:bCs/>
                <w:color w:val="000000"/>
                <w:lang w:eastAsia="sk-SK"/>
              </w:rPr>
              <w:t>2018</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D1BD558" w14:textId="77777777" w:rsidR="00E81967" w:rsidRDefault="00E81967">
            <w:pPr>
              <w:jc w:val="center"/>
              <w:rPr>
                <w:rFonts w:ascii="Arial Narrow" w:hAnsi="Arial Narrow"/>
                <w:b/>
                <w:bCs/>
                <w:color w:val="000000"/>
                <w:lang w:eastAsia="sk-SK"/>
              </w:rPr>
            </w:pPr>
            <w:r>
              <w:rPr>
                <w:rFonts w:ascii="Arial Narrow" w:hAnsi="Arial Narrow"/>
                <w:b/>
                <w:bCs/>
                <w:color w:val="000000"/>
                <w:lang w:eastAsia="sk-SK"/>
              </w:rPr>
              <w:t>2019</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FD46E55" w14:textId="77777777" w:rsidR="00E81967" w:rsidRDefault="00E81967">
            <w:pPr>
              <w:jc w:val="center"/>
              <w:rPr>
                <w:rFonts w:ascii="Arial Narrow" w:hAnsi="Arial Narrow"/>
                <w:b/>
                <w:bCs/>
                <w:color w:val="000000"/>
                <w:lang w:eastAsia="sk-SK"/>
              </w:rPr>
            </w:pPr>
            <w:r>
              <w:rPr>
                <w:rFonts w:ascii="Arial Narrow" w:hAnsi="Arial Narrow"/>
                <w:b/>
                <w:bCs/>
                <w:color w:val="000000"/>
                <w:lang w:eastAsia="sk-SK"/>
              </w:rPr>
              <w:t>2020</w:t>
            </w:r>
          </w:p>
        </w:tc>
      </w:tr>
      <w:tr w:rsidR="00E81967" w14:paraId="68B3EDCB"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D5AD44" w14:textId="77777777" w:rsidR="00E81967" w:rsidRDefault="00E81967">
            <w:pPr>
              <w:rPr>
                <w:rFonts w:ascii="Arial Narrow" w:hAnsi="Arial Narrow"/>
                <w:color w:val="000000"/>
                <w:lang w:eastAsia="sk-SK"/>
              </w:rPr>
            </w:pPr>
            <w:r>
              <w:rPr>
                <w:rFonts w:ascii="Arial Narrow" w:hAnsi="Arial Narrow"/>
                <w:color w:val="000000"/>
                <w:lang w:eastAsia="sk-SK"/>
              </w:rPr>
              <w:t>p.poberateľov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64C32C" w14:textId="77777777" w:rsidR="00E81967" w:rsidRDefault="00E81967">
            <w:pPr>
              <w:jc w:val="right"/>
              <w:rPr>
                <w:rFonts w:ascii="Arial Narrow" w:hAnsi="Arial Narrow"/>
                <w:color w:val="000000"/>
                <w:lang w:eastAsia="sk-SK"/>
              </w:rPr>
            </w:pPr>
            <w:r>
              <w:rPr>
                <w:rFonts w:ascii="Arial Narrow" w:hAnsi="Arial Narrow"/>
                <w:color w:val="000000"/>
                <w:lang w:eastAsia="sk-SK"/>
              </w:rPr>
              <w:t>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05509" w14:textId="77777777" w:rsidR="00E81967" w:rsidRDefault="00E81967">
            <w:pPr>
              <w:jc w:val="right"/>
              <w:rPr>
                <w:rFonts w:ascii="Arial Narrow" w:hAnsi="Arial Narrow"/>
                <w:color w:val="000000"/>
                <w:lang w:eastAsia="sk-SK"/>
              </w:rPr>
            </w:pPr>
            <w:r>
              <w:rPr>
                <w:rFonts w:ascii="Arial Narrow" w:hAnsi="Arial Narrow"/>
                <w:color w:val="000000"/>
                <w:lang w:eastAsia="sk-SK"/>
              </w:rPr>
              <w:t>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B233E" w14:textId="77777777" w:rsidR="00E81967" w:rsidRDefault="00E81967">
            <w:pPr>
              <w:jc w:val="right"/>
              <w:rPr>
                <w:rFonts w:ascii="Arial Narrow" w:hAnsi="Arial Narrow"/>
                <w:color w:val="000000"/>
                <w:lang w:eastAsia="sk-SK"/>
              </w:rPr>
            </w:pPr>
            <w:r>
              <w:rPr>
                <w:rFonts w:ascii="Arial Narrow" w:hAnsi="Arial Narrow"/>
                <w:color w:val="000000"/>
                <w:lang w:eastAsia="sk-SK"/>
              </w:rPr>
              <w:t>2</w:t>
            </w:r>
          </w:p>
        </w:tc>
      </w:tr>
      <w:tr w:rsidR="00E81967" w14:paraId="2970A117"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B670A4" w14:textId="77777777" w:rsidR="00E81967" w:rsidRDefault="00E81967">
            <w:pPr>
              <w:rPr>
                <w:rFonts w:ascii="Arial Narrow" w:hAnsi="Arial Narrow"/>
                <w:color w:val="000000"/>
                <w:lang w:eastAsia="sk-SK"/>
              </w:rPr>
            </w:pPr>
            <w:r>
              <w:rPr>
                <w:rFonts w:ascii="Arial Narrow" w:hAnsi="Arial Narrow"/>
                <w:color w:val="000000"/>
                <w:lang w:eastAsia="sk-SK"/>
              </w:rPr>
              <w:t>priem.výška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0C32FF" w14:textId="77777777" w:rsidR="00E81967" w:rsidRDefault="00E81967">
            <w:pPr>
              <w:jc w:val="right"/>
              <w:rPr>
                <w:rFonts w:ascii="Arial Narrow" w:hAnsi="Arial Narrow"/>
                <w:color w:val="000000"/>
                <w:lang w:eastAsia="sk-SK"/>
              </w:rPr>
            </w:pPr>
            <w:r>
              <w:rPr>
                <w:rFonts w:ascii="Arial Narrow" w:hAnsi="Arial Narrow"/>
                <w:color w:val="000000"/>
                <w:lang w:eastAsia="sk-SK"/>
              </w:rPr>
              <w:t>1 683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0D3E4C" w14:textId="77777777" w:rsidR="00E81967" w:rsidRDefault="00E81967">
            <w:pPr>
              <w:jc w:val="right"/>
              <w:rPr>
                <w:rFonts w:ascii="Arial Narrow" w:hAnsi="Arial Narrow"/>
                <w:color w:val="000000"/>
                <w:lang w:eastAsia="sk-SK"/>
              </w:rPr>
            </w:pPr>
            <w:r>
              <w:rPr>
                <w:rFonts w:ascii="Arial Narrow" w:hAnsi="Arial Narrow"/>
                <w:color w:val="000000"/>
                <w:lang w:eastAsia="sk-SK"/>
              </w:rPr>
              <w:t>1 019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1BC566" w14:textId="77777777" w:rsidR="00E81967" w:rsidRDefault="00E81967">
            <w:pPr>
              <w:jc w:val="right"/>
              <w:rPr>
                <w:rFonts w:ascii="Arial Narrow" w:hAnsi="Arial Narrow"/>
                <w:color w:val="000000"/>
                <w:lang w:eastAsia="sk-SK"/>
              </w:rPr>
            </w:pPr>
            <w:r>
              <w:rPr>
                <w:rFonts w:ascii="Arial Narrow" w:hAnsi="Arial Narrow"/>
                <w:color w:val="000000"/>
                <w:lang w:eastAsia="sk-SK"/>
              </w:rPr>
              <w:t>1 217</w:t>
            </w:r>
          </w:p>
        </w:tc>
      </w:tr>
      <w:tr w:rsidR="00E81967" w14:paraId="6D31127D" w14:textId="77777777" w:rsidTr="00E81967">
        <w:trPr>
          <w:trHeight w:val="330"/>
        </w:trPr>
        <w:tc>
          <w:tcPr>
            <w:tcW w:w="3340" w:type="dxa"/>
            <w:noWrap/>
            <w:tcMar>
              <w:top w:w="0" w:type="dxa"/>
              <w:left w:w="70" w:type="dxa"/>
              <w:bottom w:w="0" w:type="dxa"/>
              <w:right w:w="70" w:type="dxa"/>
            </w:tcMar>
            <w:vAlign w:val="bottom"/>
            <w:hideMark/>
          </w:tcPr>
          <w:p w14:paraId="60E0AA53" w14:textId="77777777" w:rsidR="00E81967" w:rsidRDefault="00E81967">
            <w:pPr>
              <w:rPr>
                <w:rFonts w:ascii="Arial Narrow" w:hAnsi="Arial Narrow"/>
                <w:color w:val="000000"/>
                <w:lang w:eastAsia="sk-SK"/>
              </w:rPr>
            </w:pPr>
          </w:p>
        </w:tc>
        <w:tc>
          <w:tcPr>
            <w:tcW w:w="960" w:type="dxa"/>
            <w:noWrap/>
            <w:tcMar>
              <w:top w:w="0" w:type="dxa"/>
              <w:left w:w="70" w:type="dxa"/>
              <w:bottom w:w="0" w:type="dxa"/>
              <w:right w:w="70" w:type="dxa"/>
            </w:tcMar>
            <w:vAlign w:val="bottom"/>
            <w:hideMark/>
          </w:tcPr>
          <w:p w14:paraId="25F30A1F" w14:textId="77777777" w:rsidR="00E81967" w:rsidRDefault="00E81967">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hideMark/>
          </w:tcPr>
          <w:p w14:paraId="77D8042D" w14:textId="77777777" w:rsidR="00E81967" w:rsidRDefault="00E81967">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hideMark/>
          </w:tcPr>
          <w:p w14:paraId="3525260A" w14:textId="77777777" w:rsidR="00E81967" w:rsidRDefault="00E81967">
            <w:pPr>
              <w:rPr>
                <w:rFonts w:ascii="Times New Roman" w:eastAsia="Times New Roman" w:hAnsi="Times New Roman" w:cs="Times New Roman"/>
                <w:sz w:val="20"/>
                <w:szCs w:val="20"/>
                <w:lang w:eastAsia="sk-SK"/>
              </w:rPr>
            </w:pPr>
          </w:p>
        </w:tc>
      </w:tr>
      <w:tr w:rsidR="00E81967" w14:paraId="490FF84A" w14:textId="77777777" w:rsidTr="00604053">
        <w:trPr>
          <w:trHeight w:val="330"/>
        </w:trPr>
        <w:tc>
          <w:tcPr>
            <w:tcW w:w="3340" w:type="dxa"/>
            <w:noWrap/>
            <w:tcMar>
              <w:top w:w="0" w:type="dxa"/>
              <w:left w:w="70" w:type="dxa"/>
              <w:bottom w:w="0" w:type="dxa"/>
              <w:right w:w="70" w:type="dxa"/>
            </w:tcMar>
            <w:vAlign w:val="bottom"/>
            <w:hideMark/>
          </w:tcPr>
          <w:p w14:paraId="1A9116F8" w14:textId="77777777" w:rsidR="00E81967" w:rsidRDefault="00E81967" w:rsidP="00604053">
            <w:pPr>
              <w:rPr>
                <w:rFonts w:ascii="Arial Narrow" w:hAnsi="Arial Narrow" w:cs="Calibri"/>
                <w:b/>
                <w:bCs/>
                <w:color w:val="FF0000"/>
                <w:lang w:eastAsia="sk-SK"/>
              </w:rPr>
            </w:pPr>
            <w:r w:rsidRPr="00E81967">
              <w:rPr>
                <w:rFonts w:ascii="Arial Narrow" w:hAnsi="Arial Narrow"/>
                <w:b/>
                <w:bCs/>
                <w:lang w:eastAsia="sk-SK"/>
              </w:rPr>
              <w:t>Príloha č. 12a</w:t>
            </w:r>
          </w:p>
        </w:tc>
        <w:tc>
          <w:tcPr>
            <w:tcW w:w="960" w:type="dxa"/>
            <w:noWrap/>
            <w:tcMar>
              <w:top w:w="0" w:type="dxa"/>
              <w:left w:w="70" w:type="dxa"/>
              <w:bottom w:w="0" w:type="dxa"/>
              <w:right w:w="70" w:type="dxa"/>
            </w:tcMar>
            <w:vAlign w:val="bottom"/>
            <w:hideMark/>
          </w:tcPr>
          <w:p w14:paraId="4B2ADC9E" w14:textId="77777777" w:rsidR="00E81967" w:rsidRDefault="00E81967" w:rsidP="00604053">
            <w:pPr>
              <w:rPr>
                <w:rFonts w:ascii="Arial Narrow" w:hAnsi="Arial Narrow"/>
                <w:b/>
                <w:bCs/>
                <w:color w:val="FF0000"/>
                <w:lang w:eastAsia="sk-SK"/>
              </w:rPr>
            </w:pPr>
          </w:p>
        </w:tc>
        <w:tc>
          <w:tcPr>
            <w:tcW w:w="960" w:type="dxa"/>
            <w:noWrap/>
            <w:tcMar>
              <w:top w:w="0" w:type="dxa"/>
              <w:left w:w="70" w:type="dxa"/>
              <w:bottom w:w="0" w:type="dxa"/>
              <w:right w:w="70" w:type="dxa"/>
            </w:tcMar>
            <w:vAlign w:val="bottom"/>
            <w:hideMark/>
          </w:tcPr>
          <w:p w14:paraId="465E7FE6" w14:textId="77777777" w:rsidR="00E81967" w:rsidRDefault="00E81967" w:rsidP="00604053">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hideMark/>
          </w:tcPr>
          <w:p w14:paraId="325D86FA" w14:textId="77777777" w:rsidR="00E81967" w:rsidRDefault="00E81967" w:rsidP="00604053">
            <w:pPr>
              <w:rPr>
                <w:rFonts w:ascii="Times New Roman" w:eastAsia="Times New Roman" w:hAnsi="Times New Roman" w:cs="Times New Roman"/>
                <w:sz w:val="20"/>
                <w:szCs w:val="20"/>
                <w:lang w:eastAsia="sk-SK"/>
              </w:rPr>
            </w:pPr>
          </w:p>
        </w:tc>
      </w:tr>
      <w:tr w:rsidR="00E81967" w14:paraId="36189C91" w14:textId="77777777" w:rsidTr="00604053">
        <w:trPr>
          <w:trHeight w:val="330"/>
        </w:trPr>
        <w:tc>
          <w:tcPr>
            <w:tcW w:w="33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B51610" w14:textId="77777777" w:rsidR="00E81967" w:rsidRDefault="00E81967" w:rsidP="00604053">
            <w:pPr>
              <w:rPr>
                <w:rFonts w:ascii="Arial Narrow" w:hAnsi="Arial Narrow" w:cs="Calibri"/>
                <w:color w:val="000000"/>
                <w:lang w:eastAsia="sk-SK"/>
              </w:rPr>
            </w:pPr>
            <w:r>
              <w:rPr>
                <w:rFonts w:ascii="Arial Narrow" w:hAnsi="Arial Narrow"/>
                <w:color w:val="000000"/>
                <w:lang w:eastAsia="sk-SK"/>
              </w:rPr>
              <w:t>PP na kúpu zdvíhacieho zariadenia</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21C1BDC" w14:textId="77777777" w:rsidR="00E81967" w:rsidRDefault="00E81967" w:rsidP="00604053">
            <w:pPr>
              <w:jc w:val="center"/>
              <w:rPr>
                <w:rFonts w:ascii="Arial Narrow" w:hAnsi="Arial Narrow"/>
                <w:b/>
                <w:bCs/>
                <w:color w:val="000000"/>
                <w:lang w:eastAsia="sk-SK"/>
              </w:rPr>
            </w:pPr>
            <w:r>
              <w:rPr>
                <w:rFonts w:ascii="Arial Narrow" w:hAnsi="Arial Narrow"/>
                <w:b/>
                <w:bCs/>
                <w:color w:val="000000"/>
                <w:lang w:eastAsia="sk-SK"/>
              </w:rPr>
              <w:t>2018</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B659BAA" w14:textId="77777777" w:rsidR="00E81967" w:rsidRDefault="00E81967" w:rsidP="00604053">
            <w:pPr>
              <w:jc w:val="center"/>
              <w:rPr>
                <w:rFonts w:ascii="Arial Narrow" w:hAnsi="Arial Narrow"/>
                <w:b/>
                <w:bCs/>
                <w:color w:val="000000"/>
                <w:lang w:eastAsia="sk-SK"/>
              </w:rPr>
            </w:pPr>
            <w:r>
              <w:rPr>
                <w:rFonts w:ascii="Arial Narrow" w:hAnsi="Arial Narrow"/>
                <w:b/>
                <w:bCs/>
                <w:color w:val="000000"/>
                <w:lang w:eastAsia="sk-SK"/>
              </w:rPr>
              <w:t>2019</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411B34F" w14:textId="77777777" w:rsidR="00E81967" w:rsidRDefault="00E81967" w:rsidP="00604053">
            <w:pPr>
              <w:jc w:val="center"/>
              <w:rPr>
                <w:rFonts w:ascii="Arial Narrow" w:hAnsi="Arial Narrow"/>
                <w:b/>
                <w:bCs/>
                <w:color w:val="000000"/>
                <w:lang w:eastAsia="sk-SK"/>
              </w:rPr>
            </w:pPr>
            <w:r>
              <w:rPr>
                <w:rFonts w:ascii="Arial Narrow" w:hAnsi="Arial Narrow"/>
                <w:b/>
                <w:bCs/>
                <w:color w:val="000000"/>
                <w:lang w:eastAsia="sk-SK"/>
              </w:rPr>
              <w:t>2020</w:t>
            </w:r>
          </w:p>
        </w:tc>
      </w:tr>
      <w:tr w:rsidR="00E81967" w14:paraId="13052172" w14:textId="77777777" w:rsidTr="00604053">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3B295C" w14:textId="77777777" w:rsidR="00E81967" w:rsidRDefault="00E81967" w:rsidP="00604053">
            <w:pPr>
              <w:rPr>
                <w:rFonts w:ascii="Arial Narrow" w:hAnsi="Arial Narrow"/>
                <w:color w:val="000000"/>
                <w:lang w:eastAsia="sk-SK"/>
              </w:rPr>
            </w:pPr>
            <w:r>
              <w:rPr>
                <w:rFonts w:ascii="Arial Narrow" w:hAnsi="Arial Narrow"/>
                <w:color w:val="000000"/>
                <w:lang w:eastAsia="sk-SK"/>
              </w:rPr>
              <w:t>p.poberateľov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AEA197"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79D84D"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6BCF87"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46</w:t>
            </w:r>
          </w:p>
        </w:tc>
      </w:tr>
      <w:tr w:rsidR="00E81967" w14:paraId="02B9663B" w14:textId="77777777" w:rsidTr="00604053">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E0DD1E" w14:textId="77777777" w:rsidR="00E81967" w:rsidRDefault="00E81967" w:rsidP="00604053">
            <w:pPr>
              <w:rPr>
                <w:rFonts w:ascii="Arial Narrow" w:hAnsi="Arial Narrow"/>
                <w:color w:val="000000"/>
                <w:lang w:eastAsia="sk-SK"/>
              </w:rPr>
            </w:pPr>
            <w:r>
              <w:rPr>
                <w:rFonts w:ascii="Arial Narrow" w:hAnsi="Arial Narrow"/>
                <w:color w:val="000000"/>
                <w:lang w:eastAsia="sk-SK"/>
              </w:rPr>
              <w:t>priem.výška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8FA569"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11 822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C97B00"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12 509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8057EA"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11 987</w:t>
            </w:r>
          </w:p>
        </w:tc>
      </w:tr>
      <w:tr w:rsidR="00E81967" w14:paraId="19C4ECD1" w14:textId="77777777" w:rsidTr="00604053">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939E15" w14:textId="77777777" w:rsidR="00E81967" w:rsidRDefault="00E81967" w:rsidP="00604053">
            <w:pPr>
              <w:rPr>
                <w:rFonts w:ascii="Arial Narrow" w:hAnsi="Arial Narrow"/>
                <w:color w:val="000000"/>
                <w:lang w:eastAsia="sk-SK"/>
              </w:rPr>
            </w:pPr>
            <w:r>
              <w:rPr>
                <w:rFonts w:ascii="Arial Narrow" w:hAnsi="Arial Narrow"/>
                <w:color w:val="000000"/>
                <w:lang w:eastAsia="sk-SK"/>
              </w:rPr>
              <w:t>p.poberateľov od 3xŽM do 4xŽM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244B65"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6D4246"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56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945671"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69</w:t>
            </w:r>
          </w:p>
        </w:tc>
      </w:tr>
      <w:tr w:rsidR="00E81967" w14:paraId="11C7D2A5" w14:textId="77777777" w:rsidTr="00604053">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BDD782" w14:textId="77777777" w:rsidR="00E81967" w:rsidRDefault="00E81967" w:rsidP="00604053">
            <w:pPr>
              <w:rPr>
                <w:rFonts w:ascii="Arial Narrow" w:hAnsi="Arial Narrow"/>
                <w:color w:val="000000"/>
                <w:lang w:eastAsia="sk-SK"/>
              </w:rPr>
            </w:pPr>
            <w:r>
              <w:rPr>
                <w:rFonts w:ascii="Arial Narrow" w:hAnsi="Arial Narrow"/>
                <w:color w:val="000000"/>
                <w:lang w:eastAsia="sk-SK"/>
              </w:rPr>
              <w:t>priem.výška od 3xŽM do 4xŽM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0157F1"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9 640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97777E"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9 760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CFE66E"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11 539</w:t>
            </w:r>
          </w:p>
        </w:tc>
      </w:tr>
      <w:tr w:rsidR="00E81967" w14:paraId="3D908C37" w14:textId="77777777" w:rsidTr="00604053">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E8BEC3" w14:textId="77777777" w:rsidR="00E81967" w:rsidRDefault="00E81967" w:rsidP="00604053">
            <w:pPr>
              <w:rPr>
                <w:rFonts w:ascii="Arial Narrow" w:hAnsi="Arial Narrow"/>
                <w:color w:val="000000"/>
                <w:lang w:eastAsia="sk-SK"/>
              </w:rPr>
            </w:pPr>
            <w:r>
              <w:rPr>
                <w:rFonts w:ascii="Arial Narrow" w:hAnsi="Arial Narrow"/>
                <w:color w:val="000000"/>
                <w:lang w:eastAsia="sk-SK"/>
              </w:rPr>
              <w:t>p.poberateľov od 4xŽM do 5xŽM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EB08DF"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10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C0182C"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6C1C90"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16</w:t>
            </w:r>
          </w:p>
        </w:tc>
      </w:tr>
      <w:tr w:rsidR="00E81967" w14:paraId="0EEB1C8E" w14:textId="77777777" w:rsidTr="00604053">
        <w:trPr>
          <w:trHeight w:val="330"/>
        </w:trPr>
        <w:tc>
          <w:tcPr>
            <w:tcW w:w="3340"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D5FF3E4" w14:textId="77777777" w:rsidR="00E81967" w:rsidRDefault="00E81967" w:rsidP="00604053">
            <w:pPr>
              <w:rPr>
                <w:rFonts w:ascii="Arial Narrow" w:hAnsi="Arial Narrow"/>
                <w:color w:val="000000"/>
                <w:lang w:eastAsia="sk-SK"/>
              </w:rPr>
            </w:pPr>
            <w:r>
              <w:rPr>
                <w:rFonts w:ascii="Arial Narrow" w:hAnsi="Arial Narrow"/>
                <w:color w:val="000000"/>
                <w:lang w:eastAsia="sk-SK"/>
              </w:rPr>
              <w:t>priem.výška 4xŽM do 5xŽM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1C70D6"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8 378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2170B8"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8 422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EE3EC7"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11 176</w:t>
            </w:r>
          </w:p>
        </w:tc>
      </w:tr>
      <w:tr w:rsidR="00E81967" w14:paraId="16417B52" w14:textId="77777777" w:rsidTr="00604053">
        <w:trPr>
          <w:trHeight w:val="330"/>
        </w:trPr>
        <w:tc>
          <w:tcPr>
            <w:tcW w:w="33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B33944" w14:textId="77777777" w:rsidR="00E81967" w:rsidRDefault="00E81967" w:rsidP="00604053">
            <w:pPr>
              <w:rPr>
                <w:rFonts w:ascii="Arial Narrow" w:hAnsi="Arial Narrow"/>
                <w:color w:val="000000"/>
                <w:lang w:eastAsia="sk-SK"/>
              </w:rPr>
            </w:pPr>
            <w:r>
              <w:rPr>
                <w:rFonts w:ascii="Arial Narrow" w:hAnsi="Arial Narrow"/>
                <w:color w:val="000000"/>
                <w:lang w:eastAsia="sk-SK"/>
              </w:rPr>
              <w:t>Spolu</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A8E30F"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96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1B8BF2"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99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D4800D" w14:textId="77777777" w:rsidR="00E81967" w:rsidRDefault="00E81967" w:rsidP="00604053">
            <w:pPr>
              <w:jc w:val="right"/>
              <w:rPr>
                <w:rFonts w:ascii="Arial Narrow" w:hAnsi="Arial Narrow"/>
                <w:color w:val="000000"/>
                <w:lang w:eastAsia="sk-SK"/>
              </w:rPr>
            </w:pPr>
            <w:r>
              <w:rPr>
                <w:rFonts w:ascii="Arial Narrow" w:hAnsi="Arial Narrow"/>
                <w:color w:val="000000"/>
                <w:lang w:eastAsia="sk-SK"/>
              </w:rPr>
              <w:t>131</w:t>
            </w:r>
          </w:p>
        </w:tc>
      </w:tr>
      <w:tr w:rsidR="00E81967" w14:paraId="05CD834F" w14:textId="77777777" w:rsidTr="00604053">
        <w:trPr>
          <w:trHeight w:val="330"/>
        </w:trPr>
        <w:tc>
          <w:tcPr>
            <w:tcW w:w="3340" w:type="dxa"/>
            <w:noWrap/>
            <w:tcMar>
              <w:top w:w="0" w:type="dxa"/>
              <w:left w:w="70" w:type="dxa"/>
              <w:bottom w:w="0" w:type="dxa"/>
              <w:right w:w="70" w:type="dxa"/>
            </w:tcMar>
            <w:vAlign w:val="bottom"/>
            <w:hideMark/>
          </w:tcPr>
          <w:p w14:paraId="6924B15C" w14:textId="77777777" w:rsidR="00E81967" w:rsidRDefault="00E81967" w:rsidP="00604053">
            <w:pPr>
              <w:rPr>
                <w:rFonts w:ascii="Arial Narrow" w:hAnsi="Arial Narrow"/>
                <w:color w:val="000000"/>
                <w:lang w:eastAsia="sk-SK"/>
              </w:rPr>
            </w:pPr>
          </w:p>
        </w:tc>
        <w:tc>
          <w:tcPr>
            <w:tcW w:w="960" w:type="dxa"/>
            <w:noWrap/>
            <w:tcMar>
              <w:top w:w="0" w:type="dxa"/>
              <w:left w:w="70" w:type="dxa"/>
              <w:bottom w:w="0" w:type="dxa"/>
              <w:right w:w="70" w:type="dxa"/>
            </w:tcMar>
            <w:vAlign w:val="bottom"/>
            <w:hideMark/>
          </w:tcPr>
          <w:p w14:paraId="3FB4F595" w14:textId="77777777" w:rsidR="00E81967" w:rsidRDefault="00E81967" w:rsidP="00604053">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hideMark/>
          </w:tcPr>
          <w:p w14:paraId="1C3E22D5" w14:textId="77777777" w:rsidR="00E81967" w:rsidRDefault="00E81967" w:rsidP="00604053">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hideMark/>
          </w:tcPr>
          <w:p w14:paraId="16CB06B8" w14:textId="77777777" w:rsidR="00E81967" w:rsidRDefault="00E81967" w:rsidP="00604053">
            <w:pPr>
              <w:rPr>
                <w:rFonts w:ascii="Times New Roman" w:eastAsia="Times New Roman" w:hAnsi="Times New Roman" w:cs="Times New Roman"/>
                <w:sz w:val="20"/>
                <w:szCs w:val="20"/>
                <w:lang w:eastAsia="sk-SK"/>
              </w:rPr>
            </w:pPr>
          </w:p>
        </w:tc>
      </w:tr>
      <w:tr w:rsidR="00E81967" w14:paraId="777A0376" w14:textId="77777777" w:rsidTr="00E81967">
        <w:trPr>
          <w:trHeight w:val="330"/>
        </w:trPr>
        <w:tc>
          <w:tcPr>
            <w:tcW w:w="3340" w:type="dxa"/>
            <w:noWrap/>
            <w:tcMar>
              <w:top w:w="0" w:type="dxa"/>
              <w:left w:w="70" w:type="dxa"/>
              <w:bottom w:w="0" w:type="dxa"/>
              <w:right w:w="70" w:type="dxa"/>
            </w:tcMar>
            <w:vAlign w:val="bottom"/>
            <w:hideMark/>
          </w:tcPr>
          <w:p w14:paraId="10302EE5" w14:textId="39E22EAD" w:rsidR="00E81967" w:rsidRDefault="00E81967">
            <w:pPr>
              <w:rPr>
                <w:rFonts w:ascii="Arial Narrow" w:hAnsi="Arial Narrow" w:cs="Calibri"/>
                <w:b/>
                <w:bCs/>
                <w:color w:val="FF0000"/>
                <w:lang w:eastAsia="sk-SK"/>
              </w:rPr>
            </w:pPr>
            <w:r w:rsidRPr="00E81967">
              <w:rPr>
                <w:rFonts w:ascii="Arial Narrow" w:hAnsi="Arial Narrow"/>
                <w:b/>
                <w:bCs/>
                <w:lang w:eastAsia="sk-SK"/>
              </w:rPr>
              <w:t>Príloha č. 13</w:t>
            </w:r>
          </w:p>
        </w:tc>
        <w:tc>
          <w:tcPr>
            <w:tcW w:w="960" w:type="dxa"/>
            <w:noWrap/>
            <w:tcMar>
              <w:top w:w="0" w:type="dxa"/>
              <w:left w:w="70" w:type="dxa"/>
              <w:bottom w:w="0" w:type="dxa"/>
              <w:right w:w="70" w:type="dxa"/>
            </w:tcMar>
            <w:vAlign w:val="bottom"/>
            <w:hideMark/>
          </w:tcPr>
          <w:p w14:paraId="2383B8A5" w14:textId="77777777" w:rsidR="00E81967" w:rsidRDefault="00E81967">
            <w:pPr>
              <w:rPr>
                <w:rFonts w:ascii="Arial Narrow" w:hAnsi="Arial Narrow"/>
                <w:b/>
                <w:bCs/>
                <w:color w:val="FF0000"/>
                <w:lang w:eastAsia="sk-SK"/>
              </w:rPr>
            </w:pPr>
          </w:p>
        </w:tc>
        <w:tc>
          <w:tcPr>
            <w:tcW w:w="960" w:type="dxa"/>
            <w:noWrap/>
            <w:tcMar>
              <w:top w:w="0" w:type="dxa"/>
              <w:left w:w="70" w:type="dxa"/>
              <w:bottom w:w="0" w:type="dxa"/>
              <w:right w:w="70" w:type="dxa"/>
            </w:tcMar>
            <w:vAlign w:val="bottom"/>
            <w:hideMark/>
          </w:tcPr>
          <w:p w14:paraId="0F4F674A" w14:textId="77777777" w:rsidR="00E81967" w:rsidRDefault="00E81967">
            <w:pPr>
              <w:rPr>
                <w:rFonts w:ascii="Times New Roman" w:eastAsia="Times New Roman" w:hAnsi="Times New Roman" w:cs="Times New Roman"/>
                <w:sz w:val="20"/>
                <w:szCs w:val="20"/>
                <w:lang w:eastAsia="sk-SK"/>
              </w:rPr>
            </w:pPr>
          </w:p>
        </w:tc>
        <w:tc>
          <w:tcPr>
            <w:tcW w:w="960" w:type="dxa"/>
            <w:noWrap/>
            <w:tcMar>
              <w:top w:w="0" w:type="dxa"/>
              <w:left w:w="70" w:type="dxa"/>
              <w:bottom w:w="0" w:type="dxa"/>
              <w:right w:w="70" w:type="dxa"/>
            </w:tcMar>
            <w:vAlign w:val="bottom"/>
            <w:hideMark/>
          </w:tcPr>
          <w:p w14:paraId="743A3116" w14:textId="77777777" w:rsidR="00E81967" w:rsidRDefault="00E81967">
            <w:pPr>
              <w:rPr>
                <w:rFonts w:ascii="Times New Roman" w:eastAsia="Times New Roman" w:hAnsi="Times New Roman" w:cs="Times New Roman"/>
                <w:sz w:val="20"/>
                <w:szCs w:val="20"/>
                <w:lang w:eastAsia="sk-SK"/>
              </w:rPr>
            </w:pPr>
          </w:p>
        </w:tc>
      </w:tr>
      <w:tr w:rsidR="00E81967" w14:paraId="7BF75CFF" w14:textId="77777777" w:rsidTr="00E81967">
        <w:trPr>
          <w:trHeight w:val="330"/>
        </w:trPr>
        <w:tc>
          <w:tcPr>
            <w:tcW w:w="33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E3CA6B" w14:textId="77777777" w:rsidR="00E81967" w:rsidRDefault="00E81967">
            <w:pPr>
              <w:rPr>
                <w:rFonts w:ascii="Arial Narrow" w:hAnsi="Arial Narrow" w:cs="Calibri"/>
                <w:color w:val="000000"/>
                <w:lang w:eastAsia="sk-SK"/>
              </w:rPr>
            </w:pPr>
            <w:r>
              <w:rPr>
                <w:rFonts w:ascii="Arial Narrow" w:hAnsi="Arial Narrow"/>
                <w:color w:val="000000"/>
                <w:lang w:eastAsia="sk-SK"/>
              </w:rPr>
              <w:t>PP na kúpu OMV</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3D92AC9" w14:textId="77777777" w:rsidR="00E81967" w:rsidRDefault="00E81967">
            <w:pPr>
              <w:jc w:val="center"/>
              <w:rPr>
                <w:rFonts w:ascii="Arial Narrow" w:hAnsi="Arial Narrow"/>
                <w:b/>
                <w:bCs/>
                <w:color w:val="000000"/>
                <w:lang w:eastAsia="sk-SK"/>
              </w:rPr>
            </w:pPr>
            <w:r>
              <w:rPr>
                <w:rFonts w:ascii="Arial Narrow" w:hAnsi="Arial Narrow"/>
                <w:b/>
                <w:bCs/>
                <w:color w:val="000000"/>
                <w:lang w:eastAsia="sk-SK"/>
              </w:rPr>
              <w:t>2018</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D4B3889" w14:textId="77777777" w:rsidR="00E81967" w:rsidRDefault="00E81967">
            <w:pPr>
              <w:jc w:val="center"/>
              <w:rPr>
                <w:rFonts w:ascii="Arial Narrow" w:hAnsi="Arial Narrow"/>
                <w:b/>
                <w:bCs/>
                <w:color w:val="000000"/>
                <w:lang w:eastAsia="sk-SK"/>
              </w:rPr>
            </w:pPr>
            <w:r>
              <w:rPr>
                <w:rFonts w:ascii="Arial Narrow" w:hAnsi="Arial Narrow"/>
                <w:b/>
                <w:bCs/>
                <w:color w:val="000000"/>
                <w:lang w:eastAsia="sk-SK"/>
              </w:rPr>
              <w:t>2019</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9C4BF9B" w14:textId="77777777" w:rsidR="00E81967" w:rsidRDefault="00E81967">
            <w:pPr>
              <w:jc w:val="center"/>
              <w:rPr>
                <w:rFonts w:ascii="Arial Narrow" w:hAnsi="Arial Narrow"/>
                <w:b/>
                <w:bCs/>
                <w:color w:val="000000"/>
                <w:lang w:eastAsia="sk-SK"/>
              </w:rPr>
            </w:pPr>
            <w:r>
              <w:rPr>
                <w:rFonts w:ascii="Arial Narrow" w:hAnsi="Arial Narrow"/>
                <w:b/>
                <w:bCs/>
                <w:color w:val="000000"/>
                <w:lang w:eastAsia="sk-SK"/>
              </w:rPr>
              <w:t>2020</w:t>
            </w:r>
          </w:p>
        </w:tc>
      </w:tr>
      <w:tr w:rsidR="00E81967" w14:paraId="4EAC450A"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B78B9C" w14:textId="77777777" w:rsidR="00E81967" w:rsidRDefault="00E81967">
            <w:pPr>
              <w:rPr>
                <w:rFonts w:ascii="Arial Narrow" w:hAnsi="Arial Narrow"/>
                <w:color w:val="000000"/>
                <w:lang w:eastAsia="sk-SK"/>
              </w:rPr>
            </w:pPr>
            <w:r>
              <w:rPr>
                <w:rFonts w:ascii="Arial Narrow" w:hAnsi="Arial Narrow"/>
                <w:color w:val="000000"/>
                <w:lang w:eastAsia="sk-SK"/>
              </w:rPr>
              <w:t>p.poberateľov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73CBF2" w14:textId="77777777" w:rsidR="00E81967" w:rsidRDefault="00E81967">
            <w:pPr>
              <w:jc w:val="right"/>
              <w:rPr>
                <w:rFonts w:ascii="Arial Narrow" w:hAnsi="Arial Narrow"/>
                <w:color w:val="000000"/>
                <w:lang w:eastAsia="sk-SK"/>
              </w:rPr>
            </w:pPr>
            <w:r>
              <w:rPr>
                <w:rFonts w:ascii="Arial Narrow" w:hAnsi="Arial Narrow"/>
                <w:color w:val="000000"/>
                <w:lang w:eastAsia="sk-SK"/>
              </w:rPr>
              <w:t>306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63C873" w14:textId="77777777" w:rsidR="00E81967" w:rsidRDefault="00E81967">
            <w:pPr>
              <w:jc w:val="right"/>
              <w:rPr>
                <w:rFonts w:ascii="Arial Narrow" w:hAnsi="Arial Narrow"/>
                <w:color w:val="000000"/>
                <w:lang w:eastAsia="sk-SK"/>
              </w:rPr>
            </w:pPr>
            <w:r>
              <w:rPr>
                <w:rFonts w:ascii="Arial Narrow" w:hAnsi="Arial Narrow"/>
                <w:color w:val="000000"/>
                <w:lang w:eastAsia="sk-SK"/>
              </w:rPr>
              <w:t>295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0DACD5" w14:textId="77777777" w:rsidR="00E81967" w:rsidRDefault="00E81967">
            <w:pPr>
              <w:jc w:val="right"/>
              <w:rPr>
                <w:rFonts w:ascii="Arial Narrow" w:hAnsi="Arial Narrow"/>
                <w:color w:val="000000"/>
                <w:lang w:eastAsia="sk-SK"/>
              </w:rPr>
            </w:pPr>
            <w:r>
              <w:rPr>
                <w:rFonts w:ascii="Arial Narrow" w:hAnsi="Arial Narrow"/>
                <w:color w:val="000000"/>
                <w:lang w:eastAsia="sk-SK"/>
              </w:rPr>
              <w:t>232</w:t>
            </w:r>
          </w:p>
        </w:tc>
      </w:tr>
      <w:tr w:rsidR="00E81967" w14:paraId="2B28D7DE" w14:textId="77777777" w:rsidTr="00E81967">
        <w:trPr>
          <w:trHeight w:val="330"/>
        </w:trPr>
        <w:tc>
          <w:tcPr>
            <w:tcW w:w="3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E16C6C" w14:textId="77777777" w:rsidR="00E81967" w:rsidRDefault="00E81967">
            <w:pPr>
              <w:rPr>
                <w:rFonts w:ascii="Arial Narrow" w:hAnsi="Arial Narrow"/>
                <w:color w:val="000000"/>
                <w:lang w:eastAsia="sk-SK"/>
              </w:rPr>
            </w:pPr>
            <w:r>
              <w:rPr>
                <w:rFonts w:ascii="Arial Narrow" w:hAnsi="Arial Narrow"/>
                <w:color w:val="000000"/>
                <w:lang w:eastAsia="sk-SK"/>
              </w:rPr>
              <w:t>priem.výška do 1xŽM</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93245" w14:textId="77777777" w:rsidR="00E81967" w:rsidRDefault="00E81967">
            <w:pPr>
              <w:jc w:val="right"/>
              <w:rPr>
                <w:rFonts w:ascii="Arial Narrow" w:hAnsi="Arial Narrow"/>
                <w:color w:val="000000"/>
                <w:lang w:eastAsia="sk-SK"/>
              </w:rPr>
            </w:pPr>
            <w:r>
              <w:rPr>
                <w:rFonts w:ascii="Arial Narrow" w:hAnsi="Arial Narrow"/>
                <w:color w:val="000000"/>
                <w:lang w:eastAsia="sk-SK"/>
              </w:rPr>
              <w:t>6 606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DA3C08" w14:textId="77777777" w:rsidR="00E81967" w:rsidRDefault="00E81967">
            <w:pPr>
              <w:jc w:val="right"/>
              <w:rPr>
                <w:rFonts w:ascii="Arial Narrow" w:hAnsi="Arial Narrow"/>
                <w:color w:val="000000"/>
                <w:lang w:eastAsia="sk-SK"/>
              </w:rPr>
            </w:pPr>
            <w:r>
              <w:rPr>
                <w:rFonts w:ascii="Arial Narrow" w:hAnsi="Arial Narrow"/>
                <w:color w:val="000000"/>
                <w:lang w:eastAsia="sk-SK"/>
              </w:rPr>
              <w:t>6 621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3DFD3C" w14:textId="77777777" w:rsidR="00E81967" w:rsidRDefault="00E81967">
            <w:pPr>
              <w:jc w:val="right"/>
              <w:rPr>
                <w:rFonts w:ascii="Arial Narrow" w:hAnsi="Arial Narrow"/>
                <w:color w:val="000000"/>
                <w:lang w:eastAsia="sk-SK"/>
              </w:rPr>
            </w:pPr>
            <w:r>
              <w:rPr>
                <w:rFonts w:ascii="Arial Narrow" w:hAnsi="Arial Narrow"/>
                <w:color w:val="000000"/>
                <w:lang w:eastAsia="sk-SK"/>
              </w:rPr>
              <w:t>6 657</w:t>
            </w:r>
          </w:p>
        </w:tc>
      </w:tr>
    </w:tbl>
    <w:p w14:paraId="58EE16DF" w14:textId="77777777" w:rsidR="00E81967" w:rsidRDefault="00E81967" w:rsidP="00E81967">
      <w:pPr>
        <w:rPr>
          <w:rFonts w:ascii="Calibri" w:hAnsi="Calibri" w:cs="Calibri"/>
        </w:rPr>
      </w:pPr>
    </w:p>
    <w:p w14:paraId="7EE10B37" w14:textId="77777777" w:rsidR="00E81967" w:rsidRPr="0028111F" w:rsidRDefault="00E81967" w:rsidP="0028111F">
      <w:pPr>
        <w:tabs>
          <w:tab w:val="left" w:pos="0"/>
        </w:tabs>
        <w:spacing w:after="0" w:line="240" w:lineRule="auto"/>
        <w:jc w:val="both"/>
        <w:rPr>
          <w:rFonts w:ascii="Times New Roman" w:eastAsia="Times New Roman" w:hAnsi="Times New Roman" w:cs="Times New Roman"/>
          <w:sz w:val="24"/>
          <w:szCs w:val="24"/>
          <w:lang w:eastAsia="sk-SK"/>
        </w:rPr>
        <w:sectPr w:rsidR="00E81967" w:rsidRPr="0028111F" w:rsidSect="0008500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14:paraId="429303CE"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1D05BC92"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14:paraId="128AFD3B" w14:textId="77777777" w:rsidTr="0008500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1FF28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4A6DA9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1C8E4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E2318" w:rsidRPr="007D5748" w14:paraId="6F5D5E5E" w14:textId="77777777" w:rsidTr="0008500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9218630" w14:textId="77777777" w:rsidR="00CE2318" w:rsidRPr="007D5748" w:rsidRDefault="00CE231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625E3C4" w14:textId="77777777" w:rsidR="00CE2318" w:rsidRPr="007D5748" w:rsidRDefault="00CE231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69F8149" w14:textId="77777777" w:rsidR="00CE2318" w:rsidRPr="007D5748" w:rsidRDefault="00CE231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02FB85D" w14:textId="77777777" w:rsidR="00CE2318" w:rsidRPr="007D5748" w:rsidRDefault="00CE231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1C0C8BC" w14:textId="77777777" w:rsidR="00CE2318" w:rsidRPr="007D5748" w:rsidRDefault="00CE231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14:paraId="0BE1C55E" w14:textId="77777777" w:rsidR="00CE2318" w:rsidRPr="007D5748" w:rsidRDefault="00CE231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6E8CEA41" w14:textId="77777777" w:rsidTr="0008500D">
        <w:trPr>
          <w:trHeight w:val="255"/>
        </w:trPr>
        <w:tc>
          <w:tcPr>
            <w:tcW w:w="4950" w:type="dxa"/>
            <w:tcBorders>
              <w:top w:val="nil"/>
              <w:left w:val="single" w:sz="4" w:space="0" w:color="auto"/>
              <w:bottom w:val="single" w:sz="4" w:space="0" w:color="auto"/>
              <w:right w:val="single" w:sz="4" w:space="0" w:color="auto"/>
            </w:tcBorders>
          </w:tcPr>
          <w:p w14:paraId="6BFA3754" w14:textId="77777777"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929830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894AAF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A6E9BB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058B63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765323A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725FD553" w14:textId="77777777" w:rsidTr="0008500D">
        <w:trPr>
          <w:trHeight w:val="255"/>
        </w:trPr>
        <w:tc>
          <w:tcPr>
            <w:tcW w:w="4950" w:type="dxa"/>
            <w:tcBorders>
              <w:top w:val="nil"/>
              <w:left w:val="single" w:sz="4" w:space="0" w:color="auto"/>
              <w:bottom w:val="single" w:sz="4" w:space="0" w:color="auto"/>
              <w:right w:val="single" w:sz="4" w:space="0" w:color="auto"/>
            </w:tcBorders>
          </w:tcPr>
          <w:p w14:paraId="2F03BF3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DCB87B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42205B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8422AF3"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D76949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92EC59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7CB75E1" w14:textId="77777777" w:rsidTr="0008500D">
        <w:trPr>
          <w:trHeight w:val="255"/>
        </w:trPr>
        <w:tc>
          <w:tcPr>
            <w:tcW w:w="4950" w:type="dxa"/>
            <w:tcBorders>
              <w:top w:val="nil"/>
              <w:left w:val="single" w:sz="4" w:space="0" w:color="auto"/>
              <w:bottom w:val="single" w:sz="4" w:space="0" w:color="auto"/>
              <w:right w:val="single" w:sz="4" w:space="0" w:color="auto"/>
            </w:tcBorders>
          </w:tcPr>
          <w:p w14:paraId="6187C15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0103D7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A13779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7DFC8E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F2A1E4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DD9638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7C194E5" w14:textId="77777777" w:rsidTr="0008500D">
        <w:trPr>
          <w:trHeight w:val="255"/>
        </w:trPr>
        <w:tc>
          <w:tcPr>
            <w:tcW w:w="4950" w:type="dxa"/>
            <w:tcBorders>
              <w:top w:val="nil"/>
              <w:left w:val="single" w:sz="4" w:space="0" w:color="auto"/>
              <w:bottom w:val="single" w:sz="4" w:space="0" w:color="auto"/>
              <w:right w:val="single" w:sz="4" w:space="0" w:color="auto"/>
            </w:tcBorders>
          </w:tcPr>
          <w:p w14:paraId="4375F1AF"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1EC5A23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EECD11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E1DAF7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3E1B28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148B1C1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4E700D6" w14:textId="77777777" w:rsidTr="0008500D">
        <w:trPr>
          <w:trHeight w:val="255"/>
        </w:trPr>
        <w:tc>
          <w:tcPr>
            <w:tcW w:w="4950" w:type="dxa"/>
            <w:tcBorders>
              <w:top w:val="nil"/>
              <w:left w:val="single" w:sz="4" w:space="0" w:color="auto"/>
              <w:bottom w:val="single" w:sz="4" w:space="0" w:color="auto"/>
              <w:right w:val="single" w:sz="4" w:space="0" w:color="auto"/>
            </w:tcBorders>
          </w:tcPr>
          <w:p w14:paraId="1879D64F"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151F424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6B3DA23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3685C3D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4B70C9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3D6BA00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2EC958B" w14:textId="77777777" w:rsidTr="0008500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D17F8D9"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6BB24DE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263BC83"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743B18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AFF3E6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D09902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6931B9C1"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33B00D29"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03F5B4E4"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04293DE3"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4C6EC65A" w14:textId="77777777" w:rsidR="00DF4BC8" w:rsidRDefault="00DF4BC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6133ACA" w14:textId="77777777" w:rsidR="00DF4BC8" w:rsidRDefault="00DF4BC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068E123" w14:textId="77777777" w:rsidR="00DF4BC8" w:rsidRDefault="00DF4BC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FA30397" w14:textId="77777777" w:rsidR="00DF4BC8" w:rsidRDefault="00DF4BC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50E8DF5" w14:textId="77777777" w:rsidR="00DF4BC8" w:rsidRDefault="00DF4BC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79BC66C" w14:textId="77777777" w:rsidR="00DF4BC8" w:rsidRDefault="00DF4BC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6FFE0AE" w14:textId="77777777" w:rsidR="00DF4BC8" w:rsidRDefault="00DF4BC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A27C396" w14:textId="77777777" w:rsidR="00DF4BC8" w:rsidRDefault="00DF4BC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757F55A" w14:textId="77777777" w:rsidR="00DF4BC8" w:rsidRDefault="00DF4BC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D37E3A3" w14:textId="2C886358"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2424CA92"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27BFB29"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CEB989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54A415B"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CBA322D"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E23B466"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ACC94E8" w14:textId="77777777"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14:paraId="257958AE"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14:paraId="071DE284" w14:textId="77777777" w:rsidTr="0008500D">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B4BE13B"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90C5BFD"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A31E4A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FE0EE8" w:rsidRPr="007D5748" w14:paraId="22F342C0" w14:textId="77777777" w:rsidTr="0008500D">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087A17F" w14:textId="77777777" w:rsidR="00FE0EE8" w:rsidRPr="007D5748" w:rsidRDefault="00FE0EE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E4B39D1" w14:textId="77777777" w:rsidR="00FE0EE8" w:rsidRPr="007D5748" w:rsidRDefault="00FE0EE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6F5AEA2" w14:textId="77777777" w:rsidR="00FE0EE8" w:rsidRPr="007D5748" w:rsidRDefault="00FE0EE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A398765" w14:textId="77777777" w:rsidR="00FE0EE8" w:rsidRPr="007D5748" w:rsidRDefault="00FE0EE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1C0C01FD" w14:textId="77777777" w:rsidR="00FE0EE8" w:rsidRPr="007D5748" w:rsidRDefault="00FE0EE8"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14:paraId="13B507A7" w14:textId="77777777" w:rsidR="00FE0EE8" w:rsidRPr="007D5748" w:rsidRDefault="00FE0EE8" w:rsidP="007D5748">
            <w:pPr>
              <w:spacing w:after="0" w:line="240" w:lineRule="auto"/>
              <w:rPr>
                <w:rFonts w:ascii="Times New Roman" w:eastAsia="Times New Roman" w:hAnsi="Times New Roman" w:cs="Times New Roman"/>
                <w:b/>
                <w:bCs/>
                <w:color w:val="FFFFFF"/>
                <w:sz w:val="24"/>
                <w:szCs w:val="24"/>
                <w:lang w:eastAsia="sk-SK"/>
              </w:rPr>
            </w:pPr>
          </w:p>
        </w:tc>
      </w:tr>
      <w:tr w:rsidR="0019027D" w:rsidRPr="007D5748" w14:paraId="67C5A6E6" w14:textId="77777777" w:rsidTr="00775AE3">
        <w:trPr>
          <w:trHeight w:val="255"/>
        </w:trPr>
        <w:tc>
          <w:tcPr>
            <w:tcW w:w="7070" w:type="dxa"/>
            <w:tcBorders>
              <w:top w:val="nil"/>
              <w:left w:val="single" w:sz="4" w:space="0" w:color="auto"/>
              <w:bottom w:val="single" w:sz="4" w:space="0" w:color="auto"/>
              <w:right w:val="single" w:sz="4" w:space="0" w:color="auto"/>
            </w:tcBorders>
          </w:tcPr>
          <w:p w14:paraId="69547240" w14:textId="77777777" w:rsidR="0019027D" w:rsidRPr="007D5748" w:rsidRDefault="0019027D" w:rsidP="0019027D">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67AFEB6C" w14:textId="77777777" w:rsidR="0019027D" w:rsidRPr="007D5748" w:rsidRDefault="0019027D" w:rsidP="0019027D">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bottom"/>
          </w:tcPr>
          <w:p w14:paraId="62E776D5" w14:textId="77777777" w:rsidR="0019027D" w:rsidRPr="006757A8" w:rsidRDefault="0019027D" w:rsidP="0019027D">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274 010</w:t>
            </w:r>
          </w:p>
        </w:tc>
        <w:tc>
          <w:tcPr>
            <w:tcW w:w="1540" w:type="dxa"/>
            <w:tcBorders>
              <w:top w:val="nil"/>
              <w:left w:val="nil"/>
              <w:bottom w:val="single" w:sz="4" w:space="0" w:color="auto"/>
              <w:right w:val="single" w:sz="4" w:space="0" w:color="auto"/>
            </w:tcBorders>
            <w:vAlign w:val="bottom"/>
          </w:tcPr>
          <w:p w14:paraId="64C6B918" w14:textId="77777777" w:rsidR="0019027D" w:rsidRPr="006757A8" w:rsidRDefault="0019027D" w:rsidP="0019027D">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279 805</w:t>
            </w:r>
          </w:p>
        </w:tc>
        <w:tc>
          <w:tcPr>
            <w:tcW w:w="1540" w:type="dxa"/>
            <w:tcBorders>
              <w:top w:val="nil"/>
              <w:left w:val="nil"/>
              <w:bottom w:val="single" w:sz="4" w:space="0" w:color="auto"/>
              <w:right w:val="single" w:sz="4" w:space="0" w:color="auto"/>
            </w:tcBorders>
            <w:vAlign w:val="bottom"/>
          </w:tcPr>
          <w:p w14:paraId="36B7C741" w14:textId="77777777" w:rsidR="0019027D" w:rsidRPr="006757A8" w:rsidRDefault="0019027D" w:rsidP="0019027D">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279 805</w:t>
            </w:r>
          </w:p>
        </w:tc>
        <w:tc>
          <w:tcPr>
            <w:tcW w:w="2220" w:type="dxa"/>
            <w:tcBorders>
              <w:top w:val="nil"/>
              <w:left w:val="nil"/>
              <w:bottom w:val="single" w:sz="4" w:space="0" w:color="auto"/>
              <w:right w:val="single" w:sz="4" w:space="0" w:color="auto"/>
            </w:tcBorders>
            <w:noWrap/>
            <w:vAlign w:val="bottom"/>
          </w:tcPr>
          <w:p w14:paraId="4363D3EB" w14:textId="77777777" w:rsidR="0019027D" w:rsidRPr="007D5748" w:rsidRDefault="0019027D" w:rsidP="0019027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6DBEA99" w14:textId="77777777" w:rsidTr="00775AE3">
        <w:trPr>
          <w:trHeight w:val="255"/>
        </w:trPr>
        <w:tc>
          <w:tcPr>
            <w:tcW w:w="7070" w:type="dxa"/>
            <w:tcBorders>
              <w:top w:val="nil"/>
              <w:left w:val="single" w:sz="4" w:space="0" w:color="auto"/>
              <w:bottom w:val="single" w:sz="4" w:space="0" w:color="auto"/>
              <w:right w:val="single" w:sz="4" w:space="0" w:color="auto"/>
            </w:tcBorders>
          </w:tcPr>
          <w:p w14:paraId="24A0BF2A"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45D28087"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3799A5D1" w14:textId="77777777" w:rsidR="007D5748" w:rsidRPr="00635E5B" w:rsidRDefault="007D5748" w:rsidP="00775AE3">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1C7B168C" w14:textId="77777777" w:rsidR="007D5748" w:rsidRPr="00635E5B" w:rsidRDefault="007D5748" w:rsidP="00775AE3">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391CC79C" w14:textId="77777777" w:rsidR="007D5748" w:rsidRPr="00635E5B" w:rsidRDefault="007D5748" w:rsidP="00775AE3">
            <w:pPr>
              <w:spacing w:after="0" w:line="240" w:lineRule="auto"/>
              <w:jc w:val="right"/>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202281D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8C2E81F" w14:textId="77777777" w:rsidTr="00775AE3">
        <w:trPr>
          <w:trHeight w:val="255"/>
        </w:trPr>
        <w:tc>
          <w:tcPr>
            <w:tcW w:w="7070" w:type="dxa"/>
            <w:tcBorders>
              <w:top w:val="nil"/>
              <w:left w:val="single" w:sz="4" w:space="0" w:color="auto"/>
              <w:bottom w:val="single" w:sz="4" w:space="0" w:color="auto"/>
              <w:right w:val="single" w:sz="4" w:space="0" w:color="auto"/>
            </w:tcBorders>
          </w:tcPr>
          <w:p w14:paraId="1DC3D317" w14:textId="77777777"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7C85D538"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3551CA91" w14:textId="77777777" w:rsidR="007D5748" w:rsidRPr="00635E5B" w:rsidRDefault="007D5748" w:rsidP="00775AE3">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1DD4F505" w14:textId="77777777" w:rsidR="007D5748" w:rsidRPr="00635E5B" w:rsidRDefault="007D5748" w:rsidP="00775AE3">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0DC87A37" w14:textId="77777777" w:rsidR="007D5748" w:rsidRPr="00635E5B" w:rsidRDefault="007D5748" w:rsidP="00775AE3">
            <w:pPr>
              <w:spacing w:after="0" w:line="240" w:lineRule="auto"/>
              <w:jc w:val="right"/>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F0548B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958BEDA" w14:textId="77777777" w:rsidTr="00775AE3">
        <w:trPr>
          <w:trHeight w:val="255"/>
        </w:trPr>
        <w:tc>
          <w:tcPr>
            <w:tcW w:w="7070" w:type="dxa"/>
            <w:tcBorders>
              <w:top w:val="nil"/>
              <w:left w:val="single" w:sz="4" w:space="0" w:color="auto"/>
              <w:bottom w:val="single" w:sz="4" w:space="0" w:color="auto"/>
              <w:right w:val="single" w:sz="4" w:space="0" w:color="auto"/>
            </w:tcBorders>
          </w:tcPr>
          <w:p w14:paraId="184FD916" w14:textId="77777777"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A47E314"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42DF580C" w14:textId="77777777" w:rsidR="007D5748" w:rsidRPr="00635E5B" w:rsidRDefault="007D5748" w:rsidP="00775AE3">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0D419FC6" w14:textId="77777777" w:rsidR="007D5748" w:rsidRPr="00635E5B" w:rsidRDefault="007D5748" w:rsidP="00775AE3">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299B397C" w14:textId="77777777" w:rsidR="007D5748" w:rsidRPr="00635E5B" w:rsidRDefault="007D5748" w:rsidP="00775AE3">
            <w:pPr>
              <w:spacing w:after="0" w:line="240" w:lineRule="auto"/>
              <w:jc w:val="right"/>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2F9199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9027D" w:rsidRPr="007D5748" w14:paraId="3035E3E3" w14:textId="77777777" w:rsidTr="00775AE3">
        <w:trPr>
          <w:trHeight w:val="255"/>
        </w:trPr>
        <w:tc>
          <w:tcPr>
            <w:tcW w:w="7070" w:type="dxa"/>
            <w:tcBorders>
              <w:top w:val="nil"/>
              <w:left w:val="single" w:sz="4" w:space="0" w:color="auto"/>
              <w:bottom w:val="single" w:sz="4" w:space="0" w:color="auto"/>
              <w:right w:val="single" w:sz="4" w:space="0" w:color="auto"/>
            </w:tcBorders>
          </w:tcPr>
          <w:p w14:paraId="0C9EA616" w14:textId="77777777" w:rsidR="0019027D" w:rsidRPr="007D5748" w:rsidRDefault="0019027D" w:rsidP="0019027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D565B41" w14:textId="77777777" w:rsidR="0019027D" w:rsidRPr="007D5748" w:rsidRDefault="0019027D" w:rsidP="0019027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34F7AE78" w14:textId="77777777" w:rsidR="0019027D" w:rsidRPr="0019027D" w:rsidRDefault="0019027D" w:rsidP="0019027D">
            <w:pPr>
              <w:jc w:val="right"/>
              <w:rPr>
                <w:rFonts w:ascii="Times New Roman" w:eastAsia="Times New Roman" w:hAnsi="Times New Roman"/>
                <w:color w:val="000000"/>
                <w:sz w:val="24"/>
                <w:szCs w:val="24"/>
                <w:lang w:eastAsia="sk-SK"/>
              </w:rPr>
            </w:pPr>
            <w:r w:rsidRPr="0019027D">
              <w:rPr>
                <w:rFonts w:ascii="Times New Roman" w:eastAsia="Times New Roman" w:hAnsi="Times New Roman"/>
                <w:color w:val="000000"/>
                <w:sz w:val="24"/>
                <w:szCs w:val="24"/>
                <w:lang w:eastAsia="sk-SK"/>
              </w:rPr>
              <w:t>274 010</w:t>
            </w:r>
          </w:p>
        </w:tc>
        <w:tc>
          <w:tcPr>
            <w:tcW w:w="1540" w:type="dxa"/>
            <w:tcBorders>
              <w:top w:val="nil"/>
              <w:left w:val="nil"/>
              <w:bottom w:val="single" w:sz="4" w:space="0" w:color="auto"/>
              <w:right w:val="single" w:sz="4" w:space="0" w:color="auto"/>
            </w:tcBorders>
            <w:vAlign w:val="bottom"/>
          </w:tcPr>
          <w:p w14:paraId="1CED13FA" w14:textId="77777777" w:rsidR="0019027D" w:rsidRPr="0019027D" w:rsidRDefault="0019027D" w:rsidP="0019027D">
            <w:pPr>
              <w:jc w:val="right"/>
              <w:rPr>
                <w:rFonts w:ascii="Times New Roman" w:eastAsia="Times New Roman" w:hAnsi="Times New Roman"/>
                <w:color w:val="000000"/>
                <w:sz w:val="24"/>
                <w:szCs w:val="24"/>
                <w:lang w:eastAsia="sk-SK"/>
              </w:rPr>
            </w:pPr>
            <w:r w:rsidRPr="0019027D">
              <w:rPr>
                <w:rFonts w:ascii="Times New Roman" w:eastAsia="Times New Roman" w:hAnsi="Times New Roman"/>
                <w:color w:val="000000"/>
                <w:sz w:val="24"/>
                <w:szCs w:val="24"/>
                <w:lang w:eastAsia="sk-SK"/>
              </w:rPr>
              <w:t>279 805</w:t>
            </w:r>
          </w:p>
        </w:tc>
        <w:tc>
          <w:tcPr>
            <w:tcW w:w="1540" w:type="dxa"/>
            <w:tcBorders>
              <w:top w:val="nil"/>
              <w:left w:val="nil"/>
              <w:bottom w:val="single" w:sz="4" w:space="0" w:color="auto"/>
              <w:right w:val="single" w:sz="4" w:space="0" w:color="auto"/>
            </w:tcBorders>
            <w:vAlign w:val="bottom"/>
          </w:tcPr>
          <w:p w14:paraId="4E242441" w14:textId="77777777" w:rsidR="0019027D" w:rsidRPr="0019027D" w:rsidRDefault="0019027D" w:rsidP="0019027D">
            <w:pPr>
              <w:jc w:val="right"/>
              <w:rPr>
                <w:rFonts w:ascii="Times New Roman" w:eastAsia="Times New Roman" w:hAnsi="Times New Roman"/>
                <w:color w:val="000000"/>
                <w:sz w:val="24"/>
                <w:szCs w:val="24"/>
                <w:lang w:eastAsia="sk-SK"/>
              </w:rPr>
            </w:pPr>
            <w:r w:rsidRPr="0019027D">
              <w:rPr>
                <w:rFonts w:ascii="Times New Roman" w:eastAsia="Times New Roman" w:hAnsi="Times New Roman"/>
                <w:color w:val="000000"/>
                <w:sz w:val="24"/>
                <w:szCs w:val="24"/>
                <w:lang w:eastAsia="sk-SK"/>
              </w:rPr>
              <w:t>279 805</w:t>
            </w:r>
          </w:p>
        </w:tc>
        <w:tc>
          <w:tcPr>
            <w:tcW w:w="2220" w:type="dxa"/>
            <w:tcBorders>
              <w:top w:val="nil"/>
              <w:left w:val="nil"/>
              <w:bottom w:val="single" w:sz="4" w:space="0" w:color="auto"/>
              <w:right w:val="single" w:sz="4" w:space="0" w:color="auto"/>
            </w:tcBorders>
            <w:noWrap/>
            <w:vAlign w:val="bottom"/>
          </w:tcPr>
          <w:p w14:paraId="5B8FA18F" w14:textId="77777777" w:rsidR="0019027D" w:rsidRPr="007D5748" w:rsidRDefault="0019027D" w:rsidP="0019027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9027D" w:rsidRPr="007D5748" w14:paraId="56C94B44" w14:textId="77777777" w:rsidTr="00775AE3">
        <w:trPr>
          <w:trHeight w:val="255"/>
        </w:trPr>
        <w:tc>
          <w:tcPr>
            <w:tcW w:w="7070" w:type="dxa"/>
            <w:tcBorders>
              <w:top w:val="nil"/>
              <w:left w:val="single" w:sz="4" w:space="0" w:color="auto"/>
              <w:bottom w:val="single" w:sz="4" w:space="0" w:color="auto"/>
              <w:right w:val="single" w:sz="4" w:space="0" w:color="auto"/>
            </w:tcBorders>
          </w:tcPr>
          <w:p w14:paraId="1E743563" w14:textId="77777777" w:rsidR="0019027D" w:rsidRPr="007D5748" w:rsidRDefault="0019027D" w:rsidP="0019027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6B4238">
              <w:rPr>
                <w:rFonts w:ascii="Times New Roman" w:eastAsia="Times New Roman" w:hAnsi="Times New Roman" w:cs="Times New Roman"/>
                <w:sz w:val="20"/>
                <w:szCs w:val="20"/>
                <w:lang w:eastAsia="sk-SK"/>
              </w:rPr>
              <w:t>Transfery jednotlivcom a neziskovým právnickým osobám (642)</w:t>
            </w:r>
          </w:p>
        </w:tc>
        <w:tc>
          <w:tcPr>
            <w:tcW w:w="1540" w:type="dxa"/>
            <w:tcBorders>
              <w:top w:val="nil"/>
              <w:left w:val="nil"/>
              <w:bottom w:val="single" w:sz="4" w:space="0" w:color="auto"/>
              <w:right w:val="single" w:sz="4" w:space="0" w:color="auto"/>
            </w:tcBorders>
          </w:tcPr>
          <w:p w14:paraId="6B30DA19" w14:textId="77777777" w:rsidR="0019027D" w:rsidRPr="007D5748" w:rsidRDefault="0019027D" w:rsidP="0019027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bottom"/>
          </w:tcPr>
          <w:p w14:paraId="4C2BE7B1" w14:textId="77777777" w:rsidR="0019027D" w:rsidRPr="0019027D" w:rsidRDefault="0019027D" w:rsidP="0019027D">
            <w:pPr>
              <w:jc w:val="right"/>
              <w:rPr>
                <w:rFonts w:ascii="Times New Roman" w:eastAsia="Times New Roman" w:hAnsi="Times New Roman"/>
                <w:color w:val="000000"/>
                <w:sz w:val="24"/>
                <w:szCs w:val="24"/>
                <w:lang w:eastAsia="sk-SK"/>
              </w:rPr>
            </w:pPr>
            <w:r w:rsidRPr="0019027D">
              <w:rPr>
                <w:rFonts w:ascii="Times New Roman" w:eastAsia="Times New Roman" w:hAnsi="Times New Roman"/>
                <w:color w:val="000000"/>
                <w:sz w:val="24"/>
                <w:szCs w:val="24"/>
                <w:lang w:eastAsia="sk-SK"/>
              </w:rPr>
              <w:t>274 010</w:t>
            </w:r>
          </w:p>
        </w:tc>
        <w:tc>
          <w:tcPr>
            <w:tcW w:w="1540" w:type="dxa"/>
            <w:tcBorders>
              <w:top w:val="nil"/>
              <w:left w:val="nil"/>
              <w:bottom w:val="single" w:sz="4" w:space="0" w:color="auto"/>
              <w:right w:val="single" w:sz="4" w:space="0" w:color="auto"/>
            </w:tcBorders>
            <w:vAlign w:val="bottom"/>
          </w:tcPr>
          <w:p w14:paraId="4B645FD2" w14:textId="77777777" w:rsidR="0019027D" w:rsidRPr="0019027D" w:rsidRDefault="0019027D" w:rsidP="0019027D">
            <w:pPr>
              <w:jc w:val="right"/>
              <w:rPr>
                <w:rFonts w:ascii="Times New Roman" w:eastAsia="Times New Roman" w:hAnsi="Times New Roman"/>
                <w:color w:val="000000"/>
                <w:sz w:val="24"/>
                <w:szCs w:val="24"/>
                <w:lang w:eastAsia="sk-SK"/>
              </w:rPr>
            </w:pPr>
            <w:r w:rsidRPr="0019027D">
              <w:rPr>
                <w:rFonts w:ascii="Times New Roman" w:eastAsia="Times New Roman" w:hAnsi="Times New Roman"/>
                <w:color w:val="000000"/>
                <w:sz w:val="24"/>
                <w:szCs w:val="24"/>
                <w:lang w:eastAsia="sk-SK"/>
              </w:rPr>
              <w:t>279 805</w:t>
            </w:r>
          </w:p>
        </w:tc>
        <w:tc>
          <w:tcPr>
            <w:tcW w:w="1540" w:type="dxa"/>
            <w:tcBorders>
              <w:top w:val="nil"/>
              <w:left w:val="nil"/>
              <w:bottom w:val="single" w:sz="4" w:space="0" w:color="auto"/>
              <w:right w:val="single" w:sz="4" w:space="0" w:color="auto"/>
            </w:tcBorders>
            <w:vAlign w:val="bottom"/>
          </w:tcPr>
          <w:p w14:paraId="64BCD20E" w14:textId="77777777" w:rsidR="0019027D" w:rsidRPr="0019027D" w:rsidRDefault="0019027D" w:rsidP="0019027D">
            <w:pPr>
              <w:jc w:val="right"/>
              <w:rPr>
                <w:rFonts w:ascii="Times New Roman" w:eastAsia="Times New Roman" w:hAnsi="Times New Roman"/>
                <w:color w:val="000000"/>
                <w:sz w:val="24"/>
                <w:szCs w:val="24"/>
                <w:lang w:eastAsia="sk-SK"/>
              </w:rPr>
            </w:pPr>
            <w:r w:rsidRPr="0019027D">
              <w:rPr>
                <w:rFonts w:ascii="Times New Roman" w:eastAsia="Times New Roman" w:hAnsi="Times New Roman"/>
                <w:color w:val="000000"/>
                <w:sz w:val="24"/>
                <w:szCs w:val="24"/>
                <w:lang w:eastAsia="sk-SK"/>
              </w:rPr>
              <w:t>279 805</w:t>
            </w:r>
          </w:p>
        </w:tc>
        <w:tc>
          <w:tcPr>
            <w:tcW w:w="2220" w:type="dxa"/>
            <w:tcBorders>
              <w:top w:val="nil"/>
              <w:left w:val="nil"/>
              <w:bottom w:val="single" w:sz="4" w:space="0" w:color="auto"/>
              <w:right w:val="single" w:sz="4" w:space="0" w:color="auto"/>
            </w:tcBorders>
            <w:noWrap/>
            <w:vAlign w:val="bottom"/>
          </w:tcPr>
          <w:p w14:paraId="3AD349F7" w14:textId="77777777" w:rsidR="0019027D" w:rsidRPr="007D5748" w:rsidRDefault="0019027D" w:rsidP="0019027D">
            <w:pPr>
              <w:spacing w:after="0" w:line="240" w:lineRule="auto"/>
              <w:rPr>
                <w:rFonts w:ascii="Times New Roman" w:eastAsia="Times New Roman" w:hAnsi="Times New Roman" w:cs="Times New Roman"/>
                <w:sz w:val="24"/>
                <w:szCs w:val="24"/>
                <w:lang w:eastAsia="sk-SK"/>
              </w:rPr>
            </w:pPr>
          </w:p>
        </w:tc>
      </w:tr>
      <w:tr w:rsidR="007D5748" w:rsidRPr="007D5748" w14:paraId="18D53E4D" w14:textId="77777777" w:rsidTr="0008500D">
        <w:trPr>
          <w:trHeight w:val="255"/>
        </w:trPr>
        <w:tc>
          <w:tcPr>
            <w:tcW w:w="7070" w:type="dxa"/>
            <w:tcBorders>
              <w:top w:val="nil"/>
              <w:left w:val="single" w:sz="4" w:space="0" w:color="auto"/>
              <w:bottom w:val="single" w:sz="4" w:space="0" w:color="auto"/>
              <w:right w:val="single" w:sz="4" w:space="0" w:color="auto"/>
            </w:tcBorders>
            <w:vAlign w:val="center"/>
          </w:tcPr>
          <w:p w14:paraId="035954EF" w14:textId="77777777"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151C1783"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1BEC963" w14:textId="77777777" w:rsidR="007D5748" w:rsidRPr="00635E5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F40E223" w14:textId="77777777" w:rsidR="007D5748" w:rsidRPr="00635E5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7302644" w14:textId="77777777" w:rsidR="007D5748" w:rsidRPr="00635E5B"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D38D87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7A76560B" w14:textId="77777777" w:rsidTr="0008500D">
        <w:trPr>
          <w:trHeight w:val="255"/>
        </w:trPr>
        <w:tc>
          <w:tcPr>
            <w:tcW w:w="7070" w:type="dxa"/>
            <w:tcBorders>
              <w:top w:val="nil"/>
              <w:left w:val="single" w:sz="4" w:space="0" w:color="auto"/>
              <w:bottom w:val="single" w:sz="4" w:space="0" w:color="auto"/>
              <w:right w:val="single" w:sz="4" w:space="0" w:color="auto"/>
            </w:tcBorders>
          </w:tcPr>
          <w:p w14:paraId="47C3C71F"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3CBABE1D"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31C2DCF" w14:textId="77777777" w:rsidR="007D5748" w:rsidRPr="00635E5B"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B163EC8" w14:textId="77777777" w:rsidR="007D5748" w:rsidRPr="00635E5B"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2F735DAB" w14:textId="77777777" w:rsidR="007D5748" w:rsidRPr="00635E5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77DD28E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27ED2B5" w14:textId="77777777" w:rsidTr="0008500D">
        <w:trPr>
          <w:trHeight w:val="255"/>
        </w:trPr>
        <w:tc>
          <w:tcPr>
            <w:tcW w:w="7070" w:type="dxa"/>
            <w:tcBorders>
              <w:top w:val="nil"/>
              <w:left w:val="single" w:sz="4" w:space="0" w:color="auto"/>
              <w:bottom w:val="single" w:sz="4" w:space="0" w:color="auto"/>
              <w:right w:val="single" w:sz="4" w:space="0" w:color="auto"/>
            </w:tcBorders>
          </w:tcPr>
          <w:p w14:paraId="28CFCC39"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6DA73A9"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593E2C6" w14:textId="77777777" w:rsidR="007D5748" w:rsidRPr="00635E5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56FB19A" w14:textId="77777777" w:rsidR="007D5748" w:rsidRPr="00635E5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8FD3B76" w14:textId="77777777" w:rsidR="007D5748" w:rsidRPr="00635E5B"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5DEE18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7DC89118" w14:textId="77777777" w:rsidTr="0008500D">
        <w:trPr>
          <w:trHeight w:val="255"/>
        </w:trPr>
        <w:tc>
          <w:tcPr>
            <w:tcW w:w="7070" w:type="dxa"/>
            <w:tcBorders>
              <w:top w:val="nil"/>
              <w:left w:val="single" w:sz="4" w:space="0" w:color="auto"/>
              <w:bottom w:val="single" w:sz="4" w:space="0" w:color="auto"/>
              <w:right w:val="single" w:sz="4" w:space="0" w:color="auto"/>
            </w:tcBorders>
          </w:tcPr>
          <w:p w14:paraId="46663B5A"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AFFBE1D"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02D573F" w14:textId="77777777" w:rsidR="007D5748" w:rsidRPr="00635E5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678D745" w14:textId="77777777" w:rsidR="007D5748" w:rsidRPr="00635E5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4E71B33" w14:textId="77777777" w:rsidR="007D5748" w:rsidRPr="00635E5B"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10B690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C681E29" w14:textId="77777777" w:rsidTr="0008500D">
        <w:trPr>
          <w:trHeight w:val="255"/>
        </w:trPr>
        <w:tc>
          <w:tcPr>
            <w:tcW w:w="7070" w:type="dxa"/>
            <w:tcBorders>
              <w:top w:val="nil"/>
              <w:left w:val="single" w:sz="4" w:space="0" w:color="auto"/>
              <w:bottom w:val="single" w:sz="4" w:space="0" w:color="auto"/>
              <w:right w:val="single" w:sz="4" w:space="0" w:color="auto"/>
            </w:tcBorders>
          </w:tcPr>
          <w:p w14:paraId="12735356"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6D50C968"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F4B7957" w14:textId="77777777" w:rsidR="007D5748" w:rsidRPr="00635E5B" w:rsidRDefault="007D5748" w:rsidP="007D5748">
            <w:pPr>
              <w:spacing w:after="0" w:line="240" w:lineRule="auto"/>
              <w:jc w:val="center"/>
              <w:rPr>
                <w:rFonts w:ascii="Times New Roman" w:eastAsia="Times New Roman" w:hAnsi="Times New Roman" w:cs="Times New Roman"/>
                <w:b/>
                <w:bCs/>
                <w:sz w:val="20"/>
                <w:szCs w:val="20"/>
                <w:lang w:eastAsia="sk-SK"/>
              </w:rPr>
            </w:pPr>
            <w:r w:rsidRPr="00635E5B">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1D7AE170" w14:textId="77777777" w:rsidR="007D5748" w:rsidRPr="00635E5B" w:rsidRDefault="007D5748" w:rsidP="007D5748">
            <w:pPr>
              <w:spacing w:after="0" w:line="240" w:lineRule="auto"/>
              <w:jc w:val="center"/>
              <w:rPr>
                <w:rFonts w:ascii="Times New Roman" w:eastAsia="Times New Roman" w:hAnsi="Times New Roman" w:cs="Times New Roman"/>
                <w:b/>
                <w:bCs/>
                <w:sz w:val="20"/>
                <w:szCs w:val="20"/>
                <w:lang w:eastAsia="sk-SK"/>
              </w:rPr>
            </w:pPr>
            <w:r w:rsidRPr="00635E5B">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E274F92" w14:textId="77777777" w:rsidR="007D5748" w:rsidRPr="00635E5B" w:rsidRDefault="007D5748" w:rsidP="007D5748">
            <w:pPr>
              <w:spacing w:after="0" w:line="240" w:lineRule="auto"/>
              <w:jc w:val="center"/>
              <w:rPr>
                <w:rFonts w:ascii="Times New Roman" w:eastAsia="Times New Roman" w:hAnsi="Times New Roman" w:cs="Times New Roman"/>
                <w:b/>
                <w:bCs/>
                <w:sz w:val="24"/>
                <w:szCs w:val="24"/>
                <w:lang w:eastAsia="sk-SK"/>
              </w:rPr>
            </w:pPr>
            <w:r w:rsidRPr="00635E5B">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15244B4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9027D" w:rsidRPr="007D5748" w14:paraId="713C0054" w14:textId="77777777" w:rsidTr="00775AE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59D60D" w14:textId="77777777" w:rsidR="0019027D" w:rsidRPr="007D5748" w:rsidRDefault="0019027D" w:rsidP="0019027D">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E756B51" w14:textId="77777777" w:rsidR="0019027D" w:rsidRPr="007D5748" w:rsidRDefault="0019027D" w:rsidP="0019027D">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59A2DDE9" w14:textId="77777777" w:rsidR="0019027D" w:rsidRPr="006757A8" w:rsidRDefault="0019027D" w:rsidP="0019027D">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274 010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58282B87" w14:textId="77777777" w:rsidR="0019027D" w:rsidRPr="006757A8" w:rsidRDefault="0019027D" w:rsidP="0019027D">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279 805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81ACBDD" w14:textId="77777777" w:rsidR="0019027D" w:rsidRPr="006757A8" w:rsidRDefault="0019027D" w:rsidP="0019027D">
            <w:pPr>
              <w:jc w:val="right"/>
              <w:rPr>
                <w:rFonts w:ascii="Times New Roman" w:eastAsia="Times New Roman" w:hAnsi="Times New Roman"/>
                <w:b/>
                <w:color w:val="000000"/>
                <w:sz w:val="24"/>
                <w:szCs w:val="24"/>
                <w:lang w:eastAsia="sk-SK"/>
              </w:rPr>
            </w:pPr>
            <w:r w:rsidRPr="006757A8">
              <w:rPr>
                <w:rFonts w:ascii="Times New Roman" w:eastAsia="Times New Roman" w:hAnsi="Times New Roman"/>
                <w:b/>
                <w:color w:val="000000"/>
                <w:sz w:val="24"/>
                <w:szCs w:val="24"/>
                <w:lang w:eastAsia="sk-SK"/>
              </w:rPr>
              <w:t>279 805</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70B8D63" w14:textId="77777777" w:rsidR="0019027D" w:rsidRPr="007D5748" w:rsidRDefault="0019027D" w:rsidP="0019027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25E58FE7"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72CE4E48"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F9E174A"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1EF06AE5"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08419428"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6DD8883"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BCAFC75"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543D97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6F97BBA"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C0C4078"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D123AB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F6494AB"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0A83186"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F80AD82"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7B20B6D"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bookmarkStart w:id="1" w:name="_GoBack"/>
      <w:bookmarkEnd w:id="1"/>
    </w:p>
    <w:p w14:paraId="646D2990"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14:paraId="4AE078C4"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14:paraId="22B335C7" w14:textId="77777777" w:rsidTr="0008500D">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85CFE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4886469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24F992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2408B" w:rsidRPr="007D5748" w14:paraId="68794241" w14:textId="77777777" w:rsidTr="0008500D">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22C725" w14:textId="77777777" w:rsidR="0072408B" w:rsidRPr="007D5748" w:rsidRDefault="0072408B"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613EA497" w14:textId="77777777" w:rsidR="0072408B" w:rsidRPr="007D5748" w:rsidRDefault="0072408B"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3B3D2001" w14:textId="77777777" w:rsidR="0072408B" w:rsidRPr="007D5748" w:rsidRDefault="0072408B"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2418" w:type="dxa"/>
            <w:gridSpan w:val="2"/>
            <w:tcBorders>
              <w:top w:val="nil"/>
              <w:left w:val="nil"/>
              <w:bottom w:val="single" w:sz="4" w:space="0" w:color="auto"/>
              <w:right w:val="single" w:sz="4" w:space="0" w:color="auto"/>
            </w:tcBorders>
            <w:shd w:val="clear" w:color="auto" w:fill="BFBFBF" w:themeFill="background1" w:themeFillShade="BF"/>
            <w:vAlign w:val="center"/>
          </w:tcPr>
          <w:p w14:paraId="33019676" w14:textId="77777777" w:rsidR="0072408B" w:rsidRPr="007D5748" w:rsidRDefault="0072408B"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22" w:type="dxa"/>
            <w:tcBorders>
              <w:top w:val="nil"/>
              <w:left w:val="nil"/>
              <w:bottom w:val="single" w:sz="4" w:space="0" w:color="auto"/>
              <w:right w:val="single" w:sz="4" w:space="0" w:color="auto"/>
            </w:tcBorders>
            <w:shd w:val="clear" w:color="auto" w:fill="BFBFBF" w:themeFill="background1" w:themeFillShade="BF"/>
            <w:vAlign w:val="center"/>
          </w:tcPr>
          <w:p w14:paraId="5EF60D60" w14:textId="77777777" w:rsidR="0072408B" w:rsidRPr="007D5748" w:rsidRDefault="0072408B" w:rsidP="0008500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6BF3EB" w14:textId="77777777" w:rsidR="0072408B" w:rsidRPr="007D5748" w:rsidRDefault="0072408B"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362C295E" w14:textId="77777777" w:rsidTr="0008500D">
        <w:trPr>
          <w:trHeight w:val="255"/>
        </w:trPr>
        <w:tc>
          <w:tcPr>
            <w:tcW w:w="6188" w:type="dxa"/>
            <w:tcBorders>
              <w:top w:val="nil"/>
              <w:left w:val="single" w:sz="4" w:space="0" w:color="auto"/>
              <w:bottom w:val="single" w:sz="4" w:space="0" w:color="auto"/>
              <w:right w:val="single" w:sz="4" w:space="0" w:color="auto"/>
            </w:tcBorders>
          </w:tcPr>
          <w:p w14:paraId="0EEFA72F"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1AED7B5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23A0593F"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598C8DA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0023B36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4A6984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2AC6F75" w14:textId="77777777" w:rsidTr="0008500D">
        <w:trPr>
          <w:trHeight w:val="255"/>
        </w:trPr>
        <w:tc>
          <w:tcPr>
            <w:tcW w:w="6188" w:type="dxa"/>
            <w:tcBorders>
              <w:top w:val="nil"/>
              <w:left w:val="single" w:sz="4" w:space="0" w:color="auto"/>
              <w:bottom w:val="single" w:sz="4" w:space="0" w:color="auto"/>
              <w:right w:val="single" w:sz="4" w:space="0" w:color="auto"/>
            </w:tcBorders>
          </w:tcPr>
          <w:p w14:paraId="573BDA15"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2E2A36C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2484B11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118A5A5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03B8315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4C49B4D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623B09C3" w14:textId="77777777" w:rsidTr="0008500D">
        <w:trPr>
          <w:trHeight w:val="255"/>
        </w:trPr>
        <w:tc>
          <w:tcPr>
            <w:tcW w:w="6188" w:type="dxa"/>
            <w:tcBorders>
              <w:top w:val="nil"/>
              <w:left w:val="single" w:sz="4" w:space="0" w:color="auto"/>
              <w:bottom w:val="single" w:sz="4" w:space="0" w:color="auto"/>
              <w:right w:val="single" w:sz="4" w:space="0" w:color="auto"/>
            </w:tcBorders>
          </w:tcPr>
          <w:p w14:paraId="6C3CA7EE"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6E0339C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0CCCDC9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2A3851F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4DAD764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29E695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D59F700" w14:textId="77777777" w:rsidTr="0008500D">
        <w:trPr>
          <w:trHeight w:val="255"/>
        </w:trPr>
        <w:tc>
          <w:tcPr>
            <w:tcW w:w="6188" w:type="dxa"/>
            <w:tcBorders>
              <w:top w:val="nil"/>
              <w:left w:val="single" w:sz="4" w:space="0" w:color="auto"/>
              <w:bottom w:val="single" w:sz="4" w:space="0" w:color="auto"/>
              <w:right w:val="single" w:sz="4" w:space="0" w:color="auto"/>
            </w:tcBorders>
          </w:tcPr>
          <w:p w14:paraId="0DF266A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27596605"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2BAB94A0"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14:paraId="70718A8D"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14:paraId="4EDD278D"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15432E7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99A9DB7" w14:textId="77777777" w:rsidTr="0008500D">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0F659332"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46CC909F"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0D50B1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7817375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2DB2D11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400CE42E"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22775B84" w14:textId="77777777" w:rsidTr="0008500D">
        <w:trPr>
          <w:trHeight w:val="255"/>
        </w:trPr>
        <w:tc>
          <w:tcPr>
            <w:tcW w:w="6188" w:type="dxa"/>
            <w:tcBorders>
              <w:top w:val="nil"/>
              <w:left w:val="single" w:sz="4" w:space="0" w:color="auto"/>
              <w:bottom w:val="single" w:sz="4" w:space="0" w:color="auto"/>
              <w:right w:val="single" w:sz="4" w:space="0" w:color="auto"/>
            </w:tcBorders>
          </w:tcPr>
          <w:p w14:paraId="4BA149A0"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592584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5A51EE9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143A08C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11701E9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552BF0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552FE7D6" w14:textId="77777777" w:rsidTr="0008500D">
        <w:trPr>
          <w:trHeight w:val="255"/>
        </w:trPr>
        <w:tc>
          <w:tcPr>
            <w:tcW w:w="6188" w:type="dxa"/>
            <w:tcBorders>
              <w:top w:val="nil"/>
              <w:left w:val="single" w:sz="4" w:space="0" w:color="auto"/>
              <w:bottom w:val="single" w:sz="4" w:space="0" w:color="auto"/>
              <w:right w:val="single" w:sz="4" w:space="0" w:color="auto"/>
            </w:tcBorders>
          </w:tcPr>
          <w:p w14:paraId="57FEA6F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5F589E5C"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65C00B95"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13893D01"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12F61C18"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06A0783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55C28BDE" w14:textId="77777777" w:rsidTr="0008500D">
        <w:trPr>
          <w:trHeight w:val="255"/>
        </w:trPr>
        <w:tc>
          <w:tcPr>
            <w:tcW w:w="6188" w:type="dxa"/>
            <w:tcBorders>
              <w:top w:val="nil"/>
              <w:left w:val="single" w:sz="4" w:space="0" w:color="auto"/>
              <w:bottom w:val="single" w:sz="4" w:space="0" w:color="auto"/>
              <w:right w:val="single" w:sz="4" w:space="0" w:color="auto"/>
            </w:tcBorders>
          </w:tcPr>
          <w:p w14:paraId="29DDD622"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3E6CA49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68F28D8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3C2BF34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7D21652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05317783"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01DE668B" w14:textId="77777777" w:rsidTr="0008500D">
        <w:trPr>
          <w:trHeight w:val="255"/>
        </w:trPr>
        <w:tc>
          <w:tcPr>
            <w:tcW w:w="6188" w:type="dxa"/>
            <w:tcBorders>
              <w:top w:val="nil"/>
              <w:left w:val="single" w:sz="4" w:space="0" w:color="auto"/>
              <w:bottom w:val="single" w:sz="4" w:space="0" w:color="auto"/>
              <w:right w:val="single" w:sz="4" w:space="0" w:color="auto"/>
            </w:tcBorders>
          </w:tcPr>
          <w:p w14:paraId="237CB51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23C0D59"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54D8C894"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1B93A6EB"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0A7744FD"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C9E598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1D2579E1" w14:textId="77777777" w:rsidTr="0008500D">
        <w:trPr>
          <w:trHeight w:val="255"/>
        </w:trPr>
        <w:tc>
          <w:tcPr>
            <w:tcW w:w="6188" w:type="dxa"/>
            <w:tcBorders>
              <w:top w:val="nil"/>
              <w:left w:val="nil"/>
              <w:bottom w:val="nil"/>
              <w:right w:val="nil"/>
            </w:tcBorders>
            <w:noWrap/>
            <w:vAlign w:val="bottom"/>
          </w:tcPr>
          <w:p w14:paraId="4C10A0B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34F150A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28AF5FB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6AF8F6C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6C1F382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04BB367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0265FDE7" w14:textId="77777777" w:rsidTr="0008500D">
        <w:trPr>
          <w:trHeight w:val="255"/>
        </w:trPr>
        <w:tc>
          <w:tcPr>
            <w:tcW w:w="6188" w:type="dxa"/>
            <w:tcBorders>
              <w:top w:val="nil"/>
              <w:left w:val="nil"/>
              <w:bottom w:val="nil"/>
              <w:right w:val="nil"/>
            </w:tcBorders>
          </w:tcPr>
          <w:p w14:paraId="41C16FE0"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34EDB4A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1E37263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44C18F0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5099D0B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37E90B5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594E1920" w14:textId="77777777" w:rsidTr="0008500D">
        <w:trPr>
          <w:trHeight w:val="255"/>
        </w:trPr>
        <w:tc>
          <w:tcPr>
            <w:tcW w:w="13814" w:type="dxa"/>
            <w:gridSpan w:val="6"/>
            <w:tcBorders>
              <w:top w:val="nil"/>
              <w:left w:val="nil"/>
              <w:bottom w:val="nil"/>
              <w:right w:val="nil"/>
            </w:tcBorders>
            <w:noWrap/>
          </w:tcPr>
          <w:p w14:paraId="1DCA37D9"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1CD4AC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6BB9FDE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4897DD4A" w14:textId="77777777" w:rsidTr="0008500D">
        <w:trPr>
          <w:trHeight w:val="255"/>
        </w:trPr>
        <w:tc>
          <w:tcPr>
            <w:tcW w:w="10394" w:type="dxa"/>
            <w:gridSpan w:val="4"/>
            <w:tcBorders>
              <w:top w:val="nil"/>
              <w:left w:val="nil"/>
              <w:bottom w:val="nil"/>
              <w:right w:val="nil"/>
            </w:tcBorders>
            <w:noWrap/>
            <w:vAlign w:val="bottom"/>
          </w:tcPr>
          <w:p w14:paraId="2426BFD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7D9B2F9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457D976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7E27669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14:paraId="05113455" w14:textId="2AB73BB2" w:rsidR="00FD1D08" w:rsidRDefault="00FD1D08" w:rsidP="007D5748">
      <w:pPr>
        <w:spacing w:after="0" w:line="240" w:lineRule="auto"/>
        <w:rPr>
          <w:rFonts w:ascii="Times New Roman" w:eastAsia="Times New Roman" w:hAnsi="Times New Roman" w:cs="Times New Roman"/>
          <w:b/>
          <w:bCs/>
          <w:sz w:val="24"/>
          <w:szCs w:val="24"/>
          <w:lang w:eastAsia="sk-SK"/>
        </w:rPr>
      </w:pPr>
    </w:p>
    <w:p w14:paraId="00114932" w14:textId="77777777" w:rsidR="00CB3623" w:rsidRDefault="00CB3623" w:rsidP="006C4A4F">
      <w:pPr>
        <w:tabs>
          <w:tab w:val="left" w:pos="7725"/>
        </w:tabs>
      </w:pPr>
    </w:p>
    <w:sectPr w:rsidR="00CB3623" w:rsidSect="00DF4BC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A2F28" w14:textId="77777777" w:rsidR="00494977" w:rsidRDefault="00494977">
      <w:pPr>
        <w:spacing w:after="0" w:line="240" w:lineRule="auto"/>
      </w:pPr>
      <w:r>
        <w:separator/>
      </w:r>
    </w:p>
  </w:endnote>
  <w:endnote w:type="continuationSeparator" w:id="0">
    <w:p w14:paraId="5F1F3737" w14:textId="77777777" w:rsidR="00494977" w:rsidRDefault="0049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ABCF" w14:textId="77777777" w:rsidR="00D56097" w:rsidRDefault="00D5609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4FA09E0" w14:textId="77777777" w:rsidR="00D56097" w:rsidRDefault="00D56097">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BF72" w14:textId="222F18F3" w:rsidR="00D56097" w:rsidRDefault="00D56097">
    <w:pPr>
      <w:pStyle w:val="Pta"/>
      <w:jc w:val="right"/>
    </w:pPr>
    <w:r>
      <w:fldChar w:fldCharType="begin"/>
    </w:r>
    <w:r>
      <w:instrText>PAGE   \* MERGEFORMAT</w:instrText>
    </w:r>
    <w:r>
      <w:fldChar w:fldCharType="separate"/>
    </w:r>
    <w:r w:rsidR="00DF4BC8">
      <w:rPr>
        <w:noProof/>
      </w:rPr>
      <w:t>9</w:t>
    </w:r>
    <w:r>
      <w:fldChar w:fldCharType="end"/>
    </w:r>
  </w:p>
  <w:p w14:paraId="00DE81D6" w14:textId="77777777" w:rsidR="00D56097" w:rsidRDefault="00D56097">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2091" w14:textId="77777777" w:rsidR="00D56097" w:rsidRDefault="00D56097">
    <w:pPr>
      <w:pStyle w:val="Pta"/>
      <w:jc w:val="right"/>
    </w:pPr>
    <w:r>
      <w:fldChar w:fldCharType="begin"/>
    </w:r>
    <w:r>
      <w:instrText>PAGE   \* MERGEFORMAT</w:instrText>
    </w:r>
    <w:r>
      <w:fldChar w:fldCharType="separate"/>
    </w:r>
    <w:r>
      <w:rPr>
        <w:noProof/>
      </w:rPr>
      <w:t>0</w:t>
    </w:r>
    <w:r>
      <w:fldChar w:fldCharType="end"/>
    </w:r>
  </w:p>
  <w:p w14:paraId="52092ED2" w14:textId="77777777" w:rsidR="00D56097" w:rsidRDefault="00D5609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0D16D" w14:textId="77777777" w:rsidR="00494977" w:rsidRDefault="00494977">
      <w:pPr>
        <w:spacing w:after="0" w:line="240" w:lineRule="auto"/>
      </w:pPr>
      <w:r>
        <w:separator/>
      </w:r>
    </w:p>
  </w:footnote>
  <w:footnote w:type="continuationSeparator" w:id="0">
    <w:p w14:paraId="7AE441A5" w14:textId="77777777" w:rsidR="00494977" w:rsidRDefault="00494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2662" w14:textId="77777777" w:rsidR="00D56097" w:rsidRDefault="00D56097" w:rsidP="0008500D">
    <w:pPr>
      <w:pStyle w:val="Hlavika"/>
      <w:jc w:val="right"/>
      <w:rPr>
        <w:sz w:val="24"/>
        <w:szCs w:val="24"/>
      </w:rPr>
    </w:pPr>
    <w:r>
      <w:rPr>
        <w:sz w:val="24"/>
        <w:szCs w:val="24"/>
      </w:rPr>
      <w:t>Príloha č. 2</w:t>
    </w:r>
  </w:p>
  <w:p w14:paraId="061B6741" w14:textId="77777777" w:rsidR="00D56097" w:rsidRPr="00EB59C8" w:rsidRDefault="00D56097" w:rsidP="0008500D">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E887" w14:textId="521209ED" w:rsidR="00D56097" w:rsidRPr="0024067A" w:rsidRDefault="00D56097">
    <w:pPr>
      <w:pStyle w:val="Hlavika"/>
      <w:jc w:val="right"/>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8739" w14:textId="77777777" w:rsidR="00D56097" w:rsidRPr="000A15AE" w:rsidRDefault="00D56097" w:rsidP="0008500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24BA6"/>
    <w:multiLevelType w:val="hybridMultilevel"/>
    <w:tmpl w:val="22D47B3C"/>
    <w:lvl w:ilvl="0" w:tplc="9702B668">
      <w:start w:val="11"/>
      <w:numFmt w:val="bullet"/>
      <w:lvlText w:val="-"/>
      <w:lvlJc w:val="left"/>
      <w:pPr>
        <w:ind w:left="540" w:hanging="360"/>
      </w:pPr>
      <w:rPr>
        <w:rFonts w:ascii="Times New Roman" w:eastAsia="Times New Roman" w:hAnsi="Times New Roman" w:cs="Times New Roman" w:hint="default"/>
      </w:rPr>
    </w:lvl>
    <w:lvl w:ilvl="1" w:tplc="041B0003" w:tentative="1">
      <w:start w:val="1"/>
      <w:numFmt w:val="bullet"/>
      <w:lvlText w:val="o"/>
      <w:lvlJc w:val="left"/>
      <w:pPr>
        <w:ind w:left="1260" w:hanging="360"/>
      </w:pPr>
      <w:rPr>
        <w:rFonts w:ascii="Courier New" w:hAnsi="Courier New" w:cs="Courier New" w:hint="default"/>
      </w:rPr>
    </w:lvl>
    <w:lvl w:ilvl="2" w:tplc="041B0005" w:tentative="1">
      <w:start w:val="1"/>
      <w:numFmt w:val="bullet"/>
      <w:lvlText w:val=""/>
      <w:lvlJc w:val="left"/>
      <w:pPr>
        <w:ind w:left="1980" w:hanging="360"/>
      </w:pPr>
      <w:rPr>
        <w:rFonts w:ascii="Wingdings" w:hAnsi="Wingdings" w:hint="default"/>
      </w:rPr>
    </w:lvl>
    <w:lvl w:ilvl="3" w:tplc="041B0001" w:tentative="1">
      <w:start w:val="1"/>
      <w:numFmt w:val="bullet"/>
      <w:lvlText w:val=""/>
      <w:lvlJc w:val="left"/>
      <w:pPr>
        <w:ind w:left="2700" w:hanging="360"/>
      </w:pPr>
      <w:rPr>
        <w:rFonts w:ascii="Symbol" w:hAnsi="Symbol" w:hint="default"/>
      </w:rPr>
    </w:lvl>
    <w:lvl w:ilvl="4" w:tplc="041B0003" w:tentative="1">
      <w:start w:val="1"/>
      <w:numFmt w:val="bullet"/>
      <w:lvlText w:val="o"/>
      <w:lvlJc w:val="left"/>
      <w:pPr>
        <w:ind w:left="3420" w:hanging="360"/>
      </w:pPr>
      <w:rPr>
        <w:rFonts w:ascii="Courier New" w:hAnsi="Courier New" w:cs="Courier New" w:hint="default"/>
      </w:rPr>
    </w:lvl>
    <w:lvl w:ilvl="5" w:tplc="041B0005" w:tentative="1">
      <w:start w:val="1"/>
      <w:numFmt w:val="bullet"/>
      <w:lvlText w:val=""/>
      <w:lvlJc w:val="left"/>
      <w:pPr>
        <w:ind w:left="4140" w:hanging="360"/>
      </w:pPr>
      <w:rPr>
        <w:rFonts w:ascii="Wingdings" w:hAnsi="Wingdings" w:hint="default"/>
      </w:rPr>
    </w:lvl>
    <w:lvl w:ilvl="6" w:tplc="041B0001" w:tentative="1">
      <w:start w:val="1"/>
      <w:numFmt w:val="bullet"/>
      <w:lvlText w:val=""/>
      <w:lvlJc w:val="left"/>
      <w:pPr>
        <w:ind w:left="4860" w:hanging="360"/>
      </w:pPr>
      <w:rPr>
        <w:rFonts w:ascii="Symbol" w:hAnsi="Symbol" w:hint="default"/>
      </w:rPr>
    </w:lvl>
    <w:lvl w:ilvl="7" w:tplc="041B0003" w:tentative="1">
      <w:start w:val="1"/>
      <w:numFmt w:val="bullet"/>
      <w:lvlText w:val="o"/>
      <w:lvlJc w:val="left"/>
      <w:pPr>
        <w:ind w:left="5580" w:hanging="360"/>
      </w:pPr>
      <w:rPr>
        <w:rFonts w:ascii="Courier New" w:hAnsi="Courier New" w:cs="Courier New" w:hint="default"/>
      </w:rPr>
    </w:lvl>
    <w:lvl w:ilvl="8" w:tplc="041B0005" w:tentative="1">
      <w:start w:val="1"/>
      <w:numFmt w:val="bullet"/>
      <w:lvlText w:val=""/>
      <w:lvlJc w:val="left"/>
      <w:pPr>
        <w:ind w:left="630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7870"/>
    <w:rsid w:val="00024BAC"/>
    <w:rsid w:val="00032B39"/>
    <w:rsid w:val="00035EB6"/>
    <w:rsid w:val="00047DDE"/>
    <w:rsid w:val="00057135"/>
    <w:rsid w:val="0007367E"/>
    <w:rsid w:val="0008500D"/>
    <w:rsid w:val="00085CCD"/>
    <w:rsid w:val="0009013E"/>
    <w:rsid w:val="000949F3"/>
    <w:rsid w:val="00097D86"/>
    <w:rsid w:val="000B1C2E"/>
    <w:rsid w:val="000B2485"/>
    <w:rsid w:val="000B76FB"/>
    <w:rsid w:val="000C7156"/>
    <w:rsid w:val="000D5CFB"/>
    <w:rsid w:val="000E33F8"/>
    <w:rsid w:val="000F2A40"/>
    <w:rsid w:val="001127A8"/>
    <w:rsid w:val="00117CF5"/>
    <w:rsid w:val="00117E32"/>
    <w:rsid w:val="0012551D"/>
    <w:rsid w:val="001303C6"/>
    <w:rsid w:val="0014013D"/>
    <w:rsid w:val="001475CB"/>
    <w:rsid w:val="00152A87"/>
    <w:rsid w:val="00165687"/>
    <w:rsid w:val="00170D2B"/>
    <w:rsid w:val="00175F54"/>
    <w:rsid w:val="00185A2B"/>
    <w:rsid w:val="0019027D"/>
    <w:rsid w:val="001A06D6"/>
    <w:rsid w:val="001A11CF"/>
    <w:rsid w:val="001D1CD8"/>
    <w:rsid w:val="001F4E40"/>
    <w:rsid w:val="00200898"/>
    <w:rsid w:val="00200B47"/>
    <w:rsid w:val="002106CE"/>
    <w:rsid w:val="00212894"/>
    <w:rsid w:val="00214EB2"/>
    <w:rsid w:val="00220A52"/>
    <w:rsid w:val="002227B2"/>
    <w:rsid w:val="00224999"/>
    <w:rsid w:val="00224DC6"/>
    <w:rsid w:val="00231E2C"/>
    <w:rsid w:val="00250C54"/>
    <w:rsid w:val="0026437C"/>
    <w:rsid w:val="00265C0A"/>
    <w:rsid w:val="00277840"/>
    <w:rsid w:val="0028111F"/>
    <w:rsid w:val="0029432D"/>
    <w:rsid w:val="002F7217"/>
    <w:rsid w:val="00315437"/>
    <w:rsid w:val="00317B90"/>
    <w:rsid w:val="00326308"/>
    <w:rsid w:val="0033383F"/>
    <w:rsid w:val="00334600"/>
    <w:rsid w:val="00340EBE"/>
    <w:rsid w:val="00342D12"/>
    <w:rsid w:val="003609F0"/>
    <w:rsid w:val="003654C0"/>
    <w:rsid w:val="00373DD9"/>
    <w:rsid w:val="003919D3"/>
    <w:rsid w:val="00395718"/>
    <w:rsid w:val="0039599F"/>
    <w:rsid w:val="003A0C73"/>
    <w:rsid w:val="003B76D3"/>
    <w:rsid w:val="003C75DF"/>
    <w:rsid w:val="003D7528"/>
    <w:rsid w:val="003F05A8"/>
    <w:rsid w:val="003F5B2E"/>
    <w:rsid w:val="00404EA5"/>
    <w:rsid w:val="0041248C"/>
    <w:rsid w:val="00425478"/>
    <w:rsid w:val="00432C89"/>
    <w:rsid w:val="00456356"/>
    <w:rsid w:val="00487203"/>
    <w:rsid w:val="00494977"/>
    <w:rsid w:val="004C007A"/>
    <w:rsid w:val="004D4EC1"/>
    <w:rsid w:val="004E19F8"/>
    <w:rsid w:val="005005EC"/>
    <w:rsid w:val="00511D61"/>
    <w:rsid w:val="005166C3"/>
    <w:rsid w:val="00542461"/>
    <w:rsid w:val="00551570"/>
    <w:rsid w:val="00563C1D"/>
    <w:rsid w:val="005659DA"/>
    <w:rsid w:val="00595A0E"/>
    <w:rsid w:val="005A2EF4"/>
    <w:rsid w:val="005B04D8"/>
    <w:rsid w:val="005B0BC0"/>
    <w:rsid w:val="005B1F70"/>
    <w:rsid w:val="005B5635"/>
    <w:rsid w:val="005D24DA"/>
    <w:rsid w:val="005E2C94"/>
    <w:rsid w:val="005F3297"/>
    <w:rsid w:val="00603661"/>
    <w:rsid w:val="00616BA9"/>
    <w:rsid w:val="00634A1E"/>
    <w:rsid w:val="00635E5B"/>
    <w:rsid w:val="00655595"/>
    <w:rsid w:val="006671D2"/>
    <w:rsid w:val="006672C0"/>
    <w:rsid w:val="00674F48"/>
    <w:rsid w:val="006757A8"/>
    <w:rsid w:val="0068604C"/>
    <w:rsid w:val="00697B88"/>
    <w:rsid w:val="006A44A4"/>
    <w:rsid w:val="006B4238"/>
    <w:rsid w:val="006C4A4F"/>
    <w:rsid w:val="006D07CC"/>
    <w:rsid w:val="006D14EA"/>
    <w:rsid w:val="006F6C13"/>
    <w:rsid w:val="006F70ED"/>
    <w:rsid w:val="00702F8F"/>
    <w:rsid w:val="00712C91"/>
    <w:rsid w:val="00716E28"/>
    <w:rsid w:val="0072408B"/>
    <w:rsid w:val="007246BD"/>
    <w:rsid w:val="00724B75"/>
    <w:rsid w:val="00746AE8"/>
    <w:rsid w:val="0077485E"/>
    <w:rsid w:val="00775AE3"/>
    <w:rsid w:val="00776427"/>
    <w:rsid w:val="00785CAB"/>
    <w:rsid w:val="007A212F"/>
    <w:rsid w:val="007B1AF0"/>
    <w:rsid w:val="007B2C46"/>
    <w:rsid w:val="007D5748"/>
    <w:rsid w:val="007E28A5"/>
    <w:rsid w:val="007F257F"/>
    <w:rsid w:val="00803025"/>
    <w:rsid w:val="00814F14"/>
    <w:rsid w:val="008174AD"/>
    <w:rsid w:val="00817778"/>
    <w:rsid w:val="00827C6B"/>
    <w:rsid w:val="00840FC6"/>
    <w:rsid w:val="0085050E"/>
    <w:rsid w:val="0086460A"/>
    <w:rsid w:val="00871B28"/>
    <w:rsid w:val="008A3FDF"/>
    <w:rsid w:val="008C2D37"/>
    <w:rsid w:val="008D339D"/>
    <w:rsid w:val="008E2736"/>
    <w:rsid w:val="008F60F6"/>
    <w:rsid w:val="008F6F76"/>
    <w:rsid w:val="0090769D"/>
    <w:rsid w:val="00923E7D"/>
    <w:rsid w:val="00930C5F"/>
    <w:rsid w:val="00932AB1"/>
    <w:rsid w:val="00960C78"/>
    <w:rsid w:val="009706B7"/>
    <w:rsid w:val="00970DBC"/>
    <w:rsid w:val="00982038"/>
    <w:rsid w:val="00993BA2"/>
    <w:rsid w:val="009D029C"/>
    <w:rsid w:val="009F48CE"/>
    <w:rsid w:val="00A05674"/>
    <w:rsid w:val="00A077AD"/>
    <w:rsid w:val="00A13C91"/>
    <w:rsid w:val="00A331FE"/>
    <w:rsid w:val="00A40B77"/>
    <w:rsid w:val="00A43BB6"/>
    <w:rsid w:val="00A56C67"/>
    <w:rsid w:val="00A62242"/>
    <w:rsid w:val="00A63E73"/>
    <w:rsid w:val="00A66033"/>
    <w:rsid w:val="00A83352"/>
    <w:rsid w:val="00A835D5"/>
    <w:rsid w:val="00A838AB"/>
    <w:rsid w:val="00A8661D"/>
    <w:rsid w:val="00AB3BF4"/>
    <w:rsid w:val="00AD6D90"/>
    <w:rsid w:val="00AE5500"/>
    <w:rsid w:val="00B00C69"/>
    <w:rsid w:val="00B01C83"/>
    <w:rsid w:val="00B13BDF"/>
    <w:rsid w:val="00B21C53"/>
    <w:rsid w:val="00B435FA"/>
    <w:rsid w:val="00B5535C"/>
    <w:rsid w:val="00B635D5"/>
    <w:rsid w:val="00B87549"/>
    <w:rsid w:val="00BA355F"/>
    <w:rsid w:val="00BA465B"/>
    <w:rsid w:val="00BD3E54"/>
    <w:rsid w:val="00BD7A7B"/>
    <w:rsid w:val="00BF0D36"/>
    <w:rsid w:val="00BF70AA"/>
    <w:rsid w:val="00C14073"/>
    <w:rsid w:val="00C14982"/>
    <w:rsid w:val="00C15212"/>
    <w:rsid w:val="00C268C5"/>
    <w:rsid w:val="00C40B4F"/>
    <w:rsid w:val="00C46C67"/>
    <w:rsid w:val="00C51FD4"/>
    <w:rsid w:val="00C5210A"/>
    <w:rsid w:val="00C615AA"/>
    <w:rsid w:val="00C7687C"/>
    <w:rsid w:val="00C84DA7"/>
    <w:rsid w:val="00C9132F"/>
    <w:rsid w:val="00CA4274"/>
    <w:rsid w:val="00CB1CE4"/>
    <w:rsid w:val="00CB3623"/>
    <w:rsid w:val="00CC1CB0"/>
    <w:rsid w:val="00CE2318"/>
    <w:rsid w:val="00CE299A"/>
    <w:rsid w:val="00CF337C"/>
    <w:rsid w:val="00D03EBD"/>
    <w:rsid w:val="00D16747"/>
    <w:rsid w:val="00D32BC8"/>
    <w:rsid w:val="00D51B84"/>
    <w:rsid w:val="00D56097"/>
    <w:rsid w:val="00D5667B"/>
    <w:rsid w:val="00D56D8A"/>
    <w:rsid w:val="00D65275"/>
    <w:rsid w:val="00D7284F"/>
    <w:rsid w:val="00D93C1D"/>
    <w:rsid w:val="00DB5A26"/>
    <w:rsid w:val="00DC6C6C"/>
    <w:rsid w:val="00DC7703"/>
    <w:rsid w:val="00DE50F7"/>
    <w:rsid w:val="00DE5BF1"/>
    <w:rsid w:val="00DF4BC8"/>
    <w:rsid w:val="00E05046"/>
    <w:rsid w:val="00E07CE9"/>
    <w:rsid w:val="00E12571"/>
    <w:rsid w:val="00E27117"/>
    <w:rsid w:val="00E37258"/>
    <w:rsid w:val="00E51046"/>
    <w:rsid w:val="00E62366"/>
    <w:rsid w:val="00E731A2"/>
    <w:rsid w:val="00E81967"/>
    <w:rsid w:val="00E83523"/>
    <w:rsid w:val="00E83703"/>
    <w:rsid w:val="00E865E6"/>
    <w:rsid w:val="00E90879"/>
    <w:rsid w:val="00E963A3"/>
    <w:rsid w:val="00E975E8"/>
    <w:rsid w:val="00EA1E90"/>
    <w:rsid w:val="00EB3AFD"/>
    <w:rsid w:val="00EC7584"/>
    <w:rsid w:val="00ED00F4"/>
    <w:rsid w:val="00EE2303"/>
    <w:rsid w:val="00EF5F73"/>
    <w:rsid w:val="00EF6C6D"/>
    <w:rsid w:val="00F01E01"/>
    <w:rsid w:val="00F173E2"/>
    <w:rsid w:val="00F22554"/>
    <w:rsid w:val="00F40136"/>
    <w:rsid w:val="00F46A0A"/>
    <w:rsid w:val="00F56E67"/>
    <w:rsid w:val="00F833C2"/>
    <w:rsid w:val="00F85B16"/>
    <w:rsid w:val="00F8636F"/>
    <w:rsid w:val="00FA005E"/>
    <w:rsid w:val="00FA345E"/>
    <w:rsid w:val="00FB56F0"/>
    <w:rsid w:val="00FB61B8"/>
    <w:rsid w:val="00FC2A9E"/>
    <w:rsid w:val="00FD1D08"/>
    <w:rsid w:val="00FD257A"/>
    <w:rsid w:val="00FE0EE8"/>
    <w:rsid w:val="00FF49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5A6C"/>
  <w15:docId w15:val="{8462D337-8060-462F-BE3D-DFCF0CCC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1F4E40"/>
    <w:pPr>
      <w:spacing w:after="0" w:line="240" w:lineRule="auto"/>
      <w:ind w:left="720"/>
      <w:contextualSpacing/>
    </w:pPr>
    <w:rPr>
      <w:rFonts w:ascii="Calibri" w:hAnsi="Calibri" w:cs="Times New Roman"/>
    </w:rPr>
  </w:style>
  <w:style w:type="paragraph" w:styleId="Bezriadkovania">
    <w:name w:val="No Spacing"/>
    <w:uiPriority w:val="1"/>
    <w:qFormat/>
    <w:rsid w:val="00224DC6"/>
    <w:pPr>
      <w:spacing w:after="0" w:line="240" w:lineRule="auto"/>
    </w:pPr>
  </w:style>
  <w:style w:type="paragraph" w:customStyle="1" w:styleId="xxmsonormal">
    <w:name w:val="x_x_msonormal"/>
    <w:basedOn w:val="Normlny"/>
    <w:rsid w:val="009F48CE"/>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163121">
      <w:bodyDiv w:val="1"/>
      <w:marLeft w:val="0"/>
      <w:marRight w:val="0"/>
      <w:marTop w:val="0"/>
      <w:marBottom w:val="0"/>
      <w:divBdr>
        <w:top w:val="none" w:sz="0" w:space="0" w:color="auto"/>
        <w:left w:val="none" w:sz="0" w:space="0" w:color="auto"/>
        <w:bottom w:val="none" w:sz="0" w:space="0" w:color="auto"/>
        <w:right w:val="none" w:sz="0" w:space="0" w:color="auto"/>
      </w:divBdr>
    </w:div>
    <w:div w:id="867258448">
      <w:bodyDiv w:val="1"/>
      <w:marLeft w:val="0"/>
      <w:marRight w:val="0"/>
      <w:marTop w:val="0"/>
      <w:marBottom w:val="0"/>
      <w:divBdr>
        <w:top w:val="none" w:sz="0" w:space="0" w:color="auto"/>
        <w:left w:val="none" w:sz="0" w:space="0" w:color="auto"/>
        <w:bottom w:val="none" w:sz="0" w:space="0" w:color="auto"/>
        <w:right w:val="none" w:sz="0" w:space="0" w:color="auto"/>
      </w:divBdr>
    </w:div>
    <w:div w:id="1237476629">
      <w:bodyDiv w:val="1"/>
      <w:marLeft w:val="0"/>
      <w:marRight w:val="0"/>
      <w:marTop w:val="0"/>
      <w:marBottom w:val="0"/>
      <w:divBdr>
        <w:top w:val="none" w:sz="0" w:space="0" w:color="auto"/>
        <w:left w:val="none" w:sz="0" w:space="0" w:color="auto"/>
        <w:bottom w:val="none" w:sz="0" w:space="0" w:color="auto"/>
        <w:right w:val="none" w:sz="0" w:space="0" w:color="auto"/>
      </w:divBdr>
    </w:div>
    <w:div w:id="13089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A71EE494-F834-4C09-BA41-D75CFE68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2110</Words>
  <Characters>12030</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3</cp:revision>
  <cp:lastPrinted>2021-09-29T12:19:00Z</cp:lastPrinted>
  <dcterms:created xsi:type="dcterms:W3CDTF">2021-09-29T12:10:00Z</dcterms:created>
  <dcterms:modified xsi:type="dcterms:W3CDTF">2021-09-29T12:22:00Z</dcterms:modified>
</cp:coreProperties>
</file>