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BAB" w:rsidRPr="00FC45BA" w:rsidRDefault="00DD2BAB" w:rsidP="00FC45BA">
      <w:pPr>
        <w:shd w:val="clear" w:color="auto" w:fill="FFFFFF" w:themeFill="background1"/>
        <w:spacing w:after="0" w:line="240" w:lineRule="auto"/>
        <w:jc w:val="both"/>
        <w:rPr>
          <w:rFonts w:ascii="Times New Roman" w:eastAsia="Times New Roman" w:hAnsi="Times New Roman" w:cs="Times New Roman"/>
          <w:b/>
          <w:sz w:val="24"/>
          <w:szCs w:val="24"/>
        </w:rPr>
      </w:pPr>
      <w:r w:rsidRPr="00FC45BA">
        <w:rPr>
          <w:rFonts w:ascii="Times New Roman" w:eastAsia="Times New Roman" w:hAnsi="Times New Roman" w:cs="Times New Roman"/>
          <w:b/>
          <w:sz w:val="24"/>
          <w:szCs w:val="24"/>
        </w:rPr>
        <w:t>B. Osobitná časť</w:t>
      </w:r>
    </w:p>
    <w:p w:rsidR="00DD2BAB" w:rsidRPr="00FC45BA" w:rsidRDefault="00DD2BAB" w:rsidP="00FC45BA">
      <w:pPr>
        <w:shd w:val="clear" w:color="auto" w:fill="FFFFFF" w:themeFill="background1"/>
        <w:spacing w:after="0" w:line="240" w:lineRule="auto"/>
        <w:rPr>
          <w:rFonts w:ascii="Times New Roman" w:eastAsia="Times New Roman" w:hAnsi="Times New Roman" w:cs="Times New Roman"/>
          <w:b/>
          <w:sz w:val="24"/>
          <w:szCs w:val="24"/>
        </w:rPr>
      </w:pPr>
    </w:p>
    <w:p w:rsidR="00DD2BAB" w:rsidRPr="00FC45BA" w:rsidRDefault="00DD2BAB" w:rsidP="00FC45BA">
      <w:pPr>
        <w:shd w:val="clear" w:color="auto" w:fill="FFFFFF" w:themeFill="background1"/>
        <w:spacing w:after="0" w:line="240" w:lineRule="auto"/>
        <w:rPr>
          <w:rFonts w:ascii="Times New Roman" w:eastAsia="Times New Roman" w:hAnsi="Times New Roman" w:cs="Times New Roman"/>
          <w:b/>
          <w:sz w:val="24"/>
          <w:szCs w:val="24"/>
        </w:rPr>
      </w:pPr>
    </w:p>
    <w:p w:rsidR="00DD2BAB" w:rsidRPr="00FC45BA" w:rsidRDefault="00DD2BAB" w:rsidP="00FC45BA">
      <w:pPr>
        <w:shd w:val="clear" w:color="auto" w:fill="FFFFFF" w:themeFill="background1"/>
        <w:spacing w:after="0" w:line="240" w:lineRule="auto"/>
        <w:rPr>
          <w:rFonts w:ascii="Times New Roman" w:eastAsia="Times New Roman" w:hAnsi="Times New Roman" w:cs="Times New Roman"/>
          <w:b/>
          <w:sz w:val="24"/>
          <w:szCs w:val="24"/>
        </w:rPr>
      </w:pPr>
      <w:r w:rsidRPr="00FC45BA">
        <w:rPr>
          <w:rFonts w:ascii="Times New Roman" w:eastAsia="Times New Roman" w:hAnsi="Times New Roman" w:cs="Times New Roman"/>
          <w:b/>
          <w:sz w:val="24"/>
          <w:szCs w:val="24"/>
        </w:rPr>
        <w:t>K Čl. I</w:t>
      </w:r>
    </w:p>
    <w:p w:rsidR="00DD2BAB" w:rsidRPr="00FC45BA" w:rsidRDefault="00DD2BAB" w:rsidP="00FC45BA">
      <w:pPr>
        <w:shd w:val="clear" w:color="auto" w:fill="FFFFFF" w:themeFill="background1"/>
        <w:spacing w:after="0" w:line="240" w:lineRule="auto"/>
        <w:rPr>
          <w:rFonts w:ascii="Times New Roman" w:eastAsia="Times New Roman" w:hAnsi="Times New Roman" w:cs="Times New Roman"/>
          <w:b/>
          <w:sz w:val="24"/>
          <w:szCs w:val="24"/>
        </w:rPr>
      </w:pPr>
    </w:p>
    <w:p w:rsidR="00DD2BAB" w:rsidRPr="00FC45BA" w:rsidRDefault="00DD2BAB" w:rsidP="00FC45BA">
      <w:pPr>
        <w:shd w:val="clear" w:color="auto" w:fill="FFFFFF" w:themeFill="background1"/>
        <w:spacing w:after="0" w:line="240" w:lineRule="auto"/>
        <w:rPr>
          <w:rFonts w:ascii="Times New Roman" w:eastAsia="Times New Roman" w:hAnsi="Times New Roman" w:cs="Times New Roman"/>
          <w:sz w:val="24"/>
          <w:szCs w:val="24"/>
        </w:rPr>
      </w:pPr>
      <w:r w:rsidRPr="00FC45BA">
        <w:rPr>
          <w:rFonts w:ascii="Times New Roman" w:eastAsia="Times New Roman" w:hAnsi="Times New Roman" w:cs="Times New Roman"/>
          <w:b/>
          <w:sz w:val="24"/>
          <w:szCs w:val="24"/>
        </w:rPr>
        <w:t>K bodu 1</w:t>
      </w:r>
      <w:r w:rsidR="00AA1A9E" w:rsidRPr="00FC45BA">
        <w:rPr>
          <w:rFonts w:ascii="Times New Roman" w:eastAsia="Times New Roman" w:hAnsi="Times New Roman" w:cs="Times New Roman"/>
          <w:sz w:val="24"/>
          <w:szCs w:val="24"/>
        </w:rPr>
        <w:t xml:space="preserve"> (§ 10 ods. 1)</w:t>
      </w:r>
    </w:p>
    <w:p w:rsidR="00AA1A9E" w:rsidRPr="00FC45BA" w:rsidRDefault="00AA1A9E" w:rsidP="002C13E0">
      <w:pPr>
        <w:shd w:val="clear" w:color="auto" w:fill="FFFFFF" w:themeFill="background1"/>
        <w:spacing w:after="0" w:line="240" w:lineRule="auto"/>
        <w:jc w:val="both"/>
        <w:rPr>
          <w:rFonts w:ascii="Times New Roman" w:eastAsia="Times New Roman" w:hAnsi="Times New Roman" w:cs="Times New Roman"/>
          <w:sz w:val="24"/>
          <w:szCs w:val="24"/>
        </w:rPr>
      </w:pPr>
      <w:r w:rsidRPr="00FC45BA">
        <w:rPr>
          <w:rFonts w:ascii="Times New Roman" w:eastAsia="Times New Roman" w:hAnsi="Times New Roman" w:cs="Times New Roman"/>
          <w:sz w:val="24"/>
          <w:szCs w:val="24"/>
        </w:rPr>
        <w:tab/>
        <w:t>Precizuje sa ustanovenie s ohľadom na skutočnosť, že na účely preukazu fyzickej osoby s ťažkým zdravotným postihnutím, preukazu fyzickej osoby s ťažkým zdravotným postihnutím</w:t>
      </w:r>
      <w:r w:rsidR="00190F7F" w:rsidRPr="00FC45BA">
        <w:rPr>
          <w:rFonts w:ascii="Times New Roman" w:eastAsia="Times New Roman" w:hAnsi="Times New Roman" w:cs="Times New Roman"/>
          <w:sz w:val="24"/>
          <w:szCs w:val="24"/>
        </w:rPr>
        <w:t xml:space="preserve"> so sprievodcom</w:t>
      </w:r>
      <w:r w:rsidR="000D53F8" w:rsidRPr="00FC45BA">
        <w:rPr>
          <w:rFonts w:ascii="Times New Roman" w:eastAsia="Times New Roman" w:hAnsi="Times New Roman" w:cs="Times New Roman"/>
          <w:sz w:val="24"/>
          <w:szCs w:val="24"/>
        </w:rPr>
        <w:t>,</w:t>
      </w:r>
      <w:r w:rsidRPr="00FC45BA">
        <w:rPr>
          <w:rFonts w:ascii="Times New Roman" w:eastAsia="Times New Roman" w:hAnsi="Times New Roman" w:cs="Times New Roman"/>
          <w:sz w:val="24"/>
          <w:szCs w:val="24"/>
        </w:rPr>
        <w:t xml:space="preserve"> ako aj  na účely parkovacieho preukazu pre fyzickú osobu so</w:t>
      </w:r>
      <w:r w:rsidR="00D74853" w:rsidRPr="00FC45BA">
        <w:rPr>
          <w:rFonts w:ascii="Times New Roman" w:eastAsia="Times New Roman" w:hAnsi="Times New Roman" w:cs="Times New Roman"/>
          <w:sz w:val="24"/>
          <w:szCs w:val="24"/>
        </w:rPr>
        <w:t> </w:t>
      </w:r>
      <w:r w:rsidRPr="00FC45BA">
        <w:rPr>
          <w:rFonts w:ascii="Times New Roman" w:eastAsia="Times New Roman" w:hAnsi="Times New Roman" w:cs="Times New Roman"/>
          <w:sz w:val="24"/>
          <w:szCs w:val="24"/>
        </w:rPr>
        <w:t xml:space="preserve">zdravotným postihnutím sa nevykonáva sociálna posudková činnosť. </w:t>
      </w:r>
    </w:p>
    <w:p w:rsidR="00E3341D" w:rsidRPr="00FC45BA" w:rsidRDefault="00E3341D" w:rsidP="00FC45BA">
      <w:pPr>
        <w:shd w:val="clear" w:color="auto" w:fill="FFFFFF" w:themeFill="background1"/>
        <w:spacing w:after="0" w:line="240" w:lineRule="auto"/>
        <w:rPr>
          <w:rFonts w:ascii="Times New Roman" w:eastAsia="Times New Roman" w:hAnsi="Times New Roman" w:cs="Times New Roman"/>
          <w:b/>
          <w:sz w:val="24"/>
          <w:szCs w:val="24"/>
        </w:rPr>
      </w:pPr>
    </w:p>
    <w:p w:rsidR="00AA1A9E" w:rsidRPr="00FC45BA" w:rsidRDefault="00AA1A9E" w:rsidP="00FC45BA">
      <w:pPr>
        <w:shd w:val="clear" w:color="auto" w:fill="FFFFFF" w:themeFill="background1"/>
        <w:spacing w:after="0" w:line="240" w:lineRule="auto"/>
        <w:rPr>
          <w:rFonts w:ascii="Times New Roman" w:eastAsia="Times New Roman" w:hAnsi="Times New Roman" w:cs="Times New Roman"/>
          <w:sz w:val="24"/>
          <w:szCs w:val="24"/>
        </w:rPr>
      </w:pPr>
      <w:r w:rsidRPr="00FC45BA">
        <w:rPr>
          <w:rFonts w:ascii="Times New Roman" w:eastAsia="Times New Roman" w:hAnsi="Times New Roman" w:cs="Times New Roman"/>
          <w:b/>
          <w:sz w:val="24"/>
          <w:szCs w:val="24"/>
        </w:rPr>
        <w:t>K</w:t>
      </w:r>
      <w:r w:rsidR="00902CF2" w:rsidRPr="00FC45BA">
        <w:rPr>
          <w:rFonts w:ascii="Times New Roman" w:eastAsia="Times New Roman" w:hAnsi="Times New Roman" w:cs="Times New Roman"/>
          <w:b/>
          <w:sz w:val="24"/>
          <w:szCs w:val="24"/>
        </w:rPr>
        <w:t> </w:t>
      </w:r>
      <w:r w:rsidRPr="00FC45BA">
        <w:rPr>
          <w:rFonts w:ascii="Times New Roman" w:eastAsia="Times New Roman" w:hAnsi="Times New Roman" w:cs="Times New Roman"/>
          <w:b/>
          <w:sz w:val="24"/>
          <w:szCs w:val="24"/>
        </w:rPr>
        <w:t>bod</w:t>
      </w:r>
      <w:r w:rsidR="00DF79D0" w:rsidRPr="00FC45BA">
        <w:rPr>
          <w:rFonts w:ascii="Times New Roman" w:eastAsia="Times New Roman" w:hAnsi="Times New Roman" w:cs="Times New Roman"/>
          <w:b/>
          <w:sz w:val="24"/>
          <w:szCs w:val="24"/>
        </w:rPr>
        <w:t>om</w:t>
      </w:r>
      <w:r w:rsidRPr="00FC45BA">
        <w:rPr>
          <w:rFonts w:ascii="Times New Roman" w:eastAsia="Times New Roman" w:hAnsi="Times New Roman" w:cs="Times New Roman"/>
          <w:b/>
          <w:sz w:val="24"/>
          <w:szCs w:val="24"/>
        </w:rPr>
        <w:t>2</w:t>
      </w:r>
      <w:r w:rsidR="00DF79D0" w:rsidRPr="00FC45BA">
        <w:rPr>
          <w:rFonts w:ascii="Times New Roman" w:eastAsia="Times New Roman" w:hAnsi="Times New Roman" w:cs="Times New Roman"/>
          <w:b/>
          <w:sz w:val="24"/>
          <w:szCs w:val="24"/>
        </w:rPr>
        <w:t xml:space="preserve">až </w:t>
      </w:r>
      <w:r w:rsidR="00847787" w:rsidRPr="00FC45BA">
        <w:rPr>
          <w:rFonts w:ascii="Times New Roman" w:eastAsia="Times New Roman" w:hAnsi="Times New Roman" w:cs="Times New Roman"/>
          <w:b/>
          <w:sz w:val="24"/>
          <w:szCs w:val="24"/>
        </w:rPr>
        <w:t>5 a</w:t>
      </w:r>
      <w:r w:rsidR="00D06B72" w:rsidRPr="00FC45BA">
        <w:rPr>
          <w:rFonts w:ascii="Times New Roman" w:eastAsia="Times New Roman" w:hAnsi="Times New Roman" w:cs="Times New Roman"/>
          <w:b/>
          <w:sz w:val="24"/>
          <w:szCs w:val="24"/>
        </w:rPr>
        <w:t> </w:t>
      </w:r>
      <w:r w:rsidR="00847787" w:rsidRPr="00FC45BA">
        <w:rPr>
          <w:rFonts w:ascii="Times New Roman" w:eastAsia="Times New Roman" w:hAnsi="Times New Roman" w:cs="Times New Roman"/>
          <w:b/>
          <w:sz w:val="24"/>
          <w:szCs w:val="24"/>
        </w:rPr>
        <w:t>7</w:t>
      </w:r>
      <w:r w:rsidR="00D06B72" w:rsidRPr="00FC45BA">
        <w:rPr>
          <w:rFonts w:ascii="Times New Roman" w:eastAsia="Times New Roman" w:hAnsi="Times New Roman" w:cs="Times New Roman"/>
          <w:b/>
          <w:sz w:val="24"/>
          <w:szCs w:val="24"/>
        </w:rPr>
        <w:t xml:space="preserve"> </w:t>
      </w:r>
      <w:r w:rsidRPr="00FC45BA">
        <w:rPr>
          <w:rFonts w:ascii="Times New Roman" w:eastAsia="Times New Roman" w:hAnsi="Times New Roman" w:cs="Times New Roman"/>
          <w:sz w:val="24"/>
          <w:szCs w:val="24"/>
        </w:rPr>
        <w:t>(§ 11 ods. 3</w:t>
      </w:r>
      <w:r w:rsidR="00DF79D0" w:rsidRPr="00FC45BA">
        <w:rPr>
          <w:rFonts w:ascii="Times New Roman" w:eastAsia="Times New Roman" w:hAnsi="Times New Roman" w:cs="Times New Roman"/>
          <w:sz w:val="24"/>
          <w:szCs w:val="24"/>
        </w:rPr>
        <w:t>,4,7 a 9</w:t>
      </w:r>
      <w:r w:rsidRPr="00FC45BA">
        <w:rPr>
          <w:rFonts w:ascii="Times New Roman" w:eastAsia="Times New Roman" w:hAnsi="Times New Roman" w:cs="Times New Roman"/>
          <w:sz w:val="24"/>
          <w:szCs w:val="24"/>
        </w:rPr>
        <w:t>)</w:t>
      </w:r>
    </w:p>
    <w:p w:rsidR="00847787" w:rsidRPr="00FC45BA" w:rsidRDefault="00AA1A9E" w:rsidP="002C13E0">
      <w:pPr>
        <w:shd w:val="clear" w:color="auto" w:fill="FFFFFF" w:themeFill="background1"/>
        <w:spacing w:after="0" w:line="240" w:lineRule="auto"/>
        <w:jc w:val="both"/>
        <w:rPr>
          <w:rFonts w:ascii="Times New Roman" w:eastAsia="Times New Roman" w:hAnsi="Times New Roman" w:cs="Times New Roman"/>
          <w:sz w:val="24"/>
          <w:szCs w:val="24"/>
        </w:rPr>
      </w:pPr>
      <w:r w:rsidRPr="00FC45BA">
        <w:rPr>
          <w:rFonts w:ascii="Times New Roman" w:eastAsia="Times New Roman" w:hAnsi="Times New Roman" w:cs="Times New Roman"/>
          <w:sz w:val="24"/>
          <w:szCs w:val="24"/>
        </w:rPr>
        <w:tab/>
      </w:r>
      <w:r w:rsidR="00DF79D0" w:rsidRPr="00FC45BA">
        <w:rPr>
          <w:rFonts w:ascii="Times New Roman" w:eastAsia="Times New Roman" w:hAnsi="Times New Roman" w:cs="Times New Roman"/>
          <w:sz w:val="24"/>
          <w:szCs w:val="24"/>
        </w:rPr>
        <w:t>Zosúlaďuje sa s platnou právnou úpravou v oblasti zdravotnej starostlivosti, a to s</w:t>
      </w:r>
      <w:r w:rsidR="00DB319A" w:rsidRPr="00FC45BA">
        <w:rPr>
          <w:rFonts w:ascii="Times New Roman" w:eastAsia="Times New Roman" w:hAnsi="Times New Roman" w:cs="Times New Roman"/>
          <w:sz w:val="24"/>
          <w:szCs w:val="24"/>
        </w:rPr>
        <w:t> </w:t>
      </w:r>
      <w:r w:rsidR="00DF79D0" w:rsidRPr="00FC45BA">
        <w:rPr>
          <w:rFonts w:ascii="Times New Roman" w:eastAsia="Times New Roman" w:hAnsi="Times New Roman" w:cs="Times New Roman"/>
          <w:sz w:val="24"/>
          <w:szCs w:val="24"/>
        </w:rPr>
        <w:t>ohľadom na skutočnosť, že aj posudkoví lekári majú prístup k zdravotným údajom evidovaným v rámci rezortu zdravotníctva.</w:t>
      </w:r>
    </w:p>
    <w:p w:rsidR="00847787" w:rsidRPr="00FC45BA" w:rsidRDefault="00847787" w:rsidP="00FC45BA">
      <w:pPr>
        <w:shd w:val="clear" w:color="auto" w:fill="FFFFFF" w:themeFill="background1"/>
        <w:spacing w:after="0" w:line="240" w:lineRule="auto"/>
        <w:jc w:val="both"/>
        <w:rPr>
          <w:rFonts w:ascii="Times New Roman" w:eastAsia="Times New Roman" w:hAnsi="Times New Roman" w:cs="Times New Roman"/>
          <w:sz w:val="24"/>
          <w:szCs w:val="24"/>
        </w:rPr>
      </w:pPr>
    </w:p>
    <w:p w:rsidR="00847787" w:rsidRPr="00FC45BA" w:rsidRDefault="00847787" w:rsidP="00FC45BA">
      <w:pPr>
        <w:shd w:val="clear" w:color="auto" w:fill="FFFFFF" w:themeFill="background1"/>
        <w:spacing w:after="0" w:line="240" w:lineRule="auto"/>
        <w:jc w:val="both"/>
        <w:rPr>
          <w:rFonts w:ascii="Times New Roman" w:eastAsia="Times New Roman" w:hAnsi="Times New Roman" w:cs="Times New Roman"/>
          <w:sz w:val="24"/>
          <w:szCs w:val="24"/>
        </w:rPr>
      </w:pPr>
      <w:r w:rsidRPr="00FC45BA">
        <w:rPr>
          <w:rFonts w:ascii="Times New Roman" w:eastAsia="Times New Roman" w:hAnsi="Times New Roman" w:cs="Times New Roman"/>
          <w:b/>
          <w:sz w:val="24"/>
          <w:szCs w:val="24"/>
        </w:rPr>
        <w:t>K bodu 6</w:t>
      </w:r>
      <w:r w:rsidRPr="00FC45BA">
        <w:rPr>
          <w:rFonts w:ascii="Times New Roman" w:eastAsia="Times New Roman" w:hAnsi="Times New Roman" w:cs="Times New Roman"/>
          <w:sz w:val="24"/>
          <w:szCs w:val="24"/>
        </w:rPr>
        <w:t xml:space="preserve"> (§ 11 ods. 8)</w:t>
      </w:r>
    </w:p>
    <w:p w:rsidR="00847787" w:rsidRPr="00FC45BA" w:rsidRDefault="00847787" w:rsidP="00FC45BA">
      <w:pPr>
        <w:shd w:val="clear" w:color="auto" w:fill="FFFFFF" w:themeFill="background1"/>
        <w:spacing w:after="0" w:line="240" w:lineRule="auto"/>
        <w:jc w:val="both"/>
        <w:rPr>
          <w:rFonts w:ascii="Times New Roman" w:eastAsia="Times New Roman" w:hAnsi="Times New Roman" w:cs="Times New Roman"/>
          <w:sz w:val="24"/>
          <w:szCs w:val="24"/>
        </w:rPr>
      </w:pPr>
      <w:r w:rsidRPr="00FC45BA">
        <w:rPr>
          <w:rFonts w:ascii="Times New Roman" w:eastAsia="Times New Roman" w:hAnsi="Times New Roman" w:cs="Times New Roman"/>
          <w:sz w:val="24"/>
          <w:szCs w:val="24"/>
        </w:rPr>
        <w:tab/>
        <w:t>V záujme jednoznačnosti sa upravuje odsek 8 tak, aby príslušný orgán nežiadal od fyzickej osoby s ťažkým zdravotným postihnutím predloženie nových odborných lekárskych nálezov v prípade, ak fyzická osoba s ťažkým zdravotným postihnutím nemá určený termín opätovného posúdenia zdravotného stavu podľa odseku 18. Možnosť fyzickej osoby s ťažkým zdravotným postihnutím predložiť nový odborný lekársky nález ostáva zachovaná.</w:t>
      </w:r>
    </w:p>
    <w:p w:rsidR="00E3341D" w:rsidRPr="00FC45BA" w:rsidRDefault="00E3341D" w:rsidP="00FC45BA">
      <w:pPr>
        <w:shd w:val="clear" w:color="auto" w:fill="FFFFFF" w:themeFill="background1"/>
        <w:spacing w:after="0" w:line="240" w:lineRule="auto"/>
        <w:jc w:val="both"/>
        <w:rPr>
          <w:rFonts w:ascii="Times New Roman" w:eastAsia="Times New Roman" w:hAnsi="Times New Roman" w:cs="Times New Roman"/>
          <w:b/>
          <w:sz w:val="24"/>
          <w:szCs w:val="24"/>
        </w:rPr>
      </w:pPr>
    </w:p>
    <w:p w:rsidR="0022429C" w:rsidRPr="00FC45BA" w:rsidRDefault="0022429C" w:rsidP="00FC45BA">
      <w:pPr>
        <w:shd w:val="clear" w:color="auto" w:fill="FFFFFF" w:themeFill="background1"/>
        <w:spacing w:after="0" w:line="240" w:lineRule="auto"/>
        <w:jc w:val="both"/>
        <w:rPr>
          <w:rFonts w:ascii="Times New Roman" w:eastAsia="Times New Roman" w:hAnsi="Times New Roman" w:cs="Times New Roman"/>
          <w:sz w:val="24"/>
          <w:szCs w:val="24"/>
        </w:rPr>
      </w:pPr>
      <w:r w:rsidRPr="00FC45BA">
        <w:rPr>
          <w:rFonts w:ascii="Times New Roman" w:eastAsia="Times New Roman" w:hAnsi="Times New Roman" w:cs="Times New Roman"/>
          <w:b/>
          <w:sz w:val="24"/>
          <w:szCs w:val="24"/>
        </w:rPr>
        <w:t xml:space="preserve">K bodu </w:t>
      </w:r>
      <w:r w:rsidR="001125D3" w:rsidRPr="00FC45BA">
        <w:rPr>
          <w:rFonts w:ascii="Times New Roman" w:eastAsia="Times New Roman" w:hAnsi="Times New Roman" w:cs="Times New Roman"/>
          <w:b/>
          <w:sz w:val="24"/>
          <w:szCs w:val="24"/>
        </w:rPr>
        <w:t>8</w:t>
      </w:r>
      <w:r w:rsidR="00D06B72" w:rsidRPr="00FC45BA">
        <w:rPr>
          <w:rFonts w:ascii="Times New Roman" w:eastAsia="Times New Roman" w:hAnsi="Times New Roman" w:cs="Times New Roman"/>
          <w:b/>
          <w:sz w:val="24"/>
          <w:szCs w:val="24"/>
        </w:rPr>
        <w:t xml:space="preserve"> </w:t>
      </w:r>
      <w:r w:rsidRPr="00FC45BA">
        <w:rPr>
          <w:rFonts w:ascii="Times New Roman" w:eastAsia="Times New Roman" w:hAnsi="Times New Roman" w:cs="Times New Roman"/>
          <w:sz w:val="24"/>
          <w:szCs w:val="24"/>
        </w:rPr>
        <w:t>(§ 13 ods. 5)</w:t>
      </w:r>
    </w:p>
    <w:p w:rsidR="0022429C" w:rsidRPr="00FC45BA" w:rsidRDefault="0022429C" w:rsidP="00FC45BA">
      <w:pPr>
        <w:shd w:val="clear" w:color="auto" w:fill="FFFFFF" w:themeFill="background1"/>
        <w:spacing w:after="0" w:line="240" w:lineRule="auto"/>
        <w:ind w:firstLine="708"/>
        <w:jc w:val="both"/>
        <w:rPr>
          <w:rFonts w:ascii="Times New Roman" w:eastAsia="Times New Roman" w:hAnsi="Times New Roman" w:cs="Times New Roman"/>
          <w:sz w:val="24"/>
          <w:szCs w:val="24"/>
        </w:rPr>
      </w:pPr>
      <w:r w:rsidRPr="00FC45BA">
        <w:rPr>
          <w:rFonts w:ascii="Times New Roman" w:eastAsia="Times New Roman" w:hAnsi="Times New Roman" w:cs="Times New Roman"/>
          <w:sz w:val="24"/>
          <w:szCs w:val="24"/>
        </w:rPr>
        <w:t>Aj naďalej zostáva zachovaný princíp, že sociálna posudková činnosť sa  vykonáva za účasti posudzovanej fyzickej osoby, t. j. prioritne v rámci osobného kontaktu. V aplikačnej praxi sa vyskytujú aj prípady, kedy nie je možné dlhšiu dobu vykonať sociálne zisťovanie za účasti posudzovanej osoby, čo však nie je dôvodom pre prerušenie konania.  Navrhovaná úprava umožní napr. riešiť potrebnú úpravu bytu v čase pred návratom</w:t>
      </w:r>
      <w:r w:rsidR="000D53F8" w:rsidRPr="00FC45BA">
        <w:rPr>
          <w:rFonts w:ascii="Times New Roman" w:eastAsia="Times New Roman" w:hAnsi="Times New Roman" w:cs="Times New Roman"/>
          <w:sz w:val="24"/>
          <w:szCs w:val="24"/>
        </w:rPr>
        <w:t xml:space="preserve"> fyzickej</w:t>
      </w:r>
      <w:r w:rsidRPr="00FC45BA">
        <w:rPr>
          <w:rFonts w:ascii="Times New Roman" w:eastAsia="Times New Roman" w:hAnsi="Times New Roman" w:cs="Times New Roman"/>
          <w:sz w:val="24"/>
          <w:szCs w:val="24"/>
        </w:rPr>
        <w:t xml:space="preserve"> osoby s ťažkým zdravotným postihnutím zo zariadenia ústavnej zdravotnej starostlivosti do</w:t>
      </w:r>
      <w:r w:rsidR="00D74853" w:rsidRPr="00FC45BA">
        <w:rPr>
          <w:rFonts w:ascii="Times New Roman" w:eastAsia="Times New Roman" w:hAnsi="Times New Roman" w:cs="Times New Roman"/>
          <w:sz w:val="24"/>
          <w:szCs w:val="24"/>
        </w:rPr>
        <w:t> </w:t>
      </w:r>
      <w:r w:rsidR="002C51C8" w:rsidRPr="00FC45BA">
        <w:rPr>
          <w:rFonts w:ascii="Times New Roman" w:eastAsia="Times New Roman" w:hAnsi="Times New Roman" w:cs="Times New Roman"/>
          <w:sz w:val="24"/>
          <w:szCs w:val="24"/>
        </w:rPr>
        <w:t xml:space="preserve">domáceho prostredia; vykonať sociálnu posudkovú činnosť ak ide o fyzickú osobu v bdelej kóme. </w:t>
      </w:r>
    </w:p>
    <w:p w:rsidR="00E3341D" w:rsidRPr="00FC45BA" w:rsidRDefault="00E3341D" w:rsidP="00FC45BA">
      <w:pPr>
        <w:spacing w:after="0" w:line="240" w:lineRule="auto"/>
        <w:rPr>
          <w:rFonts w:ascii="Times New Roman" w:eastAsia="Times New Roman" w:hAnsi="Times New Roman" w:cs="Times New Roman"/>
          <w:b/>
          <w:sz w:val="24"/>
          <w:szCs w:val="24"/>
        </w:rPr>
      </w:pPr>
    </w:p>
    <w:p w:rsidR="00C6378A" w:rsidRPr="00FC45BA" w:rsidRDefault="00C6378A" w:rsidP="00FC45BA">
      <w:pPr>
        <w:spacing w:after="0" w:line="240" w:lineRule="auto"/>
        <w:rPr>
          <w:rFonts w:ascii="Times New Roman" w:eastAsia="Times New Roman" w:hAnsi="Times New Roman" w:cs="Times New Roman"/>
          <w:sz w:val="24"/>
          <w:szCs w:val="24"/>
        </w:rPr>
      </w:pPr>
      <w:r w:rsidRPr="00FC45BA">
        <w:rPr>
          <w:rFonts w:ascii="Times New Roman" w:eastAsia="Times New Roman" w:hAnsi="Times New Roman" w:cs="Times New Roman"/>
          <w:b/>
          <w:sz w:val="24"/>
          <w:szCs w:val="24"/>
        </w:rPr>
        <w:t xml:space="preserve">K bodu </w:t>
      </w:r>
      <w:r w:rsidR="001125D3" w:rsidRPr="00FC45BA">
        <w:rPr>
          <w:rFonts w:ascii="Times New Roman" w:eastAsia="Times New Roman" w:hAnsi="Times New Roman" w:cs="Times New Roman"/>
          <w:b/>
          <w:sz w:val="24"/>
          <w:szCs w:val="24"/>
        </w:rPr>
        <w:t>9</w:t>
      </w:r>
      <w:r w:rsidR="00D06B72" w:rsidRPr="00FC45BA">
        <w:rPr>
          <w:rFonts w:ascii="Times New Roman" w:eastAsia="Times New Roman" w:hAnsi="Times New Roman" w:cs="Times New Roman"/>
          <w:b/>
          <w:sz w:val="24"/>
          <w:szCs w:val="24"/>
        </w:rPr>
        <w:t xml:space="preserve"> </w:t>
      </w:r>
      <w:r w:rsidRPr="00FC45BA">
        <w:rPr>
          <w:rFonts w:ascii="Times New Roman" w:eastAsia="Times New Roman" w:hAnsi="Times New Roman" w:cs="Times New Roman"/>
          <w:sz w:val="24"/>
          <w:szCs w:val="24"/>
        </w:rPr>
        <w:t>(§ 18 ods. 5</w:t>
      </w:r>
      <w:r w:rsidR="00657CC9" w:rsidRPr="00FC45BA">
        <w:rPr>
          <w:rFonts w:ascii="Times New Roman" w:eastAsia="Times New Roman" w:hAnsi="Times New Roman" w:cs="Times New Roman"/>
          <w:sz w:val="24"/>
          <w:szCs w:val="24"/>
        </w:rPr>
        <w:t>)</w:t>
      </w:r>
    </w:p>
    <w:p w:rsidR="00657CC9" w:rsidRPr="00FC45BA" w:rsidRDefault="00657CC9" w:rsidP="00FC45BA">
      <w:pPr>
        <w:spacing w:after="0" w:line="240" w:lineRule="auto"/>
        <w:ind w:firstLine="708"/>
        <w:jc w:val="both"/>
        <w:rPr>
          <w:rFonts w:ascii="Times New Roman" w:eastAsia="Times New Roman" w:hAnsi="Times New Roman" w:cs="Times New Roman"/>
          <w:sz w:val="24"/>
          <w:szCs w:val="24"/>
        </w:rPr>
      </w:pPr>
      <w:r w:rsidRPr="00FC45BA">
        <w:rPr>
          <w:rFonts w:ascii="Times New Roman" w:eastAsia="Times New Roman" w:hAnsi="Times New Roman" w:cs="Times New Roman"/>
          <w:sz w:val="24"/>
          <w:szCs w:val="24"/>
        </w:rPr>
        <w:t>Navrhuje sa nepovažovať za príjem zo zamestnania na účely peňažného príspevku na opatrovanie vrátený preplatok dane z príjmov a preplatok na preddavkoch na daň z príjmov, vrátený preplatok na poistnom na verejné zdravotné poistenie</w:t>
      </w:r>
      <w:r w:rsidR="00587DA5" w:rsidRPr="00FC45BA">
        <w:rPr>
          <w:rFonts w:ascii="Times New Roman" w:eastAsia="Times New Roman" w:hAnsi="Times New Roman" w:cs="Times New Roman"/>
          <w:sz w:val="24"/>
          <w:szCs w:val="24"/>
        </w:rPr>
        <w:t>, vrátené poistné na nemocenské poistenie zaplatené bez právneho dôvodu, vrátené poistné na dôchodkové poistenie zaplatené bez právneho dôvodu, vrátené poistné na poistenie v nezamestnanosti zaplatené bez právneho dôvodu</w:t>
      </w:r>
      <w:r w:rsidRPr="00FC45BA">
        <w:rPr>
          <w:rFonts w:ascii="Times New Roman" w:eastAsia="Times New Roman" w:hAnsi="Times New Roman" w:cs="Times New Roman"/>
          <w:sz w:val="24"/>
          <w:szCs w:val="24"/>
        </w:rPr>
        <w:t xml:space="preserve"> a suma príspevku na rekreáciu poskytnutého zamestnávateľom zamestnancovi podľa </w:t>
      </w:r>
      <w:r w:rsidR="00247906" w:rsidRPr="00FC45BA">
        <w:rPr>
          <w:rFonts w:ascii="Times New Roman" w:eastAsia="Times New Roman" w:hAnsi="Times New Roman" w:cs="Times New Roman"/>
          <w:sz w:val="24"/>
          <w:szCs w:val="24"/>
        </w:rPr>
        <w:t xml:space="preserve">Zákonníka </w:t>
      </w:r>
      <w:proofErr w:type="spellStart"/>
      <w:r w:rsidR="00247906" w:rsidRPr="00FC45BA">
        <w:rPr>
          <w:rFonts w:ascii="Times New Roman" w:eastAsia="Times New Roman" w:hAnsi="Times New Roman" w:cs="Times New Roman"/>
          <w:sz w:val="24"/>
          <w:szCs w:val="24"/>
        </w:rPr>
        <w:t>práce</w:t>
      </w:r>
      <w:r w:rsidR="00587DA5" w:rsidRPr="00FC45BA">
        <w:rPr>
          <w:rFonts w:ascii="Times New Roman" w:eastAsia="Times New Roman" w:hAnsi="Times New Roman" w:cs="Times New Roman"/>
          <w:sz w:val="24"/>
          <w:szCs w:val="24"/>
        </w:rPr>
        <w:t>.I</w:t>
      </w:r>
      <w:r w:rsidRPr="00FC45BA">
        <w:rPr>
          <w:rFonts w:ascii="Times New Roman" w:eastAsia="Times New Roman" w:hAnsi="Times New Roman" w:cs="Times New Roman"/>
          <w:sz w:val="24"/>
          <w:szCs w:val="24"/>
        </w:rPr>
        <w:t>de</w:t>
      </w:r>
      <w:proofErr w:type="spellEnd"/>
      <w:r w:rsidRPr="00FC45BA">
        <w:rPr>
          <w:rFonts w:ascii="Times New Roman" w:eastAsia="Times New Roman" w:hAnsi="Times New Roman" w:cs="Times New Roman"/>
          <w:sz w:val="24"/>
          <w:szCs w:val="24"/>
        </w:rPr>
        <w:t xml:space="preserve"> o nepravidelný príjem, ktorý môže mať v danom mesiaci za následok, že peňažný príspevok na opatrovanie by sa vôbec neposkytol.</w:t>
      </w:r>
    </w:p>
    <w:p w:rsidR="00D06B72" w:rsidRPr="00FC45BA" w:rsidRDefault="00D06B72" w:rsidP="00FC45BA">
      <w:pPr>
        <w:shd w:val="clear" w:color="auto" w:fill="FFFFFF" w:themeFill="background1"/>
        <w:spacing w:after="0" w:line="240" w:lineRule="auto"/>
        <w:jc w:val="both"/>
        <w:rPr>
          <w:rFonts w:ascii="Times New Roman" w:eastAsia="Times New Roman" w:hAnsi="Times New Roman" w:cs="Times New Roman"/>
          <w:b/>
          <w:sz w:val="24"/>
          <w:szCs w:val="24"/>
        </w:rPr>
      </w:pPr>
    </w:p>
    <w:p w:rsidR="00657CC9" w:rsidRPr="00FC45BA" w:rsidRDefault="00AE67BA" w:rsidP="00FC45BA">
      <w:pPr>
        <w:shd w:val="clear" w:color="auto" w:fill="FFFFFF" w:themeFill="background1"/>
        <w:spacing w:after="0" w:line="240" w:lineRule="auto"/>
        <w:jc w:val="both"/>
        <w:rPr>
          <w:rFonts w:ascii="Times New Roman" w:eastAsia="Times New Roman" w:hAnsi="Times New Roman" w:cs="Times New Roman"/>
          <w:sz w:val="24"/>
          <w:szCs w:val="24"/>
        </w:rPr>
      </w:pPr>
      <w:r w:rsidRPr="00FC45BA">
        <w:rPr>
          <w:rFonts w:ascii="Times New Roman" w:eastAsia="Times New Roman" w:hAnsi="Times New Roman" w:cs="Times New Roman"/>
          <w:b/>
          <w:sz w:val="24"/>
          <w:szCs w:val="24"/>
        </w:rPr>
        <w:t xml:space="preserve">K bodu </w:t>
      </w:r>
      <w:r w:rsidR="001125D3" w:rsidRPr="00FC45BA">
        <w:rPr>
          <w:rFonts w:ascii="Times New Roman" w:eastAsia="Times New Roman" w:hAnsi="Times New Roman" w:cs="Times New Roman"/>
          <w:b/>
          <w:sz w:val="24"/>
          <w:szCs w:val="24"/>
        </w:rPr>
        <w:t>10</w:t>
      </w:r>
      <w:r w:rsidR="00D06B72" w:rsidRPr="00FC45BA">
        <w:rPr>
          <w:rFonts w:ascii="Times New Roman" w:eastAsia="Times New Roman" w:hAnsi="Times New Roman" w:cs="Times New Roman"/>
          <w:b/>
          <w:sz w:val="24"/>
          <w:szCs w:val="24"/>
        </w:rPr>
        <w:t xml:space="preserve"> </w:t>
      </w:r>
      <w:r w:rsidRPr="00FC45BA">
        <w:rPr>
          <w:rFonts w:ascii="Times New Roman" w:eastAsia="Times New Roman" w:hAnsi="Times New Roman" w:cs="Times New Roman"/>
          <w:sz w:val="24"/>
          <w:szCs w:val="24"/>
        </w:rPr>
        <w:t>(§ 18 ods. 11)</w:t>
      </w:r>
    </w:p>
    <w:p w:rsidR="00FE7211" w:rsidRPr="00FC45BA" w:rsidRDefault="00FE7211" w:rsidP="00FC45BA">
      <w:pPr>
        <w:shd w:val="clear" w:color="auto" w:fill="FFFFFF" w:themeFill="background1"/>
        <w:spacing w:after="0" w:line="240" w:lineRule="auto"/>
        <w:ind w:firstLine="708"/>
        <w:jc w:val="both"/>
        <w:rPr>
          <w:rFonts w:ascii="Times New Roman" w:eastAsia="Times New Roman" w:hAnsi="Times New Roman" w:cs="Times New Roman"/>
          <w:sz w:val="24"/>
          <w:szCs w:val="24"/>
        </w:rPr>
      </w:pPr>
      <w:r w:rsidRPr="00FC45BA">
        <w:rPr>
          <w:rFonts w:ascii="Times New Roman" w:eastAsia="Times New Roman" w:hAnsi="Times New Roman" w:cs="Times New Roman"/>
          <w:sz w:val="24"/>
          <w:szCs w:val="24"/>
        </w:rPr>
        <w:t>Zavádza sa možnosť úradu nezohľadňovať príjem spoločne posudzovanej osoby v</w:t>
      </w:r>
      <w:r w:rsidR="00AE67BA" w:rsidRPr="00FC45BA">
        <w:rPr>
          <w:rFonts w:ascii="Times New Roman" w:eastAsia="Times New Roman" w:hAnsi="Times New Roman" w:cs="Times New Roman"/>
          <w:sz w:val="24"/>
          <w:szCs w:val="24"/>
        </w:rPr>
        <w:t> </w:t>
      </w:r>
      <w:r w:rsidRPr="00FC45BA">
        <w:rPr>
          <w:rFonts w:ascii="Times New Roman" w:eastAsia="Times New Roman" w:hAnsi="Times New Roman" w:cs="Times New Roman"/>
          <w:sz w:val="24"/>
          <w:szCs w:val="24"/>
        </w:rPr>
        <w:t xml:space="preserve">prípadoch hodných osobitného zreteľa. Ide o prípady, keď </w:t>
      </w:r>
      <w:r w:rsidR="008A28AA" w:rsidRPr="00FC45BA">
        <w:rPr>
          <w:rFonts w:ascii="Times New Roman" w:eastAsia="Times New Roman" w:hAnsi="Times New Roman" w:cs="Times New Roman"/>
          <w:sz w:val="24"/>
          <w:szCs w:val="24"/>
        </w:rPr>
        <w:t xml:space="preserve">fyzická </w:t>
      </w:r>
      <w:r w:rsidRPr="00FC45BA">
        <w:rPr>
          <w:rFonts w:ascii="Times New Roman" w:eastAsia="Times New Roman" w:hAnsi="Times New Roman" w:cs="Times New Roman"/>
          <w:sz w:val="24"/>
          <w:szCs w:val="24"/>
        </w:rPr>
        <w:t>osoba s ŤZP preukáže, že spoločne posudzovaná osoba s ňou nežila v domácnosti a nepodieľala sa na úhrade spoločných potrieb (napr. osoba je nezvestná). Na základe tejto zmeny bude možné poskytovať peňažné príspevky na</w:t>
      </w:r>
      <w:r w:rsidR="00D74853" w:rsidRPr="00FC45BA">
        <w:rPr>
          <w:rFonts w:ascii="Times New Roman" w:eastAsia="Times New Roman" w:hAnsi="Times New Roman" w:cs="Times New Roman"/>
          <w:sz w:val="24"/>
          <w:szCs w:val="24"/>
        </w:rPr>
        <w:t> </w:t>
      </w:r>
      <w:r w:rsidRPr="00FC45BA">
        <w:rPr>
          <w:rFonts w:ascii="Times New Roman" w:eastAsia="Times New Roman" w:hAnsi="Times New Roman" w:cs="Times New Roman"/>
          <w:sz w:val="24"/>
          <w:szCs w:val="24"/>
        </w:rPr>
        <w:t>kompenzáciu aj osobám v uvedenej situácii napriek tomu, že nie je možné zistiť príjem spoločne posudzovanej osoby</w:t>
      </w:r>
      <w:r w:rsidR="00AE67BA" w:rsidRPr="00FC45BA">
        <w:rPr>
          <w:rFonts w:ascii="Times New Roman" w:eastAsia="Times New Roman" w:hAnsi="Times New Roman" w:cs="Times New Roman"/>
          <w:sz w:val="24"/>
          <w:szCs w:val="24"/>
        </w:rPr>
        <w:t xml:space="preserve"> a kompenzovať sociálne dôsledky jej ťažkého zdravotného postihnutia</w:t>
      </w:r>
      <w:r w:rsidRPr="00FC45BA">
        <w:rPr>
          <w:rFonts w:ascii="Times New Roman" w:eastAsia="Times New Roman" w:hAnsi="Times New Roman" w:cs="Times New Roman"/>
          <w:sz w:val="24"/>
          <w:szCs w:val="24"/>
        </w:rPr>
        <w:t>.</w:t>
      </w:r>
    </w:p>
    <w:p w:rsidR="0007648C" w:rsidRPr="00FC45BA" w:rsidRDefault="0007648C" w:rsidP="00FC45BA">
      <w:pPr>
        <w:shd w:val="clear" w:color="auto" w:fill="FFFFFF" w:themeFill="background1"/>
        <w:spacing w:after="0" w:line="240" w:lineRule="auto"/>
        <w:jc w:val="both"/>
        <w:rPr>
          <w:rFonts w:ascii="Times New Roman" w:eastAsia="Times New Roman" w:hAnsi="Times New Roman" w:cs="Times New Roman"/>
          <w:sz w:val="24"/>
          <w:szCs w:val="24"/>
        </w:rPr>
      </w:pPr>
    </w:p>
    <w:p w:rsidR="0007648C" w:rsidRPr="00FC45BA" w:rsidRDefault="0007648C" w:rsidP="00FC45BA">
      <w:pPr>
        <w:shd w:val="clear" w:color="auto" w:fill="FFFFFF" w:themeFill="background1"/>
        <w:spacing w:after="0" w:line="240" w:lineRule="auto"/>
        <w:jc w:val="both"/>
        <w:rPr>
          <w:rFonts w:ascii="Times New Roman" w:eastAsia="Times New Roman" w:hAnsi="Times New Roman" w:cs="Times New Roman"/>
          <w:sz w:val="24"/>
          <w:szCs w:val="24"/>
        </w:rPr>
      </w:pPr>
      <w:r w:rsidRPr="00FC45BA">
        <w:rPr>
          <w:rFonts w:ascii="Times New Roman" w:eastAsia="Times New Roman" w:hAnsi="Times New Roman" w:cs="Times New Roman"/>
          <w:b/>
          <w:sz w:val="24"/>
          <w:szCs w:val="24"/>
        </w:rPr>
        <w:t>K bodu 1</w:t>
      </w:r>
      <w:r w:rsidR="001125D3" w:rsidRPr="00FC45BA">
        <w:rPr>
          <w:rFonts w:ascii="Times New Roman" w:eastAsia="Times New Roman" w:hAnsi="Times New Roman" w:cs="Times New Roman"/>
          <w:b/>
          <w:sz w:val="24"/>
          <w:szCs w:val="24"/>
        </w:rPr>
        <w:t>1</w:t>
      </w:r>
      <w:r w:rsidRPr="00FC45BA">
        <w:rPr>
          <w:rFonts w:ascii="Times New Roman" w:eastAsia="Times New Roman" w:hAnsi="Times New Roman" w:cs="Times New Roman"/>
          <w:sz w:val="24"/>
          <w:szCs w:val="24"/>
        </w:rPr>
        <w:t xml:space="preserve"> (§ 27 ods. 1)</w:t>
      </w:r>
    </w:p>
    <w:p w:rsidR="0007648C" w:rsidRPr="00FC45BA" w:rsidRDefault="0007648C" w:rsidP="00FC45BA">
      <w:pPr>
        <w:shd w:val="clear" w:color="auto" w:fill="FFFFFF" w:themeFill="background1"/>
        <w:spacing w:after="0" w:line="240" w:lineRule="auto"/>
        <w:jc w:val="both"/>
        <w:rPr>
          <w:rFonts w:ascii="Times New Roman" w:eastAsia="Times New Roman" w:hAnsi="Times New Roman" w:cs="Times New Roman"/>
          <w:sz w:val="24"/>
          <w:szCs w:val="24"/>
        </w:rPr>
      </w:pPr>
      <w:r w:rsidRPr="00FC45BA">
        <w:rPr>
          <w:rFonts w:ascii="Times New Roman" w:eastAsia="Times New Roman" w:hAnsi="Times New Roman" w:cs="Times New Roman"/>
          <w:sz w:val="24"/>
          <w:szCs w:val="24"/>
        </w:rPr>
        <w:tab/>
        <w:t>Návrhom sa predlžuje lehota na kúpu pomôcky, úpravu pomôcky alebo absolvovanie výcviku na najviac dvanásť mesiacov, z dôvodu dlhších dodacích lehôt pri kúpe a úprave pomôcky a z dôvodu nemožnosti absolvovať výcvik (napr. kvôli nedostupnosti výcviku, čakania na termín výcviku a pod.).</w:t>
      </w:r>
    </w:p>
    <w:p w:rsidR="00E3341D" w:rsidRPr="00FC45BA" w:rsidRDefault="00E3341D" w:rsidP="00FC45BA">
      <w:pPr>
        <w:shd w:val="clear" w:color="auto" w:fill="FFFFFF" w:themeFill="background1"/>
        <w:spacing w:after="0" w:line="240" w:lineRule="auto"/>
        <w:jc w:val="both"/>
        <w:rPr>
          <w:rFonts w:ascii="Times New Roman" w:eastAsia="Times New Roman" w:hAnsi="Times New Roman" w:cs="Times New Roman"/>
          <w:b/>
          <w:sz w:val="24"/>
          <w:szCs w:val="24"/>
        </w:rPr>
      </w:pPr>
    </w:p>
    <w:p w:rsidR="00082A0D" w:rsidRPr="00FC45BA" w:rsidRDefault="00082A0D" w:rsidP="00FC45BA">
      <w:pPr>
        <w:shd w:val="clear" w:color="auto" w:fill="FFFFFF" w:themeFill="background1"/>
        <w:spacing w:after="0" w:line="240" w:lineRule="auto"/>
        <w:jc w:val="both"/>
        <w:rPr>
          <w:rFonts w:ascii="Times New Roman" w:eastAsia="Times New Roman" w:hAnsi="Times New Roman" w:cs="Times New Roman"/>
          <w:sz w:val="24"/>
          <w:szCs w:val="24"/>
        </w:rPr>
      </w:pPr>
      <w:r w:rsidRPr="00FC45BA">
        <w:rPr>
          <w:rFonts w:ascii="Times New Roman" w:eastAsia="Times New Roman" w:hAnsi="Times New Roman" w:cs="Times New Roman"/>
          <w:b/>
          <w:sz w:val="24"/>
          <w:szCs w:val="24"/>
        </w:rPr>
        <w:t xml:space="preserve">K bodu </w:t>
      </w:r>
      <w:r w:rsidR="0007648C" w:rsidRPr="00FC45BA">
        <w:rPr>
          <w:rFonts w:ascii="Times New Roman" w:eastAsia="Times New Roman" w:hAnsi="Times New Roman" w:cs="Times New Roman"/>
          <w:b/>
          <w:sz w:val="24"/>
          <w:szCs w:val="24"/>
        </w:rPr>
        <w:t>1</w:t>
      </w:r>
      <w:r w:rsidR="001125D3" w:rsidRPr="00FC45BA">
        <w:rPr>
          <w:rFonts w:ascii="Times New Roman" w:eastAsia="Times New Roman" w:hAnsi="Times New Roman" w:cs="Times New Roman"/>
          <w:b/>
          <w:sz w:val="24"/>
          <w:szCs w:val="24"/>
        </w:rPr>
        <w:t>2</w:t>
      </w:r>
      <w:r w:rsidR="00D06B72" w:rsidRPr="00FC45BA">
        <w:rPr>
          <w:rFonts w:ascii="Times New Roman" w:eastAsia="Times New Roman" w:hAnsi="Times New Roman" w:cs="Times New Roman"/>
          <w:b/>
          <w:sz w:val="24"/>
          <w:szCs w:val="24"/>
        </w:rPr>
        <w:t xml:space="preserve"> </w:t>
      </w:r>
      <w:r w:rsidRPr="00FC45BA">
        <w:rPr>
          <w:rFonts w:ascii="Times New Roman" w:eastAsia="Times New Roman" w:hAnsi="Times New Roman" w:cs="Times New Roman"/>
          <w:sz w:val="24"/>
          <w:szCs w:val="24"/>
        </w:rPr>
        <w:t>(§ 28 ods. 3)</w:t>
      </w:r>
    </w:p>
    <w:p w:rsidR="00FE7211" w:rsidRPr="00FC45BA" w:rsidRDefault="00FE7211" w:rsidP="00FC45BA">
      <w:pPr>
        <w:shd w:val="clear" w:color="auto" w:fill="FFFFFF" w:themeFill="background1"/>
        <w:spacing w:after="0" w:line="240" w:lineRule="auto"/>
        <w:ind w:firstLine="708"/>
        <w:jc w:val="both"/>
        <w:rPr>
          <w:rFonts w:ascii="Times New Roman" w:eastAsia="Times New Roman" w:hAnsi="Times New Roman" w:cs="Times New Roman"/>
          <w:sz w:val="24"/>
          <w:szCs w:val="24"/>
        </w:rPr>
      </w:pPr>
      <w:r w:rsidRPr="00FC45BA">
        <w:rPr>
          <w:rFonts w:ascii="Times New Roman" w:eastAsia="Times New Roman" w:hAnsi="Times New Roman" w:cs="Times New Roman"/>
          <w:sz w:val="24"/>
          <w:szCs w:val="24"/>
        </w:rPr>
        <w:t>Pri peňažnom príspevku na kúpu pomôcky, ktorou je špeciálny softvér</w:t>
      </w:r>
      <w:r w:rsidR="00F41DBE" w:rsidRPr="00FC45BA">
        <w:rPr>
          <w:rFonts w:ascii="Times New Roman" w:eastAsia="Times New Roman" w:hAnsi="Times New Roman" w:cs="Times New Roman"/>
          <w:sz w:val="24"/>
          <w:szCs w:val="24"/>
        </w:rPr>
        <w:t xml:space="preserve"> </w:t>
      </w:r>
      <w:r w:rsidR="00815FC7" w:rsidRPr="00FC45BA">
        <w:rPr>
          <w:rFonts w:ascii="Times New Roman" w:hAnsi="Times New Roman" w:cs="Times New Roman"/>
          <w:sz w:val="24"/>
          <w:szCs w:val="24"/>
        </w:rPr>
        <w:t>alebo  aktualizácia špeciálneho softvéru</w:t>
      </w:r>
      <w:r w:rsidRPr="00FC45BA">
        <w:rPr>
          <w:rFonts w:ascii="Times New Roman" w:eastAsia="Times New Roman" w:hAnsi="Times New Roman" w:cs="Times New Roman"/>
          <w:sz w:val="24"/>
          <w:szCs w:val="24"/>
        </w:rPr>
        <w:t>, sa navrhuje  precizovať, že v prípade softvéru</w:t>
      </w:r>
      <w:r w:rsidR="00815FC7" w:rsidRPr="00FC45BA">
        <w:rPr>
          <w:rFonts w:ascii="Times New Roman" w:eastAsia="Times New Roman" w:hAnsi="Times New Roman" w:cs="Times New Roman"/>
          <w:sz w:val="24"/>
          <w:szCs w:val="24"/>
        </w:rPr>
        <w:t xml:space="preserve"> alebo jeho aktualizácie</w:t>
      </w:r>
      <w:r w:rsidRPr="00FC45BA">
        <w:rPr>
          <w:rFonts w:ascii="Times New Roman" w:eastAsia="Times New Roman" w:hAnsi="Times New Roman" w:cs="Times New Roman"/>
          <w:sz w:val="24"/>
          <w:szCs w:val="24"/>
        </w:rPr>
        <w:t xml:space="preserve"> nie je</w:t>
      </w:r>
      <w:r w:rsidR="008A28AA" w:rsidRPr="00FC45BA">
        <w:rPr>
          <w:rFonts w:ascii="Times New Roman" w:eastAsia="Times New Roman" w:hAnsi="Times New Roman" w:cs="Times New Roman"/>
          <w:sz w:val="24"/>
          <w:szCs w:val="24"/>
        </w:rPr>
        <w:t xml:space="preserve"> fyzická</w:t>
      </w:r>
      <w:r w:rsidRPr="00FC45BA">
        <w:rPr>
          <w:rFonts w:ascii="Times New Roman" w:eastAsia="Times New Roman" w:hAnsi="Times New Roman" w:cs="Times New Roman"/>
          <w:sz w:val="24"/>
          <w:szCs w:val="24"/>
        </w:rPr>
        <w:t xml:space="preserve"> osoba s ťažkým zdravotným postihnutím povinná vrátiť pomôcku úradu práce, sociálnych vecí a rodiny. Dôvodom je, že aktuálne  špeciálny softvér</w:t>
      </w:r>
      <w:r w:rsidR="00815FC7" w:rsidRPr="00FC45BA">
        <w:rPr>
          <w:rFonts w:ascii="Times New Roman" w:eastAsia="Times New Roman" w:hAnsi="Times New Roman" w:cs="Times New Roman"/>
          <w:sz w:val="24"/>
          <w:szCs w:val="24"/>
        </w:rPr>
        <w:t xml:space="preserve"> alebo jeho aktualizácia sú</w:t>
      </w:r>
      <w:r w:rsidRPr="00FC45BA">
        <w:rPr>
          <w:rFonts w:ascii="Times New Roman" w:eastAsia="Times New Roman" w:hAnsi="Times New Roman" w:cs="Times New Roman"/>
          <w:sz w:val="24"/>
          <w:szCs w:val="24"/>
        </w:rPr>
        <w:t xml:space="preserve"> predávan</w:t>
      </w:r>
      <w:r w:rsidR="00815FC7" w:rsidRPr="00FC45BA">
        <w:rPr>
          <w:rFonts w:ascii="Times New Roman" w:eastAsia="Times New Roman" w:hAnsi="Times New Roman" w:cs="Times New Roman"/>
          <w:sz w:val="24"/>
          <w:szCs w:val="24"/>
        </w:rPr>
        <w:t>é</w:t>
      </w:r>
      <w:r w:rsidRPr="00FC45BA">
        <w:rPr>
          <w:rFonts w:ascii="Times New Roman" w:eastAsia="Times New Roman" w:hAnsi="Times New Roman" w:cs="Times New Roman"/>
          <w:sz w:val="24"/>
          <w:szCs w:val="24"/>
        </w:rPr>
        <w:t xml:space="preserve"> najmä formou licencie</w:t>
      </w:r>
      <w:r w:rsidR="00666B7C" w:rsidRPr="00FC45BA">
        <w:rPr>
          <w:rFonts w:ascii="Times New Roman" w:eastAsia="Times New Roman" w:hAnsi="Times New Roman" w:cs="Times New Roman"/>
          <w:sz w:val="24"/>
          <w:szCs w:val="24"/>
        </w:rPr>
        <w:t xml:space="preserve"> a</w:t>
      </w:r>
      <w:r w:rsidR="00F41DBE" w:rsidRPr="00FC45BA">
        <w:rPr>
          <w:rFonts w:ascii="Times New Roman" w:eastAsia="Times New Roman" w:hAnsi="Times New Roman" w:cs="Times New Roman"/>
          <w:sz w:val="24"/>
          <w:szCs w:val="24"/>
        </w:rPr>
        <w:t xml:space="preserve"> </w:t>
      </w:r>
      <w:r w:rsidR="008A28AA" w:rsidRPr="00FC45BA">
        <w:rPr>
          <w:rFonts w:ascii="Times New Roman" w:eastAsia="Times New Roman" w:hAnsi="Times New Roman" w:cs="Times New Roman"/>
          <w:sz w:val="24"/>
          <w:szCs w:val="24"/>
        </w:rPr>
        <w:t xml:space="preserve">fyzická </w:t>
      </w:r>
      <w:r w:rsidRPr="00FC45BA">
        <w:rPr>
          <w:rFonts w:ascii="Times New Roman" w:eastAsia="Times New Roman" w:hAnsi="Times New Roman" w:cs="Times New Roman"/>
          <w:sz w:val="24"/>
          <w:szCs w:val="24"/>
        </w:rPr>
        <w:t xml:space="preserve">osoba s ťažkým zdravotným postihnutím </w:t>
      </w:r>
      <w:r w:rsidR="00666B7C" w:rsidRPr="00FC45BA">
        <w:rPr>
          <w:rFonts w:ascii="Times New Roman" w:eastAsia="Times New Roman" w:hAnsi="Times New Roman" w:cs="Times New Roman"/>
          <w:sz w:val="24"/>
          <w:szCs w:val="24"/>
        </w:rPr>
        <w:t xml:space="preserve">tak </w:t>
      </w:r>
      <w:r w:rsidRPr="00FC45BA">
        <w:rPr>
          <w:rFonts w:ascii="Times New Roman" w:eastAsia="Times New Roman" w:hAnsi="Times New Roman" w:cs="Times New Roman"/>
          <w:sz w:val="24"/>
          <w:szCs w:val="24"/>
        </w:rPr>
        <w:t>nemá k dispozícii pomôcku vo</w:t>
      </w:r>
      <w:r w:rsidR="00D74853" w:rsidRPr="00FC45BA">
        <w:rPr>
          <w:rFonts w:ascii="Times New Roman" w:eastAsia="Times New Roman" w:hAnsi="Times New Roman" w:cs="Times New Roman"/>
          <w:sz w:val="24"/>
          <w:szCs w:val="24"/>
        </w:rPr>
        <w:t> </w:t>
      </w:r>
      <w:r w:rsidRPr="00FC45BA">
        <w:rPr>
          <w:rFonts w:ascii="Times New Roman" w:eastAsia="Times New Roman" w:hAnsi="Times New Roman" w:cs="Times New Roman"/>
          <w:sz w:val="24"/>
          <w:szCs w:val="24"/>
        </w:rPr>
        <w:t xml:space="preserve">forme, ktorú by bolo možné vrátiť úradu a túto by mohla používať iná </w:t>
      </w:r>
      <w:r w:rsidR="008A28AA" w:rsidRPr="00FC45BA">
        <w:rPr>
          <w:rFonts w:ascii="Times New Roman" w:eastAsia="Times New Roman" w:hAnsi="Times New Roman" w:cs="Times New Roman"/>
          <w:sz w:val="24"/>
          <w:szCs w:val="24"/>
        </w:rPr>
        <w:t xml:space="preserve">fyzická </w:t>
      </w:r>
      <w:r w:rsidRPr="00FC45BA">
        <w:rPr>
          <w:rFonts w:ascii="Times New Roman" w:eastAsia="Times New Roman" w:hAnsi="Times New Roman" w:cs="Times New Roman"/>
          <w:sz w:val="24"/>
          <w:szCs w:val="24"/>
        </w:rPr>
        <w:t>osoba</w:t>
      </w:r>
      <w:r w:rsidR="00082A0D" w:rsidRPr="00FC45BA">
        <w:rPr>
          <w:rFonts w:ascii="Times New Roman" w:eastAsia="Times New Roman" w:hAnsi="Times New Roman" w:cs="Times New Roman"/>
          <w:sz w:val="24"/>
          <w:szCs w:val="24"/>
        </w:rPr>
        <w:t xml:space="preserve"> s ťažkým zdravotným postihnutím</w:t>
      </w:r>
      <w:r w:rsidRPr="00FC45BA">
        <w:rPr>
          <w:rFonts w:ascii="Times New Roman" w:eastAsia="Times New Roman" w:hAnsi="Times New Roman" w:cs="Times New Roman"/>
          <w:sz w:val="24"/>
          <w:szCs w:val="24"/>
        </w:rPr>
        <w:t>.</w:t>
      </w:r>
    </w:p>
    <w:p w:rsidR="0007648C" w:rsidRPr="00FC45BA" w:rsidRDefault="0007648C" w:rsidP="00FC45BA">
      <w:pPr>
        <w:shd w:val="clear" w:color="auto" w:fill="FFFFFF" w:themeFill="background1"/>
        <w:spacing w:after="0" w:line="240" w:lineRule="auto"/>
        <w:jc w:val="both"/>
        <w:rPr>
          <w:rFonts w:ascii="Times New Roman" w:eastAsia="Times New Roman" w:hAnsi="Times New Roman" w:cs="Times New Roman"/>
          <w:sz w:val="24"/>
          <w:szCs w:val="24"/>
        </w:rPr>
      </w:pPr>
    </w:p>
    <w:p w:rsidR="0007648C" w:rsidRPr="00FC45BA" w:rsidRDefault="0007648C" w:rsidP="00FC45BA">
      <w:pPr>
        <w:shd w:val="clear" w:color="auto" w:fill="FFFFFF" w:themeFill="background1"/>
        <w:spacing w:after="0" w:line="240" w:lineRule="auto"/>
        <w:jc w:val="both"/>
        <w:rPr>
          <w:rFonts w:ascii="Times New Roman" w:eastAsia="Times New Roman" w:hAnsi="Times New Roman" w:cs="Times New Roman"/>
          <w:sz w:val="24"/>
          <w:szCs w:val="24"/>
        </w:rPr>
      </w:pPr>
      <w:r w:rsidRPr="00FC45BA">
        <w:rPr>
          <w:rFonts w:ascii="Times New Roman" w:eastAsia="Times New Roman" w:hAnsi="Times New Roman" w:cs="Times New Roman"/>
          <w:b/>
          <w:sz w:val="24"/>
          <w:szCs w:val="24"/>
        </w:rPr>
        <w:t>K bodu 1</w:t>
      </w:r>
      <w:r w:rsidR="001125D3" w:rsidRPr="00FC45BA">
        <w:rPr>
          <w:rFonts w:ascii="Times New Roman" w:eastAsia="Times New Roman" w:hAnsi="Times New Roman" w:cs="Times New Roman"/>
          <w:b/>
          <w:sz w:val="24"/>
          <w:szCs w:val="24"/>
        </w:rPr>
        <w:t>3</w:t>
      </w:r>
      <w:r w:rsidRPr="00FC45BA">
        <w:rPr>
          <w:rFonts w:ascii="Times New Roman" w:eastAsia="Times New Roman" w:hAnsi="Times New Roman" w:cs="Times New Roman"/>
          <w:sz w:val="24"/>
          <w:szCs w:val="24"/>
        </w:rPr>
        <w:t xml:space="preserve"> (§ 32 ods. 10)</w:t>
      </w:r>
    </w:p>
    <w:p w:rsidR="0007648C" w:rsidRPr="00FC45BA" w:rsidRDefault="0007648C" w:rsidP="00FC45BA">
      <w:pPr>
        <w:shd w:val="clear" w:color="auto" w:fill="FFFFFF" w:themeFill="background1"/>
        <w:spacing w:after="0" w:line="240" w:lineRule="auto"/>
        <w:jc w:val="both"/>
        <w:rPr>
          <w:rFonts w:ascii="Times New Roman" w:eastAsia="Times New Roman" w:hAnsi="Times New Roman" w:cs="Times New Roman"/>
          <w:sz w:val="24"/>
          <w:szCs w:val="24"/>
        </w:rPr>
      </w:pPr>
      <w:r w:rsidRPr="00FC45BA">
        <w:rPr>
          <w:rFonts w:ascii="Times New Roman" w:eastAsia="Times New Roman" w:hAnsi="Times New Roman" w:cs="Times New Roman"/>
          <w:sz w:val="24"/>
          <w:szCs w:val="24"/>
        </w:rPr>
        <w:tab/>
        <w:t>Návrhom sa predlžuje lehota na opravu pomôcky najviac dvanásť mesiacov, z dôvodu dlhších dodacích lehôt.</w:t>
      </w:r>
    </w:p>
    <w:p w:rsidR="00E3341D" w:rsidRPr="00FC45BA" w:rsidRDefault="00E3341D" w:rsidP="00FC45BA">
      <w:pPr>
        <w:shd w:val="clear" w:color="auto" w:fill="FFFFFF" w:themeFill="background1"/>
        <w:spacing w:after="0" w:line="240" w:lineRule="auto"/>
        <w:ind w:firstLine="708"/>
        <w:jc w:val="both"/>
        <w:rPr>
          <w:rFonts w:ascii="Times New Roman" w:eastAsia="Times New Roman" w:hAnsi="Times New Roman" w:cs="Times New Roman"/>
          <w:sz w:val="24"/>
          <w:szCs w:val="24"/>
        </w:rPr>
      </w:pPr>
    </w:p>
    <w:p w:rsidR="00082A0D" w:rsidRPr="00FC45BA" w:rsidRDefault="00082A0D" w:rsidP="00FC45BA">
      <w:pPr>
        <w:shd w:val="clear" w:color="auto" w:fill="FFFFFF" w:themeFill="background1"/>
        <w:spacing w:after="0" w:line="240" w:lineRule="auto"/>
        <w:jc w:val="both"/>
        <w:rPr>
          <w:rFonts w:ascii="Times New Roman" w:eastAsia="Times New Roman" w:hAnsi="Times New Roman" w:cs="Times New Roman"/>
          <w:sz w:val="24"/>
          <w:szCs w:val="24"/>
        </w:rPr>
      </w:pPr>
      <w:r w:rsidRPr="00FC45BA">
        <w:rPr>
          <w:rFonts w:ascii="Times New Roman" w:eastAsia="Times New Roman" w:hAnsi="Times New Roman" w:cs="Times New Roman"/>
          <w:b/>
          <w:sz w:val="24"/>
          <w:szCs w:val="24"/>
        </w:rPr>
        <w:t>K</w:t>
      </w:r>
      <w:r w:rsidR="00902CF2" w:rsidRPr="00FC45BA">
        <w:rPr>
          <w:rFonts w:ascii="Times New Roman" w:eastAsia="Times New Roman" w:hAnsi="Times New Roman" w:cs="Times New Roman"/>
          <w:b/>
          <w:sz w:val="24"/>
          <w:szCs w:val="24"/>
        </w:rPr>
        <w:t> </w:t>
      </w:r>
      <w:r w:rsidRPr="00FC45BA">
        <w:rPr>
          <w:rFonts w:ascii="Times New Roman" w:eastAsia="Times New Roman" w:hAnsi="Times New Roman" w:cs="Times New Roman"/>
          <w:b/>
          <w:sz w:val="24"/>
          <w:szCs w:val="24"/>
        </w:rPr>
        <w:t>bodom</w:t>
      </w:r>
      <w:r w:rsidR="00902CF2" w:rsidRPr="00FC45BA">
        <w:rPr>
          <w:rFonts w:ascii="Times New Roman" w:eastAsia="Times New Roman" w:hAnsi="Times New Roman" w:cs="Times New Roman"/>
          <w:b/>
          <w:sz w:val="24"/>
          <w:szCs w:val="24"/>
        </w:rPr>
        <w:t xml:space="preserve"> 1</w:t>
      </w:r>
      <w:r w:rsidR="001125D3" w:rsidRPr="00FC45BA">
        <w:rPr>
          <w:rFonts w:ascii="Times New Roman" w:eastAsia="Times New Roman" w:hAnsi="Times New Roman" w:cs="Times New Roman"/>
          <w:b/>
          <w:sz w:val="24"/>
          <w:szCs w:val="24"/>
        </w:rPr>
        <w:t>4</w:t>
      </w:r>
      <w:r w:rsidR="00BF3B00" w:rsidRPr="00FC45BA">
        <w:rPr>
          <w:rFonts w:ascii="Times New Roman" w:eastAsia="Times New Roman" w:hAnsi="Times New Roman" w:cs="Times New Roman"/>
          <w:b/>
          <w:sz w:val="24"/>
          <w:szCs w:val="24"/>
        </w:rPr>
        <w:t xml:space="preserve">, </w:t>
      </w:r>
      <w:r w:rsidR="001125D3" w:rsidRPr="00FC45BA">
        <w:rPr>
          <w:rFonts w:ascii="Times New Roman" w:eastAsia="Times New Roman" w:hAnsi="Times New Roman" w:cs="Times New Roman"/>
          <w:b/>
          <w:sz w:val="24"/>
          <w:szCs w:val="24"/>
        </w:rPr>
        <w:t>40</w:t>
      </w:r>
      <w:r w:rsidR="002C13E0">
        <w:rPr>
          <w:rFonts w:ascii="Times New Roman" w:eastAsia="Times New Roman" w:hAnsi="Times New Roman" w:cs="Times New Roman"/>
          <w:b/>
          <w:sz w:val="24"/>
          <w:szCs w:val="24"/>
        </w:rPr>
        <w:t xml:space="preserve"> </w:t>
      </w:r>
      <w:r w:rsidR="002424D8" w:rsidRPr="00FC45BA">
        <w:rPr>
          <w:rFonts w:ascii="Times New Roman" w:eastAsia="Times New Roman" w:hAnsi="Times New Roman" w:cs="Times New Roman"/>
          <w:b/>
          <w:sz w:val="24"/>
          <w:szCs w:val="24"/>
        </w:rPr>
        <w:t xml:space="preserve">až </w:t>
      </w:r>
      <w:r w:rsidR="001125D3" w:rsidRPr="00FC45BA">
        <w:rPr>
          <w:rFonts w:ascii="Times New Roman" w:eastAsia="Times New Roman" w:hAnsi="Times New Roman" w:cs="Times New Roman"/>
          <w:b/>
          <w:sz w:val="24"/>
          <w:szCs w:val="24"/>
        </w:rPr>
        <w:t>43</w:t>
      </w:r>
      <w:r w:rsidR="00D06B72" w:rsidRPr="00FC45BA">
        <w:rPr>
          <w:rFonts w:ascii="Times New Roman" w:eastAsia="Times New Roman" w:hAnsi="Times New Roman" w:cs="Times New Roman"/>
          <w:b/>
          <w:sz w:val="24"/>
          <w:szCs w:val="24"/>
        </w:rPr>
        <w:t xml:space="preserve"> </w:t>
      </w:r>
      <w:r w:rsidRPr="00FC45BA">
        <w:rPr>
          <w:rFonts w:ascii="Times New Roman" w:eastAsia="Times New Roman" w:hAnsi="Times New Roman" w:cs="Times New Roman"/>
          <w:sz w:val="24"/>
          <w:szCs w:val="24"/>
        </w:rPr>
        <w:t>(§ 33 ods. 5</w:t>
      </w:r>
      <w:r w:rsidR="00BF3B00" w:rsidRPr="00FC45BA">
        <w:rPr>
          <w:rFonts w:ascii="Times New Roman" w:eastAsia="Times New Roman" w:hAnsi="Times New Roman" w:cs="Times New Roman"/>
          <w:sz w:val="24"/>
          <w:szCs w:val="24"/>
        </w:rPr>
        <w:t>, prílohy č. 1</w:t>
      </w:r>
      <w:r w:rsidR="00EC775C" w:rsidRPr="00FC45BA">
        <w:rPr>
          <w:rFonts w:ascii="Times New Roman" w:eastAsia="Times New Roman" w:hAnsi="Times New Roman" w:cs="Times New Roman"/>
          <w:sz w:val="24"/>
          <w:szCs w:val="24"/>
        </w:rPr>
        <w:t>0</w:t>
      </w:r>
      <w:r w:rsidR="00BF3B00" w:rsidRPr="00FC45BA">
        <w:rPr>
          <w:rFonts w:ascii="Times New Roman" w:eastAsia="Times New Roman" w:hAnsi="Times New Roman" w:cs="Times New Roman"/>
          <w:sz w:val="24"/>
          <w:szCs w:val="24"/>
        </w:rPr>
        <w:t>, 12</w:t>
      </w:r>
      <w:r w:rsidR="007E6ECE" w:rsidRPr="00FC45BA">
        <w:rPr>
          <w:rFonts w:ascii="Times New Roman" w:eastAsia="Times New Roman" w:hAnsi="Times New Roman" w:cs="Times New Roman"/>
          <w:sz w:val="24"/>
          <w:szCs w:val="24"/>
        </w:rPr>
        <w:t>, 12a</w:t>
      </w:r>
      <w:r w:rsidR="00BF3B00" w:rsidRPr="00FC45BA">
        <w:rPr>
          <w:rFonts w:ascii="Times New Roman" w:eastAsia="Times New Roman" w:hAnsi="Times New Roman" w:cs="Times New Roman"/>
          <w:sz w:val="24"/>
          <w:szCs w:val="24"/>
        </w:rPr>
        <w:t xml:space="preserve"> a 13</w:t>
      </w:r>
      <w:r w:rsidRPr="00FC45BA">
        <w:rPr>
          <w:rFonts w:ascii="Times New Roman" w:eastAsia="Times New Roman" w:hAnsi="Times New Roman" w:cs="Times New Roman"/>
          <w:sz w:val="24"/>
          <w:szCs w:val="24"/>
        </w:rPr>
        <w:t>)</w:t>
      </w:r>
    </w:p>
    <w:p w:rsidR="00FE7211" w:rsidRPr="00FC45BA" w:rsidRDefault="00FE7211" w:rsidP="00FC45BA">
      <w:pPr>
        <w:shd w:val="clear" w:color="auto" w:fill="FFFFFF" w:themeFill="background1"/>
        <w:spacing w:after="0" w:line="240" w:lineRule="auto"/>
        <w:ind w:firstLine="708"/>
        <w:jc w:val="both"/>
        <w:rPr>
          <w:rFonts w:ascii="Times New Roman" w:eastAsia="Times New Roman" w:hAnsi="Times New Roman" w:cs="Times New Roman"/>
          <w:sz w:val="24"/>
          <w:szCs w:val="24"/>
        </w:rPr>
      </w:pPr>
      <w:r w:rsidRPr="00FC45BA">
        <w:rPr>
          <w:rFonts w:ascii="Times New Roman" w:eastAsia="Times New Roman" w:hAnsi="Times New Roman" w:cs="Times New Roman"/>
          <w:sz w:val="24"/>
          <w:szCs w:val="24"/>
        </w:rPr>
        <w:t>Navrhuje sa pri stanovení výšky jednorazových peňažných príspevkov zvýšiť percento z ceny (napr. pomôcky, osobného motorového vozidla, úpravy bytu atď.) pri</w:t>
      </w:r>
      <w:r w:rsidR="00BF3B00" w:rsidRPr="00FC45BA">
        <w:rPr>
          <w:rFonts w:ascii="Times New Roman" w:eastAsia="Times New Roman" w:hAnsi="Times New Roman" w:cs="Times New Roman"/>
          <w:sz w:val="24"/>
          <w:szCs w:val="24"/>
        </w:rPr>
        <w:t> </w:t>
      </w:r>
      <w:r w:rsidRPr="00FC45BA">
        <w:rPr>
          <w:rFonts w:ascii="Times New Roman" w:eastAsia="Times New Roman" w:hAnsi="Times New Roman" w:cs="Times New Roman"/>
          <w:sz w:val="24"/>
          <w:szCs w:val="24"/>
        </w:rPr>
        <w:t>fyzických osobách s ťažkým zdravotn</w:t>
      </w:r>
      <w:r w:rsidR="00A420A2" w:rsidRPr="00FC45BA">
        <w:rPr>
          <w:rFonts w:ascii="Times New Roman" w:eastAsia="Times New Roman" w:hAnsi="Times New Roman" w:cs="Times New Roman"/>
          <w:sz w:val="24"/>
          <w:szCs w:val="24"/>
        </w:rPr>
        <w:t>ým postihnutím s príjmom do jed</w:t>
      </w:r>
      <w:r w:rsidR="00F41DBE" w:rsidRPr="00FC45BA">
        <w:rPr>
          <w:rFonts w:ascii="Times New Roman" w:eastAsia="Times New Roman" w:hAnsi="Times New Roman" w:cs="Times New Roman"/>
          <w:sz w:val="24"/>
          <w:szCs w:val="24"/>
        </w:rPr>
        <w:t>e</w:t>
      </w:r>
      <w:r w:rsidRPr="00FC45BA">
        <w:rPr>
          <w:rFonts w:ascii="Times New Roman" w:eastAsia="Times New Roman" w:hAnsi="Times New Roman" w:cs="Times New Roman"/>
          <w:sz w:val="24"/>
          <w:szCs w:val="24"/>
        </w:rPr>
        <w:t xml:space="preserve">nnásobku sumy životného minima. Vzhľadom na účel peňažného príspevku na kúpu zdvíhacieho zariadenia (umožnenie premiestňovania sa a sebaobsluhy) a finančnú náročnosť zdvíhacích zariadení, bola navrhnutá znížená finančná spoluúčasť fyzickej osoby s ťažkým zdravotným postihnutím a tým zvýšenie peňažného príspevok na kúpu zdvíhacieho zariadenia aj pri príjme fyzickej osoby s ťažkým zdravotným postihnutím do 4 násobku a do 5 násobku sumy životného minima. </w:t>
      </w:r>
      <w:r w:rsidR="00082A0D" w:rsidRPr="00FC45BA">
        <w:rPr>
          <w:rFonts w:ascii="Times New Roman" w:eastAsia="Times New Roman" w:hAnsi="Times New Roman" w:cs="Times New Roman"/>
          <w:sz w:val="24"/>
          <w:szCs w:val="24"/>
        </w:rPr>
        <w:t xml:space="preserve">V tejto súvislosti sa zavádza nová príloha č. </w:t>
      </w:r>
      <w:r w:rsidR="007E6ECE" w:rsidRPr="00FC45BA">
        <w:rPr>
          <w:rFonts w:ascii="Times New Roman" w:eastAsia="Times New Roman" w:hAnsi="Times New Roman" w:cs="Times New Roman"/>
          <w:sz w:val="24"/>
          <w:szCs w:val="24"/>
        </w:rPr>
        <w:t>12</w:t>
      </w:r>
      <w:r w:rsidR="00082A0D" w:rsidRPr="00FC45BA">
        <w:rPr>
          <w:rFonts w:ascii="Times New Roman" w:eastAsia="Times New Roman" w:hAnsi="Times New Roman" w:cs="Times New Roman"/>
          <w:sz w:val="24"/>
          <w:szCs w:val="24"/>
        </w:rPr>
        <w:t>a, ktorá ustanovuje skutočnosti n</w:t>
      </w:r>
      <w:r w:rsidR="00BF3B00" w:rsidRPr="00FC45BA">
        <w:rPr>
          <w:rFonts w:ascii="Times New Roman" w:eastAsia="Times New Roman" w:hAnsi="Times New Roman" w:cs="Times New Roman"/>
          <w:sz w:val="24"/>
          <w:szCs w:val="24"/>
        </w:rPr>
        <w:t>a </w:t>
      </w:r>
      <w:r w:rsidR="00082A0D" w:rsidRPr="00FC45BA">
        <w:rPr>
          <w:rFonts w:ascii="Times New Roman" w:eastAsia="Times New Roman" w:hAnsi="Times New Roman" w:cs="Times New Roman"/>
          <w:sz w:val="24"/>
          <w:szCs w:val="24"/>
        </w:rPr>
        <w:t xml:space="preserve">určenie výšky peňažného príspevku na kúpu zdvíhacieho zariadenia a legislatívno-technicky sa upravuje ustanovenie § 33 ods. 5. </w:t>
      </w:r>
    </w:p>
    <w:p w:rsidR="00E3341D" w:rsidRPr="00FC45BA" w:rsidRDefault="00E3341D" w:rsidP="00FC45BA">
      <w:pPr>
        <w:shd w:val="clear" w:color="auto" w:fill="FFFFFF" w:themeFill="background1"/>
        <w:spacing w:after="0" w:line="240" w:lineRule="auto"/>
        <w:ind w:firstLine="708"/>
        <w:jc w:val="both"/>
        <w:rPr>
          <w:rFonts w:ascii="Times New Roman" w:eastAsia="Times New Roman" w:hAnsi="Times New Roman" w:cs="Times New Roman"/>
          <w:sz w:val="24"/>
          <w:szCs w:val="24"/>
        </w:rPr>
      </w:pPr>
    </w:p>
    <w:p w:rsidR="00C36C52" w:rsidRPr="00FC45BA" w:rsidRDefault="00FE7211" w:rsidP="00FC45BA">
      <w:pPr>
        <w:shd w:val="clear" w:color="auto" w:fill="FFFFFF" w:themeFill="background1"/>
        <w:spacing w:after="0" w:line="240" w:lineRule="auto"/>
        <w:ind w:firstLine="708"/>
        <w:jc w:val="both"/>
        <w:rPr>
          <w:rFonts w:ascii="Times New Roman" w:eastAsia="Times New Roman" w:hAnsi="Times New Roman" w:cs="Times New Roman"/>
          <w:sz w:val="24"/>
          <w:szCs w:val="24"/>
        </w:rPr>
      </w:pPr>
      <w:r w:rsidRPr="00FC45BA">
        <w:rPr>
          <w:rFonts w:ascii="Times New Roman" w:eastAsia="Times New Roman" w:hAnsi="Times New Roman" w:cs="Times New Roman"/>
          <w:sz w:val="24"/>
          <w:szCs w:val="24"/>
        </w:rPr>
        <w:t>Navrhované zmeny reagujú na odporúčanie Útvaru hodnoty za peniaze v záverečnej správe Revízie výdavkov na skupiny ohrozené chudobou alebo sociálnym vylúčením nastaviť výhodnejšie podmienky poskytovania jednorazových peňažných príspevkov na kompenzáciu u</w:t>
      </w:r>
      <w:r w:rsidR="008A28AA" w:rsidRPr="00FC45BA">
        <w:rPr>
          <w:rFonts w:ascii="Times New Roman" w:eastAsia="Times New Roman" w:hAnsi="Times New Roman" w:cs="Times New Roman"/>
          <w:sz w:val="24"/>
          <w:szCs w:val="24"/>
        </w:rPr>
        <w:t xml:space="preserve"> fyzických </w:t>
      </w:r>
      <w:r w:rsidRPr="00FC45BA">
        <w:rPr>
          <w:rFonts w:ascii="Times New Roman" w:eastAsia="Times New Roman" w:hAnsi="Times New Roman" w:cs="Times New Roman"/>
          <w:sz w:val="24"/>
          <w:szCs w:val="24"/>
        </w:rPr>
        <w:t>osôb s ťažkým zdravotným postihnutím s príjmom pod hranicou životného minima.</w:t>
      </w:r>
    </w:p>
    <w:p w:rsidR="00F669DE" w:rsidRPr="00FC45BA" w:rsidRDefault="00F669DE" w:rsidP="00FC45BA">
      <w:pPr>
        <w:shd w:val="clear" w:color="auto" w:fill="FFFFFF" w:themeFill="background1"/>
        <w:spacing w:after="0" w:line="240" w:lineRule="auto"/>
        <w:jc w:val="both"/>
        <w:rPr>
          <w:rFonts w:ascii="Times New Roman" w:eastAsia="Times New Roman" w:hAnsi="Times New Roman" w:cs="Times New Roman"/>
          <w:sz w:val="24"/>
          <w:szCs w:val="24"/>
        </w:rPr>
      </w:pPr>
    </w:p>
    <w:p w:rsidR="00F669DE" w:rsidRPr="00FC45BA" w:rsidRDefault="00F669DE" w:rsidP="00FC45BA">
      <w:pPr>
        <w:shd w:val="clear" w:color="auto" w:fill="FFFFFF" w:themeFill="background1"/>
        <w:spacing w:after="0" w:line="240" w:lineRule="auto"/>
        <w:jc w:val="both"/>
        <w:rPr>
          <w:rFonts w:ascii="Times New Roman" w:eastAsia="Times New Roman" w:hAnsi="Times New Roman" w:cs="Times New Roman"/>
          <w:sz w:val="24"/>
          <w:szCs w:val="24"/>
        </w:rPr>
      </w:pPr>
      <w:r w:rsidRPr="00FC45BA">
        <w:rPr>
          <w:rFonts w:ascii="Times New Roman" w:eastAsia="Times New Roman" w:hAnsi="Times New Roman" w:cs="Times New Roman"/>
          <w:b/>
          <w:sz w:val="24"/>
          <w:szCs w:val="24"/>
        </w:rPr>
        <w:t>K bodu 1</w:t>
      </w:r>
      <w:r w:rsidR="001125D3" w:rsidRPr="00FC45BA">
        <w:rPr>
          <w:rFonts w:ascii="Times New Roman" w:eastAsia="Times New Roman" w:hAnsi="Times New Roman" w:cs="Times New Roman"/>
          <w:b/>
          <w:sz w:val="24"/>
          <w:szCs w:val="24"/>
        </w:rPr>
        <w:t>5</w:t>
      </w:r>
      <w:r w:rsidRPr="00FC45BA">
        <w:rPr>
          <w:rFonts w:ascii="Times New Roman" w:eastAsia="Times New Roman" w:hAnsi="Times New Roman" w:cs="Times New Roman"/>
          <w:sz w:val="24"/>
          <w:szCs w:val="24"/>
        </w:rPr>
        <w:t xml:space="preserve"> (§ 33 ods. 8)</w:t>
      </w:r>
    </w:p>
    <w:p w:rsidR="00F669DE" w:rsidRPr="00FC45BA" w:rsidRDefault="00F669DE" w:rsidP="00FC45BA">
      <w:pPr>
        <w:shd w:val="clear" w:color="auto" w:fill="FFFFFF" w:themeFill="background1"/>
        <w:spacing w:after="0" w:line="240" w:lineRule="auto"/>
        <w:jc w:val="both"/>
        <w:rPr>
          <w:rFonts w:ascii="Times New Roman" w:eastAsia="Times New Roman" w:hAnsi="Times New Roman" w:cs="Times New Roman"/>
          <w:sz w:val="24"/>
          <w:szCs w:val="24"/>
        </w:rPr>
      </w:pPr>
      <w:r w:rsidRPr="00FC45BA">
        <w:rPr>
          <w:rFonts w:ascii="Times New Roman" w:eastAsia="Times New Roman" w:hAnsi="Times New Roman" w:cs="Times New Roman"/>
          <w:sz w:val="24"/>
          <w:szCs w:val="24"/>
        </w:rPr>
        <w:tab/>
        <w:t>Návrhom sa predlžuje lehota na kúpu zdvíhacieho zariadenia na najviac dvanásť mesiacov, z dôvodu dlhších dodacích lehôt.</w:t>
      </w:r>
    </w:p>
    <w:p w:rsidR="00E3341D" w:rsidRPr="00FC45BA" w:rsidRDefault="00E3341D" w:rsidP="00FC45BA">
      <w:pPr>
        <w:shd w:val="clear" w:color="auto" w:fill="FFFFFF" w:themeFill="background1"/>
        <w:spacing w:after="0" w:line="240" w:lineRule="auto"/>
        <w:ind w:firstLine="708"/>
        <w:jc w:val="both"/>
        <w:rPr>
          <w:rFonts w:ascii="Times New Roman" w:eastAsia="Times New Roman" w:hAnsi="Times New Roman" w:cs="Times New Roman"/>
          <w:sz w:val="24"/>
          <w:szCs w:val="24"/>
        </w:rPr>
      </w:pPr>
    </w:p>
    <w:p w:rsidR="005645D8" w:rsidRPr="00FC45BA" w:rsidRDefault="005645D8" w:rsidP="00FC45BA">
      <w:pPr>
        <w:shd w:val="clear" w:color="auto" w:fill="FFFFFF" w:themeFill="background1"/>
        <w:spacing w:after="0" w:line="240" w:lineRule="auto"/>
        <w:jc w:val="both"/>
        <w:rPr>
          <w:rFonts w:ascii="Times New Roman" w:eastAsia="Times New Roman" w:hAnsi="Times New Roman" w:cs="Times New Roman"/>
          <w:sz w:val="24"/>
          <w:szCs w:val="24"/>
        </w:rPr>
      </w:pPr>
      <w:r w:rsidRPr="00FC45BA">
        <w:rPr>
          <w:rFonts w:ascii="Times New Roman" w:eastAsia="Times New Roman" w:hAnsi="Times New Roman" w:cs="Times New Roman"/>
          <w:b/>
          <w:sz w:val="24"/>
          <w:szCs w:val="24"/>
        </w:rPr>
        <w:t xml:space="preserve">K bodu </w:t>
      </w:r>
      <w:r w:rsidR="00F669DE" w:rsidRPr="00FC45BA">
        <w:rPr>
          <w:rFonts w:ascii="Times New Roman" w:eastAsia="Times New Roman" w:hAnsi="Times New Roman" w:cs="Times New Roman"/>
          <w:b/>
          <w:sz w:val="24"/>
          <w:szCs w:val="24"/>
        </w:rPr>
        <w:t>1</w:t>
      </w:r>
      <w:r w:rsidR="001125D3" w:rsidRPr="00FC45BA">
        <w:rPr>
          <w:rFonts w:ascii="Times New Roman" w:eastAsia="Times New Roman" w:hAnsi="Times New Roman" w:cs="Times New Roman"/>
          <w:b/>
          <w:sz w:val="24"/>
          <w:szCs w:val="24"/>
        </w:rPr>
        <w:t>6</w:t>
      </w:r>
      <w:r w:rsidR="00D06B72" w:rsidRPr="00FC45BA">
        <w:rPr>
          <w:rFonts w:ascii="Times New Roman" w:eastAsia="Times New Roman" w:hAnsi="Times New Roman" w:cs="Times New Roman"/>
          <w:b/>
          <w:sz w:val="24"/>
          <w:szCs w:val="24"/>
        </w:rPr>
        <w:t xml:space="preserve"> </w:t>
      </w:r>
      <w:r w:rsidRPr="00FC45BA">
        <w:rPr>
          <w:rFonts w:ascii="Times New Roman" w:eastAsia="Times New Roman" w:hAnsi="Times New Roman" w:cs="Times New Roman"/>
          <w:sz w:val="24"/>
          <w:szCs w:val="24"/>
        </w:rPr>
        <w:t>(§ 34 ods. 10)</w:t>
      </w:r>
    </w:p>
    <w:p w:rsidR="001C72AF" w:rsidRPr="00FC45BA" w:rsidRDefault="00F05C2A" w:rsidP="00FC45BA">
      <w:pPr>
        <w:shd w:val="clear" w:color="auto" w:fill="FFFFFF" w:themeFill="background1"/>
        <w:spacing w:after="0" w:line="240" w:lineRule="auto"/>
        <w:ind w:firstLine="708"/>
        <w:jc w:val="both"/>
        <w:rPr>
          <w:rFonts w:ascii="Times New Roman" w:eastAsia="Times New Roman" w:hAnsi="Times New Roman" w:cs="Times New Roman"/>
          <w:sz w:val="24"/>
          <w:szCs w:val="24"/>
        </w:rPr>
      </w:pPr>
      <w:r w:rsidRPr="00FC45BA">
        <w:rPr>
          <w:rFonts w:ascii="Times New Roman" w:eastAsia="Times New Roman" w:hAnsi="Times New Roman" w:cs="Times New Roman"/>
          <w:sz w:val="24"/>
          <w:szCs w:val="24"/>
        </w:rPr>
        <w:t xml:space="preserve">Návrhom sa predlžuje lehota na kúpu osobného motorového vozidla na najviac dvanásť mesiacov, z dôvodu dlhších dodacích lehôt. </w:t>
      </w:r>
      <w:r w:rsidR="005433C8" w:rsidRPr="00FC45BA">
        <w:rPr>
          <w:rFonts w:ascii="Times New Roman" w:eastAsia="Times New Roman" w:hAnsi="Times New Roman" w:cs="Times New Roman"/>
          <w:sz w:val="24"/>
          <w:szCs w:val="24"/>
        </w:rPr>
        <w:t>Na základe poznatkov z aplikačnej praxe sa navrhuje zadefinovať čo sa považuje za</w:t>
      </w:r>
      <w:r w:rsidR="00D74853" w:rsidRPr="00FC45BA">
        <w:rPr>
          <w:rFonts w:ascii="Times New Roman" w:eastAsia="Times New Roman" w:hAnsi="Times New Roman" w:cs="Times New Roman"/>
          <w:sz w:val="24"/>
          <w:szCs w:val="24"/>
        </w:rPr>
        <w:t> </w:t>
      </w:r>
      <w:r w:rsidR="005433C8" w:rsidRPr="00FC45BA">
        <w:rPr>
          <w:rFonts w:ascii="Times New Roman" w:eastAsia="Times New Roman" w:hAnsi="Times New Roman" w:cs="Times New Roman"/>
          <w:sz w:val="24"/>
          <w:szCs w:val="24"/>
        </w:rPr>
        <w:t xml:space="preserve">kúpu osobného motorového vozidla. Cieľom je   zjednotiť postup všetkých správnych orgánov pri poskytovaní peňažného príspevku na kúpu osobného motorového vozidla. </w:t>
      </w:r>
    </w:p>
    <w:p w:rsidR="00E3341D" w:rsidRPr="00FC45BA" w:rsidRDefault="00E3341D" w:rsidP="00FC45BA">
      <w:pPr>
        <w:shd w:val="clear" w:color="auto" w:fill="FFFFFF" w:themeFill="background1"/>
        <w:spacing w:after="0" w:line="240" w:lineRule="auto"/>
        <w:ind w:firstLine="708"/>
        <w:jc w:val="both"/>
        <w:rPr>
          <w:rFonts w:ascii="Times New Roman" w:eastAsia="Times New Roman" w:hAnsi="Times New Roman" w:cs="Times New Roman"/>
          <w:sz w:val="24"/>
          <w:szCs w:val="24"/>
        </w:rPr>
      </w:pPr>
    </w:p>
    <w:p w:rsidR="005645D8" w:rsidRPr="00FC45BA" w:rsidRDefault="001C72AF" w:rsidP="00FC45BA">
      <w:pPr>
        <w:shd w:val="clear" w:color="auto" w:fill="FFFFFF" w:themeFill="background1"/>
        <w:spacing w:after="0" w:line="240" w:lineRule="auto"/>
        <w:ind w:firstLine="708"/>
        <w:jc w:val="both"/>
        <w:rPr>
          <w:rFonts w:ascii="Times New Roman" w:eastAsia="Times New Roman" w:hAnsi="Times New Roman" w:cs="Times New Roman"/>
          <w:sz w:val="24"/>
          <w:szCs w:val="24"/>
        </w:rPr>
      </w:pPr>
      <w:r w:rsidRPr="00FC45BA">
        <w:rPr>
          <w:rFonts w:ascii="Times New Roman" w:eastAsia="Times New Roman" w:hAnsi="Times New Roman" w:cs="Times New Roman"/>
          <w:sz w:val="24"/>
          <w:szCs w:val="24"/>
        </w:rPr>
        <w:lastRenderedPageBreak/>
        <w:t>V prípade, ak si vozidlo kupuje jedna</w:t>
      </w:r>
      <w:r w:rsidR="008A28AA" w:rsidRPr="00FC45BA">
        <w:rPr>
          <w:rFonts w:ascii="Times New Roman" w:eastAsia="Times New Roman" w:hAnsi="Times New Roman" w:cs="Times New Roman"/>
          <w:sz w:val="24"/>
          <w:szCs w:val="24"/>
        </w:rPr>
        <w:t xml:space="preserve"> fyzická</w:t>
      </w:r>
      <w:r w:rsidRPr="00FC45BA">
        <w:rPr>
          <w:rFonts w:ascii="Times New Roman" w:eastAsia="Times New Roman" w:hAnsi="Times New Roman" w:cs="Times New Roman"/>
          <w:sz w:val="24"/>
          <w:szCs w:val="24"/>
        </w:rPr>
        <w:t xml:space="preserve"> osoba s ťažkým zdravotným postihnutím, informáciu o vlastníkovi vozidla je možné získať aj z evidencie vozidiel. Ak si však vozidlo kupujú spoločne viaceré</w:t>
      </w:r>
      <w:r w:rsidR="008A28AA" w:rsidRPr="00FC45BA">
        <w:rPr>
          <w:rFonts w:ascii="Times New Roman" w:eastAsia="Times New Roman" w:hAnsi="Times New Roman" w:cs="Times New Roman"/>
          <w:sz w:val="24"/>
          <w:szCs w:val="24"/>
        </w:rPr>
        <w:t xml:space="preserve"> fyzické</w:t>
      </w:r>
      <w:r w:rsidRPr="00FC45BA">
        <w:rPr>
          <w:rFonts w:ascii="Times New Roman" w:eastAsia="Times New Roman" w:hAnsi="Times New Roman" w:cs="Times New Roman"/>
          <w:sz w:val="24"/>
          <w:szCs w:val="24"/>
        </w:rPr>
        <w:t xml:space="preserve"> osoby s ťažkým zdravotným postihnutím,</w:t>
      </w:r>
      <w:r w:rsidR="00587DA5" w:rsidRPr="00FC45BA">
        <w:rPr>
          <w:rFonts w:ascii="Times New Roman" w:eastAsia="Times New Roman" w:hAnsi="Times New Roman" w:cs="Times New Roman"/>
          <w:sz w:val="24"/>
          <w:szCs w:val="24"/>
        </w:rPr>
        <w:t xml:space="preserve"> informáciu o vlastníctve, resp. spoluvlastníctve vozidla všetkých kupujúcich nie je možné získať z evidencie vozidiel a teda</w:t>
      </w:r>
      <w:r w:rsidRPr="00FC45BA">
        <w:rPr>
          <w:rFonts w:ascii="Times New Roman" w:eastAsia="Times New Roman" w:hAnsi="Times New Roman" w:cs="Times New Roman"/>
          <w:sz w:val="24"/>
          <w:szCs w:val="24"/>
        </w:rPr>
        <w:t xml:space="preserve"> za</w:t>
      </w:r>
      <w:r w:rsidR="00D74853" w:rsidRPr="00FC45BA">
        <w:rPr>
          <w:rFonts w:ascii="Times New Roman" w:eastAsia="Times New Roman" w:hAnsi="Times New Roman" w:cs="Times New Roman"/>
          <w:sz w:val="24"/>
          <w:szCs w:val="24"/>
        </w:rPr>
        <w:t> </w:t>
      </w:r>
      <w:r w:rsidRPr="00FC45BA">
        <w:rPr>
          <w:rFonts w:ascii="Times New Roman" w:eastAsia="Times New Roman" w:hAnsi="Times New Roman" w:cs="Times New Roman"/>
          <w:sz w:val="24"/>
          <w:szCs w:val="24"/>
        </w:rPr>
        <w:t xml:space="preserve">účelom preukázania vlastníctva je potrebné, aby boli tieto osoby uvedené tak v predfaktúre ako aj vo faktúre vyhotovenej osobou, ktorá im predáva osobné motorové vozidlo. </w:t>
      </w:r>
      <w:r w:rsidR="00587DA5" w:rsidRPr="00FC45BA">
        <w:rPr>
          <w:rFonts w:ascii="Times New Roman" w:eastAsia="Times New Roman" w:hAnsi="Times New Roman" w:cs="Times New Roman"/>
          <w:sz w:val="24"/>
          <w:szCs w:val="24"/>
        </w:rPr>
        <w:t>Uvedeným sa súčasne preukazuje použitie peňažného príspevku na kompenzáciu na účel, na ktorý bol poskytnutý.</w:t>
      </w:r>
    </w:p>
    <w:p w:rsidR="00E3341D" w:rsidRPr="00FC45BA" w:rsidRDefault="00E3341D" w:rsidP="00FC45BA">
      <w:pPr>
        <w:shd w:val="clear" w:color="auto" w:fill="FFFFFF" w:themeFill="background1"/>
        <w:spacing w:after="0" w:line="240" w:lineRule="auto"/>
        <w:ind w:firstLine="708"/>
        <w:jc w:val="both"/>
        <w:rPr>
          <w:rFonts w:ascii="Times New Roman" w:eastAsia="Times New Roman" w:hAnsi="Times New Roman" w:cs="Times New Roman"/>
          <w:sz w:val="24"/>
          <w:szCs w:val="24"/>
        </w:rPr>
      </w:pPr>
    </w:p>
    <w:p w:rsidR="00F60FE7" w:rsidRPr="00FC45BA" w:rsidRDefault="00F60FE7" w:rsidP="00FC45BA">
      <w:pPr>
        <w:shd w:val="clear" w:color="auto" w:fill="FFFFFF" w:themeFill="background1"/>
        <w:spacing w:after="0" w:line="240" w:lineRule="auto"/>
        <w:jc w:val="both"/>
        <w:rPr>
          <w:rFonts w:ascii="Times New Roman" w:eastAsia="Times New Roman" w:hAnsi="Times New Roman" w:cs="Times New Roman"/>
          <w:sz w:val="24"/>
          <w:szCs w:val="24"/>
        </w:rPr>
      </w:pPr>
      <w:r w:rsidRPr="00FC45BA">
        <w:rPr>
          <w:rFonts w:ascii="Times New Roman" w:eastAsia="Times New Roman" w:hAnsi="Times New Roman" w:cs="Times New Roman"/>
          <w:b/>
          <w:sz w:val="24"/>
          <w:szCs w:val="24"/>
        </w:rPr>
        <w:t>K</w:t>
      </w:r>
      <w:r w:rsidR="002C13E0">
        <w:rPr>
          <w:rFonts w:ascii="Times New Roman" w:eastAsia="Times New Roman" w:hAnsi="Times New Roman" w:cs="Times New Roman"/>
          <w:b/>
          <w:sz w:val="24"/>
          <w:szCs w:val="24"/>
        </w:rPr>
        <w:t> </w:t>
      </w:r>
      <w:r w:rsidRPr="00FC45BA">
        <w:rPr>
          <w:rFonts w:ascii="Times New Roman" w:eastAsia="Times New Roman" w:hAnsi="Times New Roman" w:cs="Times New Roman"/>
          <w:b/>
          <w:sz w:val="24"/>
          <w:szCs w:val="24"/>
        </w:rPr>
        <w:t>bodom</w:t>
      </w:r>
      <w:r w:rsidR="002C13E0">
        <w:rPr>
          <w:rFonts w:ascii="Times New Roman" w:eastAsia="Times New Roman" w:hAnsi="Times New Roman" w:cs="Times New Roman"/>
          <w:b/>
          <w:sz w:val="24"/>
          <w:szCs w:val="24"/>
        </w:rPr>
        <w:t xml:space="preserve"> </w:t>
      </w:r>
      <w:r w:rsidR="00A640E5" w:rsidRPr="00FC45BA">
        <w:rPr>
          <w:rFonts w:ascii="Times New Roman" w:eastAsia="Times New Roman" w:hAnsi="Times New Roman" w:cs="Times New Roman"/>
          <w:b/>
          <w:sz w:val="24"/>
          <w:szCs w:val="24"/>
        </w:rPr>
        <w:t>1</w:t>
      </w:r>
      <w:r w:rsidR="001125D3" w:rsidRPr="00FC45BA">
        <w:rPr>
          <w:rFonts w:ascii="Times New Roman" w:eastAsia="Times New Roman" w:hAnsi="Times New Roman" w:cs="Times New Roman"/>
          <w:b/>
          <w:sz w:val="24"/>
          <w:szCs w:val="24"/>
        </w:rPr>
        <w:t>7</w:t>
      </w:r>
      <w:r w:rsidRPr="00FC45BA">
        <w:rPr>
          <w:rFonts w:ascii="Times New Roman" w:eastAsia="Times New Roman" w:hAnsi="Times New Roman" w:cs="Times New Roman"/>
          <w:b/>
          <w:sz w:val="24"/>
          <w:szCs w:val="24"/>
        </w:rPr>
        <w:t xml:space="preserve"> až </w:t>
      </w:r>
      <w:r w:rsidR="001125D3" w:rsidRPr="00FC45BA">
        <w:rPr>
          <w:rFonts w:ascii="Times New Roman" w:eastAsia="Times New Roman" w:hAnsi="Times New Roman" w:cs="Times New Roman"/>
          <w:b/>
          <w:sz w:val="24"/>
          <w:szCs w:val="24"/>
        </w:rPr>
        <w:t>20</w:t>
      </w:r>
      <w:r w:rsidRPr="00FC45BA">
        <w:rPr>
          <w:rFonts w:ascii="Times New Roman" w:eastAsia="Times New Roman" w:hAnsi="Times New Roman" w:cs="Times New Roman"/>
          <w:sz w:val="24"/>
          <w:szCs w:val="24"/>
        </w:rPr>
        <w:t xml:space="preserve"> (§ 34 ods. 14, 15, 18 a 20)</w:t>
      </w:r>
    </w:p>
    <w:p w:rsidR="00F60FE7" w:rsidRPr="00FC45BA" w:rsidRDefault="00F60FE7" w:rsidP="00563BFE">
      <w:pPr>
        <w:shd w:val="clear" w:color="auto" w:fill="FFFFFF" w:themeFill="background1"/>
        <w:spacing w:after="0" w:line="240" w:lineRule="auto"/>
        <w:ind w:firstLine="708"/>
        <w:jc w:val="both"/>
        <w:rPr>
          <w:rFonts w:ascii="Times New Roman" w:eastAsia="Times New Roman" w:hAnsi="Times New Roman" w:cs="Times New Roman"/>
          <w:sz w:val="24"/>
          <w:szCs w:val="24"/>
        </w:rPr>
      </w:pPr>
      <w:r w:rsidRPr="00FC45BA">
        <w:rPr>
          <w:rFonts w:ascii="Times New Roman" w:eastAsia="Times New Roman" w:hAnsi="Times New Roman" w:cs="Times New Roman"/>
          <w:sz w:val="24"/>
          <w:szCs w:val="24"/>
        </w:rPr>
        <w:t>Vypustenie odseku 14 v § 54 je reakciou na zmeny navrhované v § 41 ods. 8. Následné úpravy v preznačených odsekoch 15, 18 a 20 sú legislatívno-technickou úpravou súvisiacou s vypustením odseku 14.</w:t>
      </w:r>
    </w:p>
    <w:p w:rsidR="00F60FE7" w:rsidRPr="00FC45BA" w:rsidRDefault="00F60FE7" w:rsidP="00FC45BA">
      <w:pPr>
        <w:shd w:val="clear" w:color="auto" w:fill="FFFFFF" w:themeFill="background1"/>
        <w:spacing w:after="0" w:line="240" w:lineRule="auto"/>
        <w:ind w:firstLine="708"/>
        <w:jc w:val="both"/>
        <w:rPr>
          <w:rFonts w:ascii="Times New Roman" w:eastAsia="Times New Roman" w:hAnsi="Times New Roman" w:cs="Times New Roman"/>
          <w:sz w:val="24"/>
          <w:szCs w:val="24"/>
        </w:rPr>
      </w:pPr>
    </w:p>
    <w:p w:rsidR="00902E9A" w:rsidRPr="00FC45BA" w:rsidRDefault="00902E9A" w:rsidP="00FC45BA">
      <w:pPr>
        <w:shd w:val="clear" w:color="auto" w:fill="FFFFFF" w:themeFill="background1"/>
        <w:spacing w:after="0" w:line="240" w:lineRule="auto"/>
        <w:jc w:val="both"/>
        <w:rPr>
          <w:rFonts w:ascii="Times New Roman" w:eastAsia="Times New Roman" w:hAnsi="Times New Roman" w:cs="Times New Roman"/>
          <w:sz w:val="24"/>
          <w:szCs w:val="24"/>
        </w:rPr>
      </w:pPr>
      <w:r w:rsidRPr="00FC45BA">
        <w:rPr>
          <w:rFonts w:ascii="Times New Roman" w:eastAsia="Times New Roman" w:hAnsi="Times New Roman" w:cs="Times New Roman"/>
          <w:b/>
          <w:sz w:val="24"/>
          <w:szCs w:val="24"/>
        </w:rPr>
        <w:t>K</w:t>
      </w:r>
      <w:r w:rsidR="00387293" w:rsidRPr="00FC45BA">
        <w:rPr>
          <w:rFonts w:ascii="Times New Roman" w:eastAsia="Times New Roman" w:hAnsi="Times New Roman" w:cs="Times New Roman"/>
          <w:b/>
          <w:sz w:val="24"/>
          <w:szCs w:val="24"/>
        </w:rPr>
        <w:t> </w:t>
      </w:r>
      <w:r w:rsidRPr="00FC45BA">
        <w:rPr>
          <w:rFonts w:ascii="Times New Roman" w:eastAsia="Times New Roman" w:hAnsi="Times New Roman" w:cs="Times New Roman"/>
          <w:b/>
          <w:sz w:val="24"/>
          <w:szCs w:val="24"/>
        </w:rPr>
        <w:t>bod</w:t>
      </w:r>
      <w:r w:rsidR="00387293" w:rsidRPr="00FC45BA">
        <w:rPr>
          <w:rFonts w:ascii="Times New Roman" w:eastAsia="Times New Roman" w:hAnsi="Times New Roman" w:cs="Times New Roman"/>
          <w:b/>
          <w:sz w:val="24"/>
          <w:szCs w:val="24"/>
        </w:rPr>
        <w:t xml:space="preserve">om </w:t>
      </w:r>
      <w:r w:rsidR="00A640E5" w:rsidRPr="00FC45BA">
        <w:rPr>
          <w:rFonts w:ascii="Times New Roman" w:eastAsia="Times New Roman" w:hAnsi="Times New Roman" w:cs="Times New Roman"/>
          <w:b/>
          <w:sz w:val="24"/>
          <w:szCs w:val="24"/>
        </w:rPr>
        <w:t>2</w:t>
      </w:r>
      <w:r w:rsidR="001125D3" w:rsidRPr="00FC45BA">
        <w:rPr>
          <w:rFonts w:ascii="Times New Roman" w:eastAsia="Times New Roman" w:hAnsi="Times New Roman" w:cs="Times New Roman"/>
          <w:b/>
          <w:sz w:val="24"/>
          <w:szCs w:val="24"/>
        </w:rPr>
        <w:t>1</w:t>
      </w:r>
      <w:r w:rsidR="002C13E0">
        <w:rPr>
          <w:rFonts w:ascii="Times New Roman" w:eastAsia="Times New Roman" w:hAnsi="Times New Roman" w:cs="Times New Roman"/>
          <w:b/>
          <w:sz w:val="24"/>
          <w:szCs w:val="24"/>
        </w:rPr>
        <w:t xml:space="preserve"> </w:t>
      </w:r>
      <w:r w:rsidR="00387293" w:rsidRPr="00FC45BA">
        <w:rPr>
          <w:rFonts w:ascii="Times New Roman" w:eastAsia="Times New Roman" w:hAnsi="Times New Roman" w:cs="Times New Roman"/>
          <w:b/>
          <w:sz w:val="24"/>
          <w:szCs w:val="24"/>
        </w:rPr>
        <w:t>až</w:t>
      </w:r>
      <w:r w:rsidR="002C13E0">
        <w:rPr>
          <w:rFonts w:ascii="Times New Roman" w:eastAsia="Times New Roman" w:hAnsi="Times New Roman" w:cs="Times New Roman"/>
          <w:b/>
          <w:sz w:val="24"/>
          <w:szCs w:val="24"/>
        </w:rPr>
        <w:t xml:space="preserve"> </w:t>
      </w:r>
      <w:r w:rsidR="00A640E5" w:rsidRPr="00FC45BA">
        <w:rPr>
          <w:rFonts w:ascii="Times New Roman" w:eastAsia="Times New Roman" w:hAnsi="Times New Roman" w:cs="Times New Roman"/>
          <w:b/>
          <w:sz w:val="24"/>
          <w:szCs w:val="24"/>
        </w:rPr>
        <w:t>2</w:t>
      </w:r>
      <w:r w:rsidR="001125D3" w:rsidRPr="00FC45BA">
        <w:rPr>
          <w:rFonts w:ascii="Times New Roman" w:eastAsia="Times New Roman" w:hAnsi="Times New Roman" w:cs="Times New Roman"/>
          <w:b/>
          <w:sz w:val="24"/>
          <w:szCs w:val="24"/>
        </w:rPr>
        <w:t>3 a</w:t>
      </w:r>
      <w:r w:rsidR="00D06B72" w:rsidRPr="00FC45BA">
        <w:rPr>
          <w:rFonts w:ascii="Times New Roman" w:eastAsia="Times New Roman" w:hAnsi="Times New Roman" w:cs="Times New Roman"/>
          <w:b/>
          <w:sz w:val="24"/>
          <w:szCs w:val="24"/>
        </w:rPr>
        <w:t> </w:t>
      </w:r>
      <w:r w:rsidR="001125D3" w:rsidRPr="00FC45BA">
        <w:rPr>
          <w:rFonts w:ascii="Times New Roman" w:eastAsia="Times New Roman" w:hAnsi="Times New Roman" w:cs="Times New Roman"/>
          <w:b/>
          <w:sz w:val="24"/>
          <w:szCs w:val="24"/>
        </w:rPr>
        <w:t>25</w:t>
      </w:r>
      <w:r w:rsidR="00D06B72" w:rsidRPr="00FC45BA">
        <w:rPr>
          <w:rFonts w:ascii="Times New Roman" w:eastAsia="Times New Roman" w:hAnsi="Times New Roman" w:cs="Times New Roman"/>
          <w:b/>
          <w:sz w:val="24"/>
          <w:szCs w:val="24"/>
        </w:rPr>
        <w:t xml:space="preserve"> </w:t>
      </w:r>
      <w:r w:rsidRPr="00FC45BA">
        <w:rPr>
          <w:rFonts w:ascii="Times New Roman" w:eastAsia="Times New Roman" w:hAnsi="Times New Roman" w:cs="Times New Roman"/>
          <w:sz w:val="24"/>
          <w:szCs w:val="24"/>
        </w:rPr>
        <w:t xml:space="preserve">(§ </w:t>
      </w:r>
      <w:r w:rsidR="00387293" w:rsidRPr="00FC45BA">
        <w:rPr>
          <w:rFonts w:ascii="Times New Roman" w:eastAsia="Times New Roman" w:hAnsi="Times New Roman" w:cs="Times New Roman"/>
          <w:sz w:val="24"/>
          <w:szCs w:val="24"/>
        </w:rPr>
        <w:t>35</w:t>
      </w:r>
      <w:r w:rsidRPr="00FC45BA">
        <w:rPr>
          <w:rFonts w:ascii="Times New Roman" w:eastAsia="Times New Roman" w:hAnsi="Times New Roman" w:cs="Times New Roman"/>
          <w:sz w:val="24"/>
          <w:szCs w:val="24"/>
        </w:rPr>
        <w:t xml:space="preserve"> ods. </w:t>
      </w:r>
      <w:r w:rsidR="00387293" w:rsidRPr="00FC45BA">
        <w:rPr>
          <w:rFonts w:ascii="Times New Roman" w:eastAsia="Times New Roman" w:hAnsi="Times New Roman" w:cs="Times New Roman"/>
          <w:sz w:val="24"/>
          <w:szCs w:val="24"/>
        </w:rPr>
        <w:t>1, 4</w:t>
      </w:r>
      <w:r w:rsidR="00587DA5" w:rsidRPr="00FC45BA">
        <w:rPr>
          <w:rFonts w:ascii="Times New Roman" w:eastAsia="Times New Roman" w:hAnsi="Times New Roman" w:cs="Times New Roman"/>
          <w:sz w:val="24"/>
          <w:szCs w:val="24"/>
        </w:rPr>
        <w:t>, 8 a</w:t>
      </w:r>
      <w:r w:rsidR="002156E2" w:rsidRPr="00FC45BA">
        <w:rPr>
          <w:rFonts w:ascii="Times New Roman" w:eastAsia="Times New Roman" w:hAnsi="Times New Roman" w:cs="Times New Roman"/>
          <w:sz w:val="24"/>
          <w:szCs w:val="24"/>
        </w:rPr>
        <w:t> nový ods.</w:t>
      </w:r>
      <w:r w:rsidR="00387293" w:rsidRPr="00FC45BA">
        <w:rPr>
          <w:rFonts w:ascii="Times New Roman" w:eastAsia="Times New Roman" w:hAnsi="Times New Roman" w:cs="Times New Roman"/>
          <w:sz w:val="24"/>
          <w:szCs w:val="24"/>
        </w:rPr>
        <w:t xml:space="preserve"> 10</w:t>
      </w:r>
      <w:r w:rsidRPr="00FC45BA">
        <w:rPr>
          <w:rFonts w:ascii="Times New Roman" w:eastAsia="Times New Roman" w:hAnsi="Times New Roman" w:cs="Times New Roman"/>
          <w:sz w:val="24"/>
          <w:szCs w:val="24"/>
        </w:rPr>
        <w:t>)</w:t>
      </w:r>
    </w:p>
    <w:p w:rsidR="00D36B39" w:rsidRPr="00FC45BA" w:rsidRDefault="00D36B39" w:rsidP="00FC45BA">
      <w:pPr>
        <w:shd w:val="clear" w:color="auto" w:fill="FFFFFF" w:themeFill="background1"/>
        <w:spacing w:after="0" w:line="240" w:lineRule="auto"/>
        <w:ind w:firstLine="708"/>
        <w:jc w:val="both"/>
        <w:rPr>
          <w:rFonts w:ascii="Times New Roman" w:eastAsia="Times New Roman" w:hAnsi="Times New Roman" w:cs="Times New Roman"/>
          <w:sz w:val="24"/>
          <w:szCs w:val="24"/>
        </w:rPr>
      </w:pPr>
      <w:r w:rsidRPr="00FC45BA">
        <w:rPr>
          <w:rFonts w:ascii="Times New Roman" w:eastAsia="Times New Roman" w:hAnsi="Times New Roman" w:cs="Times New Roman"/>
          <w:sz w:val="24"/>
          <w:szCs w:val="24"/>
        </w:rPr>
        <w:t xml:space="preserve">Zavádza sa možnosť poskytnúť príspevok za účelom úpravy osobného motorového vozidla už pri kúpe tohto vozidla. Reaguje sa tým na požiadavku </w:t>
      </w:r>
      <w:r w:rsidR="008A28AA" w:rsidRPr="00FC45BA">
        <w:rPr>
          <w:rFonts w:ascii="Times New Roman" w:eastAsia="Times New Roman" w:hAnsi="Times New Roman" w:cs="Times New Roman"/>
          <w:sz w:val="24"/>
          <w:szCs w:val="24"/>
        </w:rPr>
        <w:t xml:space="preserve">fyzických </w:t>
      </w:r>
      <w:r w:rsidRPr="00FC45BA">
        <w:rPr>
          <w:rFonts w:ascii="Times New Roman" w:eastAsia="Times New Roman" w:hAnsi="Times New Roman" w:cs="Times New Roman"/>
          <w:sz w:val="24"/>
          <w:szCs w:val="24"/>
        </w:rPr>
        <w:t>osôb s ťažkým zdravotným postihnutím, ktorí majú záujem zakúpiť si už špeciálne upravené vozidlo. Ide najmä o situácie, keď si osoba objedná nové motorové vozidlo, ktoré vie dodávateľ špeciálne prispôsobiť potrebám</w:t>
      </w:r>
      <w:r w:rsidR="008A28AA" w:rsidRPr="00FC45BA">
        <w:rPr>
          <w:rFonts w:ascii="Times New Roman" w:eastAsia="Times New Roman" w:hAnsi="Times New Roman" w:cs="Times New Roman"/>
          <w:sz w:val="24"/>
          <w:szCs w:val="24"/>
        </w:rPr>
        <w:t xml:space="preserve">  fyzickej</w:t>
      </w:r>
      <w:r w:rsidRPr="00FC45BA">
        <w:rPr>
          <w:rFonts w:ascii="Times New Roman" w:eastAsia="Times New Roman" w:hAnsi="Times New Roman" w:cs="Times New Roman"/>
          <w:sz w:val="24"/>
          <w:szCs w:val="24"/>
        </w:rPr>
        <w:t xml:space="preserve"> osoby s ťažkým zdravotným postihnutím už v štádiu výroby alebo</w:t>
      </w:r>
      <w:r w:rsidR="00F41DBE" w:rsidRPr="00FC45BA">
        <w:rPr>
          <w:rFonts w:ascii="Times New Roman" w:eastAsia="Times New Roman" w:hAnsi="Times New Roman" w:cs="Times New Roman"/>
          <w:sz w:val="24"/>
          <w:szCs w:val="24"/>
        </w:rPr>
        <w:t xml:space="preserve"> </w:t>
      </w:r>
      <w:r w:rsidRPr="00FC45BA">
        <w:rPr>
          <w:rFonts w:ascii="Times New Roman" w:eastAsia="Times New Roman" w:hAnsi="Times New Roman" w:cs="Times New Roman"/>
          <w:sz w:val="24"/>
          <w:szCs w:val="24"/>
        </w:rPr>
        <w:t>v spolupráci s firmou oprávnenou na vykonanie dodatočnej úpravy osobného motorového vozidla,  t. j. v čase, keď žiadateľ ešte nie je vlastníkom vozidla.</w:t>
      </w:r>
      <w:r w:rsidR="00F41DBE" w:rsidRPr="00FC45BA">
        <w:rPr>
          <w:rFonts w:ascii="Times New Roman" w:eastAsia="Times New Roman" w:hAnsi="Times New Roman" w:cs="Times New Roman"/>
          <w:sz w:val="24"/>
          <w:szCs w:val="24"/>
        </w:rPr>
        <w:t xml:space="preserve"> </w:t>
      </w:r>
      <w:r w:rsidR="00587DA5" w:rsidRPr="00FC45BA">
        <w:rPr>
          <w:rFonts w:ascii="Times New Roman" w:eastAsia="Times New Roman" w:hAnsi="Times New Roman" w:cs="Times New Roman"/>
          <w:sz w:val="24"/>
          <w:szCs w:val="24"/>
        </w:rPr>
        <w:t>V tejto súvislosti je potrebné vykonať aj zmenu ustanovenia § 35 ods. 8, nakoľko v prípade, ak bude úprava osobného motorového vozidla vykonaná už v štádiu výroby vozidla, doklad o kúpnej cene vozidla ako aj doklad o cene úpravy vozidla bude vyhotovovať predajca vozidla (t. j. môže ísť o osobu, ktorej predmetom činnosti nie je úprava osobného motorového vozidla).</w:t>
      </w:r>
    </w:p>
    <w:p w:rsidR="00F05C2A" w:rsidRPr="00FC45BA" w:rsidRDefault="00F05C2A" w:rsidP="00FC45BA">
      <w:pPr>
        <w:shd w:val="clear" w:color="auto" w:fill="FFFFFF" w:themeFill="background1"/>
        <w:spacing w:after="0" w:line="240" w:lineRule="auto"/>
        <w:jc w:val="both"/>
        <w:rPr>
          <w:rFonts w:ascii="Times New Roman" w:eastAsia="Times New Roman" w:hAnsi="Times New Roman" w:cs="Times New Roman"/>
          <w:sz w:val="24"/>
          <w:szCs w:val="24"/>
        </w:rPr>
      </w:pPr>
    </w:p>
    <w:p w:rsidR="00F05C2A" w:rsidRPr="00FC45BA" w:rsidRDefault="001125D3" w:rsidP="00FC45BA">
      <w:pPr>
        <w:shd w:val="clear" w:color="auto" w:fill="FFFFFF" w:themeFill="background1"/>
        <w:spacing w:after="0" w:line="240" w:lineRule="auto"/>
        <w:jc w:val="both"/>
        <w:rPr>
          <w:rFonts w:ascii="Times New Roman" w:eastAsia="Times New Roman" w:hAnsi="Times New Roman" w:cs="Times New Roman"/>
          <w:sz w:val="24"/>
          <w:szCs w:val="24"/>
        </w:rPr>
      </w:pPr>
      <w:r w:rsidRPr="00FC45BA">
        <w:rPr>
          <w:rFonts w:ascii="Times New Roman" w:eastAsia="Times New Roman" w:hAnsi="Times New Roman" w:cs="Times New Roman"/>
          <w:b/>
          <w:sz w:val="24"/>
          <w:szCs w:val="24"/>
        </w:rPr>
        <w:t>K bodu 24</w:t>
      </w:r>
      <w:r w:rsidR="0046291B" w:rsidRPr="00FC45BA">
        <w:rPr>
          <w:rFonts w:ascii="Times New Roman" w:eastAsia="Times New Roman" w:hAnsi="Times New Roman" w:cs="Times New Roman"/>
          <w:b/>
          <w:sz w:val="24"/>
          <w:szCs w:val="24"/>
        </w:rPr>
        <w:t xml:space="preserve"> </w:t>
      </w:r>
      <w:r w:rsidR="0046291B" w:rsidRPr="00FC45BA">
        <w:rPr>
          <w:rFonts w:ascii="Times New Roman" w:eastAsia="Times New Roman" w:hAnsi="Times New Roman" w:cs="Times New Roman"/>
          <w:sz w:val="24"/>
          <w:szCs w:val="24"/>
        </w:rPr>
        <w:t>(§ 35 ods. 9)</w:t>
      </w:r>
    </w:p>
    <w:p w:rsidR="00E3341D" w:rsidRPr="00FC45BA" w:rsidRDefault="001125D3" w:rsidP="00FC45BA">
      <w:pPr>
        <w:shd w:val="clear" w:color="auto" w:fill="FFFFFF" w:themeFill="background1"/>
        <w:spacing w:after="0" w:line="240" w:lineRule="auto"/>
        <w:ind w:firstLine="708"/>
        <w:jc w:val="both"/>
        <w:rPr>
          <w:rFonts w:ascii="Times New Roman" w:eastAsia="Times New Roman" w:hAnsi="Times New Roman" w:cs="Times New Roman"/>
          <w:sz w:val="24"/>
          <w:szCs w:val="24"/>
        </w:rPr>
      </w:pPr>
      <w:r w:rsidRPr="00FC45BA">
        <w:rPr>
          <w:rFonts w:ascii="Times New Roman" w:eastAsia="Times New Roman" w:hAnsi="Times New Roman" w:cs="Times New Roman"/>
          <w:sz w:val="24"/>
          <w:szCs w:val="24"/>
        </w:rPr>
        <w:t>Návrhom sa predlžuje lehota na úpravu osobného motorového vozidla na najviac dvanásť mesiacov, z dôvodu dlhších dodacích lehôt.</w:t>
      </w:r>
    </w:p>
    <w:p w:rsidR="002C13E0" w:rsidRDefault="002C13E0" w:rsidP="00FC45BA">
      <w:pPr>
        <w:shd w:val="clear" w:color="auto" w:fill="FFFFFF" w:themeFill="background1"/>
        <w:spacing w:after="0" w:line="240" w:lineRule="auto"/>
        <w:jc w:val="both"/>
        <w:rPr>
          <w:rFonts w:ascii="Times New Roman" w:eastAsia="Times New Roman" w:hAnsi="Times New Roman" w:cs="Times New Roman"/>
          <w:sz w:val="24"/>
          <w:szCs w:val="24"/>
        </w:rPr>
      </w:pPr>
    </w:p>
    <w:p w:rsidR="00332715" w:rsidRPr="00FC45BA" w:rsidRDefault="00332715" w:rsidP="00FC45BA">
      <w:pPr>
        <w:shd w:val="clear" w:color="auto" w:fill="FFFFFF" w:themeFill="background1"/>
        <w:spacing w:after="0" w:line="240" w:lineRule="auto"/>
        <w:jc w:val="both"/>
        <w:rPr>
          <w:rFonts w:ascii="Times New Roman" w:eastAsia="Times New Roman" w:hAnsi="Times New Roman" w:cs="Times New Roman"/>
          <w:sz w:val="24"/>
          <w:szCs w:val="24"/>
        </w:rPr>
      </w:pPr>
      <w:r w:rsidRPr="00FC45BA">
        <w:rPr>
          <w:rFonts w:ascii="Times New Roman" w:eastAsia="Times New Roman" w:hAnsi="Times New Roman" w:cs="Times New Roman"/>
          <w:b/>
          <w:sz w:val="24"/>
          <w:szCs w:val="24"/>
        </w:rPr>
        <w:t xml:space="preserve">K bodu </w:t>
      </w:r>
      <w:r w:rsidR="000F013E" w:rsidRPr="00FC45BA">
        <w:rPr>
          <w:rFonts w:ascii="Times New Roman" w:eastAsia="Times New Roman" w:hAnsi="Times New Roman" w:cs="Times New Roman"/>
          <w:b/>
          <w:sz w:val="24"/>
          <w:szCs w:val="24"/>
        </w:rPr>
        <w:t>2</w:t>
      </w:r>
      <w:r w:rsidR="001125D3" w:rsidRPr="00FC45BA">
        <w:rPr>
          <w:rFonts w:ascii="Times New Roman" w:eastAsia="Times New Roman" w:hAnsi="Times New Roman" w:cs="Times New Roman"/>
          <w:b/>
          <w:sz w:val="24"/>
          <w:szCs w:val="24"/>
        </w:rPr>
        <w:t>6</w:t>
      </w:r>
      <w:r w:rsidR="00D06B72" w:rsidRPr="00FC45BA">
        <w:rPr>
          <w:rFonts w:ascii="Times New Roman" w:eastAsia="Times New Roman" w:hAnsi="Times New Roman" w:cs="Times New Roman"/>
          <w:b/>
          <w:sz w:val="24"/>
          <w:szCs w:val="24"/>
        </w:rPr>
        <w:t xml:space="preserve"> </w:t>
      </w:r>
      <w:r w:rsidRPr="00FC45BA">
        <w:rPr>
          <w:rFonts w:ascii="Times New Roman" w:eastAsia="Times New Roman" w:hAnsi="Times New Roman" w:cs="Times New Roman"/>
          <w:sz w:val="24"/>
          <w:szCs w:val="24"/>
        </w:rPr>
        <w:t xml:space="preserve">(§ </w:t>
      </w:r>
      <w:r w:rsidR="00936550" w:rsidRPr="00FC45BA">
        <w:rPr>
          <w:rFonts w:ascii="Times New Roman" w:eastAsia="Times New Roman" w:hAnsi="Times New Roman" w:cs="Times New Roman"/>
          <w:sz w:val="24"/>
          <w:szCs w:val="24"/>
        </w:rPr>
        <w:t>37</w:t>
      </w:r>
      <w:r w:rsidRPr="00FC45BA">
        <w:rPr>
          <w:rFonts w:ascii="Times New Roman" w:eastAsia="Times New Roman" w:hAnsi="Times New Roman" w:cs="Times New Roman"/>
          <w:sz w:val="24"/>
          <w:szCs w:val="24"/>
        </w:rPr>
        <w:t xml:space="preserve"> ods. </w:t>
      </w:r>
      <w:r w:rsidR="00936550" w:rsidRPr="00FC45BA">
        <w:rPr>
          <w:rFonts w:ascii="Times New Roman" w:eastAsia="Times New Roman" w:hAnsi="Times New Roman" w:cs="Times New Roman"/>
          <w:sz w:val="24"/>
          <w:szCs w:val="24"/>
        </w:rPr>
        <w:t>2</w:t>
      </w:r>
      <w:r w:rsidRPr="00FC45BA">
        <w:rPr>
          <w:rFonts w:ascii="Times New Roman" w:eastAsia="Times New Roman" w:hAnsi="Times New Roman" w:cs="Times New Roman"/>
          <w:sz w:val="24"/>
          <w:szCs w:val="24"/>
        </w:rPr>
        <w:t>)</w:t>
      </w:r>
    </w:p>
    <w:p w:rsidR="00031DA3" w:rsidRPr="00FC45BA" w:rsidRDefault="0030576C" w:rsidP="00FC45BA">
      <w:pPr>
        <w:shd w:val="clear" w:color="auto" w:fill="FFFFFF" w:themeFill="background1"/>
        <w:spacing w:after="0" w:line="240" w:lineRule="auto"/>
        <w:ind w:firstLine="708"/>
        <w:jc w:val="both"/>
        <w:rPr>
          <w:rFonts w:ascii="Times New Roman" w:eastAsia="Times New Roman" w:hAnsi="Times New Roman" w:cs="Times New Roman"/>
          <w:sz w:val="24"/>
          <w:szCs w:val="24"/>
        </w:rPr>
      </w:pPr>
      <w:r w:rsidRPr="00FC45BA">
        <w:rPr>
          <w:rFonts w:ascii="Times New Roman" w:eastAsia="Times New Roman" w:hAnsi="Times New Roman" w:cs="Times New Roman"/>
          <w:sz w:val="24"/>
          <w:szCs w:val="24"/>
        </w:rPr>
        <w:t xml:space="preserve">Navrhuje sa precizovať ustanovenie v záujme jeho jednoznačnosti. </w:t>
      </w:r>
      <w:r w:rsidR="0017101C" w:rsidRPr="00FC45BA">
        <w:rPr>
          <w:rFonts w:ascii="Times New Roman" w:eastAsia="Times New Roman" w:hAnsi="Times New Roman" w:cs="Times New Roman"/>
          <w:sz w:val="24"/>
          <w:szCs w:val="24"/>
        </w:rPr>
        <w:t>Reaguje sa tým na</w:t>
      </w:r>
      <w:r w:rsidR="00D74853" w:rsidRPr="00FC45BA">
        <w:rPr>
          <w:rFonts w:ascii="Times New Roman" w:eastAsia="Times New Roman" w:hAnsi="Times New Roman" w:cs="Times New Roman"/>
          <w:sz w:val="24"/>
          <w:szCs w:val="24"/>
        </w:rPr>
        <w:t> </w:t>
      </w:r>
      <w:r w:rsidR="0017101C" w:rsidRPr="00FC45BA">
        <w:rPr>
          <w:rFonts w:ascii="Times New Roman" w:eastAsia="Times New Roman" w:hAnsi="Times New Roman" w:cs="Times New Roman"/>
          <w:sz w:val="24"/>
          <w:szCs w:val="24"/>
        </w:rPr>
        <w:t>skúsenosti z doterajšej aplikácie právnej úpravy</w:t>
      </w:r>
      <w:r w:rsidR="00031DA3" w:rsidRPr="00FC45BA">
        <w:rPr>
          <w:rFonts w:ascii="Times New Roman" w:eastAsia="Times New Roman" w:hAnsi="Times New Roman" w:cs="Times New Roman"/>
          <w:sz w:val="24"/>
          <w:szCs w:val="24"/>
        </w:rPr>
        <w:t xml:space="preserve">. </w:t>
      </w:r>
      <w:r w:rsidR="006041F8" w:rsidRPr="00FC45BA">
        <w:rPr>
          <w:rFonts w:ascii="Times New Roman" w:eastAsia="Times New Roman" w:hAnsi="Times New Roman" w:cs="Times New Roman"/>
          <w:sz w:val="24"/>
          <w:szCs w:val="24"/>
        </w:rPr>
        <w:t>V prípade, ak bola osoba v minulosti posúdená za ťažko zdravotne postihnutú z iného titulu, c</w:t>
      </w:r>
      <w:r w:rsidR="0017101C" w:rsidRPr="00FC45BA">
        <w:rPr>
          <w:rFonts w:ascii="Times New Roman" w:eastAsia="Times New Roman" w:hAnsi="Times New Roman" w:cs="Times New Roman"/>
          <w:sz w:val="24"/>
          <w:szCs w:val="24"/>
        </w:rPr>
        <w:t xml:space="preserve">ieľom peňažného príspevku </w:t>
      </w:r>
      <w:r w:rsidR="00031DA3" w:rsidRPr="00FC45BA">
        <w:rPr>
          <w:rFonts w:ascii="Times New Roman" w:eastAsia="Times New Roman" w:hAnsi="Times New Roman" w:cs="Times New Roman"/>
          <w:sz w:val="24"/>
          <w:szCs w:val="24"/>
        </w:rPr>
        <w:t xml:space="preserve">nie je odstraňovať prekážky v domácom prostredí, ktoré sa </w:t>
      </w:r>
      <w:r w:rsidR="00B6169D" w:rsidRPr="00FC45BA">
        <w:rPr>
          <w:rFonts w:ascii="Times New Roman" w:eastAsia="Times New Roman" w:hAnsi="Times New Roman" w:cs="Times New Roman"/>
          <w:sz w:val="24"/>
          <w:szCs w:val="24"/>
        </w:rPr>
        <w:t>pre túto</w:t>
      </w:r>
      <w:r w:rsidR="00031DA3" w:rsidRPr="00FC45BA">
        <w:rPr>
          <w:rFonts w:ascii="Times New Roman" w:eastAsia="Times New Roman" w:hAnsi="Times New Roman" w:cs="Times New Roman"/>
          <w:sz w:val="24"/>
          <w:szCs w:val="24"/>
        </w:rPr>
        <w:t xml:space="preserve"> osobu</w:t>
      </w:r>
      <w:r w:rsidR="00F41DBE" w:rsidRPr="00FC45BA">
        <w:rPr>
          <w:rFonts w:ascii="Times New Roman" w:eastAsia="Times New Roman" w:hAnsi="Times New Roman" w:cs="Times New Roman"/>
          <w:sz w:val="24"/>
          <w:szCs w:val="24"/>
        </w:rPr>
        <w:t xml:space="preserve"> </w:t>
      </w:r>
      <w:r w:rsidR="00031DA3" w:rsidRPr="00FC45BA">
        <w:rPr>
          <w:rFonts w:ascii="Times New Roman" w:eastAsia="Times New Roman" w:hAnsi="Times New Roman" w:cs="Times New Roman"/>
          <w:sz w:val="24"/>
          <w:szCs w:val="24"/>
        </w:rPr>
        <w:t xml:space="preserve">stali dočasne bariérami </w:t>
      </w:r>
      <w:r w:rsidR="006041F8" w:rsidRPr="00FC45BA">
        <w:rPr>
          <w:rFonts w:ascii="Times New Roman" w:eastAsia="Times New Roman" w:hAnsi="Times New Roman" w:cs="Times New Roman"/>
          <w:sz w:val="24"/>
          <w:szCs w:val="24"/>
        </w:rPr>
        <w:t>z dôvodu</w:t>
      </w:r>
      <w:r w:rsidR="00031DA3" w:rsidRPr="00FC45BA">
        <w:rPr>
          <w:rFonts w:ascii="Times New Roman" w:eastAsia="Times New Roman" w:hAnsi="Times New Roman" w:cs="Times New Roman"/>
          <w:sz w:val="24"/>
          <w:szCs w:val="24"/>
        </w:rPr>
        <w:t xml:space="preserve"> aktuálne zhoršeného zdravotného stavu </w:t>
      </w:r>
      <w:r w:rsidR="003F3623" w:rsidRPr="00FC45BA">
        <w:rPr>
          <w:rFonts w:ascii="Times New Roman" w:eastAsia="Times New Roman" w:hAnsi="Times New Roman" w:cs="Times New Roman"/>
          <w:sz w:val="24"/>
          <w:szCs w:val="24"/>
        </w:rPr>
        <w:t>(</w:t>
      </w:r>
      <w:r w:rsidR="00031DA3" w:rsidRPr="00FC45BA">
        <w:rPr>
          <w:rFonts w:ascii="Times New Roman" w:eastAsia="Times New Roman" w:hAnsi="Times New Roman" w:cs="Times New Roman"/>
          <w:sz w:val="24"/>
          <w:szCs w:val="24"/>
        </w:rPr>
        <w:t xml:space="preserve">napr. </w:t>
      </w:r>
      <w:r w:rsidR="00B6169D" w:rsidRPr="00FC45BA">
        <w:rPr>
          <w:rFonts w:ascii="Times New Roman" w:eastAsia="Times New Roman" w:hAnsi="Times New Roman" w:cs="Times New Roman"/>
          <w:sz w:val="24"/>
          <w:szCs w:val="24"/>
        </w:rPr>
        <w:t>následkom</w:t>
      </w:r>
      <w:r w:rsidR="00031DA3" w:rsidRPr="00FC45BA">
        <w:rPr>
          <w:rFonts w:ascii="Times New Roman" w:eastAsia="Times New Roman" w:hAnsi="Times New Roman" w:cs="Times New Roman"/>
          <w:sz w:val="24"/>
          <w:szCs w:val="24"/>
        </w:rPr>
        <w:t xml:space="preserve"> úrazu</w:t>
      </w:r>
      <w:r w:rsidR="003F3623" w:rsidRPr="00FC45BA">
        <w:rPr>
          <w:rFonts w:ascii="Times New Roman" w:eastAsia="Times New Roman" w:hAnsi="Times New Roman" w:cs="Times New Roman"/>
          <w:sz w:val="24"/>
          <w:szCs w:val="24"/>
        </w:rPr>
        <w:t xml:space="preserve"> alebo</w:t>
      </w:r>
      <w:r w:rsidR="00B6169D" w:rsidRPr="00FC45BA">
        <w:rPr>
          <w:rFonts w:ascii="Times New Roman" w:eastAsia="Times New Roman" w:hAnsi="Times New Roman" w:cs="Times New Roman"/>
          <w:sz w:val="24"/>
          <w:szCs w:val="24"/>
        </w:rPr>
        <w:t xml:space="preserve"> osoba so zmyslovým postihnutím utrpí zlomeninu končatiny, v dôsledku ktorej má dočasne zníženú schopnosť premiestňovať sa). </w:t>
      </w:r>
    </w:p>
    <w:p w:rsidR="00B4293F" w:rsidRPr="00FC45BA" w:rsidRDefault="00B4293F" w:rsidP="00FC45BA">
      <w:pPr>
        <w:shd w:val="clear" w:color="auto" w:fill="FFFFFF" w:themeFill="background1"/>
        <w:spacing w:after="0" w:line="240" w:lineRule="auto"/>
        <w:jc w:val="both"/>
        <w:rPr>
          <w:rFonts w:ascii="Times New Roman" w:eastAsia="Times New Roman" w:hAnsi="Times New Roman" w:cs="Times New Roman"/>
          <w:sz w:val="24"/>
          <w:szCs w:val="24"/>
        </w:rPr>
      </w:pPr>
    </w:p>
    <w:p w:rsidR="00B4293F" w:rsidRPr="00FC45BA" w:rsidRDefault="00B4293F" w:rsidP="00FC45BA">
      <w:pPr>
        <w:shd w:val="clear" w:color="auto" w:fill="FFFFFF" w:themeFill="background1"/>
        <w:spacing w:after="0" w:line="240" w:lineRule="auto"/>
        <w:jc w:val="both"/>
        <w:rPr>
          <w:rFonts w:ascii="Times New Roman" w:eastAsia="Times New Roman" w:hAnsi="Times New Roman" w:cs="Times New Roman"/>
          <w:sz w:val="24"/>
          <w:szCs w:val="24"/>
        </w:rPr>
      </w:pPr>
      <w:r w:rsidRPr="00FC45BA">
        <w:rPr>
          <w:rFonts w:ascii="Times New Roman" w:eastAsia="Times New Roman" w:hAnsi="Times New Roman" w:cs="Times New Roman"/>
          <w:b/>
          <w:sz w:val="24"/>
          <w:szCs w:val="24"/>
        </w:rPr>
        <w:t xml:space="preserve">K bodu </w:t>
      </w:r>
      <w:r w:rsidR="006600B1" w:rsidRPr="00FC45BA">
        <w:rPr>
          <w:rFonts w:ascii="Times New Roman" w:eastAsia="Times New Roman" w:hAnsi="Times New Roman" w:cs="Times New Roman"/>
          <w:b/>
          <w:sz w:val="24"/>
          <w:szCs w:val="24"/>
        </w:rPr>
        <w:t>2</w:t>
      </w:r>
      <w:r w:rsidR="001125D3" w:rsidRPr="00FC45BA">
        <w:rPr>
          <w:rFonts w:ascii="Times New Roman" w:eastAsia="Times New Roman" w:hAnsi="Times New Roman" w:cs="Times New Roman"/>
          <w:b/>
          <w:sz w:val="24"/>
          <w:szCs w:val="24"/>
        </w:rPr>
        <w:t>7</w:t>
      </w:r>
      <w:r w:rsidRPr="00FC45BA">
        <w:rPr>
          <w:rFonts w:ascii="Times New Roman" w:eastAsia="Times New Roman" w:hAnsi="Times New Roman" w:cs="Times New Roman"/>
          <w:sz w:val="24"/>
          <w:szCs w:val="24"/>
        </w:rPr>
        <w:t xml:space="preserve"> (§</w:t>
      </w:r>
      <w:r w:rsidR="002C13E0">
        <w:rPr>
          <w:rFonts w:ascii="Times New Roman" w:eastAsia="Times New Roman" w:hAnsi="Times New Roman" w:cs="Times New Roman"/>
          <w:sz w:val="24"/>
          <w:szCs w:val="24"/>
        </w:rPr>
        <w:t xml:space="preserve"> </w:t>
      </w:r>
      <w:r w:rsidRPr="00FC45BA">
        <w:rPr>
          <w:rFonts w:ascii="Times New Roman" w:eastAsia="Times New Roman" w:hAnsi="Times New Roman" w:cs="Times New Roman"/>
          <w:sz w:val="24"/>
          <w:szCs w:val="24"/>
        </w:rPr>
        <w:t>37 ods. 9)</w:t>
      </w:r>
    </w:p>
    <w:p w:rsidR="00B4293F" w:rsidRPr="00FC45BA" w:rsidRDefault="00B4293F" w:rsidP="00FC45BA">
      <w:pPr>
        <w:shd w:val="clear" w:color="auto" w:fill="FFFFFF" w:themeFill="background1"/>
        <w:spacing w:after="0" w:line="240" w:lineRule="auto"/>
        <w:jc w:val="both"/>
        <w:rPr>
          <w:rFonts w:ascii="Times New Roman" w:eastAsia="Times New Roman" w:hAnsi="Times New Roman" w:cs="Times New Roman"/>
          <w:sz w:val="24"/>
          <w:szCs w:val="24"/>
        </w:rPr>
      </w:pPr>
      <w:r w:rsidRPr="00FC45BA">
        <w:rPr>
          <w:rFonts w:ascii="Times New Roman" w:eastAsia="Times New Roman" w:hAnsi="Times New Roman" w:cs="Times New Roman"/>
          <w:sz w:val="24"/>
          <w:szCs w:val="24"/>
        </w:rPr>
        <w:tab/>
        <w:t>Navrhuje sa predĺžiť lehotu na úpravu bytu, rodinného bytu alebo garáže na deväť mesiacov až dvanásť mesiacov z dôvodu, že predmetné úpravy sa môžu z hľadiska času predĺžiť.</w:t>
      </w:r>
      <w:r w:rsidR="00BB44F1" w:rsidRPr="00FC45BA">
        <w:rPr>
          <w:rFonts w:ascii="Times New Roman" w:eastAsia="Times New Roman" w:hAnsi="Times New Roman" w:cs="Times New Roman"/>
          <w:sz w:val="24"/>
          <w:szCs w:val="24"/>
        </w:rPr>
        <w:t xml:space="preserve"> Posledná veta sa vypúšťa z dôvodu legislatívno-technickej úpravy v súvislosti s § 41 nový ods. 8. </w:t>
      </w:r>
    </w:p>
    <w:p w:rsidR="00E3341D" w:rsidRPr="00FC45BA" w:rsidRDefault="00E3341D" w:rsidP="00FC45BA">
      <w:pPr>
        <w:shd w:val="clear" w:color="auto" w:fill="FFFFFF" w:themeFill="background1"/>
        <w:spacing w:after="0" w:line="240" w:lineRule="auto"/>
        <w:ind w:firstLine="708"/>
        <w:jc w:val="both"/>
        <w:rPr>
          <w:rFonts w:ascii="Times New Roman" w:eastAsia="Times New Roman" w:hAnsi="Times New Roman" w:cs="Times New Roman"/>
          <w:sz w:val="24"/>
          <w:szCs w:val="24"/>
        </w:rPr>
      </w:pPr>
    </w:p>
    <w:p w:rsidR="003F3623" w:rsidRPr="00FC45BA" w:rsidRDefault="003F3623" w:rsidP="00FC45BA">
      <w:pPr>
        <w:shd w:val="clear" w:color="auto" w:fill="FFFFFF" w:themeFill="background1"/>
        <w:spacing w:after="0" w:line="240" w:lineRule="auto"/>
        <w:jc w:val="both"/>
        <w:rPr>
          <w:rFonts w:ascii="Times New Roman" w:eastAsia="Times New Roman" w:hAnsi="Times New Roman" w:cs="Times New Roman"/>
          <w:sz w:val="24"/>
          <w:szCs w:val="24"/>
        </w:rPr>
      </w:pPr>
      <w:r w:rsidRPr="00FC45BA">
        <w:rPr>
          <w:rFonts w:ascii="Times New Roman" w:eastAsia="Times New Roman" w:hAnsi="Times New Roman" w:cs="Times New Roman"/>
          <w:b/>
          <w:sz w:val="24"/>
          <w:szCs w:val="24"/>
        </w:rPr>
        <w:t xml:space="preserve">K bodu </w:t>
      </w:r>
      <w:r w:rsidR="006600B1" w:rsidRPr="00FC45BA">
        <w:rPr>
          <w:rFonts w:ascii="Times New Roman" w:eastAsia="Times New Roman" w:hAnsi="Times New Roman" w:cs="Times New Roman"/>
          <w:b/>
          <w:sz w:val="24"/>
          <w:szCs w:val="24"/>
        </w:rPr>
        <w:t>2</w:t>
      </w:r>
      <w:r w:rsidR="001125D3" w:rsidRPr="00FC45BA">
        <w:rPr>
          <w:rFonts w:ascii="Times New Roman" w:eastAsia="Times New Roman" w:hAnsi="Times New Roman" w:cs="Times New Roman"/>
          <w:b/>
          <w:sz w:val="24"/>
          <w:szCs w:val="24"/>
        </w:rPr>
        <w:t>8</w:t>
      </w:r>
      <w:r w:rsidR="00D06B72" w:rsidRPr="00FC45BA">
        <w:rPr>
          <w:rFonts w:ascii="Times New Roman" w:eastAsia="Times New Roman" w:hAnsi="Times New Roman" w:cs="Times New Roman"/>
          <w:b/>
          <w:sz w:val="24"/>
          <w:szCs w:val="24"/>
        </w:rPr>
        <w:t xml:space="preserve"> </w:t>
      </w:r>
      <w:r w:rsidRPr="00FC45BA">
        <w:rPr>
          <w:rFonts w:ascii="Times New Roman" w:eastAsia="Times New Roman" w:hAnsi="Times New Roman" w:cs="Times New Roman"/>
          <w:sz w:val="24"/>
          <w:szCs w:val="24"/>
        </w:rPr>
        <w:t xml:space="preserve">(§ 37 ods. </w:t>
      </w:r>
      <w:r w:rsidR="000F013E" w:rsidRPr="00FC45BA">
        <w:rPr>
          <w:rFonts w:ascii="Times New Roman" w:eastAsia="Times New Roman" w:hAnsi="Times New Roman" w:cs="Times New Roman"/>
          <w:sz w:val="24"/>
          <w:szCs w:val="24"/>
        </w:rPr>
        <w:t>10</w:t>
      </w:r>
      <w:r w:rsidRPr="00FC45BA">
        <w:rPr>
          <w:rFonts w:ascii="Times New Roman" w:eastAsia="Times New Roman" w:hAnsi="Times New Roman" w:cs="Times New Roman"/>
          <w:sz w:val="24"/>
          <w:szCs w:val="24"/>
        </w:rPr>
        <w:t>)</w:t>
      </w:r>
    </w:p>
    <w:p w:rsidR="000D53F8" w:rsidRPr="00FC45BA" w:rsidRDefault="003F3623" w:rsidP="00FC45BA">
      <w:pPr>
        <w:shd w:val="clear" w:color="auto" w:fill="FFFFFF" w:themeFill="background1"/>
        <w:spacing w:after="0" w:line="240" w:lineRule="auto"/>
        <w:ind w:firstLine="708"/>
        <w:jc w:val="both"/>
        <w:rPr>
          <w:rFonts w:ascii="Times New Roman" w:eastAsia="Times New Roman" w:hAnsi="Times New Roman" w:cs="Times New Roman"/>
          <w:sz w:val="24"/>
          <w:szCs w:val="24"/>
        </w:rPr>
      </w:pPr>
      <w:r w:rsidRPr="00FC45BA">
        <w:rPr>
          <w:rFonts w:ascii="Times New Roman" w:eastAsia="Times New Roman" w:hAnsi="Times New Roman" w:cs="Times New Roman"/>
          <w:sz w:val="24"/>
          <w:szCs w:val="24"/>
        </w:rPr>
        <w:t xml:space="preserve">Ide o legislatívno-technickú úpravu v súvislosti s § 41 </w:t>
      </w:r>
      <w:r w:rsidR="00D966C3" w:rsidRPr="00FC45BA">
        <w:rPr>
          <w:rFonts w:ascii="Times New Roman" w:eastAsia="Times New Roman" w:hAnsi="Times New Roman" w:cs="Times New Roman"/>
          <w:sz w:val="24"/>
          <w:szCs w:val="24"/>
        </w:rPr>
        <w:t xml:space="preserve">nový </w:t>
      </w:r>
      <w:r w:rsidRPr="00FC45BA">
        <w:rPr>
          <w:rFonts w:ascii="Times New Roman" w:eastAsia="Times New Roman" w:hAnsi="Times New Roman" w:cs="Times New Roman"/>
          <w:sz w:val="24"/>
          <w:szCs w:val="24"/>
        </w:rPr>
        <w:t>ods.</w:t>
      </w:r>
      <w:r w:rsidR="00D966C3" w:rsidRPr="00FC45BA">
        <w:rPr>
          <w:rFonts w:ascii="Times New Roman" w:eastAsia="Times New Roman" w:hAnsi="Times New Roman" w:cs="Times New Roman"/>
          <w:sz w:val="24"/>
          <w:szCs w:val="24"/>
        </w:rPr>
        <w:t>8</w:t>
      </w:r>
      <w:r w:rsidRPr="00FC45BA">
        <w:rPr>
          <w:rFonts w:ascii="Times New Roman" w:eastAsia="Times New Roman" w:hAnsi="Times New Roman" w:cs="Times New Roman"/>
          <w:sz w:val="24"/>
          <w:szCs w:val="24"/>
        </w:rPr>
        <w:t xml:space="preserve">. </w:t>
      </w:r>
    </w:p>
    <w:p w:rsidR="00E3341D" w:rsidRDefault="00E3341D" w:rsidP="00FC45BA">
      <w:pPr>
        <w:shd w:val="clear" w:color="auto" w:fill="FFFFFF" w:themeFill="background1"/>
        <w:spacing w:after="0" w:line="240" w:lineRule="auto"/>
        <w:jc w:val="both"/>
        <w:rPr>
          <w:rFonts w:ascii="Times New Roman" w:eastAsia="Times New Roman" w:hAnsi="Times New Roman" w:cs="Times New Roman"/>
          <w:b/>
          <w:sz w:val="24"/>
          <w:szCs w:val="24"/>
        </w:rPr>
      </w:pPr>
    </w:p>
    <w:p w:rsidR="002C13E0" w:rsidRPr="00FC45BA" w:rsidRDefault="002C13E0" w:rsidP="00FC45BA">
      <w:pPr>
        <w:shd w:val="clear" w:color="auto" w:fill="FFFFFF" w:themeFill="background1"/>
        <w:spacing w:after="0" w:line="240" w:lineRule="auto"/>
        <w:jc w:val="both"/>
        <w:rPr>
          <w:rFonts w:ascii="Times New Roman" w:eastAsia="Times New Roman" w:hAnsi="Times New Roman" w:cs="Times New Roman"/>
          <w:b/>
          <w:sz w:val="24"/>
          <w:szCs w:val="24"/>
        </w:rPr>
      </w:pPr>
    </w:p>
    <w:p w:rsidR="006B2802" w:rsidRPr="00FC45BA" w:rsidRDefault="006B2802" w:rsidP="00FC45BA">
      <w:pPr>
        <w:shd w:val="clear" w:color="auto" w:fill="FFFFFF" w:themeFill="background1"/>
        <w:spacing w:after="0" w:line="240" w:lineRule="auto"/>
        <w:jc w:val="both"/>
        <w:rPr>
          <w:rFonts w:ascii="Times New Roman" w:eastAsia="Times New Roman" w:hAnsi="Times New Roman" w:cs="Times New Roman"/>
          <w:sz w:val="24"/>
          <w:szCs w:val="24"/>
        </w:rPr>
      </w:pPr>
      <w:r w:rsidRPr="00FC45BA">
        <w:rPr>
          <w:rFonts w:ascii="Times New Roman" w:eastAsia="Times New Roman" w:hAnsi="Times New Roman" w:cs="Times New Roman"/>
          <w:b/>
          <w:sz w:val="24"/>
          <w:szCs w:val="24"/>
        </w:rPr>
        <w:lastRenderedPageBreak/>
        <w:t xml:space="preserve">K bodu </w:t>
      </w:r>
      <w:r w:rsidR="006600B1" w:rsidRPr="00FC45BA">
        <w:rPr>
          <w:rFonts w:ascii="Times New Roman" w:eastAsia="Times New Roman" w:hAnsi="Times New Roman" w:cs="Times New Roman"/>
          <w:b/>
          <w:sz w:val="24"/>
          <w:szCs w:val="24"/>
        </w:rPr>
        <w:t>2</w:t>
      </w:r>
      <w:r w:rsidR="001125D3" w:rsidRPr="00FC45BA">
        <w:rPr>
          <w:rFonts w:ascii="Times New Roman" w:eastAsia="Times New Roman" w:hAnsi="Times New Roman" w:cs="Times New Roman"/>
          <w:b/>
          <w:sz w:val="24"/>
          <w:szCs w:val="24"/>
        </w:rPr>
        <w:t>9</w:t>
      </w:r>
      <w:r w:rsidR="00D06B72" w:rsidRPr="00FC45BA">
        <w:rPr>
          <w:rFonts w:ascii="Times New Roman" w:eastAsia="Times New Roman" w:hAnsi="Times New Roman" w:cs="Times New Roman"/>
          <w:b/>
          <w:sz w:val="24"/>
          <w:szCs w:val="24"/>
        </w:rPr>
        <w:t xml:space="preserve"> </w:t>
      </w:r>
      <w:r w:rsidRPr="00FC45BA">
        <w:rPr>
          <w:rFonts w:ascii="Times New Roman" w:eastAsia="Times New Roman" w:hAnsi="Times New Roman" w:cs="Times New Roman"/>
          <w:sz w:val="24"/>
          <w:szCs w:val="24"/>
        </w:rPr>
        <w:t>(§ 40 ods. 2)</w:t>
      </w:r>
    </w:p>
    <w:p w:rsidR="006B2802" w:rsidRPr="00FC45BA" w:rsidRDefault="00842C31" w:rsidP="00FC45BA">
      <w:pPr>
        <w:shd w:val="clear" w:color="auto" w:fill="FFFFFF" w:themeFill="background1"/>
        <w:spacing w:after="0" w:line="240" w:lineRule="auto"/>
        <w:ind w:firstLine="708"/>
        <w:jc w:val="both"/>
        <w:rPr>
          <w:rFonts w:ascii="Times New Roman" w:eastAsia="Times New Roman" w:hAnsi="Times New Roman" w:cs="Times New Roman"/>
          <w:sz w:val="24"/>
          <w:szCs w:val="24"/>
        </w:rPr>
      </w:pPr>
      <w:r w:rsidRPr="00FC45BA">
        <w:rPr>
          <w:rFonts w:ascii="Times New Roman" w:eastAsia="Times New Roman" w:hAnsi="Times New Roman" w:cs="Times New Roman"/>
          <w:sz w:val="24"/>
          <w:szCs w:val="24"/>
        </w:rPr>
        <w:t>Už v súčasnosti sa poskytuje peňažný príspevok na opatrovanie aj v čase hospitalizácie opatrovanej fyzickej osoby s ťažkým zdravotným postihnutím. Vzhľadom na rozdielnu aplikačnú prax bolo potrebné v záujme jednoznačnosti precizovať toto ustanovenie.</w:t>
      </w:r>
    </w:p>
    <w:p w:rsidR="00E3341D" w:rsidRPr="00FC45BA" w:rsidRDefault="00E3341D" w:rsidP="00FC45BA">
      <w:pPr>
        <w:shd w:val="clear" w:color="auto" w:fill="FFFFFF" w:themeFill="background1"/>
        <w:spacing w:after="0" w:line="240" w:lineRule="auto"/>
        <w:jc w:val="both"/>
        <w:rPr>
          <w:rFonts w:ascii="Times New Roman" w:eastAsia="Times New Roman" w:hAnsi="Times New Roman" w:cs="Times New Roman"/>
          <w:b/>
          <w:sz w:val="24"/>
          <w:szCs w:val="24"/>
        </w:rPr>
      </w:pPr>
    </w:p>
    <w:p w:rsidR="0045450C" w:rsidRPr="00FC45BA" w:rsidRDefault="0045450C" w:rsidP="00FC45BA">
      <w:pPr>
        <w:shd w:val="clear" w:color="auto" w:fill="FFFFFF" w:themeFill="background1"/>
        <w:spacing w:after="0" w:line="240" w:lineRule="auto"/>
        <w:jc w:val="both"/>
        <w:rPr>
          <w:rFonts w:ascii="Times New Roman" w:eastAsia="Times New Roman" w:hAnsi="Times New Roman" w:cs="Times New Roman"/>
          <w:sz w:val="24"/>
          <w:szCs w:val="24"/>
        </w:rPr>
      </w:pPr>
      <w:r w:rsidRPr="00FC45BA">
        <w:rPr>
          <w:rFonts w:ascii="Times New Roman" w:eastAsia="Times New Roman" w:hAnsi="Times New Roman" w:cs="Times New Roman"/>
          <w:b/>
          <w:sz w:val="24"/>
          <w:szCs w:val="24"/>
        </w:rPr>
        <w:t xml:space="preserve">K bodu </w:t>
      </w:r>
      <w:r w:rsidR="001125D3" w:rsidRPr="00FC45BA">
        <w:rPr>
          <w:rFonts w:ascii="Times New Roman" w:eastAsia="Times New Roman" w:hAnsi="Times New Roman" w:cs="Times New Roman"/>
          <w:b/>
          <w:sz w:val="24"/>
          <w:szCs w:val="24"/>
        </w:rPr>
        <w:t>30</w:t>
      </w:r>
      <w:r w:rsidR="00D06B72" w:rsidRPr="00FC45BA">
        <w:rPr>
          <w:rFonts w:ascii="Times New Roman" w:eastAsia="Times New Roman" w:hAnsi="Times New Roman" w:cs="Times New Roman"/>
          <w:b/>
          <w:sz w:val="24"/>
          <w:szCs w:val="24"/>
        </w:rPr>
        <w:t xml:space="preserve"> </w:t>
      </w:r>
      <w:r w:rsidRPr="00FC45BA">
        <w:rPr>
          <w:rFonts w:ascii="Times New Roman" w:eastAsia="Times New Roman" w:hAnsi="Times New Roman" w:cs="Times New Roman"/>
          <w:sz w:val="24"/>
          <w:szCs w:val="24"/>
        </w:rPr>
        <w:t>(§ 40 ods. 1</w:t>
      </w:r>
      <w:r w:rsidR="003860C6" w:rsidRPr="00FC45BA">
        <w:rPr>
          <w:rFonts w:ascii="Times New Roman" w:eastAsia="Times New Roman" w:hAnsi="Times New Roman" w:cs="Times New Roman"/>
          <w:sz w:val="24"/>
          <w:szCs w:val="24"/>
        </w:rPr>
        <w:t>5</w:t>
      </w:r>
      <w:r w:rsidR="00BB44F1" w:rsidRPr="00FC45BA">
        <w:rPr>
          <w:rFonts w:ascii="Times New Roman" w:eastAsia="Times New Roman" w:hAnsi="Times New Roman" w:cs="Times New Roman"/>
          <w:sz w:val="24"/>
          <w:szCs w:val="24"/>
        </w:rPr>
        <w:t xml:space="preserve"> a § 57 ods. 1 písm. h)</w:t>
      </w:r>
      <w:r w:rsidRPr="00FC45BA">
        <w:rPr>
          <w:rFonts w:ascii="Times New Roman" w:eastAsia="Times New Roman" w:hAnsi="Times New Roman" w:cs="Times New Roman"/>
          <w:sz w:val="24"/>
          <w:szCs w:val="24"/>
        </w:rPr>
        <w:t>)</w:t>
      </w:r>
    </w:p>
    <w:p w:rsidR="0045450C" w:rsidRPr="00FC45BA" w:rsidRDefault="0045450C" w:rsidP="00FC45BA">
      <w:pPr>
        <w:shd w:val="clear" w:color="auto" w:fill="FFFFFF" w:themeFill="background1"/>
        <w:spacing w:after="0" w:line="240" w:lineRule="auto"/>
        <w:ind w:firstLine="708"/>
        <w:jc w:val="both"/>
        <w:rPr>
          <w:rFonts w:ascii="Times New Roman" w:eastAsia="Times New Roman" w:hAnsi="Times New Roman" w:cs="Times New Roman"/>
          <w:sz w:val="24"/>
          <w:szCs w:val="24"/>
        </w:rPr>
      </w:pPr>
      <w:r w:rsidRPr="00FC45BA">
        <w:rPr>
          <w:rFonts w:ascii="Times New Roman" w:eastAsia="Times New Roman" w:hAnsi="Times New Roman" w:cs="Times New Roman"/>
          <w:sz w:val="24"/>
          <w:szCs w:val="24"/>
        </w:rPr>
        <w:t xml:space="preserve">Ustanovenie </w:t>
      </w:r>
      <w:r w:rsidR="00B33075" w:rsidRPr="00FC45BA">
        <w:rPr>
          <w:rFonts w:ascii="Times New Roman" w:eastAsia="Times New Roman" w:hAnsi="Times New Roman" w:cs="Times New Roman"/>
          <w:sz w:val="24"/>
          <w:szCs w:val="24"/>
        </w:rPr>
        <w:t>sa zosúlaďuje s právnymi predpismi v oblasti školstva</w:t>
      </w:r>
      <w:r w:rsidR="00612BAA" w:rsidRPr="00FC45BA">
        <w:rPr>
          <w:rFonts w:ascii="Times New Roman" w:eastAsia="Times New Roman" w:hAnsi="Times New Roman" w:cs="Times New Roman"/>
          <w:sz w:val="24"/>
          <w:szCs w:val="24"/>
        </w:rPr>
        <w:t>, nakoľko</w:t>
      </w:r>
      <w:r w:rsidR="00F41DBE" w:rsidRPr="00FC45BA">
        <w:rPr>
          <w:rFonts w:ascii="Times New Roman" w:eastAsia="Times New Roman" w:hAnsi="Times New Roman" w:cs="Times New Roman"/>
          <w:sz w:val="24"/>
          <w:szCs w:val="24"/>
        </w:rPr>
        <w:t xml:space="preserve"> </w:t>
      </w:r>
      <w:r w:rsidRPr="00FC45BA">
        <w:rPr>
          <w:rFonts w:ascii="Times New Roman" w:eastAsia="Times New Roman" w:hAnsi="Times New Roman" w:cs="Times New Roman"/>
          <w:sz w:val="24"/>
          <w:szCs w:val="24"/>
        </w:rPr>
        <w:t xml:space="preserve">obsahovalo </w:t>
      </w:r>
      <w:r w:rsidR="00612BAA" w:rsidRPr="00FC45BA">
        <w:rPr>
          <w:rFonts w:ascii="Times New Roman" w:eastAsia="Times New Roman" w:hAnsi="Times New Roman" w:cs="Times New Roman"/>
          <w:sz w:val="24"/>
          <w:szCs w:val="24"/>
        </w:rPr>
        <w:t xml:space="preserve">už </w:t>
      </w:r>
      <w:r w:rsidR="0034523A" w:rsidRPr="00FC45BA">
        <w:rPr>
          <w:rFonts w:ascii="Times New Roman" w:eastAsia="Times New Roman" w:hAnsi="Times New Roman" w:cs="Times New Roman"/>
          <w:sz w:val="24"/>
          <w:szCs w:val="24"/>
        </w:rPr>
        <w:t>neaktuálne formy štúdia</w:t>
      </w:r>
      <w:r w:rsidR="00612BAA" w:rsidRPr="00FC45BA">
        <w:rPr>
          <w:rFonts w:ascii="Times New Roman" w:eastAsia="Times New Roman" w:hAnsi="Times New Roman" w:cs="Times New Roman"/>
          <w:sz w:val="24"/>
          <w:szCs w:val="24"/>
        </w:rPr>
        <w:t xml:space="preserve">. </w:t>
      </w:r>
    </w:p>
    <w:p w:rsidR="00E3341D" w:rsidRPr="00FC45BA" w:rsidRDefault="00E3341D" w:rsidP="00FC45BA">
      <w:pPr>
        <w:shd w:val="clear" w:color="auto" w:fill="FFFFFF" w:themeFill="background1"/>
        <w:spacing w:after="0" w:line="240" w:lineRule="auto"/>
        <w:jc w:val="both"/>
        <w:rPr>
          <w:rFonts w:ascii="Times New Roman" w:eastAsia="Times New Roman" w:hAnsi="Times New Roman" w:cs="Times New Roman"/>
          <w:b/>
          <w:sz w:val="24"/>
          <w:szCs w:val="24"/>
        </w:rPr>
      </w:pPr>
    </w:p>
    <w:p w:rsidR="00612BAA" w:rsidRPr="00FC45BA" w:rsidRDefault="00612BAA" w:rsidP="00FC45BA">
      <w:pPr>
        <w:shd w:val="clear" w:color="auto" w:fill="FFFFFF" w:themeFill="background1"/>
        <w:spacing w:after="0" w:line="240" w:lineRule="auto"/>
        <w:jc w:val="both"/>
        <w:rPr>
          <w:rFonts w:ascii="Times New Roman" w:eastAsia="Times New Roman" w:hAnsi="Times New Roman" w:cs="Times New Roman"/>
          <w:sz w:val="24"/>
          <w:szCs w:val="24"/>
        </w:rPr>
      </w:pPr>
      <w:r w:rsidRPr="00FC45BA">
        <w:rPr>
          <w:rFonts w:ascii="Times New Roman" w:eastAsia="Times New Roman" w:hAnsi="Times New Roman" w:cs="Times New Roman"/>
          <w:b/>
          <w:sz w:val="24"/>
          <w:szCs w:val="24"/>
        </w:rPr>
        <w:t xml:space="preserve">K bodu </w:t>
      </w:r>
      <w:r w:rsidR="006600B1" w:rsidRPr="00FC45BA">
        <w:rPr>
          <w:rFonts w:ascii="Times New Roman" w:eastAsia="Times New Roman" w:hAnsi="Times New Roman" w:cs="Times New Roman"/>
          <w:b/>
          <w:sz w:val="24"/>
          <w:szCs w:val="24"/>
        </w:rPr>
        <w:t>3</w:t>
      </w:r>
      <w:r w:rsidR="001125D3" w:rsidRPr="00FC45BA">
        <w:rPr>
          <w:rFonts w:ascii="Times New Roman" w:eastAsia="Times New Roman" w:hAnsi="Times New Roman" w:cs="Times New Roman"/>
          <w:b/>
          <w:sz w:val="24"/>
          <w:szCs w:val="24"/>
        </w:rPr>
        <w:t>1</w:t>
      </w:r>
      <w:r w:rsidR="00D06B72" w:rsidRPr="00FC45BA">
        <w:rPr>
          <w:rFonts w:ascii="Times New Roman" w:eastAsia="Times New Roman" w:hAnsi="Times New Roman" w:cs="Times New Roman"/>
          <w:b/>
          <w:sz w:val="24"/>
          <w:szCs w:val="24"/>
        </w:rPr>
        <w:t xml:space="preserve"> </w:t>
      </w:r>
      <w:r w:rsidRPr="00FC45BA">
        <w:rPr>
          <w:rFonts w:ascii="Times New Roman" w:eastAsia="Times New Roman" w:hAnsi="Times New Roman" w:cs="Times New Roman"/>
          <w:sz w:val="24"/>
          <w:szCs w:val="24"/>
        </w:rPr>
        <w:t>(§ 41 ods. 6)</w:t>
      </w:r>
    </w:p>
    <w:p w:rsidR="00666B7C" w:rsidRPr="00FC45BA" w:rsidRDefault="00612BAA" w:rsidP="00FC45BA">
      <w:pPr>
        <w:shd w:val="clear" w:color="auto" w:fill="FFFFFF" w:themeFill="background1"/>
        <w:spacing w:after="0" w:line="240" w:lineRule="auto"/>
        <w:ind w:firstLine="708"/>
        <w:jc w:val="both"/>
        <w:rPr>
          <w:rFonts w:ascii="Times New Roman" w:eastAsia="Times New Roman" w:hAnsi="Times New Roman" w:cs="Times New Roman"/>
          <w:sz w:val="24"/>
          <w:szCs w:val="24"/>
        </w:rPr>
      </w:pPr>
      <w:r w:rsidRPr="00FC45BA">
        <w:rPr>
          <w:rFonts w:ascii="Times New Roman" w:eastAsia="Times New Roman" w:hAnsi="Times New Roman" w:cs="Times New Roman"/>
          <w:sz w:val="24"/>
          <w:szCs w:val="24"/>
        </w:rPr>
        <w:t xml:space="preserve">Navrhuje sa vypustiť ustanovenie ako nadbytočné z dôvodu, že </w:t>
      </w:r>
      <w:r w:rsidR="000E14AF" w:rsidRPr="00FC45BA">
        <w:rPr>
          <w:rFonts w:ascii="Times New Roman" w:eastAsia="Times New Roman" w:hAnsi="Times New Roman" w:cs="Times New Roman"/>
          <w:sz w:val="24"/>
          <w:szCs w:val="24"/>
        </w:rPr>
        <w:t>v praxi nie je vôbec využívané.</w:t>
      </w:r>
      <w:r w:rsidR="00F41DBE" w:rsidRPr="00FC45BA">
        <w:rPr>
          <w:rFonts w:ascii="Times New Roman" w:eastAsia="Times New Roman" w:hAnsi="Times New Roman" w:cs="Times New Roman"/>
          <w:sz w:val="24"/>
          <w:szCs w:val="24"/>
        </w:rPr>
        <w:t xml:space="preserve"> </w:t>
      </w:r>
      <w:r w:rsidR="00666B7C" w:rsidRPr="00FC45BA">
        <w:rPr>
          <w:rFonts w:ascii="Times New Roman" w:eastAsia="Times New Roman" w:hAnsi="Times New Roman" w:cs="Times New Roman"/>
          <w:sz w:val="24"/>
          <w:szCs w:val="24"/>
        </w:rPr>
        <w:t>Aj v prípade, ak fyzická osoba s ťažkým zdravotným postihnutím uhrádza časť kúpnej ceny z poskytnutého úveru, vlastníkom predmetu kompenzácie sa stáva uhradením predajcovi celej kúpnej ceny. Z uvedeného dôvodu nebolo toto ustanovenie využívané v praxi. Vypustením ustanovenia sa nezrušuje možnosť, aby fyzická osoba s ťažkým zdravotným postihnutím uhradila časť kúpnej ceny z úveru.</w:t>
      </w:r>
    </w:p>
    <w:p w:rsidR="006600B1" w:rsidRPr="00FC45BA" w:rsidRDefault="006600B1" w:rsidP="00FC45BA">
      <w:pPr>
        <w:shd w:val="clear" w:color="auto" w:fill="FFFFFF" w:themeFill="background1"/>
        <w:spacing w:after="0" w:line="240" w:lineRule="auto"/>
        <w:jc w:val="both"/>
        <w:rPr>
          <w:rFonts w:ascii="Times New Roman" w:eastAsia="Times New Roman" w:hAnsi="Times New Roman" w:cs="Times New Roman"/>
          <w:sz w:val="24"/>
          <w:szCs w:val="24"/>
        </w:rPr>
      </w:pPr>
    </w:p>
    <w:p w:rsidR="006600B1" w:rsidRPr="00FC45BA" w:rsidRDefault="006600B1" w:rsidP="00FC45BA">
      <w:pPr>
        <w:shd w:val="clear" w:color="auto" w:fill="FFFFFF" w:themeFill="background1"/>
        <w:spacing w:after="0" w:line="240" w:lineRule="auto"/>
        <w:jc w:val="both"/>
        <w:rPr>
          <w:rFonts w:ascii="Times New Roman" w:eastAsia="Times New Roman" w:hAnsi="Times New Roman" w:cs="Times New Roman"/>
          <w:sz w:val="24"/>
          <w:szCs w:val="24"/>
        </w:rPr>
      </w:pPr>
      <w:r w:rsidRPr="00FC45BA">
        <w:rPr>
          <w:rFonts w:ascii="Times New Roman" w:eastAsia="Times New Roman" w:hAnsi="Times New Roman" w:cs="Times New Roman"/>
          <w:b/>
          <w:sz w:val="24"/>
          <w:szCs w:val="24"/>
        </w:rPr>
        <w:t>K bodu 3</w:t>
      </w:r>
      <w:r w:rsidR="001125D3" w:rsidRPr="00FC45BA">
        <w:rPr>
          <w:rFonts w:ascii="Times New Roman" w:eastAsia="Times New Roman" w:hAnsi="Times New Roman" w:cs="Times New Roman"/>
          <w:b/>
          <w:sz w:val="24"/>
          <w:szCs w:val="24"/>
        </w:rPr>
        <w:t>2</w:t>
      </w:r>
      <w:r w:rsidRPr="00FC45BA">
        <w:rPr>
          <w:rFonts w:ascii="Times New Roman" w:eastAsia="Times New Roman" w:hAnsi="Times New Roman" w:cs="Times New Roman"/>
          <w:sz w:val="24"/>
          <w:szCs w:val="24"/>
        </w:rPr>
        <w:t xml:space="preserve"> (§ 41 </w:t>
      </w:r>
      <w:r w:rsidR="00F17CB0" w:rsidRPr="00FC45BA">
        <w:rPr>
          <w:rFonts w:ascii="Times New Roman" w:eastAsia="Times New Roman" w:hAnsi="Times New Roman" w:cs="Times New Roman"/>
          <w:sz w:val="24"/>
          <w:szCs w:val="24"/>
        </w:rPr>
        <w:t xml:space="preserve">nový </w:t>
      </w:r>
      <w:r w:rsidRPr="00FC45BA">
        <w:rPr>
          <w:rFonts w:ascii="Times New Roman" w:eastAsia="Times New Roman" w:hAnsi="Times New Roman" w:cs="Times New Roman"/>
          <w:sz w:val="24"/>
          <w:szCs w:val="24"/>
        </w:rPr>
        <w:t>ods. 7)</w:t>
      </w:r>
    </w:p>
    <w:p w:rsidR="000F013E" w:rsidRPr="00FC45BA" w:rsidRDefault="00237A37" w:rsidP="00FC45BA">
      <w:pPr>
        <w:shd w:val="clear" w:color="auto" w:fill="FFFFFF" w:themeFill="background1"/>
        <w:spacing w:after="0" w:line="240" w:lineRule="auto"/>
        <w:jc w:val="both"/>
        <w:rPr>
          <w:rFonts w:ascii="Times New Roman" w:eastAsia="Times New Roman" w:hAnsi="Times New Roman" w:cs="Times New Roman"/>
          <w:sz w:val="24"/>
          <w:szCs w:val="24"/>
        </w:rPr>
      </w:pPr>
      <w:r w:rsidRPr="00FC45BA">
        <w:rPr>
          <w:rFonts w:ascii="Times New Roman" w:eastAsia="Times New Roman" w:hAnsi="Times New Roman" w:cs="Times New Roman"/>
          <w:b/>
          <w:sz w:val="24"/>
          <w:szCs w:val="24"/>
        </w:rPr>
        <w:tab/>
      </w:r>
      <w:r w:rsidRPr="00FC45BA">
        <w:rPr>
          <w:rFonts w:ascii="Times New Roman" w:eastAsia="Times New Roman" w:hAnsi="Times New Roman" w:cs="Times New Roman"/>
          <w:sz w:val="24"/>
          <w:szCs w:val="24"/>
        </w:rPr>
        <w:t>Ide o legislatívno-technickú úpravu v súvislosti so zmenou v ustanovení § 37 ods. 9.</w:t>
      </w:r>
    </w:p>
    <w:p w:rsidR="000F013E" w:rsidRPr="00FC45BA" w:rsidRDefault="000F013E" w:rsidP="00FC45BA">
      <w:pPr>
        <w:shd w:val="clear" w:color="auto" w:fill="FFFFFF" w:themeFill="background1"/>
        <w:spacing w:after="0" w:line="240" w:lineRule="auto"/>
        <w:jc w:val="both"/>
        <w:rPr>
          <w:rFonts w:ascii="Times New Roman" w:eastAsia="Times New Roman" w:hAnsi="Times New Roman" w:cs="Times New Roman"/>
          <w:b/>
          <w:sz w:val="24"/>
          <w:szCs w:val="24"/>
        </w:rPr>
      </w:pPr>
    </w:p>
    <w:p w:rsidR="005A2EC6" w:rsidRPr="00FC45BA" w:rsidRDefault="002A18C4" w:rsidP="00FC45BA">
      <w:pPr>
        <w:shd w:val="clear" w:color="auto" w:fill="FFFFFF" w:themeFill="background1"/>
        <w:spacing w:after="0" w:line="240" w:lineRule="auto"/>
        <w:jc w:val="both"/>
        <w:rPr>
          <w:rFonts w:ascii="Times New Roman" w:eastAsia="Times New Roman" w:hAnsi="Times New Roman" w:cs="Times New Roman"/>
          <w:sz w:val="24"/>
          <w:szCs w:val="24"/>
        </w:rPr>
      </w:pPr>
      <w:r w:rsidRPr="00FC45BA">
        <w:rPr>
          <w:rFonts w:ascii="Times New Roman" w:eastAsia="Times New Roman" w:hAnsi="Times New Roman" w:cs="Times New Roman"/>
          <w:b/>
          <w:sz w:val="24"/>
          <w:szCs w:val="24"/>
        </w:rPr>
        <w:t xml:space="preserve">K bodu </w:t>
      </w:r>
      <w:r w:rsidR="006600B1" w:rsidRPr="00FC45BA">
        <w:rPr>
          <w:rFonts w:ascii="Times New Roman" w:eastAsia="Times New Roman" w:hAnsi="Times New Roman" w:cs="Times New Roman"/>
          <w:b/>
          <w:sz w:val="24"/>
          <w:szCs w:val="24"/>
        </w:rPr>
        <w:t>3</w:t>
      </w:r>
      <w:r w:rsidR="00F17CB0" w:rsidRPr="00FC45BA">
        <w:rPr>
          <w:rFonts w:ascii="Times New Roman" w:eastAsia="Times New Roman" w:hAnsi="Times New Roman" w:cs="Times New Roman"/>
          <w:b/>
          <w:sz w:val="24"/>
          <w:szCs w:val="24"/>
        </w:rPr>
        <w:t>3</w:t>
      </w:r>
      <w:r w:rsidR="00D06B72" w:rsidRPr="00FC45BA">
        <w:rPr>
          <w:rFonts w:ascii="Times New Roman" w:eastAsia="Times New Roman" w:hAnsi="Times New Roman" w:cs="Times New Roman"/>
          <w:b/>
          <w:sz w:val="24"/>
          <w:szCs w:val="24"/>
        </w:rPr>
        <w:t xml:space="preserve"> </w:t>
      </w:r>
      <w:r w:rsidR="005A2EC6" w:rsidRPr="00FC45BA">
        <w:rPr>
          <w:rFonts w:ascii="Times New Roman" w:eastAsia="Times New Roman" w:hAnsi="Times New Roman" w:cs="Times New Roman"/>
          <w:sz w:val="24"/>
          <w:szCs w:val="24"/>
        </w:rPr>
        <w:t>(§</w:t>
      </w:r>
      <w:r w:rsidR="002C13E0">
        <w:rPr>
          <w:rFonts w:ascii="Times New Roman" w:eastAsia="Times New Roman" w:hAnsi="Times New Roman" w:cs="Times New Roman"/>
          <w:sz w:val="24"/>
          <w:szCs w:val="24"/>
        </w:rPr>
        <w:t xml:space="preserve"> </w:t>
      </w:r>
      <w:r w:rsidR="005A2EC6" w:rsidRPr="00FC45BA">
        <w:rPr>
          <w:rFonts w:ascii="Times New Roman" w:eastAsia="Times New Roman" w:hAnsi="Times New Roman" w:cs="Times New Roman"/>
          <w:sz w:val="24"/>
          <w:szCs w:val="24"/>
        </w:rPr>
        <w:t xml:space="preserve">41 </w:t>
      </w:r>
      <w:r w:rsidR="00D966C3" w:rsidRPr="00FC45BA">
        <w:rPr>
          <w:rFonts w:ascii="Times New Roman" w:eastAsia="Times New Roman" w:hAnsi="Times New Roman" w:cs="Times New Roman"/>
          <w:sz w:val="24"/>
          <w:szCs w:val="24"/>
        </w:rPr>
        <w:t xml:space="preserve">nový </w:t>
      </w:r>
      <w:r w:rsidR="005A2EC6" w:rsidRPr="00FC45BA">
        <w:rPr>
          <w:rFonts w:ascii="Times New Roman" w:eastAsia="Times New Roman" w:hAnsi="Times New Roman" w:cs="Times New Roman"/>
          <w:sz w:val="24"/>
          <w:szCs w:val="24"/>
        </w:rPr>
        <w:t>ods</w:t>
      </w:r>
      <w:r w:rsidR="00E2360B" w:rsidRPr="00FC45BA">
        <w:rPr>
          <w:rFonts w:ascii="Times New Roman" w:eastAsia="Times New Roman" w:hAnsi="Times New Roman" w:cs="Times New Roman"/>
          <w:sz w:val="24"/>
          <w:szCs w:val="24"/>
        </w:rPr>
        <w:t>ek</w:t>
      </w:r>
      <w:r w:rsidR="00D966C3" w:rsidRPr="00FC45BA">
        <w:rPr>
          <w:rFonts w:ascii="Times New Roman" w:eastAsia="Times New Roman" w:hAnsi="Times New Roman" w:cs="Times New Roman"/>
          <w:sz w:val="24"/>
          <w:szCs w:val="24"/>
        </w:rPr>
        <w:t>8</w:t>
      </w:r>
      <w:r w:rsidR="005A2EC6" w:rsidRPr="00FC45BA">
        <w:rPr>
          <w:rFonts w:ascii="Times New Roman" w:eastAsia="Times New Roman" w:hAnsi="Times New Roman" w:cs="Times New Roman"/>
          <w:sz w:val="24"/>
          <w:szCs w:val="24"/>
        </w:rPr>
        <w:t>)</w:t>
      </w:r>
    </w:p>
    <w:p w:rsidR="005A2EC6" w:rsidRPr="00FC45BA" w:rsidRDefault="005A2EC6" w:rsidP="00FC45BA">
      <w:pPr>
        <w:shd w:val="clear" w:color="auto" w:fill="FFFFFF" w:themeFill="background1"/>
        <w:spacing w:after="0" w:line="240" w:lineRule="auto"/>
        <w:ind w:firstLine="708"/>
        <w:jc w:val="both"/>
        <w:rPr>
          <w:rFonts w:ascii="Times New Roman" w:eastAsia="Times New Roman" w:hAnsi="Times New Roman" w:cs="Times New Roman"/>
          <w:sz w:val="24"/>
          <w:szCs w:val="24"/>
        </w:rPr>
      </w:pPr>
      <w:r w:rsidRPr="00FC45BA">
        <w:rPr>
          <w:rFonts w:ascii="Times New Roman" w:eastAsia="Times New Roman" w:hAnsi="Times New Roman" w:cs="Times New Roman"/>
          <w:sz w:val="24"/>
          <w:szCs w:val="24"/>
        </w:rPr>
        <w:t>Navrhuje sa v ustanovení zjednotiť lehotu na vrátenie peňažného príspevku na</w:t>
      </w:r>
      <w:r w:rsidR="00D74853" w:rsidRPr="00FC45BA">
        <w:rPr>
          <w:rFonts w:ascii="Times New Roman" w:eastAsia="Times New Roman" w:hAnsi="Times New Roman" w:cs="Times New Roman"/>
          <w:sz w:val="24"/>
          <w:szCs w:val="24"/>
        </w:rPr>
        <w:t> </w:t>
      </w:r>
      <w:r w:rsidRPr="00FC45BA">
        <w:rPr>
          <w:rFonts w:ascii="Times New Roman" w:eastAsia="Times New Roman" w:hAnsi="Times New Roman" w:cs="Times New Roman"/>
          <w:sz w:val="24"/>
          <w:szCs w:val="24"/>
        </w:rPr>
        <w:t xml:space="preserve">kompenzáciu </w:t>
      </w:r>
      <w:r w:rsidR="00592AE6" w:rsidRPr="00FC45BA">
        <w:rPr>
          <w:rFonts w:ascii="Times New Roman" w:eastAsia="Times New Roman" w:hAnsi="Times New Roman" w:cs="Times New Roman"/>
          <w:sz w:val="24"/>
          <w:szCs w:val="24"/>
        </w:rPr>
        <w:t xml:space="preserve">na 30 dní </w:t>
      </w:r>
      <w:r w:rsidRPr="00FC45BA">
        <w:rPr>
          <w:rFonts w:ascii="Times New Roman" w:eastAsia="Times New Roman" w:hAnsi="Times New Roman" w:cs="Times New Roman"/>
          <w:sz w:val="24"/>
          <w:szCs w:val="24"/>
        </w:rPr>
        <w:t>v</w:t>
      </w:r>
      <w:r w:rsidR="008A28AA" w:rsidRPr="00FC45BA">
        <w:rPr>
          <w:rFonts w:ascii="Times New Roman" w:eastAsia="Times New Roman" w:hAnsi="Times New Roman" w:cs="Times New Roman"/>
          <w:sz w:val="24"/>
          <w:szCs w:val="24"/>
        </w:rPr>
        <w:t> </w:t>
      </w:r>
      <w:r w:rsidRPr="00FC45BA">
        <w:rPr>
          <w:rFonts w:ascii="Times New Roman" w:eastAsia="Times New Roman" w:hAnsi="Times New Roman" w:cs="Times New Roman"/>
          <w:sz w:val="24"/>
          <w:szCs w:val="24"/>
        </w:rPr>
        <w:t>prípade</w:t>
      </w:r>
      <w:r w:rsidR="008A28AA" w:rsidRPr="00FC45BA">
        <w:rPr>
          <w:rFonts w:ascii="Times New Roman" w:eastAsia="Times New Roman" w:hAnsi="Times New Roman" w:cs="Times New Roman"/>
          <w:sz w:val="24"/>
          <w:szCs w:val="24"/>
        </w:rPr>
        <w:t>,</w:t>
      </w:r>
      <w:r w:rsidRPr="00FC45BA">
        <w:rPr>
          <w:rFonts w:ascii="Times New Roman" w:eastAsia="Times New Roman" w:hAnsi="Times New Roman" w:cs="Times New Roman"/>
          <w:sz w:val="24"/>
          <w:szCs w:val="24"/>
        </w:rPr>
        <w:t xml:space="preserve"> ak </w:t>
      </w:r>
      <w:r w:rsidR="006E2E27" w:rsidRPr="00FC45BA">
        <w:rPr>
          <w:rFonts w:ascii="Times New Roman" w:eastAsia="Times New Roman" w:hAnsi="Times New Roman" w:cs="Times New Roman"/>
          <w:sz w:val="24"/>
          <w:szCs w:val="24"/>
        </w:rPr>
        <w:t xml:space="preserve">si fyzická osoba s ťažkým zdravotným postihnutím  nezabezpečí predmet kompenzácie resp. si ho nezabezpečí v stanovenej lehote (napr. nezakúpi si zdvíhacie zariadenie). </w:t>
      </w:r>
      <w:r w:rsidRPr="00FC45BA">
        <w:rPr>
          <w:rFonts w:ascii="Times New Roman" w:eastAsia="Times New Roman" w:hAnsi="Times New Roman" w:cs="Times New Roman"/>
          <w:sz w:val="24"/>
          <w:szCs w:val="24"/>
        </w:rPr>
        <w:t>. Ustanovenie sa precizuje v záujme jeho jednoznačnosti.</w:t>
      </w:r>
    </w:p>
    <w:p w:rsidR="00E3341D" w:rsidRPr="00FC45BA" w:rsidRDefault="00E3341D" w:rsidP="00FC45BA">
      <w:pPr>
        <w:shd w:val="clear" w:color="auto" w:fill="FFFFFF" w:themeFill="background1"/>
        <w:spacing w:after="0" w:line="240" w:lineRule="auto"/>
        <w:jc w:val="both"/>
        <w:rPr>
          <w:rFonts w:ascii="Times New Roman" w:eastAsia="Times New Roman" w:hAnsi="Times New Roman" w:cs="Times New Roman"/>
          <w:b/>
          <w:sz w:val="24"/>
          <w:szCs w:val="24"/>
        </w:rPr>
      </w:pPr>
    </w:p>
    <w:p w:rsidR="000E14AF" w:rsidRPr="00FC45BA" w:rsidRDefault="000E14AF" w:rsidP="00FC45BA">
      <w:pPr>
        <w:shd w:val="clear" w:color="auto" w:fill="FFFFFF" w:themeFill="background1"/>
        <w:spacing w:after="0" w:line="240" w:lineRule="auto"/>
        <w:jc w:val="both"/>
        <w:rPr>
          <w:rFonts w:ascii="Times New Roman" w:eastAsia="Times New Roman" w:hAnsi="Times New Roman" w:cs="Times New Roman"/>
          <w:sz w:val="24"/>
          <w:szCs w:val="24"/>
        </w:rPr>
      </w:pPr>
      <w:r w:rsidRPr="00FC45BA">
        <w:rPr>
          <w:rFonts w:ascii="Times New Roman" w:eastAsia="Times New Roman" w:hAnsi="Times New Roman" w:cs="Times New Roman"/>
          <w:b/>
          <w:sz w:val="24"/>
          <w:szCs w:val="24"/>
        </w:rPr>
        <w:t xml:space="preserve">K bodu </w:t>
      </w:r>
      <w:r w:rsidR="006600B1" w:rsidRPr="00FC45BA">
        <w:rPr>
          <w:rFonts w:ascii="Times New Roman" w:eastAsia="Times New Roman" w:hAnsi="Times New Roman" w:cs="Times New Roman"/>
          <w:b/>
          <w:sz w:val="24"/>
          <w:szCs w:val="24"/>
        </w:rPr>
        <w:t>3</w:t>
      </w:r>
      <w:r w:rsidR="00F17CB0" w:rsidRPr="00FC45BA">
        <w:rPr>
          <w:rFonts w:ascii="Times New Roman" w:eastAsia="Times New Roman" w:hAnsi="Times New Roman" w:cs="Times New Roman"/>
          <w:b/>
          <w:sz w:val="24"/>
          <w:szCs w:val="24"/>
        </w:rPr>
        <w:t>4</w:t>
      </w:r>
      <w:r w:rsidR="00D06B72" w:rsidRPr="00FC45BA">
        <w:rPr>
          <w:rFonts w:ascii="Times New Roman" w:eastAsia="Times New Roman" w:hAnsi="Times New Roman" w:cs="Times New Roman"/>
          <w:b/>
          <w:sz w:val="24"/>
          <w:szCs w:val="24"/>
        </w:rPr>
        <w:t xml:space="preserve"> </w:t>
      </w:r>
      <w:r w:rsidRPr="00FC45BA">
        <w:rPr>
          <w:rFonts w:ascii="Times New Roman" w:eastAsia="Times New Roman" w:hAnsi="Times New Roman" w:cs="Times New Roman"/>
          <w:sz w:val="24"/>
          <w:szCs w:val="24"/>
        </w:rPr>
        <w:t>(§ 47 ods. 4)</w:t>
      </w:r>
    </w:p>
    <w:p w:rsidR="000E14AF" w:rsidRPr="00FC45BA" w:rsidRDefault="000E14AF" w:rsidP="00FC45BA">
      <w:pPr>
        <w:shd w:val="clear" w:color="auto" w:fill="FFFFFF" w:themeFill="background1"/>
        <w:spacing w:after="0" w:line="240" w:lineRule="auto"/>
        <w:ind w:firstLine="708"/>
        <w:jc w:val="both"/>
        <w:rPr>
          <w:rFonts w:ascii="Times New Roman" w:eastAsia="Times New Roman" w:hAnsi="Times New Roman" w:cs="Times New Roman"/>
          <w:sz w:val="24"/>
          <w:szCs w:val="24"/>
        </w:rPr>
      </w:pPr>
      <w:r w:rsidRPr="00FC45BA">
        <w:rPr>
          <w:rFonts w:ascii="Times New Roman" w:eastAsia="Times New Roman" w:hAnsi="Times New Roman" w:cs="Times New Roman"/>
          <w:sz w:val="24"/>
          <w:szCs w:val="24"/>
        </w:rPr>
        <w:t>Ide o legislatívno-technickú úpravu.</w:t>
      </w:r>
    </w:p>
    <w:p w:rsidR="000F013E" w:rsidRPr="00FC45BA" w:rsidRDefault="000F013E" w:rsidP="00FC45BA">
      <w:pPr>
        <w:shd w:val="clear" w:color="auto" w:fill="FFFFFF" w:themeFill="background1"/>
        <w:spacing w:after="0" w:line="240" w:lineRule="auto"/>
        <w:jc w:val="both"/>
        <w:rPr>
          <w:rFonts w:ascii="Times New Roman" w:eastAsia="Times New Roman" w:hAnsi="Times New Roman" w:cs="Times New Roman"/>
          <w:b/>
          <w:sz w:val="24"/>
          <w:szCs w:val="24"/>
        </w:rPr>
      </w:pPr>
    </w:p>
    <w:p w:rsidR="00B232B1" w:rsidRPr="00FC45BA" w:rsidRDefault="00B232B1" w:rsidP="00FC45BA">
      <w:pPr>
        <w:shd w:val="clear" w:color="auto" w:fill="FFFFFF" w:themeFill="background1"/>
        <w:spacing w:after="0" w:line="240" w:lineRule="auto"/>
        <w:jc w:val="both"/>
        <w:rPr>
          <w:rFonts w:ascii="Times New Roman" w:eastAsia="Times New Roman" w:hAnsi="Times New Roman" w:cs="Times New Roman"/>
          <w:sz w:val="24"/>
          <w:szCs w:val="24"/>
        </w:rPr>
      </w:pPr>
      <w:r w:rsidRPr="00FC45BA">
        <w:rPr>
          <w:rFonts w:ascii="Times New Roman" w:eastAsia="Times New Roman" w:hAnsi="Times New Roman" w:cs="Times New Roman"/>
          <w:b/>
          <w:sz w:val="24"/>
          <w:szCs w:val="24"/>
        </w:rPr>
        <w:t xml:space="preserve">K bodu </w:t>
      </w:r>
      <w:r w:rsidR="006600B1" w:rsidRPr="00FC45BA">
        <w:rPr>
          <w:rFonts w:ascii="Times New Roman" w:eastAsia="Times New Roman" w:hAnsi="Times New Roman" w:cs="Times New Roman"/>
          <w:b/>
          <w:sz w:val="24"/>
          <w:szCs w:val="24"/>
        </w:rPr>
        <w:t>3</w:t>
      </w:r>
      <w:r w:rsidR="00F17CB0" w:rsidRPr="00FC45BA">
        <w:rPr>
          <w:rFonts w:ascii="Times New Roman" w:eastAsia="Times New Roman" w:hAnsi="Times New Roman" w:cs="Times New Roman"/>
          <w:b/>
          <w:sz w:val="24"/>
          <w:szCs w:val="24"/>
        </w:rPr>
        <w:t>5</w:t>
      </w:r>
      <w:r w:rsidR="00D06B72" w:rsidRPr="00FC45BA">
        <w:rPr>
          <w:rFonts w:ascii="Times New Roman" w:eastAsia="Times New Roman" w:hAnsi="Times New Roman" w:cs="Times New Roman"/>
          <w:b/>
          <w:sz w:val="24"/>
          <w:szCs w:val="24"/>
        </w:rPr>
        <w:t xml:space="preserve"> </w:t>
      </w:r>
      <w:r w:rsidRPr="00FC45BA">
        <w:rPr>
          <w:rFonts w:ascii="Times New Roman" w:eastAsia="Times New Roman" w:hAnsi="Times New Roman" w:cs="Times New Roman"/>
          <w:sz w:val="24"/>
          <w:szCs w:val="24"/>
        </w:rPr>
        <w:t>(§ 55 ods. 3</w:t>
      </w:r>
      <w:r w:rsidR="007E6ECE" w:rsidRPr="00FC45BA">
        <w:rPr>
          <w:rFonts w:ascii="Times New Roman" w:eastAsia="Times New Roman" w:hAnsi="Times New Roman" w:cs="Times New Roman"/>
          <w:sz w:val="24"/>
          <w:szCs w:val="24"/>
        </w:rPr>
        <w:t>, 4 a 5</w:t>
      </w:r>
      <w:r w:rsidRPr="00FC45BA">
        <w:rPr>
          <w:rFonts w:ascii="Times New Roman" w:eastAsia="Times New Roman" w:hAnsi="Times New Roman" w:cs="Times New Roman"/>
          <w:sz w:val="24"/>
          <w:szCs w:val="24"/>
        </w:rPr>
        <w:t>)</w:t>
      </w:r>
    </w:p>
    <w:p w:rsidR="00B232B1" w:rsidRPr="00FC45BA" w:rsidRDefault="00B232B1" w:rsidP="00FC45BA">
      <w:pPr>
        <w:shd w:val="clear" w:color="auto" w:fill="FFFFFF" w:themeFill="background1"/>
        <w:spacing w:after="0" w:line="240" w:lineRule="auto"/>
        <w:ind w:firstLine="708"/>
        <w:jc w:val="both"/>
        <w:rPr>
          <w:rFonts w:ascii="Times New Roman" w:eastAsia="Times New Roman" w:hAnsi="Times New Roman" w:cs="Times New Roman"/>
          <w:sz w:val="24"/>
          <w:szCs w:val="24"/>
        </w:rPr>
      </w:pPr>
      <w:r w:rsidRPr="00FC45BA">
        <w:rPr>
          <w:rFonts w:ascii="Times New Roman" w:eastAsia="Times New Roman" w:hAnsi="Times New Roman" w:cs="Times New Roman"/>
          <w:sz w:val="24"/>
          <w:szCs w:val="24"/>
        </w:rPr>
        <w:t>Ustanovenie sa precizuje vzhľadom na skutočnosť, že na účely peňažného príspevku na osobnú asistenciu sa už nezohľadňuje príjem fyzickej osoby s ťažkým zdravotným postihnutím.</w:t>
      </w:r>
    </w:p>
    <w:p w:rsidR="00E3341D" w:rsidRPr="00FC45BA" w:rsidRDefault="00E3341D" w:rsidP="00FC45BA">
      <w:pPr>
        <w:shd w:val="clear" w:color="auto" w:fill="FFFFFF" w:themeFill="background1"/>
        <w:spacing w:after="0" w:line="240" w:lineRule="auto"/>
        <w:jc w:val="both"/>
        <w:rPr>
          <w:rFonts w:ascii="Times New Roman" w:eastAsia="Times New Roman" w:hAnsi="Times New Roman" w:cs="Times New Roman"/>
          <w:b/>
          <w:sz w:val="24"/>
          <w:szCs w:val="24"/>
        </w:rPr>
      </w:pPr>
    </w:p>
    <w:p w:rsidR="00753301" w:rsidRPr="00FC45BA" w:rsidRDefault="00753301" w:rsidP="00FC45BA">
      <w:pPr>
        <w:shd w:val="clear" w:color="auto" w:fill="FFFFFF" w:themeFill="background1"/>
        <w:spacing w:after="0" w:line="240" w:lineRule="auto"/>
        <w:jc w:val="both"/>
        <w:rPr>
          <w:rFonts w:ascii="Times New Roman" w:eastAsia="Times New Roman" w:hAnsi="Times New Roman" w:cs="Times New Roman"/>
          <w:sz w:val="24"/>
          <w:szCs w:val="24"/>
        </w:rPr>
      </w:pPr>
      <w:r w:rsidRPr="00FC45BA">
        <w:rPr>
          <w:rFonts w:ascii="Times New Roman" w:eastAsia="Times New Roman" w:hAnsi="Times New Roman" w:cs="Times New Roman"/>
          <w:b/>
          <w:sz w:val="24"/>
          <w:szCs w:val="24"/>
        </w:rPr>
        <w:t xml:space="preserve">K bodu </w:t>
      </w:r>
      <w:r w:rsidR="006600B1" w:rsidRPr="00FC45BA">
        <w:rPr>
          <w:rFonts w:ascii="Times New Roman" w:eastAsia="Times New Roman" w:hAnsi="Times New Roman" w:cs="Times New Roman"/>
          <w:b/>
          <w:sz w:val="24"/>
          <w:szCs w:val="24"/>
        </w:rPr>
        <w:t>3</w:t>
      </w:r>
      <w:r w:rsidR="00F17CB0" w:rsidRPr="00FC45BA">
        <w:rPr>
          <w:rFonts w:ascii="Times New Roman" w:eastAsia="Times New Roman" w:hAnsi="Times New Roman" w:cs="Times New Roman"/>
          <w:b/>
          <w:sz w:val="24"/>
          <w:szCs w:val="24"/>
        </w:rPr>
        <w:t>6</w:t>
      </w:r>
      <w:r w:rsidR="00D06B72" w:rsidRPr="00FC45BA">
        <w:rPr>
          <w:rFonts w:ascii="Times New Roman" w:eastAsia="Times New Roman" w:hAnsi="Times New Roman" w:cs="Times New Roman"/>
          <w:b/>
          <w:sz w:val="24"/>
          <w:szCs w:val="24"/>
        </w:rPr>
        <w:t xml:space="preserve"> </w:t>
      </w:r>
      <w:r w:rsidRPr="00FC45BA">
        <w:rPr>
          <w:rFonts w:ascii="Times New Roman" w:eastAsia="Times New Roman" w:hAnsi="Times New Roman" w:cs="Times New Roman"/>
          <w:sz w:val="24"/>
          <w:szCs w:val="24"/>
        </w:rPr>
        <w:t>(§ 55 nový ods</w:t>
      </w:r>
      <w:r w:rsidR="00E2360B" w:rsidRPr="00FC45BA">
        <w:rPr>
          <w:rFonts w:ascii="Times New Roman" w:eastAsia="Times New Roman" w:hAnsi="Times New Roman" w:cs="Times New Roman"/>
          <w:sz w:val="24"/>
          <w:szCs w:val="24"/>
        </w:rPr>
        <w:t>ek</w:t>
      </w:r>
      <w:r w:rsidRPr="00FC45BA">
        <w:rPr>
          <w:rFonts w:ascii="Times New Roman" w:eastAsia="Times New Roman" w:hAnsi="Times New Roman" w:cs="Times New Roman"/>
          <w:sz w:val="24"/>
          <w:szCs w:val="24"/>
        </w:rPr>
        <w:t xml:space="preserve"> 16)</w:t>
      </w:r>
    </w:p>
    <w:p w:rsidR="00724F08" w:rsidRPr="00FC45BA" w:rsidRDefault="00A725F9" w:rsidP="00FC45BA">
      <w:pPr>
        <w:shd w:val="clear" w:color="auto" w:fill="FFFFFF" w:themeFill="background1"/>
        <w:spacing w:after="0" w:line="240" w:lineRule="auto"/>
        <w:ind w:firstLine="708"/>
        <w:jc w:val="both"/>
        <w:rPr>
          <w:rFonts w:ascii="Times New Roman" w:eastAsia="Times New Roman" w:hAnsi="Times New Roman" w:cs="Times New Roman"/>
          <w:sz w:val="24"/>
          <w:szCs w:val="24"/>
        </w:rPr>
      </w:pPr>
      <w:r w:rsidRPr="00FC45BA">
        <w:rPr>
          <w:rFonts w:ascii="Times New Roman" w:eastAsia="Times New Roman" w:hAnsi="Times New Roman" w:cs="Times New Roman"/>
          <w:sz w:val="24"/>
          <w:szCs w:val="24"/>
        </w:rPr>
        <w:t>Zavádza sa postup v prípade podania ďalšej žiadosti o</w:t>
      </w:r>
      <w:r w:rsidR="00842C31" w:rsidRPr="00FC45BA">
        <w:rPr>
          <w:rFonts w:ascii="Times New Roman" w:eastAsia="Times New Roman" w:hAnsi="Times New Roman" w:cs="Times New Roman"/>
          <w:sz w:val="24"/>
          <w:szCs w:val="24"/>
        </w:rPr>
        <w:t> </w:t>
      </w:r>
      <w:r w:rsidRPr="00FC45BA">
        <w:rPr>
          <w:rFonts w:ascii="Times New Roman" w:eastAsia="Times New Roman" w:hAnsi="Times New Roman" w:cs="Times New Roman"/>
          <w:sz w:val="24"/>
          <w:szCs w:val="24"/>
        </w:rPr>
        <w:t>peňažný</w:t>
      </w:r>
      <w:r w:rsidR="00842C31" w:rsidRPr="00FC45BA">
        <w:rPr>
          <w:rFonts w:ascii="Times New Roman" w:eastAsia="Times New Roman" w:hAnsi="Times New Roman" w:cs="Times New Roman"/>
          <w:sz w:val="24"/>
          <w:szCs w:val="24"/>
        </w:rPr>
        <w:t xml:space="preserve"> príspevok</w:t>
      </w:r>
      <w:r w:rsidRPr="00FC45BA">
        <w:rPr>
          <w:rFonts w:ascii="Times New Roman" w:eastAsia="Times New Roman" w:hAnsi="Times New Roman" w:cs="Times New Roman"/>
          <w:sz w:val="24"/>
          <w:szCs w:val="24"/>
        </w:rPr>
        <w:t xml:space="preserve"> na kompenzáciu toho istého druhu, o preukaz alebo o parkovací preukaz, ak predchádzajúce konanie </w:t>
      </w:r>
      <w:r w:rsidR="00F17CB0" w:rsidRPr="00FC45BA">
        <w:rPr>
          <w:rFonts w:ascii="Times New Roman" w:eastAsia="Times New Roman" w:hAnsi="Times New Roman" w:cs="Times New Roman"/>
          <w:sz w:val="24"/>
          <w:szCs w:val="24"/>
        </w:rPr>
        <w:t xml:space="preserve">vedené úradom alebo ústredím práce, sociálnych vecí a rodiny </w:t>
      </w:r>
      <w:r w:rsidRPr="00FC45BA">
        <w:rPr>
          <w:rFonts w:ascii="Times New Roman" w:eastAsia="Times New Roman" w:hAnsi="Times New Roman" w:cs="Times New Roman"/>
          <w:sz w:val="24"/>
          <w:szCs w:val="24"/>
        </w:rPr>
        <w:t>v rovnakej veci nebolo ukončené právoplatným rozhodnutím. Cieľom je eliminovať</w:t>
      </w:r>
      <w:r w:rsidR="00F41DBE" w:rsidRPr="00FC45BA">
        <w:rPr>
          <w:rFonts w:ascii="Times New Roman" w:eastAsia="Times New Roman" w:hAnsi="Times New Roman" w:cs="Times New Roman"/>
          <w:sz w:val="24"/>
          <w:szCs w:val="24"/>
        </w:rPr>
        <w:t xml:space="preserve"> </w:t>
      </w:r>
      <w:r w:rsidRPr="00FC45BA">
        <w:rPr>
          <w:rFonts w:ascii="Times New Roman" w:eastAsia="Times New Roman" w:hAnsi="Times New Roman" w:cs="Times New Roman"/>
          <w:sz w:val="24"/>
          <w:szCs w:val="24"/>
        </w:rPr>
        <w:t>šikanózne konanie niektorých klientov, ktorí opakovane (niekedy aj mesačne) žiadajú o rovnaké druhy peňažných príspevkov, vrátane peňažného príspevku na kúpu v</w:t>
      </w:r>
      <w:r w:rsidR="006C764E" w:rsidRPr="00FC45BA">
        <w:rPr>
          <w:rFonts w:ascii="Times New Roman" w:eastAsia="Times New Roman" w:hAnsi="Times New Roman" w:cs="Times New Roman"/>
          <w:sz w:val="24"/>
          <w:szCs w:val="24"/>
        </w:rPr>
        <w:t>šetkých pomôcok</w:t>
      </w:r>
      <w:r w:rsidR="006C3765" w:rsidRPr="00FC45BA">
        <w:rPr>
          <w:rFonts w:ascii="Times New Roman" w:eastAsia="Times New Roman" w:hAnsi="Times New Roman" w:cs="Times New Roman"/>
          <w:sz w:val="24"/>
          <w:szCs w:val="24"/>
        </w:rPr>
        <w:t xml:space="preserve"> v opatrení, ich úpravu, opravu a výcvik. Ide o prípady podávania duplicitných žiadostí v rovnakých veciach, o ktorých nie je právoplatne rozhodnuté na základe predchádzajúcej žiadosti, ktorá je predmetom odvolacieho konania na druhom stupni. </w:t>
      </w:r>
    </w:p>
    <w:p w:rsidR="00E3341D" w:rsidRPr="00FC45BA" w:rsidRDefault="00E3341D" w:rsidP="00FC45BA">
      <w:pPr>
        <w:shd w:val="clear" w:color="auto" w:fill="FFFFFF" w:themeFill="background1"/>
        <w:spacing w:after="0" w:line="240" w:lineRule="auto"/>
        <w:jc w:val="both"/>
        <w:rPr>
          <w:rFonts w:ascii="Times New Roman" w:eastAsia="Times New Roman" w:hAnsi="Times New Roman" w:cs="Times New Roman"/>
          <w:b/>
          <w:sz w:val="24"/>
          <w:szCs w:val="24"/>
        </w:rPr>
      </w:pPr>
    </w:p>
    <w:p w:rsidR="00246BDD" w:rsidRPr="00FC45BA" w:rsidRDefault="00246BDD" w:rsidP="00FC45BA">
      <w:pPr>
        <w:shd w:val="clear" w:color="auto" w:fill="FFFFFF" w:themeFill="background1"/>
        <w:spacing w:after="0" w:line="240" w:lineRule="auto"/>
        <w:jc w:val="both"/>
        <w:rPr>
          <w:rFonts w:ascii="Times New Roman" w:eastAsia="Times New Roman" w:hAnsi="Times New Roman" w:cs="Times New Roman"/>
          <w:sz w:val="24"/>
          <w:szCs w:val="24"/>
        </w:rPr>
      </w:pPr>
      <w:r w:rsidRPr="00FC45BA">
        <w:rPr>
          <w:rFonts w:ascii="Times New Roman" w:eastAsia="Times New Roman" w:hAnsi="Times New Roman" w:cs="Times New Roman"/>
          <w:b/>
          <w:sz w:val="24"/>
          <w:szCs w:val="24"/>
        </w:rPr>
        <w:t xml:space="preserve">K bodu </w:t>
      </w:r>
      <w:r w:rsidR="006600B1" w:rsidRPr="00FC45BA">
        <w:rPr>
          <w:rFonts w:ascii="Times New Roman" w:eastAsia="Times New Roman" w:hAnsi="Times New Roman" w:cs="Times New Roman"/>
          <w:b/>
          <w:sz w:val="24"/>
          <w:szCs w:val="24"/>
        </w:rPr>
        <w:t>3</w:t>
      </w:r>
      <w:r w:rsidR="00F17CB0" w:rsidRPr="00FC45BA">
        <w:rPr>
          <w:rFonts w:ascii="Times New Roman" w:eastAsia="Times New Roman" w:hAnsi="Times New Roman" w:cs="Times New Roman"/>
          <w:b/>
          <w:sz w:val="24"/>
          <w:szCs w:val="24"/>
        </w:rPr>
        <w:t>7</w:t>
      </w:r>
      <w:r w:rsidR="00D06B72" w:rsidRPr="00FC45BA">
        <w:rPr>
          <w:rFonts w:ascii="Times New Roman" w:eastAsia="Times New Roman" w:hAnsi="Times New Roman" w:cs="Times New Roman"/>
          <w:b/>
          <w:sz w:val="24"/>
          <w:szCs w:val="24"/>
        </w:rPr>
        <w:t xml:space="preserve"> </w:t>
      </w:r>
      <w:r w:rsidRPr="00FC45BA">
        <w:rPr>
          <w:rFonts w:ascii="Times New Roman" w:eastAsia="Times New Roman" w:hAnsi="Times New Roman" w:cs="Times New Roman"/>
          <w:sz w:val="24"/>
          <w:szCs w:val="24"/>
        </w:rPr>
        <w:t>(§ 63 ods. 1)</w:t>
      </w:r>
    </w:p>
    <w:p w:rsidR="00902E9A" w:rsidRPr="00FC45BA" w:rsidRDefault="00246BDD" w:rsidP="00FC45BA">
      <w:pPr>
        <w:shd w:val="clear" w:color="auto" w:fill="FFFFFF" w:themeFill="background1"/>
        <w:spacing w:after="0" w:line="240" w:lineRule="auto"/>
        <w:ind w:firstLine="708"/>
        <w:jc w:val="both"/>
        <w:rPr>
          <w:rFonts w:ascii="Times New Roman" w:eastAsia="Times New Roman" w:hAnsi="Times New Roman" w:cs="Times New Roman"/>
          <w:sz w:val="24"/>
          <w:szCs w:val="24"/>
        </w:rPr>
      </w:pPr>
      <w:r w:rsidRPr="00FC45BA">
        <w:rPr>
          <w:rFonts w:ascii="Times New Roman" w:eastAsia="Times New Roman" w:hAnsi="Times New Roman" w:cs="Times New Roman"/>
          <w:sz w:val="24"/>
          <w:szCs w:val="24"/>
        </w:rPr>
        <w:t>Umožňuje sa, aby lekársku posudkovú činnosť vykonávali nielen lekári so špecializáciou posudkové lekárstvo, ale aj lekári, ktorí získali odbornú spôsobilosť na</w:t>
      </w:r>
      <w:r w:rsidR="00DF5CAD" w:rsidRPr="00FC45BA">
        <w:rPr>
          <w:rFonts w:ascii="Times New Roman" w:eastAsia="Times New Roman" w:hAnsi="Times New Roman" w:cs="Times New Roman"/>
          <w:sz w:val="24"/>
          <w:szCs w:val="24"/>
        </w:rPr>
        <w:t> </w:t>
      </w:r>
      <w:r w:rsidRPr="00FC45BA">
        <w:rPr>
          <w:rFonts w:ascii="Times New Roman" w:eastAsia="Times New Roman" w:hAnsi="Times New Roman" w:cs="Times New Roman"/>
          <w:sz w:val="24"/>
          <w:szCs w:val="24"/>
        </w:rPr>
        <w:t>výkon špecializovaných pracovných činností v niektorom inom  zo špecializačných odborov.</w:t>
      </w:r>
      <w:r w:rsidR="00DF5CAD" w:rsidRPr="00FC45BA">
        <w:rPr>
          <w:rFonts w:ascii="Times New Roman" w:eastAsia="Times New Roman" w:hAnsi="Times New Roman" w:cs="Times New Roman"/>
          <w:sz w:val="24"/>
          <w:szCs w:val="24"/>
        </w:rPr>
        <w:t xml:space="preserve"> Reaguje sa tým na pretrvávajúci nedostatok posudkových lekárov</w:t>
      </w:r>
      <w:r w:rsidR="008A28AA" w:rsidRPr="00FC45BA">
        <w:rPr>
          <w:rFonts w:ascii="Times New Roman" w:eastAsia="Times New Roman" w:hAnsi="Times New Roman" w:cs="Times New Roman"/>
          <w:sz w:val="24"/>
          <w:szCs w:val="24"/>
        </w:rPr>
        <w:t>,</w:t>
      </w:r>
      <w:r w:rsidR="00DF5CAD" w:rsidRPr="00FC45BA">
        <w:rPr>
          <w:rFonts w:ascii="Times New Roman" w:eastAsia="Times New Roman" w:hAnsi="Times New Roman" w:cs="Times New Roman"/>
          <w:sz w:val="24"/>
          <w:szCs w:val="24"/>
        </w:rPr>
        <w:t xml:space="preserve"> ako aj na dlhodobo stúpajúci počet žiadateľov o pomoc podľa zákona o peňažných príspevkoch na</w:t>
      </w:r>
      <w:r w:rsidR="00D74853" w:rsidRPr="00FC45BA">
        <w:rPr>
          <w:rFonts w:ascii="Times New Roman" w:eastAsia="Times New Roman" w:hAnsi="Times New Roman" w:cs="Times New Roman"/>
          <w:sz w:val="24"/>
          <w:szCs w:val="24"/>
        </w:rPr>
        <w:t> </w:t>
      </w:r>
      <w:r w:rsidR="00DF5CAD" w:rsidRPr="00FC45BA">
        <w:rPr>
          <w:rFonts w:ascii="Times New Roman" w:eastAsia="Times New Roman" w:hAnsi="Times New Roman" w:cs="Times New Roman"/>
          <w:sz w:val="24"/>
          <w:szCs w:val="24"/>
        </w:rPr>
        <w:t xml:space="preserve">kompenzáciu </w:t>
      </w:r>
    </w:p>
    <w:p w:rsidR="00E3341D" w:rsidRPr="00FC45BA" w:rsidRDefault="00E3341D" w:rsidP="00FC45BA">
      <w:pPr>
        <w:shd w:val="clear" w:color="auto" w:fill="FFFFFF" w:themeFill="background1"/>
        <w:spacing w:after="0" w:line="240" w:lineRule="auto"/>
        <w:jc w:val="both"/>
        <w:rPr>
          <w:rFonts w:ascii="Times New Roman" w:eastAsia="Times New Roman" w:hAnsi="Times New Roman" w:cs="Times New Roman"/>
          <w:b/>
          <w:sz w:val="24"/>
          <w:szCs w:val="24"/>
        </w:rPr>
      </w:pPr>
    </w:p>
    <w:p w:rsidR="00DF5CAD" w:rsidRPr="00FC45BA" w:rsidRDefault="00DF5CAD" w:rsidP="00FC45BA">
      <w:pPr>
        <w:shd w:val="clear" w:color="auto" w:fill="FFFFFF" w:themeFill="background1"/>
        <w:spacing w:after="0" w:line="240" w:lineRule="auto"/>
        <w:jc w:val="both"/>
        <w:rPr>
          <w:rFonts w:ascii="Times New Roman" w:eastAsia="Times New Roman" w:hAnsi="Times New Roman" w:cs="Times New Roman"/>
          <w:sz w:val="24"/>
          <w:szCs w:val="24"/>
        </w:rPr>
      </w:pPr>
      <w:r w:rsidRPr="00FC45BA">
        <w:rPr>
          <w:rFonts w:ascii="Times New Roman" w:eastAsia="Times New Roman" w:hAnsi="Times New Roman" w:cs="Times New Roman"/>
          <w:b/>
          <w:sz w:val="24"/>
          <w:szCs w:val="24"/>
        </w:rPr>
        <w:t xml:space="preserve">K bodu </w:t>
      </w:r>
      <w:r w:rsidR="006600B1" w:rsidRPr="00FC45BA">
        <w:rPr>
          <w:rFonts w:ascii="Times New Roman" w:eastAsia="Times New Roman" w:hAnsi="Times New Roman" w:cs="Times New Roman"/>
          <w:b/>
          <w:sz w:val="24"/>
          <w:szCs w:val="24"/>
        </w:rPr>
        <w:t>3</w:t>
      </w:r>
      <w:r w:rsidR="00F17CB0" w:rsidRPr="00FC45BA">
        <w:rPr>
          <w:rFonts w:ascii="Times New Roman" w:eastAsia="Times New Roman" w:hAnsi="Times New Roman" w:cs="Times New Roman"/>
          <w:b/>
          <w:sz w:val="24"/>
          <w:szCs w:val="24"/>
        </w:rPr>
        <w:t>8</w:t>
      </w:r>
      <w:r w:rsidR="00D06B72" w:rsidRPr="00FC45BA">
        <w:rPr>
          <w:rFonts w:ascii="Times New Roman" w:eastAsia="Times New Roman" w:hAnsi="Times New Roman" w:cs="Times New Roman"/>
          <w:b/>
          <w:sz w:val="24"/>
          <w:szCs w:val="24"/>
        </w:rPr>
        <w:t xml:space="preserve"> </w:t>
      </w:r>
      <w:r w:rsidRPr="00FC45BA">
        <w:rPr>
          <w:rFonts w:ascii="Times New Roman" w:eastAsia="Times New Roman" w:hAnsi="Times New Roman" w:cs="Times New Roman"/>
          <w:sz w:val="24"/>
          <w:szCs w:val="24"/>
        </w:rPr>
        <w:t>(§ 64a)</w:t>
      </w:r>
    </w:p>
    <w:p w:rsidR="00DF5CAD" w:rsidRPr="00FC45BA" w:rsidRDefault="00DF5CAD" w:rsidP="00FC45BA">
      <w:pPr>
        <w:shd w:val="clear" w:color="auto" w:fill="FFFFFF" w:themeFill="background1"/>
        <w:spacing w:after="0" w:line="240" w:lineRule="auto"/>
        <w:ind w:firstLine="708"/>
        <w:jc w:val="both"/>
        <w:rPr>
          <w:rFonts w:ascii="Times New Roman" w:eastAsia="Times New Roman" w:hAnsi="Times New Roman" w:cs="Times New Roman"/>
          <w:sz w:val="24"/>
          <w:szCs w:val="24"/>
        </w:rPr>
      </w:pPr>
      <w:r w:rsidRPr="00FC45BA">
        <w:rPr>
          <w:rFonts w:ascii="Times New Roman" w:eastAsia="Times New Roman" w:hAnsi="Times New Roman" w:cs="Times New Roman"/>
          <w:sz w:val="24"/>
          <w:szCs w:val="24"/>
        </w:rPr>
        <w:t xml:space="preserve">Vypustenie ustanovenia sa navrhuje z dôvodu, že nie je  opodstatnené, aby informačný systém parkovania, ktorého správcom nie je štátny orgán </w:t>
      </w:r>
      <w:r w:rsidR="000B3103" w:rsidRPr="00FC45BA">
        <w:rPr>
          <w:rFonts w:ascii="Times New Roman" w:eastAsia="Times New Roman" w:hAnsi="Times New Roman" w:cs="Times New Roman"/>
          <w:sz w:val="24"/>
          <w:szCs w:val="24"/>
        </w:rPr>
        <w:t xml:space="preserve">v oblasti sociálnych vecí, bol </w:t>
      </w:r>
      <w:r w:rsidRPr="00FC45BA">
        <w:rPr>
          <w:rFonts w:ascii="Times New Roman" w:eastAsia="Times New Roman" w:hAnsi="Times New Roman" w:cs="Times New Roman"/>
          <w:sz w:val="24"/>
          <w:szCs w:val="24"/>
        </w:rPr>
        <w:t xml:space="preserve">upravený v zákone </w:t>
      </w:r>
      <w:r w:rsidR="000B3103" w:rsidRPr="00FC45BA">
        <w:rPr>
          <w:rFonts w:ascii="Times New Roman" w:eastAsia="Times New Roman" w:hAnsi="Times New Roman" w:cs="Times New Roman"/>
          <w:sz w:val="24"/>
          <w:szCs w:val="24"/>
        </w:rPr>
        <w:t xml:space="preserve">o peňažných príspevkoch na kompenzáciu. </w:t>
      </w:r>
    </w:p>
    <w:p w:rsidR="00E3341D" w:rsidRPr="00FC45BA" w:rsidRDefault="00E3341D" w:rsidP="00FC45BA">
      <w:pPr>
        <w:spacing w:after="0" w:line="240" w:lineRule="auto"/>
        <w:rPr>
          <w:rFonts w:ascii="Times New Roman" w:eastAsia="Times New Roman" w:hAnsi="Times New Roman" w:cs="Times New Roman"/>
          <w:b/>
          <w:sz w:val="24"/>
          <w:szCs w:val="24"/>
        </w:rPr>
      </w:pPr>
    </w:p>
    <w:p w:rsidR="000B3103" w:rsidRPr="00FC45BA" w:rsidRDefault="00E434C8" w:rsidP="00FC45BA">
      <w:pPr>
        <w:spacing w:after="0" w:line="240" w:lineRule="auto"/>
        <w:rPr>
          <w:rFonts w:ascii="Times New Roman" w:eastAsia="Times New Roman" w:hAnsi="Times New Roman" w:cs="Times New Roman"/>
          <w:sz w:val="24"/>
          <w:szCs w:val="24"/>
        </w:rPr>
      </w:pPr>
      <w:r w:rsidRPr="00FC45BA">
        <w:rPr>
          <w:rFonts w:ascii="Times New Roman" w:eastAsia="Times New Roman" w:hAnsi="Times New Roman" w:cs="Times New Roman"/>
          <w:b/>
          <w:sz w:val="24"/>
          <w:szCs w:val="24"/>
        </w:rPr>
        <w:t xml:space="preserve">K bodu </w:t>
      </w:r>
      <w:r w:rsidR="006600B1" w:rsidRPr="00FC45BA">
        <w:rPr>
          <w:rFonts w:ascii="Times New Roman" w:eastAsia="Times New Roman" w:hAnsi="Times New Roman" w:cs="Times New Roman"/>
          <w:b/>
          <w:sz w:val="24"/>
          <w:szCs w:val="24"/>
        </w:rPr>
        <w:t>3</w:t>
      </w:r>
      <w:r w:rsidR="00F17CB0" w:rsidRPr="00FC45BA">
        <w:rPr>
          <w:rFonts w:ascii="Times New Roman" w:eastAsia="Times New Roman" w:hAnsi="Times New Roman" w:cs="Times New Roman"/>
          <w:b/>
          <w:sz w:val="24"/>
          <w:szCs w:val="24"/>
        </w:rPr>
        <w:t>9</w:t>
      </w:r>
      <w:r w:rsidR="00D06B72" w:rsidRPr="00FC45BA">
        <w:rPr>
          <w:rFonts w:ascii="Times New Roman" w:eastAsia="Times New Roman" w:hAnsi="Times New Roman" w:cs="Times New Roman"/>
          <w:b/>
          <w:sz w:val="24"/>
          <w:szCs w:val="24"/>
        </w:rPr>
        <w:t xml:space="preserve"> </w:t>
      </w:r>
      <w:r w:rsidR="000B3103" w:rsidRPr="00FC45BA">
        <w:rPr>
          <w:rFonts w:ascii="Times New Roman" w:eastAsia="Times New Roman" w:hAnsi="Times New Roman" w:cs="Times New Roman"/>
          <w:sz w:val="24"/>
          <w:szCs w:val="24"/>
        </w:rPr>
        <w:t>(§ 67k)</w:t>
      </w:r>
    </w:p>
    <w:p w:rsidR="00D966C3" w:rsidRPr="00FC45BA" w:rsidRDefault="000B3103" w:rsidP="00FC45BA">
      <w:pPr>
        <w:spacing w:after="0" w:line="240" w:lineRule="auto"/>
        <w:jc w:val="both"/>
        <w:rPr>
          <w:rFonts w:ascii="Times New Roman" w:eastAsia="Times New Roman" w:hAnsi="Times New Roman" w:cs="Times New Roman"/>
          <w:sz w:val="24"/>
          <w:szCs w:val="24"/>
        </w:rPr>
      </w:pPr>
      <w:r w:rsidRPr="00FC45BA">
        <w:rPr>
          <w:rFonts w:ascii="Times New Roman" w:eastAsia="Times New Roman" w:hAnsi="Times New Roman" w:cs="Times New Roman"/>
          <w:sz w:val="24"/>
          <w:szCs w:val="24"/>
        </w:rPr>
        <w:tab/>
      </w:r>
      <w:r w:rsidR="00ED3B80" w:rsidRPr="00FC45BA">
        <w:rPr>
          <w:rFonts w:ascii="Times New Roman" w:eastAsia="Times New Roman" w:hAnsi="Times New Roman" w:cs="Times New Roman"/>
          <w:sz w:val="24"/>
          <w:szCs w:val="24"/>
        </w:rPr>
        <w:t>Navrhuje sa, aby konania, ktoré neboli právoplatne skončené do dňa účinnosti navrhovaného zákona, boli dokončené podľa</w:t>
      </w:r>
      <w:r w:rsidR="003860C6" w:rsidRPr="00FC45BA">
        <w:rPr>
          <w:rFonts w:ascii="Times New Roman" w:eastAsia="Times New Roman" w:hAnsi="Times New Roman" w:cs="Times New Roman"/>
          <w:sz w:val="24"/>
          <w:szCs w:val="24"/>
        </w:rPr>
        <w:t xml:space="preserve"> tohto</w:t>
      </w:r>
      <w:r w:rsidR="00755A7A" w:rsidRPr="00FC45BA">
        <w:rPr>
          <w:rFonts w:ascii="Times New Roman" w:eastAsia="Times New Roman" w:hAnsi="Times New Roman" w:cs="Times New Roman"/>
          <w:sz w:val="24"/>
          <w:szCs w:val="24"/>
        </w:rPr>
        <w:t xml:space="preserve"> </w:t>
      </w:r>
      <w:r w:rsidR="00D966C3" w:rsidRPr="00FC45BA">
        <w:rPr>
          <w:rFonts w:ascii="Times New Roman" w:eastAsia="Times New Roman" w:hAnsi="Times New Roman" w:cs="Times New Roman"/>
          <w:sz w:val="24"/>
          <w:szCs w:val="24"/>
        </w:rPr>
        <w:t>zákona účinného do 31. decembra 2021.</w:t>
      </w:r>
    </w:p>
    <w:p w:rsidR="00E3341D" w:rsidRPr="00FC45BA" w:rsidRDefault="00D966C3" w:rsidP="00FC45BA">
      <w:pPr>
        <w:spacing w:after="0" w:line="240" w:lineRule="auto"/>
        <w:jc w:val="both"/>
        <w:rPr>
          <w:rFonts w:ascii="Times New Roman" w:eastAsia="Times New Roman" w:hAnsi="Times New Roman" w:cs="Times New Roman"/>
          <w:sz w:val="24"/>
          <w:szCs w:val="24"/>
        </w:rPr>
      </w:pPr>
      <w:r w:rsidRPr="00FC45BA">
        <w:rPr>
          <w:rFonts w:ascii="Times New Roman" w:eastAsia="Times New Roman" w:hAnsi="Times New Roman" w:cs="Times New Roman"/>
          <w:sz w:val="24"/>
          <w:szCs w:val="24"/>
        </w:rPr>
        <w:tab/>
      </w:r>
    </w:p>
    <w:p w:rsidR="00581654" w:rsidRPr="00FC45BA" w:rsidRDefault="00581654" w:rsidP="00FC45BA">
      <w:pPr>
        <w:spacing w:after="0" w:line="240" w:lineRule="auto"/>
        <w:ind w:firstLine="708"/>
        <w:jc w:val="both"/>
        <w:rPr>
          <w:rFonts w:ascii="Times New Roman" w:eastAsia="Times New Roman" w:hAnsi="Times New Roman" w:cs="Times New Roman"/>
          <w:sz w:val="24"/>
          <w:szCs w:val="24"/>
        </w:rPr>
      </w:pPr>
      <w:r w:rsidRPr="00FC45BA">
        <w:rPr>
          <w:rFonts w:ascii="Times New Roman" w:eastAsia="Times New Roman" w:hAnsi="Times New Roman" w:cs="Times New Roman"/>
          <w:sz w:val="24"/>
          <w:szCs w:val="24"/>
        </w:rPr>
        <w:t xml:space="preserve">Navrhuje sa, aby sa </w:t>
      </w:r>
      <w:r w:rsidR="00DF6625" w:rsidRPr="00FC45BA">
        <w:rPr>
          <w:rFonts w:ascii="Times New Roman" w:eastAsia="Times New Roman" w:hAnsi="Times New Roman" w:cs="Times New Roman"/>
          <w:sz w:val="24"/>
          <w:szCs w:val="24"/>
        </w:rPr>
        <w:t xml:space="preserve">na povinnosti a lehoty </w:t>
      </w:r>
      <w:r w:rsidRPr="00FC45BA">
        <w:rPr>
          <w:rFonts w:ascii="Times New Roman" w:eastAsia="Times New Roman" w:hAnsi="Times New Roman" w:cs="Times New Roman"/>
          <w:sz w:val="24"/>
          <w:szCs w:val="24"/>
        </w:rPr>
        <w:t xml:space="preserve">pri jednorazových peňažných príspevkoch, ktoré boli poskytnuté podľa </w:t>
      </w:r>
      <w:r w:rsidR="003860C6" w:rsidRPr="00FC45BA">
        <w:rPr>
          <w:rFonts w:ascii="Times New Roman" w:eastAsia="Times New Roman" w:hAnsi="Times New Roman" w:cs="Times New Roman"/>
          <w:sz w:val="24"/>
          <w:szCs w:val="24"/>
        </w:rPr>
        <w:t xml:space="preserve">tohto </w:t>
      </w:r>
      <w:r w:rsidRPr="00FC45BA">
        <w:rPr>
          <w:rFonts w:ascii="Times New Roman" w:eastAsia="Times New Roman" w:hAnsi="Times New Roman" w:cs="Times New Roman"/>
          <w:sz w:val="24"/>
          <w:szCs w:val="24"/>
        </w:rPr>
        <w:t xml:space="preserve">zákona účinného do 31. decembra 2021, sa po 31. decembri 2021 vzťahoval </w:t>
      </w:r>
      <w:r w:rsidR="003860C6" w:rsidRPr="00FC45BA">
        <w:rPr>
          <w:rFonts w:ascii="Times New Roman" w:eastAsia="Times New Roman" w:hAnsi="Times New Roman" w:cs="Times New Roman"/>
          <w:sz w:val="24"/>
          <w:szCs w:val="24"/>
        </w:rPr>
        <w:t xml:space="preserve">tento </w:t>
      </w:r>
      <w:r w:rsidRPr="00FC45BA">
        <w:rPr>
          <w:rFonts w:ascii="Times New Roman" w:eastAsia="Times New Roman" w:hAnsi="Times New Roman" w:cs="Times New Roman"/>
          <w:sz w:val="24"/>
          <w:szCs w:val="24"/>
        </w:rPr>
        <w:t>zákon účinný do 31. decembra 2021.</w:t>
      </w:r>
      <w:r w:rsidR="00DF6625" w:rsidRPr="00FC45BA">
        <w:rPr>
          <w:rFonts w:ascii="Times New Roman" w:eastAsia="Times New Roman" w:hAnsi="Times New Roman" w:cs="Times New Roman"/>
          <w:sz w:val="24"/>
          <w:szCs w:val="24"/>
        </w:rPr>
        <w:t xml:space="preserve"> Výnimkou sú lehoty pre fyzickú osobu s ťažkým zdravotným postihnutím na zabezpečenie si kompenzácie, na ktorú jej bol poskytnutý jednorazový peňažný príspevok na kompenzáciu, ktoré sa </w:t>
      </w:r>
      <w:r w:rsidR="00FC45BA" w:rsidRPr="00FC45BA">
        <w:rPr>
          <w:rFonts w:ascii="Times New Roman" w:eastAsia="Times New Roman" w:hAnsi="Times New Roman" w:cs="Times New Roman"/>
          <w:sz w:val="24"/>
          <w:szCs w:val="24"/>
        </w:rPr>
        <w:t xml:space="preserve">vládnym </w:t>
      </w:r>
      <w:r w:rsidR="00DF6625" w:rsidRPr="00FC45BA">
        <w:rPr>
          <w:rFonts w:ascii="Times New Roman" w:eastAsia="Times New Roman" w:hAnsi="Times New Roman" w:cs="Times New Roman"/>
          <w:sz w:val="24"/>
          <w:szCs w:val="24"/>
        </w:rPr>
        <w:t xml:space="preserve">návrhom zákona predlžujú.  Fyzické osoby s ťažkým zdravotným postihnutím avizovali už v období pred vznikom mimoriadnej situácie súvisiacej s ochorením Covid-19, že je veľmi náročné zabezpečiť si predmet kompenzácie v aktuálne zákonom stanovených lehotách (napr. zrealizovať úpravu rodinného domu) a predpokladá sa, že táto situácia bude pretrvávať dlhodobo. </w:t>
      </w:r>
    </w:p>
    <w:p w:rsidR="003B579F" w:rsidRPr="00FC45BA" w:rsidRDefault="003B579F" w:rsidP="00FC45BA">
      <w:pPr>
        <w:spacing w:after="0" w:line="240" w:lineRule="auto"/>
        <w:jc w:val="both"/>
        <w:rPr>
          <w:rFonts w:ascii="Times New Roman" w:eastAsia="Times New Roman" w:hAnsi="Times New Roman" w:cs="Times New Roman"/>
          <w:sz w:val="24"/>
          <w:szCs w:val="24"/>
        </w:rPr>
      </w:pPr>
    </w:p>
    <w:p w:rsidR="003B579F" w:rsidRPr="00FC45BA" w:rsidRDefault="003B579F" w:rsidP="00FC45BA">
      <w:pPr>
        <w:shd w:val="clear" w:color="auto" w:fill="FFFFFF" w:themeFill="background1"/>
        <w:spacing w:after="0" w:line="240" w:lineRule="auto"/>
        <w:jc w:val="both"/>
        <w:rPr>
          <w:rFonts w:ascii="Times New Roman" w:eastAsia="Times New Roman" w:hAnsi="Times New Roman" w:cs="Times New Roman"/>
          <w:b/>
          <w:sz w:val="24"/>
          <w:szCs w:val="24"/>
        </w:rPr>
      </w:pPr>
      <w:r w:rsidRPr="00FC45BA">
        <w:rPr>
          <w:rFonts w:ascii="Times New Roman" w:eastAsia="Times New Roman" w:hAnsi="Times New Roman" w:cs="Times New Roman"/>
          <w:b/>
          <w:sz w:val="24"/>
          <w:szCs w:val="24"/>
        </w:rPr>
        <w:t>K Čl. II</w:t>
      </w:r>
    </w:p>
    <w:p w:rsidR="003B579F" w:rsidRPr="00FC45BA" w:rsidRDefault="003B579F" w:rsidP="00FC45BA">
      <w:pPr>
        <w:spacing w:after="0" w:line="240" w:lineRule="auto"/>
        <w:ind w:firstLine="708"/>
        <w:jc w:val="both"/>
        <w:rPr>
          <w:rFonts w:ascii="Times New Roman" w:hAnsi="Times New Roman" w:cs="Times New Roman"/>
          <w:sz w:val="24"/>
          <w:szCs w:val="24"/>
        </w:rPr>
      </w:pPr>
      <w:r w:rsidRPr="00FC45BA">
        <w:rPr>
          <w:rFonts w:ascii="Times New Roman" w:hAnsi="Times New Roman" w:cs="Times New Roman"/>
          <w:sz w:val="24"/>
          <w:szCs w:val="24"/>
        </w:rPr>
        <w:t>V programovom vyhlásení na roky 2021 až 2024 sa vláda SR zaviazala zjednotiť posudkovú činnosť, resp. vytvoriť jednotný systém posudkovej činnosti. Plnenie tejto úlohy, na ktorej budú participovať i posudkoví lekári,  bude vyžadovať dlhšie časové obdobie. Z tohto dôvodu sa navrhuje dočasné vylúčenie pôsobenia tzv. vekového cenzu voči dotknutej skupine štátnych zamestnancov.</w:t>
      </w:r>
    </w:p>
    <w:p w:rsidR="002C13E0" w:rsidRDefault="002C13E0" w:rsidP="00FC45BA">
      <w:pPr>
        <w:spacing w:after="0" w:line="240" w:lineRule="auto"/>
        <w:ind w:firstLine="708"/>
        <w:jc w:val="both"/>
        <w:rPr>
          <w:rFonts w:ascii="Times New Roman" w:hAnsi="Times New Roman" w:cs="Times New Roman"/>
          <w:sz w:val="24"/>
          <w:szCs w:val="24"/>
        </w:rPr>
      </w:pPr>
    </w:p>
    <w:p w:rsidR="003B579F" w:rsidRPr="00FC45BA" w:rsidRDefault="003B579F" w:rsidP="00FC45BA">
      <w:pPr>
        <w:spacing w:after="0" w:line="240" w:lineRule="auto"/>
        <w:ind w:firstLine="708"/>
        <w:jc w:val="both"/>
        <w:rPr>
          <w:rFonts w:ascii="Times New Roman" w:hAnsi="Times New Roman" w:cs="Times New Roman"/>
          <w:sz w:val="24"/>
          <w:szCs w:val="24"/>
        </w:rPr>
      </w:pPr>
      <w:r w:rsidRPr="00FC45BA">
        <w:rPr>
          <w:rFonts w:ascii="Times New Roman" w:hAnsi="Times New Roman" w:cs="Times New Roman"/>
          <w:sz w:val="24"/>
          <w:szCs w:val="24"/>
        </w:rPr>
        <w:t>Podľa súčasného znenia zákona o štátnej službe v decembri 2021 by sa z dôvodu vekového cenzu musel ukončiť štátnozamestnanecký pomer v prípade viac ako 25 % posudkových lekárov, ktorým už bol štátnozamestnanecký pomer predĺžený podľa súčasnej právnej úpravy o tri roky po 65. roku veku. Podľa Ministerstva práce, sociálnych vecí a rodiny SR v súčasnosti je zložité zabezpečiť posudkových lekárov, u ktorých pretrváva nízky záujem vykonávať lekársku posudkovú činnosť v štátnozamestnaneckom pomere z dôvodu vysokej náročnosti posudkovej činnosti ako aj z dôvodu ich nižšieho finančného ohodnotenia v</w:t>
      </w:r>
      <w:r w:rsidR="002C13E0">
        <w:rPr>
          <w:rFonts w:ascii="Times New Roman" w:hAnsi="Times New Roman" w:cs="Times New Roman"/>
          <w:sz w:val="24"/>
          <w:szCs w:val="24"/>
        </w:rPr>
        <w:t> </w:t>
      </w:r>
      <w:r w:rsidRPr="00FC45BA">
        <w:rPr>
          <w:rFonts w:ascii="Times New Roman" w:hAnsi="Times New Roman" w:cs="Times New Roman"/>
          <w:sz w:val="24"/>
          <w:szCs w:val="24"/>
        </w:rPr>
        <w:t>porovnaní napr. s komerčnou sférou a poisťovňami.</w:t>
      </w:r>
    </w:p>
    <w:p w:rsidR="002C13E0" w:rsidRDefault="002C13E0" w:rsidP="00FC45BA">
      <w:pPr>
        <w:spacing w:after="0" w:line="240" w:lineRule="auto"/>
        <w:ind w:firstLine="708"/>
        <w:jc w:val="both"/>
        <w:rPr>
          <w:rFonts w:ascii="Times New Roman" w:hAnsi="Times New Roman" w:cs="Times New Roman"/>
          <w:sz w:val="24"/>
          <w:szCs w:val="24"/>
        </w:rPr>
      </w:pPr>
    </w:p>
    <w:p w:rsidR="003B579F" w:rsidRPr="00FC45BA" w:rsidRDefault="003B579F" w:rsidP="00FC45BA">
      <w:pPr>
        <w:spacing w:after="0" w:line="240" w:lineRule="auto"/>
        <w:ind w:firstLine="708"/>
        <w:jc w:val="both"/>
        <w:rPr>
          <w:rFonts w:ascii="Times New Roman" w:hAnsi="Times New Roman" w:cs="Times New Roman"/>
          <w:sz w:val="24"/>
          <w:szCs w:val="24"/>
        </w:rPr>
      </w:pPr>
      <w:r w:rsidRPr="00FC45BA">
        <w:rPr>
          <w:rFonts w:ascii="Times New Roman" w:hAnsi="Times New Roman" w:cs="Times New Roman"/>
          <w:sz w:val="24"/>
          <w:szCs w:val="24"/>
        </w:rPr>
        <w:t>Navrhuje sa preto možnosť opätovne predĺžiť trvanie štátnozamestnaneckého pomeru posudkovým lekárom, ktorým by inak skončil štátnozamestnanecký pomer k 31.12. 2021, a to najviac do 31. decembra 2024. Zároveň sa umožňuje prijať na štátnozamestnanecké miesto aj posudkového lekára, ktorý už dosiahol vek 65 rokov, pričom jeho štátnozamestnanecký pomer bude ukončený najneskôr 31. decembra 2024.</w:t>
      </w:r>
    </w:p>
    <w:p w:rsidR="002C13E0" w:rsidRDefault="002C13E0" w:rsidP="00FC45BA">
      <w:pPr>
        <w:spacing w:after="0" w:line="240" w:lineRule="auto"/>
        <w:ind w:firstLine="708"/>
        <w:jc w:val="both"/>
        <w:rPr>
          <w:rFonts w:ascii="Times New Roman" w:hAnsi="Times New Roman" w:cs="Times New Roman"/>
          <w:sz w:val="24"/>
          <w:szCs w:val="24"/>
        </w:rPr>
      </w:pPr>
    </w:p>
    <w:p w:rsidR="003B579F" w:rsidRPr="00FC45BA" w:rsidRDefault="003B579F" w:rsidP="00FC45BA">
      <w:pPr>
        <w:spacing w:after="0" w:line="240" w:lineRule="auto"/>
        <w:ind w:firstLine="708"/>
        <w:jc w:val="both"/>
        <w:rPr>
          <w:rFonts w:ascii="Times New Roman" w:hAnsi="Times New Roman" w:cs="Times New Roman"/>
          <w:sz w:val="24"/>
          <w:szCs w:val="24"/>
        </w:rPr>
      </w:pPr>
      <w:r w:rsidRPr="00FC45BA">
        <w:rPr>
          <w:rFonts w:ascii="Times New Roman" w:hAnsi="Times New Roman" w:cs="Times New Roman"/>
          <w:sz w:val="24"/>
          <w:szCs w:val="24"/>
        </w:rPr>
        <w:t>Vzhľadom na skutočnosť, že ide o dočasné a nevyhnutné riešenie, navrhuje sa upraviť (vo vzťahu k osobám starším ako 65 rokov) možnosť prijatia do</w:t>
      </w:r>
      <w:r w:rsidR="00F41DBE" w:rsidRPr="00FC45BA">
        <w:rPr>
          <w:rFonts w:ascii="Times New Roman" w:hAnsi="Times New Roman" w:cs="Times New Roman"/>
          <w:sz w:val="24"/>
          <w:szCs w:val="24"/>
        </w:rPr>
        <w:t xml:space="preserve"> </w:t>
      </w:r>
      <w:r w:rsidRPr="00FC45BA">
        <w:rPr>
          <w:rFonts w:ascii="Times New Roman" w:hAnsi="Times New Roman" w:cs="Times New Roman"/>
          <w:sz w:val="24"/>
          <w:szCs w:val="24"/>
        </w:rPr>
        <w:t xml:space="preserve">dočasnej štátnej služby bez výberového konania vo všeobecnosti, teda aj na voľné štátnozamestnanecké miesto v stálej štátnej službe. Táto úprava nemá vplyv na možnosť obsadenia štátnozamestnaneckého miesta bežným spôsobom (na základe výberového konania) - pre uchádzačov, ktorí nedovŕšili vek 65 rokov. Táto úprava taktiež nemá vplyv na povinnosť služobného úradu vyžadovať splnenie ostatných podmienok prijatia do štátnej služby (§ 38 zákona o štátnej službe). V rôznej miere </w:t>
      </w:r>
      <w:r w:rsidRPr="00FC45BA">
        <w:rPr>
          <w:rFonts w:ascii="Times New Roman" w:hAnsi="Times New Roman" w:cs="Times New Roman"/>
          <w:sz w:val="24"/>
          <w:szCs w:val="24"/>
        </w:rPr>
        <w:lastRenderedPageBreak/>
        <w:t>analogické možnosti dočasného obsadenia štátnozamestnaneckého miesta upravuje zákon aj v súčasnosti, avšak iba vo vzťahu k uchádzačom mladším ako 65 rokov. Ide najmä o prípady zastupovania podľa § 36 ods. 3 zákona o štátnej službe.</w:t>
      </w:r>
    </w:p>
    <w:p w:rsidR="005A22D6" w:rsidRPr="00FC45BA" w:rsidRDefault="001422D0" w:rsidP="00FC45BA">
      <w:pPr>
        <w:pStyle w:val="xmsonormal"/>
        <w:shd w:val="clear" w:color="auto" w:fill="FFFFFF"/>
        <w:spacing w:before="0" w:beforeAutospacing="0" w:after="0" w:afterAutospacing="0"/>
        <w:rPr>
          <w:color w:val="000000"/>
          <w:lang w:val="sk-SK"/>
        </w:rPr>
      </w:pPr>
      <w:r w:rsidRPr="00FC45BA">
        <w:rPr>
          <w:color w:val="000000"/>
          <w:lang w:val="sk-SK"/>
        </w:rPr>
        <w:t> </w:t>
      </w:r>
    </w:p>
    <w:p w:rsidR="001819DD" w:rsidRPr="00FC45BA" w:rsidRDefault="001819DD" w:rsidP="00FC45BA">
      <w:pPr>
        <w:shd w:val="clear" w:color="auto" w:fill="FFFFFF" w:themeFill="background1"/>
        <w:spacing w:after="0" w:line="240" w:lineRule="auto"/>
        <w:jc w:val="both"/>
        <w:rPr>
          <w:rFonts w:ascii="Times New Roman" w:eastAsia="Times New Roman" w:hAnsi="Times New Roman" w:cs="Times New Roman"/>
          <w:b/>
          <w:sz w:val="24"/>
          <w:szCs w:val="24"/>
        </w:rPr>
      </w:pPr>
      <w:r w:rsidRPr="00FC45BA">
        <w:rPr>
          <w:rFonts w:ascii="Times New Roman" w:eastAsia="Times New Roman" w:hAnsi="Times New Roman" w:cs="Times New Roman"/>
          <w:b/>
          <w:sz w:val="24"/>
          <w:szCs w:val="24"/>
        </w:rPr>
        <w:t>K Čl. II</w:t>
      </w:r>
      <w:r w:rsidR="003B579F" w:rsidRPr="00FC45BA">
        <w:rPr>
          <w:rFonts w:ascii="Times New Roman" w:eastAsia="Times New Roman" w:hAnsi="Times New Roman" w:cs="Times New Roman"/>
          <w:b/>
          <w:sz w:val="24"/>
          <w:szCs w:val="24"/>
        </w:rPr>
        <w:t>I</w:t>
      </w:r>
    </w:p>
    <w:p w:rsidR="00E3341D" w:rsidRPr="00FC45BA" w:rsidRDefault="00E3341D" w:rsidP="00FC45BA">
      <w:pPr>
        <w:shd w:val="clear" w:color="auto" w:fill="FFFFFF" w:themeFill="background1"/>
        <w:spacing w:after="0" w:line="240" w:lineRule="auto"/>
        <w:jc w:val="both"/>
        <w:rPr>
          <w:rFonts w:ascii="Times New Roman" w:eastAsia="Times New Roman" w:hAnsi="Times New Roman" w:cs="Times New Roman"/>
          <w:b/>
          <w:sz w:val="24"/>
          <w:szCs w:val="24"/>
        </w:rPr>
      </w:pPr>
    </w:p>
    <w:p w:rsidR="00E920E9" w:rsidRPr="00FC45BA" w:rsidRDefault="003B579F" w:rsidP="00FC45BA">
      <w:pPr>
        <w:spacing w:after="0" w:line="240" w:lineRule="auto"/>
        <w:ind w:firstLine="708"/>
        <w:jc w:val="both"/>
        <w:rPr>
          <w:rFonts w:ascii="Times New Roman" w:hAnsi="Times New Roman" w:cs="Times New Roman"/>
          <w:sz w:val="24"/>
          <w:szCs w:val="24"/>
        </w:rPr>
      </w:pPr>
      <w:r w:rsidRPr="00FC45BA">
        <w:rPr>
          <w:rFonts w:ascii="Times New Roman" w:hAnsi="Times New Roman" w:cs="Times New Roman"/>
          <w:sz w:val="24"/>
          <w:szCs w:val="24"/>
        </w:rPr>
        <w:t>Účinnosť sa navrhuje od 1. januára 2022 s výnimkou legislatívnych zmien uvedených v Čl. I v novelizačnom bode č. 37 a v Čl. II týkajúcich sa  kvalifikačných predpokladov posudkových lekárov a dočasného vylúčenia vekového cenzu štátnych zamestnancov vykonávajúcich lekársku posudkovú činnosť, pri ktorých sa navrhuje účinnosť 31. decembra 2021.</w:t>
      </w:r>
    </w:p>
    <w:p w:rsidR="00F46016" w:rsidRPr="00FC45BA" w:rsidRDefault="00F46016" w:rsidP="00FC45BA">
      <w:pPr>
        <w:spacing w:after="0" w:line="240" w:lineRule="auto"/>
        <w:ind w:firstLine="708"/>
        <w:jc w:val="both"/>
        <w:rPr>
          <w:rFonts w:ascii="Times New Roman" w:hAnsi="Times New Roman" w:cs="Times New Roman"/>
          <w:sz w:val="24"/>
          <w:szCs w:val="24"/>
        </w:rPr>
      </w:pPr>
    </w:p>
    <w:p w:rsidR="00F46016" w:rsidRPr="00FC45BA" w:rsidRDefault="00F46016" w:rsidP="00FC45BA">
      <w:pPr>
        <w:spacing w:after="0" w:line="240" w:lineRule="auto"/>
        <w:ind w:firstLine="708"/>
        <w:jc w:val="both"/>
        <w:rPr>
          <w:rFonts w:ascii="Times New Roman" w:hAnsi="Times New Roman" w:cs="Times New Roman"/>
          <w:sz w:val="24"/>
          <w:szCs w:val="24"/>
        </w:rPr>
      </w:pPr>
    </w:p>
    <w:p w:rsidR="00F46016" w:rsidRPr="00FC45BA" w:rsidRDefault="00F46016" w:rsidP="00FC45BA">
      <w:pPr>
        <w:spacing w:after="0" w:line="240" w:lineRule="auto"/>
        <w:jc w:val="both"/>
        <w:rPr>
          <w:rFonts w:ascii="Times New Roman" w:eastAsia="Times New Roman" w:hAnsi="Times New Roman" w:cs="Times New Roman"/>
          <w:sz w:val="24"/>
          <w:szCs w:val="24"/>
        </w:rPr>
      </w:pPr>
      <w:r w:rsidRPr="00FC45BA">
        <w:rPr>
          <w:rFonts w:ascii="Times New Roman" w:eastAsia="Times New Roman" w:hAnsi="Times New Roman" w:cs="Times New Roman"/>
          <w:sz w:val="24"/>
          <w:szCs w:val="24"/>
        </w:rPr>
        <w:t>Bratislava 29. septembra 2021</w:t>
      </w:r>
    </w:p>
    <w:p w:rsidR="00F46016" w:rsidRPr="00FC45BA" w:rsidRDefault="00F46016" w:rsidP="00FC45BA">
      <w:pPr>
        <w:spacing w:after="0" w:line="240" w:lineRule="auto"/>
        <w:jc w:val="both"/>
        <w:rPr>
          <w:rFonts w:ascii="Times New Roman" w:eastAsia="Times New Roman" w:hAnsi="Times New Roman" w:cs="Times New Roman"/>
          <w:sz w:val="24"/>
          <w:szCs w:val="24"/>
        </w:rPr>
      </w:pPr>
    </w:p>
    <w:p w:rsidR="00F46016" w:rsidRPr="00FC45BA" w:rsidRDefault="00F46016" w:rsidP="00FC45BA">
      <w:pPr>
        <w:spacing w:after="0" w:line="240" w:lineRule="auto"/>
        <w:jc w:val="both"/>
        <w:rPr>
          <w:rFonts w:ascii="Times New Roman" w:eastAsia="Times New Roman" w:hAnsi="Times New Roman" w:cs="Times New Roman"/>
          <w:sz w:val="24"/>
          <w:szCs w:val="24"/>
        </w:rPr>
      </w:pPr>
    </w:p>
    <w:p w:rsidR="00F46016" w:rsidRPr="00FC45BA" w:rsidRDefault="00F46016" w:rsidP="00FC45BA">
      <w:pPr>
        <w:spacing w:after="0" w:line="240" w:lineRule="auto"/>
        <w:jc w:val="both"/>
        <w:rPr>
          <w:rFonts w:ascii="Times New Roman" w:eastAsia="Times New Roman" w:hAnsi="Times New Roman" w:cs="Times New Roman"/>
          <w:sz w:val="24"/>
          <w:szCs w:val="24"/>
        </w:rPr>
      </w:pPr>
    </w:p>
    <w:p w:rsidR="00F46016" w:rsidRPr="00FC45BA" w:rsidRDefault="00F46016" w:rsidP="00FC45BA">
      <w:pPr>
        <w:spacing w:after="0" w:line="240" w:lineRule="auto"/>
        <w:jc w:val="center"/>
        <w:rPr>
          <w:rFonts w:ascii="Times New Roman" w:eastAsia="Times New Roman" w:hAnsi="Times New Roman" w:cs="Times New Roman"/>
          <w:sz w:val="24"/>
          <w:szCs w:val="24"/>
        </w:rPr>
      </w:pPr>
    </w:p>
    <w:p w:rsidR="00F46016" w:rsidRPr="00FC45BA" w:rsidRDefault="00F46016" w:rsidP="00FC45BA">
      <w:pPr>
        <w:spacing w:after="0" w:line="240" w:lineRule="auto"/>
        <w:jc w:val="center"/>
        <w:rPr>
          <w:rFonts w:ascii="Times New Roman" w:eastAsia="Times New Roman" w:hAnsi="Times New Roman" w:cs="Times New Roman"/>
          <w:b/>
          <w:sz w:val="24"/>
          <w:szCs w:val="24"/>
        </w:rPr>
      </w:pPr>
      <w:r w:rsidRPr="00FC45BA">
        <w:rPr>
          <w:rFonts w:ascii="Times New Roman" w:eastAsia="Times New Roman" w:hAnsi="Times New Roman" w:cs="Times New Roman"/>
          <w:b/>
          <w:sz w:val="24"/>
          <w:szCs w:val="24"/>
        </w:rPr>
        <w:t xml:space="preserve">Eduard </w:t>
      </w:r>
      <w:proofErr w:type="spellStart"/>
      <w:r w:rsidRPr="00FC45BA">
        <w:rPr>
          <w:rFonts w:ascii="Times New Roman" w:eastAsia="Times New Roman" w:hAnsi="Times New Roman" w:cs="Times New Roman"/>
          <w:b/>
          <w:sz w:val="24"/>
          <w:szCs w:val="24"/>
        </w:rPr>
        <w:t>Heger</w:t>
      </w:r>
      <w:proofErr w:type="spellEnd"/>
      <w:r w:rsidRPr="00FC45BA">
        <w:rPr>
          <w:rFonts w:ascii="Times New Roman" w:eastAsia="Times New Roman" w:hAnsi="Times New Roman" w:cs="Times New Roman"/>
          <w:b/>
          <w:sz w:val="24"/>
          <w:szCs w:val="24"/>
        </w:rPr>
        <w:t xml:space="preserve">  </w:t>
      </w:r>
      <w:proofErr w:type="spellStart"/>
      <w:r w:rsidR="00ED4D6B">
        <w:rPr>
          <w:rFonts w:ascii="Times New Roman" w:eastAsia="Times New Roman" w:hAnsi="Times New Roman" w:cs="Times New Roman"/>
          <w:b/>
          <w:sz w:val="24"/>
          <w:szCs w:val="24"/>
        </w:rPr>
        <w:t>v.r</w:t>
      </w:r>
      <w:proofErr w:type="spellEnd"/>
      <w:r w:rsidR="00ED4D6B">
        <w:rPr>
          <w:rFonts w:ascii="Times New Roman" w:eastAsia="Times New Roman" w:hAnsi="Times New Roman" w:cs="Times New Roman"/>
          <w:b/>
          <w:sz w:val="24"/>
          <w:szCs w:val="24"/>
        </w:rPr>
        <w:t>.</w:t>
      </w:r>
    </w:p>
    <w:p w:rsidR="00F46016" w:rsidRPr="00FC45BA" w:rsidRDefault="00F46016" w:rsidP="00FC45BA">
      <w:pPr>
        <w:spacing w:after="0" w:line="240" w:lineRule="auto"/>
        <w:jc w:val="center"/>
        <w:rPr>
          <w:rFonts w:ascii="Times New Roman" w:eastAsia="Times New Roman" w:hAnsi="Times New Roman" w:cs="Times New Roman"/>
          <w:sz w:val="24"/>
          <w:szCs w:val="24"/>
        </w:rPr>
      </w:pPr>
      <w:r w:rsidRPr="00FC45BA">
        <w:rPr>
          <w:rFonts w:ascii="Times New Roman" w:eastAsia="Times New Roman" w:hAnsi="Times New Roman" w:cs="Times New Roman"/>
          <w:sz w:val="24"/>
          <w:szCs w:val="24"/>
        </w:rPr>
        <w:t>predseda vlády</w:t>
      </w:r>
    </w:p>
    <w:p w:rsidR="00F46016" w:rsidRPr="00FC45BA" w:rsidRDefault="00F46016" w:rsidP="00FC45BA">
      <w:pPr>
        <w:spacing w:after="0" w:line="240" w:lineRule="auto"/>
        <w:jc w:val="center"/>
        <w:rPr>
          <w:rFonts w:ascii="Times New Roman" w:eastAsia="Times New Roman" w:hAnsi="Times New Roman" w:cs="Times New Roman"/>
          <w:sz w:val="24"/>
          <w:szCs w:val="24"/>
        </w:rPr>
      </w:pPr>
      <w:r w:rsidRPr="00FC45BA">
        <w:rPr>
          <w:rFonts w:ascii="Times New Roman" w:eastAsia="Times New Roman" w:hAnsi="Times New Roman" w:cs="Times New Roman"/>
          <w:sz w:val="24"/>
          <w:szCs w:val="24"/>
        </w:rPr>
        <w:t>Slovenskej republiky</w:t>
      </w:r>
    </w:p>
    <w:p w:rsidR="00F46016" w:rsidRPr="00FC45BA" w:rsidRDefault="00F46016" w:rsidP="00FC45BA">
      <w:pPr>
        <w:spacing w:after="0" w:line="240" w:lineRule="auto"/>
        <w:jc w:val="center"/>
        <w:rPr>
          <w:rFonts w:ascii="Times New Roman" w:eastAsia="Times New Roman" w:hAnsi="Times New Roman" w:cs="Times New Roman"/>
          <w:sz w:val="24"/>
          <w:szCs w:val="24"/>
        </w:rPr>
      </w:pPr>
    </w:p>
    <w:p w:rsidR="00F46016" w:rsidRPr="00FC45BA" w:rsidRDefault="00F46016" w:rsidP="00FC45BA">
      <w:pPr>
        <w:spacing w:after="0" w:line="240" w:lineRule="auto"/>
        <w:jc w:val="center"/>
        <w:rPr>
          <w:rFonts w:ascii="Times New Roman" w:eastAsia="Times New Roman" w:hAnsi="Times New Roman" w:cs="Times New Roman"/>
          <w:sz w:val="24"/>
          <w:szCs w:val="24"/>
        </w:rPr>
      </w:pPr>
    </w:p>
    <w:p w:rsidR="00F46016" w:rsidRPr="00FC45BA" w:rsidRDefault="00F46016" w:rsidP="00FC45BA">
      <w:pPr>
        <w:spacing w:after="0" w:line="240" w:lineRule="auto"/>
        <w:jc w:val="center"/>
        <w:rPr>
          <w:rFonts w:ascii="Times New Roman" w:eastAsia="Times New Roman" w:hAnsi="Times New Roman" w:cs="Times New Roman"/>
          <w:sz w:val="24"/>
          <w:szCs w:val="24"/>
        </w:rPr>
      </w:pPr>
    </w:p>
    <w:p w:rsidR="00F46016" w:rsidRPr="00FC45BA" w:rsidRDefault="00F46016" w:rsidP="00FC45BA">
      <w:pPr>
        <w:spacing w:after="0" w:line="240" w:lineRule="auto"/>
        <w:jc w:val="center"/>
        <w:rPr>
          <w:rFonts w:ascii="Times New Roman" w:eastAsia="Times New Roman" w:hAnsi="Times New Roman" w:cs="Times New Roman"/>
          <w:sz w:val="24"/>
          <w:szCs w:val="24"/>
        </w:rPr>
      </w:pPr>
      <w:bookmarkStart w:id="0" w:name="_GoBack"/>
      <w:bookmarkEnd w:id="0"/>
    </w:p>
    <w:p w:rsidR="00F46016" w:rsidRPr="00FC45BA" w:rsidRDefault="00F46016" w:rsidP="00FC45BA">
      <w:pPr>
        <w:spacing w:after="0" w:line="240" w:lineRule="auto"/>
        <w:jc w:val="center"/>
        <w:rPr>
          <w:rFonts w:ascii="Times New Roman" w:eastAsia="Times New Roman" w:hAnsi="Times New Roman" w:cs="Times New Roman"/>
          <w:b/>
          <w:sz w:val="24"/>
          <w:szCs w:val="24"/>
        </w:rPr>
      </w:pPr>
      <w:r w:rsidRPr="00FC45BA">
        <w:rPr>
          <w:rFonts w:ascii="Times New Roman" w:eastAsia="Times New Roman" w:hAnsi="Times New Roman" w:cs="Times New Roman"/>
          <w:b/>
          <w:sz w:val="24"/>
          <w:szCs w:val="24"/>
        </w:rPr>
        <w:t xml:space="preserve">Milan </w:t>
      </w:r>
      <w:proofErr w:type="spellStart"/>
      <w:r w:rsidRPr="00FC45BA">
        <w:rPr>
          <w:rFonts w:ascii="Times New Roman" w:eastAsia="Times New Roman" w:hAnsi="Times New Roman" w:cs="Times New Roman"/>
          <w:b/>
          <w:sz w:val="24"/>
          <w:szCs w:val="24"/>
        </w:rPr>
        <w:t>Krajniak</w:t>
      </w:r>
      <w:proofErr w:type="spellEnd"/>
      <w:r w:rsidRPr="00FC45BA">
        <w:rPr>
          <w:rFonts w:ascii="Times New Roman" w:eastAsia="Times New Roman" w:hAnsi="Times New Roman" w:cs="Times New Roman"/>
          <w:b/>
          <w:sz w:val="24"/>
          <w:szCs w:val="24"/>
        </w:rPr>
        <w:t xml:space="preserve">  </w:t>
      </w:r>
      <w:proofErr w:type="spellStart"/>
      <w:r w:rsidR="00ED4D6B">
        <w:rPr>
          <w:rFonts w:ascii="Times New Roman" w:eastAsia="Times New Roman" w:hAnsi="Times New Roman" w:cs="Times New Roman"/>
          <w:b/>
          <w:sz w:val="24"/>
          <w:szCs w:val="24"/>
        </w:rPr>
        <w:t>v.r</w:t>
      </w:r>
      <w:proofErr w:type="spellEnd"/>
      <w:r w:rsidR="00ED4D6B">
        <w:rPr>
          <w:rFonts w:ascii="Times New Roman" w:eastAsia="Times New Roman" w:hAnsi="Times New Roman" w:cs="Times New Roman"/>
          <w:b/>
          <w:sz w:val="24"/>
          <w:szCs w:val="24"/>
        </w:rPr>
        <w:t>.</w:t>
      </w:r>
    </w:p>
    <w:p w:rsidR="00F46016" w:rsidRPr="00FC45BA" w:rsidRDefault="00F46016" w:rsidP="00FC45BA">
      <w:pPr>
        <w:spacing w:after="0" w:line="240" w:lineRule="auto"/>
        <w:jc w:val="center"/>
        <w:rPr>
          <w:rFonts w:ascii="Times New Roman" w:eastAsia="Times New Roman" w:hAnsi="Times New Roman" w:cs="Times New Roman"/>
          <w:sz w:val="24"/>
          <w:szCs w:val="24"/>
        </w:rPr>
      </w:pPr>
      <w:r w:rsidRPr="00FC45BA">
        <w:rPr>
          <w:rFonts w:ascii="Times New Roman" w:eastAsia="Times New Roman" w:hAnsi="Times New Roman" w:cs="Times New Roman"/>
          <w:sz w:val="24"/>
          <w:szCs w:val="24"/>
        </w:rPr>
        <w:t>minister práce, sociálnych vecí a rodiny</w:t>
      </w:r>
    </w:p>
    <w:p w:rsidR="00F46016" w:rsidRPr="00FC45BA" w:rsidRDefault="00F46016" w:rsidP="00FC45BA">
      <w:pPr>
        <w:spacing w:after="0" w:line="240" w:lineRule="auto"/>
        <w:jc w:val="center"/>
        <w:rPr>
          <w:rFonts w:ascii="Times New Roman" w:eastAsia="Times New Roman" w:hAnsi="Times New Roman" w:cs="Times New Roman"/>
          <w:sz w:val="24"/>
          <w:szCs w:val="24"/>
        </w:rPr>
      </w:pPr>
      <w:r w:rsidRPr="00FC45BA">
        <w:rPr>
          <w:rFonts w:ascii="Times New Roman" w:eastAsia="Times New Roman" w:hAnsi="Times New Roman" w:cs="Times New Roman"/>
          <w:sz w:val="24"/>
          <w:szCs w:val="24"/>
        </w:rPr>
        <w:t>Slovenskej republiky</w:t>
      </w:r>
    </w:p>
    <w:p w:rsidR="00F46016" w:rsidRPr="00FC45BA" w:rsidRDefault="00F46016" w:rsidP="00FC45BA">
      <w:pPr>
        <w:spacing w:after="0" w:line="240" w:lineRule="auto"/>
        <w:ind w:firstLine="708"/>
        <w:jc w:val="both"/>
        <w:rPr>
          <w:rFonts w:ascii="Times New Roman" w:eastAsia="Times New Roman" w:hAnsi="Times New Roman" w:cs="Times New Roman"/>
          <w:sz w:val="24"/>
          <w:szCs w:val="24"/>
        </w:rPr>
      </w:pPr>
    </w:p>
    <w:p w:rsidR="00F46016" w:rsidRPr="00FC45BA" w:rsidRDefault="00F46016" w:rsidP="00FC45BA">
      <w:pPr>
        <w:spacing w:after="0" w:line="240" w:lineRule="auto"/>
        <w:ind w:firstLine="708"/>
        <w:jc w:val="both"/>
        <w:rPr>
          <w:rFonts w:ascii="Times New Roman" w:eastAsia="Times New Roman" w:hAnsi="Times New Roman" w:cs="Times New Roman"/>
          <w:sz w:val="24"/>
          <w:szCs w:val="24"/>
        </w:rPr>
      </w:pPr>
    </w:p>
    <w:p w:rsidR="00F46016" w:rsidRPr="00FC45BA" w:rsidRDefault="00F46016" w:rsidP="00FC45BA">
      <w:pPr>
        <w:spacing w:after="0" w:line="240" w:lineRule="auto"/>
        <w:ind w:firstLine="708"/>
        <w:jc w:val="both"/>
        <w:rPr>
          <w:rFonts w:ascii="Times New Roman" w:eastAsia="Times New Roman" w:hAnsi="Times New Roman" w:cs="Times New Roman"/>
          <w:sz w:val="24"/>
          <w:szCs w:val="24"/>
        </w:rPr>
      </w:pPr>
    </w:p>
    <w:p w:rsidR="00F46016" w:rsidRPr="00FC45BA" w:rsidRDefault="00F46016" w:rsidP="00FC45BA">
      <w:pPr>
        <w:spacing w:after="0" w:line="240" w:lineRule="auto"/>
        <w:ind w:firstLine="708"/>
        <w:jc w:val="both"/>
        <w:rPr>
          <w:rFonts w:ascii="Times New Roman" w:eastAsia="Times New Roman" w:hAnsi="Times New Roman" w:cs="Times New Roman"/>
          <w:sz w:val="24"/>
          <w:szCs w:val="24"/>
        </w:rPr>
      </w:pPr>
    </w:p>
    <w:p w:rsidR="00F46016" w:rsidRPr="00FC45BA" w:rsidRDefault="00F46016" w:rsidP="00FC45BA">
      <w:pPr>
        <w:spacing w:after="0" w:line="240" w:lineRule="auto"/>
        <w:ind w:firstLine="708"/>
        <w:jc w:val="both"/>
        <w:rPr>
          <w:rFonts w:ascii="Times New Roman" w:eastAsia="Times New Roman" w:hAnsi="Times New Roman" w:cs="Times New Roman"/>
          <w:sz w:val="24"/>
          <w:szCs w:val="24"/>
        </w:rPr>
      </w:pPr>
    </w:p>
    <w:p w:rsidR="00F46016" w:rsidRPr="00FC45BA" w:rsidRDefault="00F46016" w:rsidP="00FC45BA">
      <w:pPr>
        <w:spacing w:after="0" w:line="240" w:lineRule="auto"/>
        <w:ind w:firstLine="708"/>
        <w:jc w:val="both"/>
        <w:rPr>
          <w:rFonts w:ascii="Times New Roman" w:eastAsia="Times New Roman" w:hAnsi="Times New Roman" w:cs="Times New Roman"/>
          <w:sz w:val="24"/>
          <w:szCs w:val="24"/>
        </w:rPr>
      </w:pPr>
    </w:p>
    <w:p w:rsidR="00F46016" w:rsidRPr="00FC45BA" w:rsidRDefault="00F46016" w:rsidP="00FC45BA">
      <w:pPr>
        <w:spacing w:after="0" w:line="240" w:lineRule="auto"/>
        <w:ind w:firstLine="708"/>
        <w:jc w:val="both"/>
        <w:rPr>
          <w:rFonts w:ascii="Times New Roman" w:eastAsia="Times New Roman" w:hAnsi="Times New Roman" w:cs="Times New Roman"/>
          <w:sz w:val="24"/>
          <w:szCs w:val="24"/>
        </w:rPr>
      </w:pPr>
    </w:p>
    <w:sectPr w:rsidR="00F46016" w:rsidRPr="00FC45BA" w:rsidSect="00BD4AA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7DA" w:rsidRDefault="007537DA" w:rsidP="00ED3B80">
      <w:pPr>
        <w:spacing w:after="0" w:line="240" w:lineRule="auto"/>
      </w:pPr>
      <w:r>
        <w:separator/>
      </w:r>
    </w:p>
  </w:endnote>
  <w:endnote w:type="continuationSeparator" w:id="0">
    <w:p w:rsidR="007537DA" w:rsidRDefault="007537DA" w:rsidP="00ED3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6544584"/>
      <w:docPartObj>
        <w:docPartGallery w:val="Page Numbers (Bottom of Page)"/>
        <w:docPartUnique/>
      </w:docPartObj>
    </w:sdtPr>
    <w:sdtEndPr/>
    <w:sdtContent>
      <w:p w:rsidR="001C72AF" w:rsidRDefault="009B3DFB">
        <w:pPr>
          <w:pStyle w:val="Pta"/>
          <w:jc w:val="center"/>
        </w:pPr>
        <w:r>
          <w:fldChar w:fldCharType="begin"/>
        </w:r>
        <w:r w:rsidR="008839E1">
          <w:instrText>PAGE   \* MERGEFORMAT</w:instrText>
        </w:r>
        <w:r>
          <w:fldChar w:fldCharType="separate"/>
        </w:r>
        <w:r w:rsidR="00ED4D6B">
          <w:rPr>
            <w:noProof/>
          </w:rPr>
          <w:t>4</w:t>
        </w:r>
        <w:r>
          <w:rPr>
            <w:noProof/>
          </w:rPr>
          <w:fldChar w:fldCharType="end"/>
        </w:r>
      </w:p>
    </w:sdtContent>
  </w:sdt>
  <w:p w:rsidR="001C72AF" w:rsidRDefault="001C72AF">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7DA" w:rsidRDefault="007537DA" w:rsidP="00ED3B80">
      <w:pPr>
        <w:spacing w:after="0" w:line="240" w:lineRule="auto"/>
      </w:pPr>
      <w:r>
        <w:separator/>
      </w:r>
    </w:p>
  </w:footnote>
  <w:footnote w:type="continuationSeparator" w:id="0">
    <w:p w:rsidR="007537DA" w:rsidRDefault="007537DA" w:rsidP="00ED3B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3475F"/>
    <w:multiLevelType w:val="hybridMultilevel"/>
    <w:tmpl w:val="C0ECAA30"/>
    <w:lvl w:ilvl="0" w:tplc="041B000F">
      <w:start w:val="1"/>
      <w:numFmt w:val="decimal"/>
      <w:lvlText w:val="%1."/>
      <w:lvlJc w:val="left"/>
      <w:pPr>
        <w:ind w:left="72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1B038F"/>
    <w:multiLevelType w:val="hybridMultilevel"/>
    <w:tmpl w:val="94C25442"/>
    <w:lvl w:ilvl="0" w:tplc="27F8E3C4">
      <w:numFmt w:val="bullet"/>
      <w:lvlText w:val="-"/>
      <w:lvlJc w:val="left"/>
      <w:pPr>
        <w:ind w:left="720" w:hanging="360"/>
      </w:pPr>
      <w:rPr>
        <w:rFonts w:ascii="Calibri" w:eastAsiaTheme="minorHAnsi" w:hAnsi="Calibri" w:cstheme="minorBid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211"/>
    <w:rsid w:val="00022E61"/>
    <w:rsid w:val="00023B42"/>
    <w:rsid w:val="000310F0"/>
    <w:rsid w:val="00031794"/>
    <w:rsid w:val="00031DA3"/>
    <w:rsid w:val="0003532A"/>
    <w:rsid w:val="00035A35"/>
    <w:rsid w:val="000411F3"/>
    <w:rsid w:val="0004411A"/>
    <w:rsid w:val="00055F4C"/>
    <w:rsid w:val="00064C12"/>
    <w:rsid w:val="0006620B"/>
    <w:rsid w:val="000715D5"/>
    <w:rsid w:val="0007367C"/>
    <w:rsid w:val="00075238"/>
    <w:rsid w:val="0007648C"/>
    <w:rsid w:val="00082A0D"/>
    <w:rsid w:val="00097A02"/>
    <w:rsid w:val="000B3103"/>
    <w:rsid w:val="000C0DA6"/>
    <w:rsid w:val="000C4D92"/>
    <w:rsid w:val="000D53F8"/>
    <w:rsid w:val="000E14AF"/>
    <w:rsid w:val="000F013E"/>
    <w:rsid w:val="00105C68"/>
    <w:rsid w:val="001125D3"/>
    <w:rsid w:val="001159ED"/>
    <w:rsid w:val="001175FD"/>
    <w:rsid w:val="00126C27"/>
    <w:rsid w:val="001324B9"/>
    <w:rsid w:val="00136F01"/>
    <w:rsid w:val="00140AA5"/>
    <w:rsid w:val="00141D35"/>
    <w:rsid w:val="001422D0"/>
    <w:rsid w:val="00142AEF"/>
    <w:rsid w:val="001600DC"/>
    <w:rsid w:val="00162BBA"/>
    <w:rsid w:val="0016390D"/>
    <w:rsid w:val="00167A8A"/>
    <w:rsid w:val="0017101C"/>
    <w:rsid w:val="00176113"/>
    <w:rsid w:val="001819DD"/>
    <w:rsid w:val="00190F7F"/>
    <w:rsid w:val="00192293"/>
    <w:rsid w:val="001925F6"/>
    <w:rsid w:val="001C72AF"/>
    <w:rsid w:val="001D3746"/>
    <w:rsid w:val="001D6057"/>
    <w:rsid w:val="001E25E4"/>
    <w:rsid w:val="0020052E"/>
    <w:rsid w:val="00201BC5"/>
    <w:rsid w:val="00203736"/>
    <w:rsid w:val="002156E2"/>
    <w:rsid w:val="002219FD"/>
    <w:rsid w:val="00222790"/>
    <w:rsid w:val="0022429C"/>
    <w:rsid w:val="00234A3F"/>
    <w:rsid w:val="002375CF"/>
    <w:rsid w:val="00237A37"/>
    <w:rsid w:val="002424D8"/>
    <w:rsid w:val="002460DE"/>
    <w:rsid w:val="00246270"/>
    <w:rsid w:val="00246BDD"/>
    <w:rsid w:val="00247906"/>
    <w:rsid w:val="00251D9D"/>
    <w:rsid w:val="00254DD0"/>
    <w:rsid w:val="00260BBC"/>
    <w:rsid w:val="00275FDF"/>
    <w:rsid w:val="0028174F"/>
    <w:rsid w:val="00283B26"/>
    <w:rsid w:val="002937A2"/>
    <w:rsid w:val="002A18C4"/>
    <w:rsid w:val="002A61EB"/>
    <w:rsid w:val="002C13E0"/>
    <w:rsid w:val="002C51C8"/>
    <w:rsid w:val="002C66B6"/>
    <w:rsid w:val="002C6CDF"/>
    <w:rsid w:val="002E3CEE"/>
    <w:rsid w:val="002E579C"/>
    <w:rsid w:val="002F7603"/>
    <w:rsid w:val="003049BD"/>
    <w:rsid w:val="0030576C"/>
    <w:rsid w:val="00305FD9"/>
    <w:rsid w:val="00310D5A"/>
    <w:rsid w:val="00326058"/>
    <w:rsid w:val="00331944"/>
    <w:rsid w:val="00332715"/>
    <w:rsid w:val="0034523A"/>
    <w:rsid w:val="00361CD3"/>
    <w:rsid w:val="00364CAE"/>
    <w:rsid w:val="00371162"/>
    <w:rsid w:val="003778F6"/>
    <w:rsid w:val="003860C6"/>
    <w:rsid w:val="00387293"/>
    <w:rsid w:val="00387F7D"/>
    <w:rsid w:val="00392919"/>
    <w:rsid w:val="003953B9"/>
    <w:rsid w:val="003B579F"/>
    <w:rsid w:val="003E2D32"/>
    <w:rsid w:val="003E578A"/>
    <w:rsid w:val="003F1D46"/>
    <w:rsid w:val="003F3623"/>
    <w:rsid w:val="003F53ED"/>
    <w:rsid w:val="004113D4"/>
    <w:rsid w:val="00420E8B"/>
    <w:rsid w:val="00440929"/>
    <w:rsid w:val="00445F2C"/>
    <w:rsid w:val="00452CBA"/>
    <w:rsid w:val="0045450C"/>
    <w:rsid w:val="0046291B"/>
    <w:rsid w:val="00465D82"/>
    <w:rsid w:val="00467378"/>
    <w:rsid w:val="00472437"/>
    <w:rsid w:val="00486AD7"/>
    <w:rsid w:val="00490F85"/>
    <w:rsid w:val="00497AFC"/>
    <w:rsid w:val="004A44F1"/>
    <w:rsid w:val="004D0D04"/>
    <w:rsid w:val="004D13FB"/>
    <w:rsid w:val="004D22CF"/>
    <w:rsid w:val="0050292F"/>
    <w:rsid w:val="00504734"/>
    <w:rsid w:val="00505541"/>
    <w:rsid w:val="00511812"/>
    <w:rsid w:val="005221FE"/>
    <w:rsid w:val="005252B6"/>
    <w:rsid w:val="00537A92"/>
    <w:rsid w:val="005433C8"/>
    <w:rsid w:val="00563BFE"/>
    <w:rsid w:val="005645D8"/>
    <w:rsid w:val="00581654"/>
    <w:rsid w:val="00587DA5"/>
    <w:rsid w:val="00592AE6"/>
    <w:rsid w:val="00593E9B"/>
    <w:rsid w:val="005A22D6"/>
    <w:rsid w:val="005A2EC6"/>
    <w:rsid w:val="005A719B"/>
    <w:rsid w:val="005B650A"/>
    <w:rsid w:val="005C2ED1"/>
    <w:rsid w:val="005D3B53"/>
    <w:rsid w:val="005D42B8"/>
    <w:rsid w:val="005F2624"/>
    <w:rsid w:val="005F322D"/>
    <w:rsid w:val="005F4537"/>
    <w:rsid w:val="006041F8"/>
    <w:rsid w:val="0060692A"/>
    <w:rsid w:val="00607EE2"/>
    <w:rsid w:val="00610EDD"/>
    <w:rsid w:val="00612BAA"/>
    <w:rsid w:val="006266E2"/>
    <w:rsid w:val="006313D1"/>
    <w:rsid w:val="0063348F"/>
    <w:rsid w:val="00645EBB"/>
    <w:rsid w:val="00657CC9"/>
    <w:rsid w:val="006600B1"/>
    <w:rsid w:val="00660E1C"/>
    <w:rsid w:val="00663FA8"/>
    <w:rsid w:val="00664C19"/>
    <w:rsid w:val="00666677"/>
    <w:rsid w:val="00666B7C"/>
    <w:rsid w:val="00673A77"/>
    <w:rsid w:val="006A767D"/>
    <w:rsid w:val="006B2802"/>
    <w:rsid w:val="006B550E"/>
    <w:rsid w:val="006C0CEE"/>
    <w:rsid w:val="006C3765"/>
    <w:rsid w:val="006C764E"/>
    <w:rsid w:val="006D785B"/>
    <w:rsid w:val="006E2E27"/>
    <w:rsid w:val="00700264"/>
    <w:rsid w:val="00724F08"/>
    <w:rsid w:val="00743A8C"/>
    <w:rsid w:val="007512C3"/>
    <w:rsid w:val="00753301"/>
    <w:rsid w:val="007537DA"/>
    <w:rsid w:val="00755A7A"/>
    <w:rsid w:val="00757E89"/>
    <w:rsid w:val="0076483F"/>
    <w:rsid w:val="007847BD"/>
    <w:rsid w:val="00790718"/>
    <w:rsid w:val="00793CE4"/>
    <w:rsid w:val="007B3C99"/>
    <w:rsid w:val="007C1E36"/>
    <w:rsid w:val="007D1EA9"/>
    <w:rsid w:val="007E5358"/>
    <w:rsid w:val="007E5D74"/>
    <w:rsid w:val="007E6ECE"/>
    <w:rsid w:val="007F188F"/>
    <w:rsid w:val="007F2DDE"/>
    <w:rsid w:val="007F3E89"/>
    <w:rsid w:val="007F7852"/>
    <w:rsid w:val="00806530"/>
    <w:rsid w:val="00815FC7"/>
    <w:rsid w:val="0081662B"/>
    <w:rsid w:val="0083334C"/>
    <w:rsid w:val="00837B14"/>
    <w:rsid w:val="008412DA"/>
    <w:rsid w:val="0084211E"/>
    <w:rsid w:val="00842C31"/>
    <w:rsid w:val="00845B82"/>
    <w:rsid w:val="00847787"/>
    <w:rsid w:val="00847BEC"/>
    <w:rsid w:val="008506DD"/>
    <w:rsid w:val="00856534"/>
    <w:rsid w:val="008619D5"/>
    <w:rsid w:val="00876460"/>
    <w:rsid w:val="00881EBC"/>
    <w:rsid w:val="008839E1"/>
    <w:rsid w:val="008857E5"/>
    <w:rsid w:val="00896BEC"/>
    <w:rsid w:val="008A27FE"/>
    <w:rsid w:val="008A28AA"/>
    <w:rsid w:val="008A40D7"/>
    <w:rsid w:val="008C3005"/>
    <w:rsid w:val="008C3798"/>
    <w:rsid w:val="008D5755"/>
    <w:rsid w:val="00900C9B"/>
    <w:rsid w:val="00902CF2"/>
    <w:rsid w:val="00902E9A"/>
    <w:rsid w:val="00906DDE"/>
    <w:rsid w:val="00917A9B"/>
    <w:rsid w:val="009249CC"/>
    <w:rsid w:val="009252CA"/>
    <w:rsid w:val="00936550"/>
    <w:rsid w:val="00940903"/>
    <w:rsid w:val="00944490"/>
    <w:rsid w:val="009476E6"/>
    <w:rsid w:val="00956A03"/>
    <w:rsid w:val="0096533D"/>
    <w:rsid w:val="0096650A"/>
    <w:rsid w:val="009A2357"/>
    <w:rsid w:val="009A5D45"/>
    <w:rsid w:val="009B3DFB"/>
    <w:rsid w:val="009B4AC2"/>
    <w:rsid w:val="009B71D4"/>
    <w:rsid w:val="009C66C6"/>
    <w:rsid w:val="009D280F"/>
    <w:rsid w:val="009D6CDC"/>
    <w:rsid w:val="009E6C56"/>
    <w:rsid w:val="00A411B6"/>
    <w:rsid w:val="00A420A2"/>
    <w:rsid w:val="00A51109"/>
    <w:rsid w:val="00A525A6"/>
    <w:rsid w:val="00A55336"/>
    <w:rsid w:val="00A62670"/>
    <w:rsid w:val="00A640E5"/>
    <w:rsid w:val="00A725F9"/>
    <w:rsid w:val="00A8050D"/>
    <w:rsid w:val="00A9630E"/>
    <w:rsid w:val="00A978A5"/>
    <w:rsid w:val="00A97B39"/>
    <w:rsid w:val="00AA1A9E"/>
    <w:rsid w:val="00AA6CE3"/>
    <w:rsid w:val="00AC6C03"/>
    <w:rsid w:val="00AE22C4"/>
    <w:rsid w:val="00AE2623"/>
    <w:rsid w:val="00AE30EB"/>
    <w:rsid w:val="00AE67BA"/>
    <w:rsid w:val="00AF1750"/>
    <w:rsid w:val="00AF71FD"/>
    <w:rsid w:val="00B1132E"/>
    <w:rsid w:val="00B114BD"/>
    <w:rsid w:val="00B232B1"/>
    <w:rsid w:val="00B27D44"/>
    <w:rsid w:val="00B33075"/>
    <w:rsid w:val="00B4293F"/>
    <w:rsid w:val="00B5085D"/>
    <w:rsid w:val="00B612BF"/>
    <w:rsid w:val="00B6169D"/>
    <w:rsid w:val="00B7022F"/>
    <w:rsid w:val="00B71A51"/>
    <w:rsid w:val="00B7338A"/>
    <w:rsid w:val="00B77DB1"/>
    <w:rsid w:val="00B813C5"/>
    <w:rsid w:val="00B87639"/>
    <w:rsid w:val="00B936CA"/>
    <w:rsid w:val="00B94EE3"/>
    <w:rsid w:val="00BB1639"/>
    <w:rsid w:val="00BB44F1"/>
    <w:rsid w:val="00BC68CE"/>
    <w:rsid w:val="00BC75D1"/>
    <w:rsid w:val="00BD4AAF"/>
    <w:rsid w:val="00BF3B00"/>
    <w:rsid w:val="00C03112"/>
    <w:rsid w:val="00C03C81"/>
    <w:rsid w:val="00C10F1F"/>
    <w:rsid w:val="00C23395"/>
    <w:rsid w:val="00C23BEA"/>
    <w:rsid w:val="00C27985"/>
    <w:rsid w:val="00C36C52"/>
    <w:rsid w:val="00C42447"/>
    <w:rsid w:val="00C455F0"/>
    <w:rsid w:val="00C536C2"/>
    <w:rsid w:val="00C62737"/>
    <w:rsid w:val="00C6378A"/>
    <w:rsid w:val="00C90D99"/>
    <w:rsid w:val="00CF2F12"/>
    <w:rsid w:val="00CF30F7"/>
    <w:rsid w:val="00D044A0"/>
    <w:rsid w:val="00D052FD"/>
    <w:rsid w:val="00D06B72"/>
    <w:rsid w:val="00D13858"/>
    <w:rsid w:val="00D3109E"/>
    <w:rsid w:val="00D36B39"/>
    <w:rsid w:val="00D73013"/>
    <w:rsid w:val="00D74853"/>
    <w:rsid w:val="00D84687"/>
    <w:rsid w:val="00D91106"/>
    <w:rsid w:val="00D966C3"/>
    <w:rsid w:val="00DA4B3D"/>
    <w:rsid w:val="00DA4FE8"/>
    <w:rsid w:val="00DA75DF"/>
    <w:rsid w:val="00DB319A"/>
    <w:rsid w:val="00DB4E34"/>
    <w:rsid w:val="00DB646D"/>
    <w:rsid w:val="00DC148F"/>
    <w:rsid w:val="00DC3D72"/>
    <w:rsid w:val="00DD0579"/>
    <w:rsid w:val="00DD0D1C"/>
    <w:rsid w:val="00DD1BA5"/>
    <w:rsid w:val="00DD2BAB"/>
    <w:rsid w:val="00DD496A"/>
    <w:rsid w:val="00DF5CAD"/>
    <w:rsid w:val="00DF6625"/>
    <w:rsid w:val="00DF79D0"/>
    <w:rsid w:val="00E0730C"/>
    <w:rsid w:val="00E111CE"/>
    <w:rsid w:val="00E212EF"/>
    <w:rsid w:val="00E21957"/>
    <w:rsid w:val="00E2360B"/>
    <w:rsid w:val="00E24C05"/>
    <w:rsid w:val="00E25A06"/>
    <w:rsid w:val="00E3341D"/>
    <w:rsid w:val="00E34EF5"/>
    <w:rsid w:val="00E36A0E"/>
    <w:rsid w:val="00E434C8"/>
    <w:rsid w:val="00E5678B"/>
    <w:rsid w:val="00E56824"/>
    <w:rsid w:val="00E72936"/>
    <w:rsid w:val="00E83787"/>
    <w:rsid w:val="00E915F5"/>
    <w:rsid w:val="00E920E9"/>
    <w:rsid w:val="00EB42D6"/>
    <w:rsid w:val="00EC775C"/>
    <w:rsid w:val="00ED3B80"/>
    <w:rsid w:val="00ED4D01"/>
    <w:rsid w:val="00ED4D6B"/>
    <w:rsid w:val="00EE1AC6"/>
    <w:rsid w:val="00EE24EA"/>
    <w:rsid w:val="00EE60FE"/>
    <w:rsid w:val="00EE7B27"/>
    <w:rsid w:val="00EF4F1B"/>
    <w:rsid w:val="00EF719E"/>
    <w:rsid w:val="00F05C2A"/>
    <w:rsid w:val="00F13346"/>
    <w:rsid w:val="00F136C1"/>
    <w:rsid w:val="00F17CB0"/>
    <w:rsid w:val="00F23E29"/>
    <w:rsid w:val="00F32836"/>
    <w:rsid w:val="00F41DBE"/>
    <w:rsid w:val="00F46016"/>
    <w:rsid w:val="00F545AD"/>
    <w:rsid w:val="00F54BFC"/>
    <w:rsid w:val="00F558B1"/>
    <w:rsid w:val="00F57762"/>
    <w:rsid w:val="00F60FE7"/>
    <w:rsid w:val="00F65203"/>
    <w:rsid w:val="00F669DE"/>
    <w:rsid w:val="00F70BBF"/>
    <w:rsid w:val="00F74AC1"/>
    <w:rsid w:val="00F8597E"/>
    <w:rsid w:val="00F85D79"/>
    <w:rsid w:val="00F957EE"/>
    <w:rsid w:val="00FA318E"/>
    <w:rsid w:val="00FC2880"/>
    <w:rsid w:val="00FC45BA"/>
    <w:rsid w:val="00FC6D94"/>
    <w:rsid w:val="00FD1748"/>
    <w:rsid w:val="00FE7211"/>
    <w:rsid w:val="00FE7F46"/>
    <w:rsid w:val="00FF6D1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5F790"/>
  <w15:docId w15:val="{C847FFF5-B0EF-4955-9A08-AA39AF77B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F30F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E920E9"/>
    <w:pPr>
      <w:spacing w:after="0" w:line="240" w:lineRule="auto"/>
      <w:ind w:left="720"/>
    </w:pPr>
  </w:style>
  <w:style w:type="paragraph" w:styleId="Hlavika">
    <w:name w:val="header"/>
    <w:basedOn w:val="Normlny"/>
    <w:link w:val="HlavikaChar"/>
    <w:uiPriority w:val="99"/>
    <w:unhideWhenUsed/>
    <w:rsid w:val="00ED3B8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D3B80"/>
  </w:style>
  <w:style w:type="paragraph" w:styleId="Pta">
    <w:name w:val="footer"/>
    <w:basedOn w:val="Normlny"/>
    <w:link w:val="PtaChar"/>
    <w:uiPriority w:val="99"/>
    <w:unhideWhenUsed/>
    <w:rsid w:val="00ED3B80"/>
    <w:pPr>
      <w:tabs>
        <w:tab w:val="center" w:pos="4536"/>
        <w:tab w:val="right" w:pos="9072"/>
      </w:tabs>
      <w:spacing w:after="0" w:line="240" w:lineRule="auto"/>
    </w:pPr>
  </w:style>
  <w:style w:type="character" w:customStyle="1" w:styleId="PtaChar">
    <w:name w:val="Päta Char"/>
    <w:basedOn w:val="Predvolenpsmoodseku"/>
    <w:link w:val="Pta"/>
    <w:uiPriority w:val="99"/>
    <w:rsid w:val="00ED3B80"/>
  </w:style>
  <w:style w:type="character" w:styleId="Odkaznakomentr">
    <w:name w:val="annotation reference"/>
    <w:basedOn w:val="Predvolenpsmoodseku"/>
    <w:uiPriority w:val="99"/>
    <w:semiHidden/>
    <w:unhideWhenUsed/>
    <w:rsid w:val="005A2EC6"/>
    <w:rPr>
      <w:sz w:val="16"/>
      <w:szCs w:val="16"/>
    </w:rPr>
  </w:style>
  <w:style w:type="paragraph" w:styleId="Textkomentra">
    <w:name w:val="annotation text"/>
    <w:basedOn w:val="Normlny"/>
    <w:link w:val="TextkomentraChar"/>
    <w:uiPriority w:val="99"/>
    <w:semiHidden/>
    <w:unhideWhenUsed/>
    <w:rsid w:val="005A2EC6"/>
    <w:pPr>
      <w:spacing w:line="240" w:lineRule="auto"/>
    </w:pPr>
    <w:rPr>
      <w:sz w:val="20"/>
      <w:szCs w:val="20"/>
    </w:rPr>
  </w:style>
  <w:style w:type="character" w:customStyle="1" w:styleId="TextkomentraChar">
    <w:name w:val="Text komentára Char"/>
    <w:basedOn w:val="Predvolenpsmoodseku"/>
    <w:link w:val="Textkomentra"/>
    <w:uiPriority w:val="99"/>
    <w:semiHidden/>
    <w:rsid w:val="005A2EC6"/>
    <w:rPr>
      <w:sz w:val="20"/>
      <w:szCs w:val="20"/>
    </w:rPr>
  </w:style>
  <w:style w:type="paragraph" w:styleId="Predmetkomentra">
    <w:name w:val="annotation subject"/>
    <w:basedOn w:val="Textkomentra"/>
    <w:next w:val="Textkomentra"/>
    <w:link w:val="PredmetkomentraChar"/>
    <w:uiPriority w:val="99"/>
    <w:semiHidden/>
    <w:unhideWhenUsed/>
    <w:rsid w:val="005A2EC6"/>
    <w:rPr>
      <w:b/>
      <w:bCs/>
    </w:rPr>
  </w:style>
  <w:style w:type="character" w:customStyle="1" w:styleId="PredmetkomentraChar">
    <w:name w:val="Predmet komentára Char"/>
    <w:basedOn w:val="TextkomentraChar"/>
    <w:link w:val="Predmetkomentra"/>
    <w:uiPriority w:val="99"/>
    <w:semiHidden/>
    <w:rsid w:val="005A2EC6"/>
    <w:rPr>
      <w:b/>
      <w:bCs/>
      <w:sz w:val="20"/>
      <w:szCs w:val="20"/>
    </w:rPr>
  </w:style>
  <w:style w:type="paragraph" w:styleId="Textbubliny">
    <w:name w:val="Balloon Text"/>
    <w:basedOn w:val="Normlny"/>
    <w:link w:val="TextbublinyChar"/>
    <w:uiPriority w:val="99"/>
    <w:semiHidden/>
    <w:unhideWhenUsed/>
    <w:rsid w:val="005A2EC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A2EC6"/>
    <w:rPr>
      <w:rFonts w:ascii="Tahoma" w:hAnsi="Tahoma" w:cs="Tahoma"/>
      <w:sz w:val="16"/>
      <w:szCs w:val="16"/>
    </w:rPr>
  </w:style>
  <w:style w:type="paragraph" w:customStyle="1" w:styleId="xmsonormal">
    <w:name w:val="x_msonormal"/>
    <w:basedOn w:val="Normlny"/>
    <w:rsid w:val="001422D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071622">
      <w:bodyDiv w:val="1"/>
      <w:marLeft w:val="0"/>
      <w:marRight w:val="0"/>
      <w:marTop w:val="0"/>
      <w:marBottom w:val="0"/>
      <w:divBdr>
        <w:top w:val="none" w:sz="0" w:space="0" w:color="auto"/>
        <w:left w:val="none" w:sz="0" w:space="0" w:color="auto"/>
        <w:bottom w:val="none" w:sz="0" w:space="0" w:color="auto"/>
        <w:right w:val="none" w:sz="0" w:space="0" w:color="auto"/>
      </w:divBdr>
    </w:div>
    <w:div w:id="722102713">
      <w:bodyDiv w:val="1"/>
      <w:marLeft w:val="0"/>
      <w:marRight w:val="0"/>
      <w:marTop w:val="0"/>
      <w:marBottom w:val="0"/>
      <w:divBdr>
        <w:top w:val="none" w:sz="0" w:space="0" w:color="auto"/>
        <w:left w:val="none" w:sz="0" w:space="0" w:color="auto"/>
        <w:bottom w:val="none" w:sz="0" w:space="0" w:color="auto"/>
        <w:right w:val="none" w:sz="0" w:space="0" w:color="auto"/>
      </w:divBdr>
    </w:div>
    <w:div w:id="1473329795">
      <w:bodyDiv w:val="1"/>
      <w:marLeft w:val="0"/>
      <w:marRight w:val="0"/>
      <w:marTop w:val="0"/>
      <w:marBottom w:val="0"/>
      <w:divBdr>
        <w:top w:val="none" w:sz="0" w:space="0" w:color="auto"/>
        <w:left w:val="none" w:sz="0" w:space="0" w:color="auto"/>
        <w:bottom w:val="none" w:sz="0" w:space="0" w:color="auto"/>
        <w:right w:val="none" w:sz="0" w:space="0" w:color="auto"/>
      </w:divBdr>
    </w:div>
    <w:div w:id="1560480540">
      <w:bodyDiv w:val="1"/>
      <w:marLeft w:val="0"/>
      <w:marRight w:val="0"/>
      <w:marTop w:val="0"/>
      <w:marBottom w:val="0"/>
      <w:divBdr>
        <w:top w:val="none" w:sz="0" w:space="0" w:color="auto"/>
        <w:left w:val="none" w:sz="0" w:space="0" w:color="auto"/>
        <w:bottom w:val="none" w:sz="0" w:space="0" w:color="auto"/>
        <w:right w:val="none" w:sz="0" w:space="0" w:color="auto"/>
      </w:divBdr>
    </w:div>
    <w:div w:id="209743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3B178-9897-475B-8D86-188F94825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2367</Words>
  <Characters>13498</Characters>
  <Application>Microsoft Office Word</Application>
  <DocSecurity>0</DocSecurity>
  <Lines>112</Lines>
  <Paragraphs>31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Paucinova Renata</dc:creator>
  <cp:lastModifiedBy>Cebulakova Monika</cp:lastModifiedBy>
  <cp:revision>4</cp:revision>
  <cp:lastPrinted>2021-09-29T12:32:00Z</cp:lastPrinted>
  <dcterms:created xsi:type="dcterms:W3CDTF">2021-09-29T12:11:00Z</dcterms:created>
  <dcterms:modified xsi:type="dcterms:W3CDTF">2021-09-29T12:33:00Z</dcterms:modified>
</cp:coreProperties>
</file>