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5C0" w:rsidRDefault="00BE25C0" w:rsidP="00C770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25C0" w:rsidRDefault="00BE25C0" w:rsidP="00BE25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25C0" w:rsidRDefault="00BE25C0" w:rsidP="00BE25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NÁRODNÁ RADA SLOVENSKEJ REPUBLIKY </w:t>
      </w:r>
    </w:p>
    <w:p w:rsidR="00BE25C0" w:rsidRDefault="00BE25C0" w:rsidP="00BE25C0">
      <w:pPr>
        <w:pBdr>
          <w:bottom w:val="single" w:sz="6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VIII. volebné obdobie</w:t>
      </w:r>
    </w:p>
    <w:p w:rsidR="00BE25C0" w:rsidRDefault="00BE25C0" w:rsidP="00BE25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E25C0" w:rsidRDefault="00BE25C0" w:rsidP="00BE25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E25C0" w:rsidRDefault="00BE25C0" w:rsidP="00BE25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E25C0" w:rsidRPr="00634C14" w:rsidRDefault="00BE25C0" w:rsidP="00BE25C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634C1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Návrh</w:t>
      </w:r>
    </w:p>
    <w:p w:rsidR="00BE25C0" w:rsidRDefault="00BE25C0" w:rsidP="00BE25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25C0" w:rsidRDefault="00BE25C0" w:rsidP="00BE25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25C0" w:rsidRDefault="00BE25C0" w:rsidP="00BE25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Zákon</w:t>
      </w:r>
    </w:p>
    <w:p w:rsidR="00BE25C0" w:rsidRDefault="00BE25C0" w:rsidP="00BE25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25C0" w:rsidRDefault="00BE25C0" w:rsidP="00BE25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25C0" w:rsidRDefault="00BE25C0" w:rsidP="00BE25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z ... 2021,</w:t>
      </w:r>
    </w:p>
    <w:p w:rsidR="00BE25C0" w:rsidRDefault="00BE25C0" w:rsidP="00BE25C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25C0" w:rsidRDefault="00BE25C0" w:rsidP="00BE25C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25C0" w:rsidRPr="001A42B2" w:rsidRDefault="00BE25C0" w:rsidP="00BE25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42B2">
        <w:rPr>
          <w:rFonts w:ascii="Times New Roman" w:hAnsi="Times New Roman" w:cs="Times New Roman"/>
          <w:b/>
          <w:bCs/>
          <w:sz w:val="24"/>
          <w:szCs w:val="24"/>
        </w:rPr>
        <w:t xml:space="preserve">ktorým sa mení a dopĺňa zákon č. 8/2009 Z. z. o cestnej premávke a o zmene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42B2">
        <w:rPr>
          <w:rFonts w:ascii="Times New Roman" w:hAnsi="Times New Roman" w:cs="Times New Roman"/>
          <w:b/>
          <w:bCs/>
          <w:sz w:val="24"/>
          <w:szCs w:val="24"/>
        </w:rPr>
        <w:t xml:space="preserve">a doplnení niektorých zákonov v znení neskorších predpisov a ktorým sa menia a dopĺňajú niektoré zákony </w:t>
      </w:r>
    </w:p>
    <w:p w:rsidR="00BE25C0" w:rsidRPr="001A42B2" w:rsidRDefault="00BE25C0" w:rsidP="00BE25C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bookmarkStart w:id="0" w:name="_heading=h.gjdgxs" w:colFirst="0" w:colLast="0"/>
      <w:bookmarkEnd w:id="0"/>
    </w:p>
    <w:p w:rsidR="00BE25C0" w:rsidRDefault="00BE25C0" w:rsidP="00BE25C0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Národná rada Slovenskej republiky sa uzniesla na tomto zákone:</w:t>
      </w:r>
    </w:p>
    <w:p w:rsidR="00BE25C0" w:rsidRDefault="00BE25C0" w:rsidP="00BE25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E25C0" w:rsidRDefault="00BE25C0" w:rsidP="00BE25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Čl. I</w:t>
      </w:r>
    </w:p>
    <w:p w:rsidR="00BE25C0" w:rsidRDefault="00BE25C0" w:rsidP="00BE25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25C0" w:rsidRPr="00C85301" w:rsidRDefault="00BE25C0" w:rsidP="00BE25C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301">
        <w:rPr>
          <w:rFonts w:ascii="Times New Roman" w:eastAsia="Times New Roman" w:hAnsi="Times New Roman" w:cs="Times New Roman"/>
          <w:sz w:val="24"/>
          <w:szCs w:val="24"/>
        </w:rPr>
        <w:t>Zákon č. 8/2009 Z. z. o cestnej premávke a o zmene a doplnení niektorých zákonov v znení zákona č. 84/2009 Z. z., zákona č. 188/2009 Z. z., zákona č. 199/2009 Z. z., zákona č. 144/2010 Z. z., zákona č. 119/2011 Z. z., zákona č. 249/2011 Z. z., zákona č. 313/2011 Z. z., zákona č. 68/2012 Z. z., zákona č. 317/2012 Z. z., zákona č. 357/2012 Z. z., zákona č. 42/2013 Z. z., zákona č. 98/2013 Z. z., zákona č. 180/2013 Z. z., zákona č. 213/2013 Z. z., zákona č. 290/2013 Z. z., zákona č. 388/2013 Z. z., zákona č. 474/2013 Z. z., zákona č. 488/2013 Z. z., zákona č. 387/2015 Z. z., zákona č. 430/2015 Z. z., zákona č. 311/2016 Z. z., zákona č. 106/2018 Z. z., zákona č. 83/2019 Z. z., zákona č. 393/2019 Z. z., zákona č. 73/2020 Z. z.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85301">
        <w:rPr>
          <w:rFonts w:ascii="Times New Roman" w:eastAsia="Times New Roman" w:hAnsi="Times New Roman" w:cs="Times New Roman"/>
          <w:sz w:val="24"/>
          <w:szCs w:val="24"/>
        </w:rPr>
        <w:t> zákona č. 423/2020 Z. z.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07D0A">
        <w:rPr>
          <w:rFonts w:ascii="Times New Roman" w:eastAsia="Times New Roman" w:hAnsi="Times New Roman" w:cs="Times New Roman"/>
          <w:sz w:val="24"/>
          <w:szCs w:val="24"/>
        </w:rPr>
        <w:t>zákona č. 128/2021 Z.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7D0A">
        <w:rPr>
          <w:rFonts w:ascii="Times New Roman" w:eastAsia="Times New Roman" w:hAnsi="Times New Roman" w:cs="Times New Roman"/>
          <w:sz w:val="24"/>
          <w:szCs w:val="24"/>
        </w:rPr>
        <w:t>z., zákona č. 145/2021 Z.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7D0A">
        <w:rPr>
          <w:rFonts w:ascii="Times New Roman" w:eastAsia="Times New Roman" w:hAnsi="Times New Roman" w:cs="Times New Roman"/>
          <w:sz w:val="24"/>
          <w:szCs w:val="24"/>
        </w:rPr>
        <w:t>z., zákona č. 146/2021 Z.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7D0A">
        <w:rPr>
          <w:rFonts w:ascii="Times New Roman" w:eastAsia="Times New Roman" w:hAnsi="Times New Roman" w:cs="Times New Roman"/>
          <w:sz w:val="24"/>
          <w:szCs w:val="24"/>
        </w:rPr>
        <w:t>z.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07D0A">
        <w:rPr>
          <w:rFonts w:ascii="Times New Roman" w:eastAsia="Times New Roman" w:hAnsi="Times New Roman" w:cs="Times New Roman"/>
          <w:sz w:val="24"/>
          <w:szCs w:val="24"/>
        </w:rPr>
        <w:t xml:space="preserve"> zákona č. 148/2021 Z.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7D0A">
        <w:rPr>
          <w:rFonts w:ascii="Times New Roman" w:eastAsia="Times New Roman" w:hAnsi="Times New Roman" w:cs="Times New Roman"/>
          <w:sz w:val="24"/>
          <w:szCs w:val="24"/>
        </w:rPr>
        <w:t>z.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7D0A">
        <w:rPr>
          <w:rFonts w:ascii="Times New Roman" w:eastAsia="Times New Roman" w:hAnsi="Times New Roman" w:cs="Times New Roman"/>
          <w:sz w:val="24"/>
          <w:szCs w:val="24"/>
        </w:rPr>
        <w:t xml:space="preserve">a zákona č. </w:t>
      </w:r>
      <w:r>
        <w:rPr>
          <w:rFonts w:ascii="Times New Roman" w:eastAsia="Times New Roman" w:hAnsi="Times New Roman" w:cs="Times New Roman"/>
          <w:sz w:val="24"/>
          <w:szCs w:val="24"/>
        </w:rPr>
        <w:t>310</w:t>
      </w:r>
      <w:r w:rsidRPr="00607D0A">
        <w:rPr>
          <w:rFonts w:ascii="Times New Roman" w:eastAsia="Times New Roman" w:hAnsi="Times New Roman" w:cs="Times New Roman"/>
          <w:sz w:val="24"/>
          <w:szCs w:val="24"/>
        </w:rPr>
        <w:t>/2021 Z.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7D0A">
        <w:rPr>
          <w:rFonts w:ascii="Times New Roman" w:eastAsia="Times New Roman" w:hAnsi="Times New Roman" w:cs="Times New Roman"/>
          <w:sz w:val="24"/>
          <w:szCs w:val="24"/>
        </w:rPr>
        <w:t>z.</w:t>
      </w:r>
      <w:r w:rsidRPr="00C85301">
        <w:rPr>
          <w:rFonts w:ascii="Times New Roman" w:eastAsia="Times New Roman" w:hAnsi="Times New Roman" w:cs="Times New Roman"/>
          <w:sz w:val="24"/>
          <w:szCs w:val="24"/>
        </w:rPr>
        <w:t xml:space="preserve">  sa mení a dopĺňa takto: </w:t>
      </w:r>
    </w:p>
    <w:p w:rsidR="00BE25C0" w:rsidRPr="00C85301" w:rsidRDefault="00BE25C0" w:rsidP="00BE25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25C0" w:rsidRDefault="00BE25C0" w:rsidP="00BE25C0">
      <w:pPr>
        <w:pStyle w:val="Odsekzoznamu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301">
        <w:rPr>
          <w:rFonts w:ascii="Times New Roman" w:eastAsia="Times New Roman" w:hAnsi="Times New Roman" w:cs="Times New Roman"/>
          <w:sz w:val="24"/>
          <w:szCs w:val="24"/>
        </w:rPr>
        <w:t xml:space="preserve">V § </w:t>
      </w:r>
      <w:r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C85301">
        <w:rPr>
          <w:rFonts w:ascii="Times New Roman" w:eastAsia="Times New Roman" w:hAnsi="Times New Roman" w:cs="Times New Roman"/>
          <w:sz w:val="24"/>
          <w:szCs w:val="24"/>
        </w:rPr>
        <w:t xml:space="preserve"> ods. </w:t>
      </w:r>
      <w:r>
        <w:rPr>
          <w:rFonts w:ascii="Times New Roman" w:eastAsia="Times New Roman" w:hAnsi="Times New Roman" w:cs="Times New Roman"/>
          <w:sz w:val="24"/>
          <w:szCs w:val="24"/>
        </w:rPr>
        <w:t>3 sa na konci druhej vety bodka nahrádza bodkočiarkou a pripájajú sa tieto slová:</w:t>
      </w:r>
    </w:p>
    <w:p w:rsidR="00BE25C0" w:rsidRPr="00C85301" w:rsidRDefault="00BE25C0" w:rsidP="00BE25C0">
      <w:pPr>
        <w:pStyle w:val="Odsekzoznamu"/>
        <w:spacing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301"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bočný odstup vozidla od predchádzaného cyklistu musí byť najmenej 1,5 metra pri predchádzaní na</w:t>
      </w:r>
      <w:r w:rsidR="00C2275C">
        <w:rPr>
          <w:rFonts w:ascii="Times New Roman" w:eastAsia="Times New Roman" w:hAnsi="Times New Roman" w:cs="Times New Roman"/>
          <w:sz w:val="24"/>
          <w:szCs w:val="24"/>
        </w:rPr>
        <w:t xml:space="preserve"> cestách mimo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obce a</w:t>
      </w:r>
      <w:r w:rsidR="00C227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 najmenej 1 meter pri pred</w:t>
      </w:r>
      <w:r w:rsidR="00C2275C">
        <w:rPr>
          <w:rFonts w:ascii="Times New Roman" w:eastAsia="Times New Roman" w:hAnsi="Times New Roman" w:cs="Times New Roman"/>
          <w:sz w:val="24"/>
          <w:szCs w:val="24"/>
        </w:rPr>
        <w:t>chádzaní na cestách 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území obce.</w:t>
      </w:r>
      <w:r w:rsidRPr="00C85301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:rsidR="00BE25C0" w:rsidRPr="00C85301" w:rsidRDefault="00BE25C0" w:rsidP="00BE25C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25C0" w:rsidRPr="00C85301" w:rsidRDefault="00BE25C0" w:rsidP="00BE25C0">
      <w:pPr>
        <w:pStyle w:val="Odsekzoznamu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301">
        <w:rPr>
          <w:rFonts w:ascii="Times New Roman" w:eastAsia="Times New Roman" w:hAnsi="Times New Roman" w:cs="Times New Roman"/>
          <w:sz w:val="24"/>
          <w:szCs w:val="24"/>
        </w:rPr>
        <w:t xml:space="preserve">Za § </w:t>
      </w:r>
      <w:r>
        <w:rPr>
          <w:rFonts w:ascii="Times New Roman" w:eastAsia="Times New Roman" w:hAnsi="Times New Roman" w:cs="Times New Roman"/>
          <w:sz w:val="24"/>
          <w:szCs w:val="24"/>
        </w:rPr>
        <w:t>137 ods. 2 písm. u)</w:t>
      </w:r>
      <w:r w:rsidRPr="00C853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 za slovo „ohrozenie“ vkladajú slová „alebo obmedzenie“ a na konci sa pripájajú tieto slová: „alebo nedodržanie minimálneho bočného odstupu vozidla od predchádzaného cyklistu podľa § 15 ods. 3,“</w:t>
      </w:r>
    </w:p>
    <w:p w:rsidR="00BE25C0" w:rsidRPr="00C85301" w:rsidRDefault="00BE25C0" w:rsidP="00BE25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7025" w:rsidRDefault="00C77025" w:rsidP="00BE25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25C0" w:rsidRPr="00C85301" w:rsidRDefault="00BE25C0" w:rsidP="00BE25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530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Čl. II</w:t>
      </w:r>
    </w:p>
    <w:p w:rsidR="00BE25C0" w:rsidRPr="00C85301" w:rsidRDefault="00BE25C0" w:rsidP="00BE25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25C0" w:rsidRPr="00C85301" w:rsidRDefault="00BE25C0" w:rsidP="00BE25C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301">
        <w:rPr>
          <w:rFonts w:ascii="Times New Roman" w:eastAsia="Times New Roman" w:hAnsi="Times New Roman" w:cs="Times New Roman"/>
          <w:sz w:val="24"/>
          <w:szCs w:val="24"/>
        </w:rPr>
        <w:t>Tento zákon nadobúda účinnosť 1.</w:t>
      </w:r>
      <w:r w:rsidR="00633FEA">
        <w:rPr>
          <w:rFonts w:ascii="Times New Roman" w:eastAsia="Times New Roman" w:hAnsi="Times New Roman" w:cs="Times New Roman"/>
          <w:sz w:val="24"/>
          <w:szCs w:val="24"/>
        </w:rPr>
        <w:t xml:space="preserve"> januára 2022</w:t>
      </w:r>
      <w:bookmarkStart w:id="1" w:name="_GoBack"/>
      <w:bookmarkEnd w:id="1"/>
      <w:r w:rsidRPr="00C853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25C0" w:rsidRPr="00C85301" w:rsidRDefault="00BE25C0" w:rsidP="00BE25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25C0" w:rsidRPr="00C85301" w:rsidRDefault="00BE25C0" w:rsidP="00BE25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25C0" w:rsidRPr="00C85301" w:rsidRDefault="00BE25C0" w:rsidP="00BE25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25C0" w:rsidRPr="00C85301" w:rsidRDefault="00BE25C0" w:rsidP="00BE25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25C0" w:rsidRPr="00C85301" w:rsidRDefault="00BE25C0" w:rsidP="00BE25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25C0" w:rsidRPr="00C85301" w:rsidRDefault="00BE25C0" w:rsidP="00BE25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25C0" w:rsidRPr="00C85301" w:rsidRDefault="00BE25C0" w:rsidP="00BE25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25C0" w:rsidRPr="00C85301" w:rsidRDefault="00BE25C0" w:rsidP="00BE25C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5301">
        <w:rPr>
          <w:rFonts w:ascii="Times New Roman" w:eastAsia="Times New Roman" w:hAnsi="Times New Roman" w:cs="Times New Roman"/>
          <w:sz w:val="24"/>
          <w:szCs w:val="24"/>
        </w:rPr>
        <w:t>prezidentka  Slovenskej republiky</w:t>
      </w:r>
    </w:p>
    <w:p w:rsidR="00BE25C0" w:rsidRPr="00C85301" w:rsidRDefault="00BE25C0" w:rsidP="00BE25C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E25C0" w:rsidRPr="00C85301" w:rsidRDefault="00BE25C0" w:rsidP="00BE25C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E25C0" w:rsidRPr="00C85301" w:rsidRDefault="00BE25C0" w:rsidP="00BE25C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E25C0" w:rsidRPr="00C85301" w:rsidRDefault="00BE25C0" w:rsidP="00BE25C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5301">
        <w:rPr>
          <w:rFonts w:ascii="Times New Roman" w:eastAsia="Times New Roman" w:hAnsi="Times New Roman" w:cs="Times New Roman"/>
          <w:sz w:val="24"/>
          <w:szCs w:val="24"/>
        </w:rPr>
        <w:t>predseda Národnej rady Slovenskej republiky</w:t>
      </w:r>
    </w:p>
    <w:p w:rsidR="00BE25C0" w:rsidRPr="00C85301" w:rsidRDefault="00BE25C0" w:rsidP="00BE25C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E25C0" w:rsidRPr="00C85301" w:rsidRDefault="00BE25C0" w:rsidP="00BE25C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E25C0" w:rsidRPr="00C85301" w:rsidRDefault="00BE25C0" w:rsidP="00BE25C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E25C0" w:rsidRPr="00C85301" w:rsidRDefault="00BE25C0" w:rsidP="00BE25C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5301">
        <w:rPr>
          <w:rFonts w:ascii="Times New Roman" w:eastAsia="Times New Roman" w:hAnsi="Times New Roman" w:cs="Times New Roman"/>
          <w:sz w:val="24"/>
          <w:szCs w:val="24"/>
        </w:rPr>
        <w:t xml:space="preserve"> predseda vlády Slovenskej republiky</w:t>
      </w:r>
    </w:p>
    <w:p w:rsidR="00BE25C0" w:rsidRDefault="00BE25C0" w:rsidP="00BE25C0"/>
    <w:p w:rsidR="005E4A3E" w:rsidRDefault="005E4A3E"/>
    <w:sectPr w:rsidR="005E4A3E">
      <w:footerReference w:type="default" r:id="rId7"/>
      <w:pgSz w:w="11906" w:h="16838"/>
      <w:pgMar w:top="1276" w:right="1133" w:bottom="1135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971" w:rsidRDefault="00992971">
      <w:pPr>
        <w:spacing w:after="0" w:line="240" w:lineRule="auto"/>
      </w:pPr>
      <w:r>
        <w:separator/>
      </w:r>
    </w:p>
  </w:endnote>
  <w:endnote w:type="continuationSeparator" w:id="0">
    <w:p w:rsidR="00992971" w:rsidRDefault="00992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BEF" w:rsidRPr="00C85301" w:rsidRDefault="00BE25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C85301"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 w:rsidRPr="00C85301"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 w:rsidRPr="00C85301"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633FEA">
      <w:rPr>
        <w:rFonts w:ascii="Times New Roman" w:eastAsia="Times New Roman" w:hAnsi="Times New Roman" w:cs="Times New Roman"/>
        <w:noProof/>
        <w:color w:val="000000"/>
        <w:sz w:val="24"/>
        <w:szCs w:val="24"/>
      </w:rPr>
      <w:t>2</w:t>
    </w:r>
    <w:r w:rsidRPr="00C85301"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971" w:rsidRDefault="00992971">
      <w:pPr>
        <w:spacing w:after="0" w:line="240" w:lineRule="auto"/>
      </w:pPr>
      <w:r>
        <w:separator/>
      </w:r>
    </w:p>
  </w:footnote>
  <w:footnote w:type="continuationSeparator" w:id="0">
    <w:p w:rsidR="00992971" w:rsidRDefault="00992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21F4E"/>
    <w:multiLevelType w:val="multilevel"/>
    <w:tmpl w:val="37F41A04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5C0"/>
    <w:rsid w:val="005E4A3E"/>
    <w:rsid w:val="00633FEA"/>
    <w:rsid w:val="006858F0"/>
    <w:rsid w:val="00992971"/>
    <w:rsid w:val="00A10FB9"/>
    <w:rsid w:val="00BE25C0"/>
    <w:rsid w:val="00C2275C"/>
    <w:rsid w:val="00C7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55065"/>
  <w15:chartTrackingRefBased/>
  <w15:docId w15:val="{25C1E695-9692-403C-B21A-CAD2B2CAA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E25C0"/>
    <w:pPr>
      <w:spacing w:after="200" w:line="276" w:lineRule="auto"/>
    </w:pPr>
    <w:rPr>
      <w:rFonts w:ascii="Calibri" w:eastAsia="Calibri" w:hAnsi="Calibri" w:cs="Calibri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E2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1656</Characters>
  <Application>Microsoft Office Word</Application>
  <DocSecurity>0</DocSecurity>
  <Lines>13</Lines>
  <Paragraphs>3</Paragraphs>
  <ScaleCrop>false</ScaleCrop>
  <Company>Kancelaria NRSR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Takáč, Richard (asistent)</dc:creator>
  <cp:keywords/>
  <dc:description/>
  <cp:lastModifiedBy>Takáč, Richard (asistent)</cp:lastModifiedBy>
  <cp:revision>6</cp:revision>
  <dcterms:created xsi:type="dcterms:W3CDTF">2021-08-30T13:10:00Z</dcterms:created>
  <dcterms:modified xsi:type="dcterms:W3CDTF">2021-09-30T08:08:00Z</dcterms:modified>
</cp:coreProperties>
</file>