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F5B48" w14:textId="77777777" w:rsidR="00A24BD5" w:rsidRPr="00166C40" w:rsidRDefault="00A24BD5" w:rsidP="00A52ABC">
      <w:bookmarkStart w:id="0" w:name="_GoBack"/>
      <w:bookmarkEnd w:id="0"/>
    </w:p>
    <w:p w14:paraId="4BFDA2CF" w14:textId="42C8D147" w:rsidR="00A24BD5" w:rsidRPr="00166C40" w:rsidRDefault="00A24BD5" w:rsidP="00A52ABC">
      <w:pPr>
        <w:pStyle w:val="Nzov"/>
        <w:jc w:val="center"/>
        <w:rPr>
          <w:lang w:val="sk-SK"/>
        </w:rPr>
      </w:pPr>
      <w:r w:rsidRPr="00166C40">
        <w:rPr>
          <w:lang w:val="sk-SK"/>
        </w:rPr>
        <w:t>PROJEKTOVÝ ZÁMER</w:t>
      </w:r>
      <w:r w:rsidR="00234A93">
        <w:rPr>
          <w:lang w:val="sk-SK"/>
        </w:rPr>
        <w:t xml:space="preserve"> - VO</w:t>
      </w:r>
    </w:p>
    <w:p w14:paraId="5C5BCE3E" w14:textId="77777777" w:rsidR="00A24BD5" w:rsidRPr="00166C40" w:rsidRDefault="00A24BD5" w:rsidP="00A52ABC">
      <w:pPr>
        <w:pStyle w:val="Podtitul"/>
      </w:pPr>
      <w:r w:rsidRPr="00166C40">
        <w:t>(Project brief)</w:t>
      </w:r>
    </w:p>
    <w:p w14:paraId="490401B5" w14:textId="77777777" w:rsidR="00A24BD5" w:rsidRPr="00166C40" w:rsidRDefault="00A24BD5" w:rsidP="00A52ABC"/>
    <w:p w14:paraId="39C246C9" w14:textId="77777777" w:rsidR="00A24BD5" w:rsidRPr="00166C40" w:rsidRDefault="00A24BD5" w:rsidP="00A52ABC"/>
    <w:p w14:paraId="6D22522D" w14:textId="77777777" w:rsidR="00A24BD5" w:rsidRPr="00166C40" w:rsidRDefault="00A24BD5" w:rsidP="00A52ABC"/>
    <w:p w14:paraId="58B77B49" w14:textId="77777777" w:rsidR="00A24BD5" w:rsidRPr="00166C40" w:rsidRDefault="00A24BD5" w:rsidP="00A52ABC"/>
    <w:p w14:paraId="120191F0" w14:textId="77777777" w:rsidR="00A24BD5" w:rsidRPr="00166C40" w:rsidRDefault="00A24BD5" w:rsidP="00A52ABC"/>
    <w:p w14:paraId="614865AC" w14:textId="4E1A51B5" w:rsidR="00A24BD5" w:rsidRPr="00166C40" w:rsidRDefault="00A24BD5" w:rsidP="00A52ABC">
      <w:r w:rsidRPr="00166C40">
        <w:t xml:space="preserve">Identifikovanie požiadaviek </w:t>
      </w:r>
      <w:r w:rsidRPr="00166C40">
        <w:rPr>
          <w:b/>
        </w:rPr>
        <w:t>na funkčnú</w:t>
      </w:r>
      <w:r w:rsidR="00F85FCE">
        <w:rPr>
          <w:b/>
        </w:rPr>
        <w:t xml:space="preserve"> a nefunkčnú</w:t>
      </w:r>
      <w:r w:rsidRPr="00166C40">
        <w:rPr>
          <w:b/>
        </w:rPr>
        <w:t xml:space="preserve"> časť riešenia</w:t>
      </w:r>
    </w:p>
    <w:p w14:paraId="31716E3F" w14:textId="77777777" w:rsidR="00A24BD5" w:rsidRPr="00166C40" w:rsidRDefault="00A24BD5" w:rsidP="00A52ABC"/>
    <w:p w14:paraId="679F3CE7" w14:textId="77777777" w:rsidR="00A24BD5" w:rsidRPr="00166C40" w:rsidRDefault="00A24BD5" w:rsidP="00A52ABC">
      <w:r w:rsidRPr="00166C40">
        <w:t>Identifikácia projektu</w:t>
      </w:r>
    </w:p>
    <w:tbl>
      <w:tblPr>
        <w:tblW w:w="9440" w:type="dxa"/>
        <w:tblInd w:w="-14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525"/>
        <w:gridCol w:w="6915"/>
      </w:tblGrid>
      <w:tr w:rsidR="00A24BD5" w:rsidRPr="00166C40" w14:paraId="2FF4D4E5" w14:textId="77777777" w:rsidTr="00352DB5">
        <w:tc>
          <w:tcPr>
            <w:tcW w:w="2525" w:type="dxa"/>
            <w:shd w:val="clear" w:color="auto" w:fill="E7E6E6"/>
            <w:vAlign w:val="center"/>
          </w:tcPr>
          <w:p w14:paraId="62F057D6" w14:textId="77777777" w:rsidR="00A24BD5" w:rsidRPr="00166C40" w:rsidRDefault="00E9132C" w:rsidP="00F323E3">
            <w:r w:rsidRPr="00166C40">
              <w:t>Povinná osoba</w:t>
            </w:r>
          </w:p>
        </w:tc>
        <w:tc>
          <w:tcPr>
            <w:tcW w:w="6915" w:type="dxa"/>
            <w:shd w:val="clear" w:color="auto" w:fill="auto"/>
          </w:tcPr>
          <w:p w14:paraId="3966987D" w14:textId="32714575" w:rsidR="00A24BD5" w:rsidRPr="00166C40" w:rsidRDefault="006C7B25" w:rsidP="00B51C66">
            <w:r w:rsidRPr="00166C40">
              <w:t>Kancelária Národnej rady Slovenskej republiky</w:t>
            </w:r>
          </w:p>
        </w:tc>
      </w:tr>
      <w:tr w:rsidR="00A24BD5" w:rsidRPr="00166C40" w14:paraId="02773289" w14:textId="77777777" w:rsidTr="00352DB5">
        <w:tc>
          <w:tcPr>
            <w:tcW w:w="2525" w:type="dxa"/>
            <w:shd w:val="clear" w:color="auto" w:fill="E7E6E6"/>
            <w:vAlign w:val="center"/>
          </w:tcPr>
          <w:p w14:paraId="5E9814BB" w14:textId="77777777" w:rsidR="00A24BD5" w:rsidRPr="00166C40" w:rsidRDefault="00A24BD5" w:rsidP="00F323E3">
            <w:r w:rsidRPr="00166C40">
              <w:t>Názov projektu</w:t>
            </w:r>
          </w:p>
        </w:tc>
        <w:tc>
          <w:tcPr>
            <w:tcW w:w="6915" w:type="dxa"/>
            <w:shd w:val="clear" w:color="auto" w:fill="auto"/>
          </w:tcPr>
          <w:p w14:paraId="0B6024FA" w14:textId="1BEA058D" w:rsidR="00A24BD5" w:rsidRPr="00166C40" w:rsidRDefault="00AA3192" w:rsidP="00B51C66">
            <w:r w:rsidRPr="00166C40">
              <w:t>informačný</w:t>
            </w:r>
            <w:r w:rsidR="006C7B25" w:rsidRPr="00166C40">
              <w:t xml:space="preserve">́ </w:t>
            </w:r>
            <w:r w:rsidRPr="00166C40">
              <w:t>systém</w:t>
            </w:r>
            <w:r w:rsidR="006C7B25" w:rsidRPr="00166C40">
              <w:t xml:space="preserve"> </w:t>
            </w:r>
            <w:r w:rsidR="00DD75EB" w:rsidRPr="00166C40">
              <w:t>Middleware</w:t>
            </w:r>
          </w:p>
        </w:tc>
      </w:tr>
      <w:tr w:rsidR="00A24BD5" w:rsidRPr="00166C40" w14:paraId="6E03BA40" w14:textId="77777777" w:rsidTr="00352DB5">
        <w:tc>
          <w:tcPr>
            <w:tcW w:w="2525" w:type="dxa"/>
            <w:shd w:val="clear" w:color="auto" w:fill="E7E6E6"/>
            <w:vAlign w:val="center"/>
          </w:tcPr>
          <w:p w14:paraId="31DA6F96" w14:textId="77777777" w:rsidR="00A24BD5" w:rsidRPr="00166C40" w:rsidRDefault="00A24BD5" w:rsidP="00F323E3">
            <w:r w:rsidRPr="00166C40">
              <w:t>Zodpovedná osoba</w:t>
            </w:r>
            <w:r w:rsidR="00E9132C" w:rsidRPr="00166C40">
              <w:t xml:space="preserve"> za projekt</w:t>
            </w:r>
          </w:p>
        </w:tc>
        <w:tc>
          <w:tcPr>
            <w:tcW w:w="6915" w:type="dxa"/>
            <w:shd w:val="clear" w:color="auto" w:fill="auto"/>
          </w:tcPr>
          <w:p w14:paraId="23F7A1B7" w14:textId="0FF51AA1" w:rsidR="00A24BD5" w:rsidRPr="00166C40" w:rsidRDefault="006C7B25" w:rsidP="00B51C66">
            <w:r w:rsidRPr="00166C40">
              <w:t>Ing. Karol Guniš</w:t>
            </w:r>
          </w:p>
        </w:tc>
      </w:tr>
      <w:tr w:rsidR="006C7B25" w:rsidRPr="00166C40" w14:paraId="325F138A" w14:textId="77777777" w:rsidTr="00352DB5">
        <w:tc>
          <w:tcPr>
            <w:tcW w:w="2525" w:type="dxa"/>
            <w:shd w:val="clear" w:color="auto" w:fill="E7E6E6"/>
            <w:vAlign w:val="center"/>
          </w:tcPr>
          <w:p w14:paraId="200D221D" w14:textId="77777777" w:rsidR="006C7B25" w:rsidRPr="00166C40" w:rsidRDefault="006C7B25" w:rsidP="00F323E3">
            <w:r w:rsidRPr="00166C40">
              <w:t xml:space="preserve">Realizátor projektu </w:t>
            </w:r>
          </w:p>
        </w:tc>
        <w:tc>
          <w:tcPr>
            <w:tcW w:w="6915" w:type="dxa"/>
            <w:shd w:val="clear" w:color="auto" w:fill="auto"/>
          </w:tcPr>
          <w:p w14:paraId="32E26590" w14:textId="5E488AA7" w:rsidR="006C7B25" w:rsidRPr="00166C40" w:rsidRDefault="006C7B25" w:rsidP="00B51C66">
            <w:r w:rsidRPr="00166C40">
              <w:t>Kancelária Národnej rady Slovenskej republiky</w:t>
            </w:r>
          </w:p>
        </w:tc>
      </w:tr>
      <w:tr w:rsidR="006C7B25" w:rsidRPr="00166C40" w14:paraId="244FBFEF" w14:textId="77777777" w:rsidTr="00352DB5">
        <w:tc>
          <w:tcPr>
            <w:tcW w:w="2525" w:type="dxa"/>
            <w:shd w:val="clear" w:color="auto" w:fill="E7E6E6"/>
            <w:vAlign w:val="center"/>
          </w:tcPr>
          <w:p w14:paraId="047D60E4" w14:textId="77777777" w:rsidR="006C7B25" w:rsidRPr="00166C40" w:rsidRDefault="006C7B25" w:rsidP="00F323E3">
            <w:r w:rsidRPr="00166C40">
              <w:t>Vlastník projektu</w:t>
            </w:r>
          </w:p>
        </w:tc>
        <w:tc>
          <w:tcPr>
            <w:tcW w:w="6915" w:type="dxa"/>
            <w:shd w:val="clear" w:color="auto" w:fill="auto"/>
          </w:tcPr>
          <w:p w14:paraId="58FAB071" w14:textId="3E8EEE43" w:rsidR="006C7B25" w:rsidRPr="00166C40" w:rsidRDefault="006C7B25" w:rsidP="00B51C66">
            <w:r w:rsidRPr="00166C40">
              <w:t>Ing. Karol Guniš</w:t>
            </w:r>
          </w:p>
        </w:tc>
      </w:tr>
    </w:tbl>
    <w:p w14:paraId="22830858" w14:textId="2F47E9D4" w:rsidR="00A24BD5" w:rsidRPr="00166C40" w:rsidRDefault="00A24BD5" w:rsidP="00A52ABC"/>
    <w:p w14:paraId="17E3ED9D" w14:textId="77777777" w:rsidR="00A24BD5" w:rsidRPr="00166C40" w:rsidRDefault="00A24BD5" w:rsidP="00A52ABC">
      <w:r w:rsidRPr="00166C40">
        <w:t>Schvaľovanie dokumentu</w:t>
      </w:r>
    </w:p>
    <w:tbl>
      <w:tblPr>
        <w:tblW w:w="0" w:type="auto"/>
        <w:tblInd w:w="-1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1802"/>
        <w:gridCol w:w="1833"/>
        <w:gridCol w:w="1364"/>
        <w:gridCol w:w="1679"/>
        <w:gridCol w:w="1158"/>
        <w:gridCol w:w="1628"/>
      </w:tblGrid>
      <w:tr w:rsidR="00A24BD5" w:rsidRPr="00166C40" w14:paraId="72A0EE94" w14:textId="77777777" w:rsidTr="0037774E">
        <w:tc>
          <w:tcPr>
            <w:tcW w:w="1802" w:type="dxa"/>
            <w:shd w:val="clear" w:color="auto" w:fill="F2F2F2"/>
            <w:vAlign w:val="center"/>
          </w:tcPr>
          <w:p w14:paraId="1E1F6B1E" w14:textId="77777777" w:rsidR="00A24BD5" w:rsidRPr="00166C40" w:rsidRDefault="00A24BD5" w:rsidP="00A52ABC">
            <w:r w:rsidRPr="00166C40">
              <w:t>Položka</w:t>
            </w:r>
          </w:p>
        </w:tc>
        <w:tc>
          <w:tcPr>
            <w:tcW w:w="1833" w:type="dxa"/>
            <w:shd w:val="clear" w:color="auto" w:fill="F2F2F2"/>
            <w:vAlign w:val="center"/>
          </w:tcPr>
          <w:p w14:paraId="365D1186" w14:textId="77777777" w:rsidR="00A24BD5" w:rsidRPr="00166C40" w:rsidRDefault="00A24BD5" w:rsidP="00A52ABC">
            <w:r w:rsidRPr="00166C40">
              <w:t>Meno a priezvisko</w:t>
            </w:r>
          </w:p>
        </w:tc>
        <w:tc>
          <w:tcPr>
            <w:tcW w:w="1364" w:type="dxa"/>
            <w:shd w:val="clear" w:color="auto" w:fill="F2F2F2"/>
            <w:vAlign w:val="center"/>
          </w:tcPr>
          <w:p w14:paraId="2B76214A" w14:textId="77777777" w:rsidR="00A24BD5" w:rsidRPr="00166C40" w:rsidRDefault="00A24BD5" w:rsidP="00A52ABC">
            <w:r w:rsidRPr="00166C40">
              <w:t>Organizácia</w:t>
            </w:r>
          </w:p>
        </w:tc>
        <w:tc>
          <w:tcPr>
            <w:tcW w:w="1679" w:type="dxa"/>
            <w:shd w:val="clear" w:color="auto" w:fill="F2F2F2"/>
            <w:vAlign w:val="center"/>
          </w:tcPr>
          <w:p w14:paraId="6DE7E507" w14:textId="77777777" w:rsidR="00A24BD5" w:rsidRPr="00166C40" w:rsidRDefault="00A24BD5" w:rsidP="00A52ABC">
            <w:r w:rsidRPr="00166C40">
              <w:t>Pracovná pozícia</w:t>
            </w:r>
          </w:p>
        </w:tc>
        <w:tc>
          <w:tcPr>
            <w:tcW w:w="1158" w:type="dxa"/>
            <w:shd w:val="clear" w:color="auto" w:fill="F2F2F2"/>
            <w:vAlign w:val="center"/>
          </w:tcPr>
          <w:p w14:paraId="744A32E1" w14:textId="77777777" w:rsidR="00A24BD5" w:rsidRPr="00166C40" w:rsidRDefault="00A24BD5" w:rsidP="00A52ABC">
            <w:r w:rsidRPr="00166C40">
              <w:t>Dátum</w:t>
            </w:r>
          </w:p>
        </w:tc>
        <w:tc>
          <w:tcPr>
            <w:tcW w:w="1628" w:type="dxa"/>
            <w:shd w:val="clear" w:color="auto" w:fill="F2F2F2"/>
            <w:vAlign w:val="center"/>
          </w:tcPr>
          <w:p w14:paraId="5D8ECCF6" w14:textId="77777777" w:rsidR="00A24BD5" w:rsidRPr="00166C40" w:rsidRDefault="0037774E" w:rsidP="00A52ABC">
            <w:r w:rsidRPr="00166C40">
              <w:t>Podpis</w:t>
            </w:r>
          </w:p>
          <w:p w14:paraId="4A59D082" w14:textId="77777777" w:rsidR="0037774E" w:rsidRPr="00166C40" w:rsidRDefault="0037774E" w:rsidP="00A52ABC">
            <w:r w:rsidRPr="00166C40">
              <w:t>(alebo elektronický súhlas)</w:t>
            </w:r>
          </w:p>
        </w:tc>
      </w:tr>
      <w:tr w:rsidR="00A24BD5" w:rsidRPr="00166C40" w14:paraId="31F59B1C" w14:textId="77777777" w:rsidTr="0037774E">
        <w:tc>
          <w:tcPr>
            <w:tcW w:w="1802" w:type="dxa"/>
            <w:shd w:val="clear" w:color="auto" w:fill="auto"/>
          </w:tcPr>
          <w:p w14:paraId="22ED9E6D" w14:textId="6F5E22C8" w:rsidR="00A24BD5" w:rsidRPr="00166C40" w:rsidRDefault="005C5D40" w:rsidP="00A52ABC">
            <w:r>
              <w:t>Schválil</w:t>
            </w:r>
          </w:p>
        </w:tc>
        <w:tc>
          <w:tcPr>
            <w:tcW w:w="1833" w:type="dxa"/>
            <w:shd w:val="clear" w:color="auto" w:fill="auto"/>
          </w:tcPr>
          <w:p w14:paraId="10E37C6A" w14:textId="0C5764E6" w:rsidR="00A24BD5" w:rsidRPr="00166C40" w:rsidRDefault="006C7B25" w:rsidP="00A52ABC">
            <w:r w:rsidRPr="00166C40">
              <w:t>Ing. Karol Guniš</w:t>
            </w:r>
          </w:p>
        </w:tc>
        <w:tc>
          <w:tcPr>
            <w:tcW w:w="1364" w:type="dxa"/>
            <w:shd w:val="clear" w:color="auto" w:fill="auto"/>
          </w:tcPr>
          <w:p w14:paraId="0228A68F" w14:textId="4913DD59" w:rsidR="00A24BD5" w:rsidRPr="00166C40" w:rsidRDefault="006C7B25" w:rsidP="00A52ABC">
            <w:r w:rsidRPr="00166C40">
              <w:t>Kancelária Národnej rady Slovenskej republiky</w:t>
            </w:r>
          </w:p>
        </w:tc>
        <w:tc>
          <w:tcPr>
            <w:tcW w:w="1679" w:type="dxa"/>
            <w:shd w:val="clear" w:color="auto" w:fill="auto"/>
          </w:tcPr>
          <w:p w14:paraId="6C8A6A54" w14:textId="446A72E3" w:rsidR="00A24BD5" w:rsidRPr="00166C40" w:rsidRDefault="006C7B25" w:rsidP="00A52ABC">
            <w:r w:rsidRPr="00166C40">
              <w:t>Riaditeľ odboru</w:t>
            </w:r>
          </w:p>
        </w:tc>
        <w:tc>
          <w:tcPr>
            <w:tcW w:w="1158" w:type="dxa"/>
            <w:shd w:val="clear" w:color="auto" w:fill="auto"/>
          </w:tcPr>
          <w:p w14:paraId="151E0312" w14:textId="6E08CCE5" w:rsidR="00A24BD5" w:rsidRPr="00166C40" w:rsidRDefault="00A24BD5" w:rsidP="00A52ABC"/>
        </w:tc>
        <w:tc>
          <w:tcPr>
            <w:tcW w:w="1628" w:type="dxa"/>
            <w:shd w:val="clear" w:color="auto" w:fill="auto"/>
          </w:tcPr>
          <w:p w14:paraId="3B6878F8" w14:textId="77777777" w:rsidR="00A24BD5" w:rsidRPr="00166C40" w:rsidRDefault="00A24BD5" w:rsidP="00862988">
            <w:pPr>
              <w:rPr>
                <w:rFonts w:ascii="Tahoma" w:hAnsi="Tahoma" w:cs="Tahoma"/>
                <w:color w:val="000000" w:themeColor="text1"/>
                <w:sz w:val="16"/>
                <w:szCs w:val="16"/>
              </w:rPr>
            </w:pPr>
          </w:p>
        </w:tc>
      </w:tr>
    </w:tbl>
    <w:p w14:paraId="364C52EB" w14:textId="77777777" w:rsidR="00862988" w:rsidRPr="00166C40" w:rsidRDefault="00862988" w:rsidP="00F323E3">
      <w:pPr>
        <w:rPr>
          <w:highlight w:val="yellow"/>
        </w:rPr>
      </w:pPr>
    </w:p>
    <w:p w14:paraId="2915E1BB" w14:textId="77777777" w:rsidR="00A24BD5" w:rsidRPr="00166C40" w:rsidRDefault="00017F13" w:rsidP="00A52ABC">
      <w:pPr>
        <w:rPr>
          <w:highlight w:val="yellow"/>
        </w:rPr>
      </w:pPr>
      <w:r w:rsidRPr="00166C40">
        <w:rPr>
          <w:highlight w:val="yellow"/>
        </w:rPr>
        <w:br w:type="page"/>
      </w:r>
    </w:p>
    <w:bookmarkStart w:id="1" w:name="_Toc83382526" w:displacedByCustomXml="next"/>
    <w:sdt>
      <w:sdtPr>
        <w:rPr>
          <w:b w:val="0"/>
          <w:caps w:val="0"/>
          <w:sz w:val="22"/>
          <w:szCs w:val="24"/>
          <w:lang w:eastAsia="en-GB"/>
        </w:rPr>
        <w:id w:val="1188570175"/>
        <w:docPartObj>
          <w:docPartGallery w:val="Table of Contents"/>
          <w:docPartUnique/>
        </w:docPartObj>
      </w:sdtPr>
      <w:sdtEndPr>
        <w:rPr>
          <w:bCs/>
        </w:rPr>
      </w:sdtEndPr>
      <w:sdtContent>
        <w:p w14:paraId="6ED7F747" w14:textId="1F3A877C" w:rsidR="00B51C66" w:rsidRPr="00166C40" w:rsidRDefault="00B51C66" w:rsidP="00E02DD4">
          <w:pPr>
            <w:pStyle w:val="Nadpis1"/>
            <w:numPr>
              <w:ilvl w:val="0"/>
              <w:numId w:val="0"/>
            </w:numPr>
            <w:ind w:left="357"/>
          </w:pPr>
          <w:r w:rsidRPr="00166C40">
            <w:t>Obsah</w:t>
          </w:r>
          <w:bookmarkEnd w:id="1"/>
        </w:p>
        <w:p w14:paraId="0D3513A3" w14:textId="4F00F845" w:rsidR="00D97F68" w:rsidRDefault="00B51C66">
          <w:pPr>
            <w:pStyle w:val="Obsah1"/>
            <w:rPr>
              <w:rFonts w:asciiTheme="minorHAnsi" w:eastAsiaTheme="minorEastAsia" w:hAnsiTheme="minorHAnsi" w:cstheme="minorBidi"/>
              <w:b w:val="0"/>
              <w:caps w:val="0"/>
              <w:noProof/>
              <w:sz w:val="22"/>
              <w:szCs w:val="22"/>
              <w:lang w:val="sk-SK" w:eastAsia="sk-SK"/>
            </w:rPr>
          </w:pPr>
          <w:r w:rsidRPr="00166C40">
            <w:rPr>
              <w:lang w:val="sk-SK"/>
            </w:rPr>
            <w:fldChar w:fldCharType="begin"/>
          </w:r>
          <w:r w:rsidRPr="00166C40">
            <w:rPr>
              <w:lang w:val="sk-SK"/>
            </w:rPr>
            <w:instrText xml:space="preserve"> TOC \o "1-3" \h \z \u </w:instrText>
          </w:r>
          <w:r w:rsidRPr="00166C40">
            <w:rPr>
              <w:lang w:val="sk-SK"/>
            </w:rPr>
            <w:fldChar w:fldCharType="separate"/>
          </w:r>
          <w:hyperlink w:anchor="_Toc83382526" w:history="1">
            <w:r w:rsidR="00D97F68" w:rsidRPr="00423EBA">
              <w:rPr>
                <w:rStyle w:val="Hypertextovprepojenie"/>
                <w:noProof/>
              </w:rPr>
              <w:t>Obsah</w:t>
            </w:r>
            <w:r w:rsidR="00D97F68">
              <w:rPr>
                <w:noProof/>
                <w:webHidden/>
              </w:rPr>
              <w:tab/>
            </w:r>
            <w:r w:rsidR="00D97F68">
              <w:rPr>
                <w:noProof/>
                <w:webHidden/>
              </w:rPr>
              <w:fldChar w:fldCharType="begin"/>
            </w:r>
            <w:r w:rsidR="00D97F68">
              <w:rPr>
                <w:noProof/>
                <w:webHidden/>
              </w:rPr>
              <w:instrText xml:space="preserve"> PAGEREF _Toc83382526 \h </w:instrText>
            </w:r>
            <w:r w:rsidR="00D97F68">
              <w:rPr>
                <w:noProof/>
                <w:webHidden/>
              </w:rPr>
            </w:r>
            <w:r w:rsidR="00D97F68">
              <w:rPr>
                <w:noProof/>
                <w:webHidden/>
              </w:rPr>
              <w:fldChar w:fldCharType="separate"/>
            </w:r>
            <w:r w:rsidR="00D97F68">
              <w:rPr>
                <w:noProof/>
                <w:webHidden/>
              </w:rPr>
              <w:t>2</w:t>
            </w:r>
            <w:r w:rsidR="00D97F68">
              <w:rPr>
                <w:noProof/>
                <w:webHidden/>
              </w:rPr>
              <w:fldChar w:fldCharType="end"/>
            </w:r>
          </w:hyperlink>
        </w:p>
        <w:p w14:paraId="483F15C7" w14:textId="62D33505" w:rsidR="00D97F68" w:rsidRDefault="00B776A1">
          <w:pPr>
            <w:pStyle w:val="Obsah1"/>
            <w:rPr>
              <w:rFonts w:asciiTheme="minorHAnsi" w:eastAsiaTheme="minorEastAsia" w:hAnsiTheme="minorHAnsi" w:cstheme="minorBidi"/>
              <w:b w:val="0"/>
              <w:caps w:val="0"/>
              <w:noProof/>
              <w:sz w:val="22"/>
              <w:szCs w:val="22"/>
              <w:lang w:val="sk-SK" w:eastAsia="sk-SK"/>
            </w:rPr>
          </w:pPr>
          <w:hyperlink w:anchor="_Toc83382527" w:history="1">
            <w:r w:rsidR="00D97F68" w:rsidRPr="00423EBA">
              <w:rPr>
                <w:rStyle w:val="Hypertextovprepojenie"/>
                <w:noProof/>
              </w:rPr>
              <w:t>1.</w:t>
            </w:r>
            <w:r w:rsidR="00D97F68">
              <w:rPr>
                <w:rFonts w:asciiTheme="minorHAnsi" w:eastAsiaTheme="minorEastAsia" w:hAnsiTheme="minorHAnsi" w:cstheme="minorBidi"/>
                <w:b w:val="0"/>
                <w:caps w:val="0"/>
                <w:noProof/>
                <w:sz w:val="22"/>
                <w:szCs w:val="22"/>
                <w:lang w:val="sk-SK" w:eastAsia="sk-SK"/>
              </w:rPr>
              <w:tab/>
            </w:r>
            <w:r w:rsidR="00D97F68" w:rsidRPr="00423EBA">
              <w:rPr>
                <w:rStyle w:val="Hypertextovprepojenie"/>
                <w:noProof/>
              </w:rPr>
              <w:t>POPIS ZMIEN DOKUMENTU</w:t>
            </w:r>
            <w:r w:rsidR="00D97F68">
              <w:rPr>
                <w:noProof/>
                <w:webHidden/>
              </w:rPr>
              <w:tab/>
            </w:r>
            <w:r w:rsidR="00D97F68">
              <w:rPr>
                <w:noProof/>
                <w:webHidden/>
              </w:rPr>
              <w:fldChar w:fldCharType="begin"/>
            </w:r>
            <w:r w:rsidR="00D97F68">
              <w:rPr>
                <w:noProof/>
                <w:webHidden/>
              </w:rPr>
              <w:instrText xml:space="preserve"> PAGEREF _Toc83382527 \h </w:instrText>
            </w:r>
            <w:r w:rsidR="00D97F68">
              <w:rPr>
                <w:noProof/>
                <w:webHidden/>
              </w:rPr>
            </w:r>
            <w:r w:rsidR="00D97F68">
              <w:rPr>
                <w:noProof/>
                <w:webHidden/>
              </w:rPr>
              <w:fldChar w:fldCharType="separate"/>
            </w:r>
            <w:r w:rsidR="00D97F68">
              <w:rPr>
                <w:noProof/>
                <w:webHidden/>
              </w:rPr>
              <w:t>5</w:t>
            </w:r>
            <w:r w:rsidR="00D97F68">
              <w:rPr>
                <w:noProof/>
                <w:webHidden/>
              </w:rPr>
              <w:fldChar w:fldCharType="end"/>
            </w:r>
          </w:hyperlink>
        </w:p>
        <w:p w14:paraId="37334AA9" w14:textId="3B5FF9EA" w:rsidR="00D97F68" w:rsidRDefault="00B776A1">
          <w:pPr>
            <w:pStyle w:val="Obsah2"/>
            <w:tabs>
              <w:tab w:val="left" w:pos="880"/>
              <w:tab w:val="right" w:leader="dot" w:pos="9346"/>
            </w:tabs>
            <w:rPr>
              <w:rFonts w:asciiTheme="minorHAnsi" w:eastAsiaTheme="minorEastAsia" w:hAnsiTheme="minorHAnsi" w:cstheme="minorBidi"/>
              <w:b w:val="0"/>
              <w:smallCaps w:val="0"/>
              <w:noProof/>
              <w:sz w:val="22"/>
              <w:szCs w:val="22"/>
              <w:lang w:val="sk-SK" w:eastAsia="sk-SK"/>
            </w:rPr>
          </w:pPr>
          <w:hyperlink w:anchor="_Toc83382528" w:history="1">
            <w:r w:rsidR="00D97F68" w:rsidRPr="00423EBA">
              <w:rPr>
                <w:rStyle w:val="Hypertextovprepojenie"/>
                <w:noProof/>
              </w:rPr>
              <w:t>1.1.</w:t>
            </w:r>
            <w:r w:rsidR="00D97F68">
              <w:rPr>
                <w:rFonts w:asciiTheme="minorHAnsi" w:eastAsiaTheme="minorEastAsia" w:hAnsiTheme="minorHAnsi" w:cstheme="minorBidi"/>
                <w:b w:val="0"/>
                <w:smallCaps w:val="0"/>
                <w:noProof/>
                <w:sz w:val="22"/>
                <w:szCs w:val="22"/>
                <w:lang w:val="sk-SK" w:eastAsia="sk-SK"/>
              </w:rPr>
              <w:tab/>
            </w:r>
            <w:r w:rsidR="00D97F68" w:rsidRPr="00423EBA">
              <w:rPr>
                <w:rStyle w:val="Hypertextovprepojenie"/>
                <w:noProof/>
              </w:rPr>
              <w:t>História zmien</w:t>
            </w:r>
            <w:r w:rsidR="00D97F68">
              <w:rPr>
                <w:noProof/>
                <w:webHidden/>
              </w:rPr>
              <w:tab/>
            </w:r>
            <w:r w:rsidR="00D97F68">
              <w:rPr>
                <w:noProof/>
                <w:webHidden/>
              </w:rPr>
              <w:fldChar w:fldCharType="begin"/>
            </w:r>
            <w:r w:rsidR="00D97F68">
              <w:rPr>
                <w:noProof/>
                <w:webHidden/>
              </w:rPr>
              <w:instrText xml:space="preserve"> PAGEREF _Toc83382528 \h </w:instrText>
            </w:r>
            <w:r w:rsidR="00D97F68">
              <w:rPr>
                <w:noProof/>
                <w:webHidden/>
              </w:rPr>
            </w:r>
            <w:r w:rsidR="00D97F68">
              <w:rPr>
                <w:noProof/>
                <w:webHidden/>
              </w:rPr>
              <w:fldChar w:fldCharType="separate"/>
            </w:r>
            <w:r w:rsidR="00D97F68">
              <w:rPr>
                <w:noProof/>
                <w:webHidden/>
              </w:rPr>
              <w:t>5</w:t>
            </w:r>
            <w:r w:rsidR="00D97F68">
              <w:rPr>
                <w:noProof/>
                <w:webHidden/>
              </w:rPr>
              <w:fldChar w:fldCharType="end"/>
            </w:r>
          </w:hyperlink>
        </w:p>
        <w:p w14:paraId="45C4074B" w14:textId="41604775" w:rsidR="00D97F68" w:rsidRDefault="00B776A1">
          <w:pPr>
            <w:pStyle w:val="Obsah1"/>
            <w:rPr>
              <w:rFonts w:asciiTheme="minorHAnsi" w:eastAsiaTheme="minorEastAsia" w:hAnsiTheme="minorHAnsi" w:cstheme="minorBidi"/>
              <w:b w:val="0"/>
              <w:caps w:val="0"/>
              <w:noProof/>
              <w:sz w:val="22"/>
              <w:szCs w:val="22"/>
              <w:lang w:val="sk-SK" w:eastAsia="sk-SK"/>
            </w:rPr>
          </w:pPr>
          <w:hyperlink w:anchor="_Toc83382529" w:history="1">
            <w:r w:rsidR="00D97F68" w:rsidRPr="00423EBA">
              <w:rPr>
                <w:rStyle w:val="Hypertextovprepojenie"/>
                <w:noProof/>
              </w:rPr>
              <w:t>2.</w:t>
            </w:r>
            <w:r w:rsidR="00D97F68">
              <w:rPr>
                <w:rFonts w:asciiTheme="minorHAnsi" w:eastAsiaTheme="minorEastAsia" w:hAnsiTheme="minorHAnsi" w:cstheme="minorBidi"/>
                <w:b w:val="0"/>
                <w:caps w:val="0"/>
                <w:noProof/>
                <w:sz w:val="22"/>
                <w:szCs w:val="22"/>
                <w:lang w:val="sk-SK" w:eastAsia="sk-SK"/>
              </w:rPr>
              <w:tab/>
            </w:r>
            <w:r w:rsidR="00D97F68" w:rsidRPr="00423EBA">
              <w:rPr>
                <w:rStyle w:val="Hypertextovprepojenie"/>
                <w:noProof/>
              </w:rPr>
              <w:t>ÚČEL DOKUMENTU, SKRATKY (KONVENCIE) A DEFINÍCIE</w:t>
            </w:r>
            <w:r w:rsidR="00D97F68">
              <w:rPr>
                <w:noProof/>
                <w:webHidden/>
              </w:rPr>
              <w:tab/>
            </w:r>
            <w:r w:rsidR="00D97F68">
              <w:rPr>
                <w:noProof/>
                <w:webHidden/>
              </w:rPr>
              <w:fldChar w:fldCharType="begin"/>
            </w:r>
            <w:r w:rsidR="00D97F68">
              <w:rPr>
                <w:noProof/>
                <w:webHidden/>
              </w:rPr>
              <w:instrText xml:space="preserve"> PAGEREF _Toc83382529 \h </w:instrText>
            </w:r>
            <w:r w:rsidR="00D97F68">
              <w:rPr>
                <w:noProof/>
                <w:webHidden/>
              </w:rPr>
            </w:r>
            <w:r w:rsidR="00D97F68">
              <w:rPr>
                <w:noProof/>
                <w:webHidden/>
              </w:rPr>
              <w:fldChar w:fldCharType="separate"/>
            </w:r>
            <w:r w:rsidR="00D97F68">
              <w:rPr>
                <w:noProof/>
                <w:webHidden/>
              </w:rPr>
              <w:t>5</w:t>
            </w:r>
            <w:r w:rsidR="00D97F68">
              <w:rPr>
                <w:noProof/>
                <w:webHidden/>
              </w:rPr>
              <w:fldChar w:fldCharType="end"/>
            </w:r>
          </w:hyperlink>
        </w:p>
        <w:p w14:paraId="0C58902E" w14:textId="40B6A1D9" w:rsidR="00D97F68" w:rsidRDefault="00B776A1">
          <w:pPr>
            <w:pStyle w:val="Obsah2"/>
            <w:tabs>
              <w:tab w:val="left" w:pos="880"/>
              <w:tab w:val="right" w:leader="dot" w:pos="9346"/>
            </w:tabs>
            <w:rPr>
              <w:rFonts w:asciiTheme="minorHAnsi" w:eastAsiaTheme="minorEastAsia" w:hAnsiTheme="minorHAnsi" w:cstheme="minorBidi"/>
              <w:b w:val="0"/>
              <w:smallCaps w:val="0"/>
              <w:noProof/>
              <w:sz w:val="22"/>
              <w:szCs w:val="22"/>
              <w:lang w:val="sk-SK" w:eastAsia="sk-SK"/>
            </w:rPr>
          </w:pPr>
          <w:hyperlink w:anchor="_Toc83382530" w:history="1">
            <w:r w:rsidR="00D97F68" w:rsidRPr="00423EBA">
              <w:rPr>
                <w:rStyle w:val="Hypertextovprepojenie"/>
                <w:noProof/>
              </w:rPr>
              <w:t>2.1.</w:t>
            </w:r>
            <w:r w:rsidR="00D97F68">
              <w:rPr>
                <w:rFonts w:asciiTheme="minorHAnsi" w:eastAsiaTheme="minorEastAsia" w:hAnsiTheme="minorHAnsi" w:cstheme="minorBidi"/>
                <w:b w:val="0"/>
                <w:smallCaps w:val="0"/>
                <w:noProof/>
                <w:sz w:val="22"/>
                <w:szCs w:val="22"/>
                <w:lang w:val="sk-SK" w:eastAsia="sk-SK"/>
              </w:rPr>
              <w:tab/>
            </w:r>
            <w:r w:rsidR="00D97F68" w:rsidRPr="00423EBA">
              <w:rPr>
                <w:rStyle w:val="Hypertextovprepojenie"/>
                <w:noProof/>
              </w:rPr>
              <w:t>Použité skratky</w:t>
            </w:r>
            <w:r w:rsidR="00D97F68">
              <w:rPr>
                <w:noProof/>
                <w:webHidden/>
              </w:rPr>
              <w:tab/>
            </w:r>
            <w:r w:rsidR="00D97F68">
              <w:rPr>
                <w:noProof/>
                <w:webHidden/>
              </w:rPr>
              <w:fldChar w:fldCharType="begin"/>
            </w:r>
            <w:r w:rsidR="00D97F68">
              <w:rPr>
                <w:noProof/>
                <w:webHidden/>
              </w:rPr>
              <w:instrText xml:space="preserve"> PAGEREF _Toc83382530 \h </w:instrText>
            </w:r>
            <w:r w:rsidR="00D97F68">
              <w:rPr>
                <w:noProof/>
                <w:webHidden/>
              </w:rPr>
            </w:r>
            <w:r w:rsidR="00D97F68">
              <w:rPr>
                <w:noProof/>
                <w:webHidden/>
              </w:rPr>
              <w:fldChar w:fldCharType="separate"/>
            </w:r>
            <w:r w:rsidR="00D97F68">
              <w:rPr>
                <w:noProof/>
                <w:webHidden/>
              </w:rPr>
              <w:t>5</w:t>
            </w:r>
            <w:r w:rsidR="00D97F68">
              <w:rPr>
                <w:noProof/>
                <w:webHidden/>
              </w:rPr>
              <w:fldChar w:fldCharType="end"/>
            </w:r>
          </w:hyperlink>
        </w:p>
        <w:p w14:paraId="3C9FF693" w14:textId="4EE833AB" w:rsidR="00D97F68" w:rsidRDefault="00B776A1">
          <w:pPr>
            <w:pStyle w:val="Obsah2"/>
            <w:tabs>
              <w:tab w:val="left" w:pos="880"/>
              <w:tab w:val="right" w:leader="dot" w:pos="9346"/>
            </w:tabs>
            <w:rPr>
              <w:rFonts w:asciiTheme="minorHAnsi" w:eastAsiaTheme="minorEastAsia" w:hAnsiTheme="minorHAnsi" w:cstheme="minorBidi"/>
              <w:b w:val="0"/>
              <w:smallCaps w:val="0"/>
              <w:noProof/>
              <w:sz w:val="22"/>
              <w:szCs w:val="22"/>
              <w:lang w:val="sk-SK" w:eastAsia="sk-SK"/>
            </w:rPr>
          </w:pPr>
          <w:hyperlink w:anchor="_Toc83382531" w:history="1">
            <w:r w:rsidR="00D97F68" w:rsidRPr="00423EBA">
              <w:rPr>
                <w:rStyle w:val="Hypertextovprepojenie"/>
                <w:noProof/>
              </w:rPr>
              <w:t>2.2.</w:t>
            </w:r>
            <w:r w:rsidR="00D97F68">
              <w:rPr>
                <w:rFonts w:asciiTheme="minorHAnsi" w:eastAsiaTheme="minorEastAsia" w:hAnsiTheme="minorHAnsi" w:cstheme="minorBidi"/>
                <w:b w:val="0"/>
                <w:smallCaps w:val="0"/>
                <w:noProof/>
                <w:sz w:val="22"/>
                <w:szCs w:val="22"/>
                <w:lang w:val="sk-SK" w:eastAsia="sk-SK"/>
              </w:rPr>
              <w:tab/>
            </w:r>
            <w:r w:rsidR="00D97F68" w:rsidRPr="00423EBA">
              <w:rPr>
                <w:rStyle w:val="Hypertextovprepojenie"/>
                <w:noProof/>
              </w:rPr>
              <w:t>Konvencie pre typy požiadaviek (katalóg požiadaviek, príloha č.1)</w:t>
            </w:r>
            <w:r w:rsidR="00D97F68">
              <w:rPr>
                <w:noProof/>
                <w:webHidden/>
              </w:rPr>
              <w:tab/>
            </w:r>
            <w:r w:rsidR="00D97F68">
              <w:rPr>
                <w:noProof/>
                <w:webHidden/>
              </w:rPr>
              <w:fldChar w:fldCharType="begin"/>
            </w:r>
            <w:r w:rsidR="00D97F68">
              <w:rPr>
                <w:noProof/>
                <w:webHidden/>
              </w:rPr>
              <w:instrText xml:space="preserve"> PAGEREF _Toc83382531 \h </w:instrText>
            </w:r>
            <w:r w:rsidR="00D97F68">
              <w:rPr>
                <w:noProof/>
                <w:webHidden/>
              </w:rPr>
            </w:r>
            <w:r w:rsidR="00D97F68">
              <w:rPr>
                <w:noProof/>
                <w:webHidden/>
              </w:rPr>
              <w:fldChar w:fldCharType="separate"/>
            </w:r>
            <w:r w:rsidR="00D97F68">
              <w:rPr>
                <w:noProof/>
                <w:webHidden/>
              </w:rPr>
              <w:t>6</w:t>
            </w:r>
            <w:r w:rsidR="00D97F68">
              <w:rPr>
                <w:noProof/>
                <w:webHidden/>
              </w:rPr>
              <w:fldChar w:fldCharType="end"/>
            </w:r>
          </w:hyperlink>
        </w:p>
        <w:p w14:paraId="5FC33247" w14:textId="7FAF6A47" w:rsidR="00D97F68" w:rsidRDefault="00B776A1">
          <w:pPr>
            <w:pStyle w:val="Obsah1"/>
            <w:rPr>
              <w:rFonts w:asciiTheme="minorHAnsi" w:eastAsiaTheme="minorEastAsia" w:hAnsiTheme="minorHAnsi" w:cstheme="minorBidi"/>
              <w:b w:val="0"/>
              <w:caps w:val="0"/>
              <w:noProof/>
              <w:sz w:val="22"/>
              <w:szCs w:val="22"/>
              <w:lang w:val="sk-SK" w:eastAsia="sk-SK"/>
            </w:rPr>
          </w:pPr>
          <w:hyperlink w:anchor="_Toc83382532" w:history="1">
            <w:r w:rsidR="00D97F68" w:rsidRPr="00423EBA">
              <w:rPr>
                <w:rStyle w:val="Hypertextovprepojenie"/>
                <w:noProof/>
              </w:rPr>
              <w:t>3.</w:t>
            </w:r>
            <w:r w:rsidR="00D97F68">
              <w:rPr>
                <w:rFonts w:asciiTheme="minorHAnsi" w:eastAsiaTheme="minorEastAsia" w:hAnsiTheme="minorHAnsi" w:cstheme="minorBidi"/>
                <w:b w:val="0"/>
                <w:caps w:val="0"/>
                <w:noProof/>
                <w:sz w:val="22"/>
                <w:szCs w:val="22"/>
                <w:lang w:val="sk-SK" w:eastAsia="sk-SK"/>
              </w:rPr>
              <w:tab/>
            </w:r>
            <w:r w:rsidR="00D97F68" w:rsidRPr="00423EBA">
              <w:rPr>
                <w:rStyle w:val="Hypertextovprepojenie"/>
                <w:noProof/>
              </w:rPr>
              <w:t>DEFINOVANIE PROJEKTU</w:t>
            </w:r>
            <w:r w:rsidR="00D97F68">
              <w:rPr>
                <w:noProof/>
                <w:webHidden/>
              </w:rPr>
              <w:tab/>
            </w:r>
            <w:r w:rsidR="00D97F68">
              <w:rPr>
                <w:noProof/>
                <w:webHidden/>
              </w:rPr>
              <w:fldChar w:fldCharType="begin"/>
            </w:r>
            <w:r w:rsidR="00D97F68">
              <w:rPr>
                <w:noProof/>
                <w:webHidden/>
              </w:rPr>
              <w:instrText xml:space="preserve"> PAGEREF _Toc83382532 \h </w:instrText>
            </w:r>
            <w:r w:rsidR="00D97F68">
              <w:rPr>
                <w:noProof/>
                <w:webHidden/>
              </w:rPr>
            </w:r>
            <w:r w:rsidR="00D97F68">
              <w:rPr>
                <w:noProof/>
                <w:webHidden/>
              </w:rPr>
              <w:fldChar w:fldCharType="separate"/>
            </w:r>
            <w:r w:rsidR="00D97F68">
              <w:rPr>
                <w:noProof/>
                <w:webHidden/>
              </w:rPr>
              <w:t>6</w:t>
            </w:r>
            <w:r w:rsidR="00D97F68">
              <w:rPr>
                <w:noProof/>
                <w:webHidden/>
              </w:rPr>
              <w:fldChar w:fldCharType="end"/>
            </w:r>
          </w:hyperlink>
        </w:p>
        <w:p w14:paraId="5E6CB591" w14:textId="118345F4" w:rsidR="00D97F68" w:rsidRDefault="00B776A1">
          <w:pPr>
            <w:pStyle w:val="Obsah2"/>
            <w:tabs>
              <w:tab w:val="left" w:pos="880"/>
              <w:tab w:val="right" w:leader="dot" w:pos="9346"/>
            </w:tabs>
            <w:rPr>
              <w:rFonts w:asciiTheme="minorHAnsi" w:eastAsiaTheme="minorEastAsia" w:hAnsiTheme="minorHAnsi" w:cstheme="minorBidi"/>
              <w:b w:val="0"/>
              <w:smallCaps w:val="0"/>
              <w:noProof/>
              <w:sz w:val="22"/>
              <w:szCs w:val="22"/>
              <w:lang w:val="sk-SK" w:eastAsia="sk-SK"/>
            </w:rPr>
          </w:pPr>
          <w:hyperlink w:anchor="_Toc83382533" w:history="1">
            <w:r w:rsidR="00D97F68" w:rsidRPr="00423EBA">
              <w:rPr>
                <w:rStyle w:val="Hypertextovprepojenie"/>
                <w:noProof/>
              </w:rPr>
              <w:t>3.1.</w:t>
            </w:r>
            <w:r w:rsidR="00D97F68">
              <w:rPr>
                <w:rFonts w:asciiTheme="minorHAnsi" w:eastAsiaTheme="minorEastAsia" w:hAnsiTheme="minorHAnsi" w:cstheme="minorBidi"/>
                <w:b w:val="0"/>
                <w:smallCaps w:val="0"/>
                <w:noProof/>
                <w:sz w:val="22"/>
                <w:szCs w:val="22"/>
                <w:lang w:val="sk-SK" w:eastAsia="sk-SK"/>
              </w:rPr>
              <w:tab/>
            </w:r>
            <w:r w:rsidR="00D97F68" w:rsidRPr="00423EBA">
              <w:rPr>
                <w:rStyle w:val="Hypertextovprepojenie"/>
                <w:noProof/>
              </w:rPr>
              <w:t>Motivácia a rozsah projektu</w:t>
            </w:r>
            <w:r w:rsidR="00D97F68">
              <w:rPr>
                <w:noProof/>
                <w:webHidden/>
              </w:rPr>
              <w:tab/>
            </w:r>
            <w:r w:rsidR="00D97F68">
              <w:rPr>
                <w:noProof/>
                <w:webHidden/>
              </w:rPr>
              <w:fldChar w:fldCharType="begin"/>
            </w:r>
            <w:r w:rsidR="00D97F68">
              <w:rPr>
                <w:noProof/>
                <w:webHidden/>
              </w:rPr>
              <w:instrText xml:space="preserve"> PAGEREF _Toc83382533 \h </w:instrText>
            </w:r>
            <w:r w:rsidR="00D97F68">
              <w:rPr>
                <w:noProof/>
                <w:webHidden/>
              </w:rPr>
            </w:r>
            <w:r w:rsidR="00D97F68">
              <w:rPr>
                <w:noProof/>
                <w:webHidden/>
              </w:rPr>
              <w:fldChar w:fldCharType="separate"/>
            </w:r>
            <w:r w:rsidR="00D97F68">
              <w:rPr>
                <w:noProof/>
                <w:webHidden/>
              </w:rPr>
              <w:t>6</w:t>
            </w:r>
            <w:r w:rsidR="00D97F68">
              <w:rPr>
                <w:noProof/>
                <w:webHidden/>
              </w:rPr>
              <w:fldChar w:fldCharType="end"/>
            </w:r>
          </w:hyperlink>
        </w:p>
        <w:p w14:paraId="0B7E6B79" w14:textId="5E0E91E3"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534" w:history="1">
            <w:r w:rsidR="00D97F68" w:rsidRPr="00423EBA">
              <w:rPr>
                <w:rStyle w:val="Hypertextovprepojenie"/>
                <w:rFonts w:eastAsia="Arial Narrow"/>
                <w:noProof/>
              </w:rPr>
              <w:t>3.1.1.</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rFonts w:eastAsia="Arial Narrow"/>
                <w:noProof/>
              </w:rPr>
              <w:t>Informácie o oblasti (OBSAH / AGENDA / ŽIVOTNÁ SITUÁCIA), ktorým sa projekt venuje</w:t>
            </w:r>
            <w:r w:rsidR="00D97F68">
              <w:rPr>
                <w:noProof/>
                <w:webHidden/>
              </w:rPr>
              <w:tab/>
            </w:r>
            <w:r w:rsidR="00D97F68">
              <w:rPr>
                <w:noProof/>
                <w:webHidden/>
              </w:rPr>
              <w:fldChar w:fldCharType="begin"/>
            </w:r>
            <w:r w:rsidR="00D97F68">
              <w:rPr>
                <w:noProof/>
                <w:webHidden/>
              </w:rPr>
              <w:instrText xml:space="preserve"> PAGEREF _Toc83382534 \h </w:instrText>
            </w:r>
            <w:r w:rsidR="00D97F68">
              <w:rPr>
                <w:noProof/>
                <w:webHidden/>
              </w:rPr>
            </w:r>
            <w:r w:rsidR="00D97F68">
              <w:rPr>
                <w:noProof/>
                <w:webHidden/>
              </w:rPr>
              <w:fldChar w:fldCharType="separate"/>
            </w:r>
            <w:r w:rsidR="00D97F68">
              <w:rPr>
                <w:noProof/>
                <w:webHidden/>
              </w:rPr>
              <w:t>6</w:t>
            </w:r>
            <w:r w:rsidR="00D97F68">
              <w:rPr>
                <w:noProof/>
                <w:webHidden/>
              </w:rPr>
              <w:fldChar w:fldCharType="end"/>
            </w:r>
          </w:hyperlink>
        </w:p>
        <w:p w14:paraId="0BEDB4BC" w14:textId="2890701C"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535" w:history="1">
            <w:r w:rsidR="00D97F68" w:rsidRPr="00423EBA">
              <w:rPr>
                <w:rStyle w:val="Hypertextovprepojenie"/>
                <w:noProof/>
              </w:rPr>
              <w:t>3.1.2.</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noProof/>
              </w:rPr>
              <w:t>Popis OKOLIA projektu – agenda, ktorej sa projekt týka</w:t>
            </w:r>
            <w:r w:rsidR="00D97F68">
              <w:rPr>
                <w:noProof/>
                <w:webHidden/>
              </w:rPr>
              <w:tab/>
            </w:r>
            <w:r w:rsidR="00D97F68">
              <w:rPr>
                <w:noProof/>
                <w:webHidden/>
              </w:rPr>
              <w:fldChar w:fldCharType="begin"/>
            </w:r>
            <w:r w:rsidR="00D97F68">
              <w:rPr>
                <w:noProof/>
                <w:webHidden/>
              </w:rPr>
              <w:instrText xml:space="preserve"> PAGEREF _Toc83382535 \h </w:instrText>
            </w:r>
            <w:r w:rsidR="00D97F68">
              <w:rPr>
                <w:noProof/>
                <w:webHidden/>
              </w:rPr>
            </w:r>
            <w:r w:rsidR="00D97F68">
              <w:rPr>
                <w:noProof/>
                <w:webHidden/>
              </w:rPr>
              <w:fldChar w:fldCharType="separate"/>
            </w:r>
            <w:r w:rsidR="00D97F68">
              <w:rPr>
                <w:noProof/>
                <w:webHidden/>
              </w:rPr>
              <w:t>7</w:t>
            </w:r>
            <w:r w:rsidR="00D97F68">
              <w:rPr>
                <w:noProof/>
                <w:webHidden/>
              </w:rPr>
              <w:fldChar w:fldCharType="end"/>
            </w:r>
          </w:hyperlink>
        </w:p>
        <w:p w14:paraId="393B577B" w14:textId="3D6B80F8"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536" w:history="1">
            <w:r w:rsidR="00D97F68" w:rsidRPr="00423EBA">
              <w:rPr>
                <w:rStyle w:val="Hypertextovprepojenie"/>
                <w:rFonts w:eastAsia="Arial Narrow"/>
                <w:noProof/>
              </w:rPr>
              <w:t>3.1.3.</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rFonts w:eastAsia="Arial Narrow"/>
                <w:noProof/>
              </w:rPr>
              <w:t>MOTIVÁCIA na dosiahnutie budúceho stavu</w:t>
            </w:r>
            <w:r w:rsidR="00D97F68">
              <w:rPr>
                <w:noProof/>
                <w:webHidden/>
              </w:rPr>
              <w:tab/>
            </w:r>
            <w:r w:rsidR="00D97F68">
              <w:rPr>
                <w:noProof/>
                <w:webHidden/>
              </w:rPr>
              <w:fldChar w:fldCharType="begin"/>
            </w:r>
            <w:r w:rsidR="00D97F68">
              <w:rPr>
                <w:noProof/>
                <w:webHidden/>
              </w:rPr>
              <w:instrText xml:space="preserve"> PAGEREF _Toc83382536 \h </w:instrText>
            </w:r>
            <w:r w:rsidR="00D97F68">
              <w:rPr>
                <w:noProof/>
                <w:webHidden/>
              </w:rPr>
            </w:r>
            <w:r w:rsidR="00D97F68">
              <w:rPr>
                <w:noProof/>
                <w:webHidden/>
              </w:rPr>
              <w:fldChar w:fldCharType="separate"/>
            </w:r>
            <w:r w:rsidR="00D97F68">
              <w:rPr>
                <w:noProof/>
                <w:webHidden/>
              </w:rPr>
              <w:t>10</w:t>
            </w:r>
            <w:r w:rsidR="00D97F68">
              <w:rPr>
                <w:noProof/>
                <w:webHidden/>
              </w:rPr>
              <w:fldChar w:fldCharType="end"/>
            </w:r>
          </w:hyperlink>
        </w:p>
        <w:p w14:paraId="3497D297" w14:textId="34B800FC"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537" w:history="1">
            <w:r w:rsidR="00D97F68" w:rsidRPr="00423EBA">
              <w:rPr>
                <w:rStyle w:val="Hypertextovprepojenie"/>
                <w:noProof/>
              </w:rPr>
              <w:t>3.1.4.</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noProof/>
              </w:rPr>
              <w:t>Zainteresované strany/Stakeholderi</w:t>
            </w:r>
            <w:r w:rsidR="00D97F68">
              <w:rPr>
                <w:noProof/>
                <w:webHidden/>
              </w:rPr>
              <w:tab/>
            </w:r>
            <w:r w:rsidR="00D97F68">
              <w:rPr>
                <w:noProof/>
                <w:webHidden/>
              </w:rPr>
              <w:fldChar w:fldCharType="begin"/>
            </w:r>
            <w:r w:rsidR="00D97F68">
              <w:rPr>
                <w:noProof/>
                <w:webHidden/>
              </w:rPr>
              <w:instrText xml:space="preserve"> PAGEREF _Toc83382537 \h </w:instrText>
            </w:r>
            <w:r w:rsidR="00D97F68">
              <w:rPr>
                <w:noProof/>
                <w:webHidden/>
              </w:rPr>
            </w:r>
            <w:r w:rsidR="00D97F68">
              <w:rPr>
                <w:noProof/>
                <w:webHidden/>
              </w:rPr>
              <w:fldChar w:fldCharType="separate"/>
            </w:r>
            <w:r w:rsidR="00D97F68">
              <w:rPr>
                <w:noProof/>
                <w:webHidden/>
              </w:rPr>
              <w:t>11</w:t>
            </w:r>
            <w:r w:rsidR="00D97F68">
              <w:rPr>
                <w:noProof/>
                <w:webHidden/>
              </w:rPr>
              <w:fldChar w:fldCharType="end"/>
            </w:r>
          </w:hyperlink>
        </w:p>
        <w:p w14:paraId="3F76BA94" w14:textId="36BBF9C7" w:rsidR="00D97F68" w:rsidRDefault="00B776A1">
          <w:pPr>
            <w:pStyle w:val="Obsah2"/>
            <w:tabs>
              <w:tab w:val="left" w:pos="880"/>
              <w:tab w:val="right" w:leader="dot" w:pos="9346"/>
            </w:tabs>
            <w:rPr>
              <w:rFonts w:asciiTheme="minorHAnsi" w:eastAsiaTheme="minorEastAsia" w:hAnsiTheme="minorHAnsi" w:cstheme="minorBidi"/>
              <w:b w:val="0"/>
              <w:smallCaps w:val="0"/>
              <w:noProof/>
              <w:sz w:val="22"/>
              <w:szCs w:val="22"/>
              <w:lang w:val="sk-SK" w:eastAsia="sk-SK"/>
            </w:rPr>
          </w:pPr>
          <w:hyperlink w:anchor="_Toc83382538" w:history="1">
            <w:r w:rsidR="00D97F68" w:rsidRPr="00423EBA">
              <w:rPr>
                <w:rStyle w:val="Hypertextovprepojenie"/>
                <w:noProof/>
              </w:rPr>
              <w:t>3.2.</w:t>
            </w:r>
            <w:r w:rsidR="00D97F68">
              <w:rPr>
                <w:rFonts w:asciiTheme="minorHAnsi" w:eastAsiaTheme="minorEastAsia" w:hAnsiTheme="minorHAnsi" w:cstheme="minorBidi"/>
                <w:b w:val="0"/>
                <w:smallCaps w:val="0"/>
                <w:noProof/>
                <w:sz w:val="22"/>
                <w:szCs w:val="22"/>
                <w:lang w:val="sk-SK" w:eastAsia="sk-SK"/>
              </w:rPr>
              <w:tab/>
            </w:r>
            <w:r w:rsidR="00D97F68" w:rsidRPr="00423EBA">
              <w:rPr>
                <w:rStyle w:val="Hypertextovprepojenie"/>
                <w:noProof/>
              </w:rPr>
              <w:t>Ciele projektu a merateľné ukazovatele</w:t>
            </w:r>
            <w:r w:rsidR="00D97F68">
              <w:rPr>
                <w:noProof/>
                <w:webHidden/>
              </w:rPr>
              <w:tab/>
            </w:r>
            <w:r w:rsidR="00D97F68">
              <w:rPr>
                <w:noProof/>
                <w:webHidden/>
              </w:rPr>
              <w:fldChar w:fldCharType="begin"/>
            </w:r>
            <w:r w:rsidR="00D97F68">
              <w:rPr>
                <w:noProof/>
                <w:webHidden/>
              </w:rPr>
              <w:instrText xml:space="preserve"> PAGEREF _Toc83382538 \h </w:instrText>
            </w:r>
            <w:r w:rsidR="00D97F68">
              <w:rPr>
                <w:noProof/>
                <w:webHidden/>
              </w:rPr>
            </w:r>
            <w:r w:rsidR="00D97F68">
              <w:rPr>
                <w:noProof/>
                <w:webHidden/>
              </w:rPr>
              <w:fldChar w:fldCharType="separate"/>
            </w:r>
            <w:r w:rsidR="00D97F68">
              <w:rPr>
                <w:noProof/>
                <w:webHidden/>
              </w:rPr>
              <w:t>13</w:t>
            </w:r>
            <w:r w:rsidR="00D97F68">
              <w:rPr>
                <w:noProof/>
                <w:webHidden/>
              </w:rPr>
              <w:fldChar w:fldCharType="end"/>
            </w:r>
          </w:hyperlink>
        </w:p>
        <w:p w14:paraId="48E0A3CB" w14:textId="3C8BBB32" w:rsidR="00D97F68" w:rsidRDefault="00B776A1">
          <w:pPr>
            <w:pStyle w:val="Obsah2"/>
            <w:tabs>
              <w:tab w:val="left" w:pos="880"/>
              <w:tab w:val="right" w:leader="dot" w:pos="9346"/>
            </w:tabs>
            <w:rPr>
              <w:rFonts w:asciiTheme="minorHAnsi" w:eastAsiaTheme="minorEastAsia" w:hAnsiTheme="minorHAnsi" w:cstheme="minorBidi"/>
              <w:b w:val="0"/>
              <w:smallCaps w:val="0"/>
              <w:noProof/>
              <w:sz w:val="22"/>
              <w:szCs w:val="22"/>
              <w:lang w:val="sk-SK" w:eastAsia="sk-SK"/>
            </w:rPr>
          </w:pPr>
          <w:hyperlink w:anchor="_Toc83382539" w:history="1">
            <w:r w:rsidR="00D97F68" w:rsidRPr="00423EBA">
              <w:rPr>
                <w:rStyle w:val="Hypertextovprepojenie"/>
                <w:noProof/>
              </w:rPr>
              <w:t>3.3.</w:t>
            </w:r>
            <w:r w:rsidR="00D97F68">
              <w:rPr>
                <w:rFonts w:asciiTheme="minorHAnsi" w:eastAsiaTheme="minorEastAsia" w:hAnsiTheme="minorHAnsi" w:cstheme="minorBidi"/>
                <w:b w:val="0"/>
                <w:smallCaps w:val="0"/>
                <w:noProof/>
                <w:sz w:val="22"/>
                <w:szCs w:val="22"/>
                <w:lang w:val="sk-SK" w:eastAsia="sk-SK"/>
              </w:rPr>
              <w:tab/>
            </w:r>
            <w:r w:rsidR="00D97F68" w:rsidRPr="00423EBA">
              <w:rPr>
                <w:rStyle w:val="Hypertextovprepojenie"/>
                <w:noProof/>
              </w:rPr>
              <w:t>POŽIADAVKY NA TECHNICKÚ A ODBORNÚ SPÔSOBILOSŤ DODÁVATEĽA</w:t>
            </w:r>
            <w:r w:rsidR="00D97F68">
              <w:rPr>
                <w:noProof/>
                <w:webHidden/>
              </w:rPr>
              <w:tab/>
            </w:r>
            <w:r w:rsidR="00D97F68">
              <w:rPr>
                <w:noProof/>
                <w:webHidden/>
              </w:rPr>
              <w:fldChar w:fldCharType="begin"/>
            </w:r>
            <w:r w:rsidR="00D97F68">
              <w:rPr>
                <w:noProof/>
                <w:webHidden/>
              </w:rPr>
              <w:instrText xml:space="preserve"> PAGEREF _Toc83382539 \h </w:instrText>
            </w:r>
            <w:r w:rsidR="00D97F68">
              <w:rPr>
                <w:noProof/>
                <w:webHidden/>
              </w:rPr>
            </w:r>
            <w:r w:rsidR="00D97F68">
              <w:rPr>
                <w:noProof/>
                <w:webHidden/>
              </w:rPr>
              <w:fldChar w:fldCharType="separate"/>
            </w:r>
            <w:r w:rsidR="00D97F68">
              <w:rPr>
                <w:noProof/>
                <w:webHidden/>
              </w:rPr>
              <w:t>13</w:t>
            </w:r>
            <w:r w:rsidR="00D97F68">
              <w:rPr>
                <w:noProof/>
                <w:webHidden/>
              </w:rPr>
              <w:fldChar w:fldCharType="end"/>
            </w:r>
          </w:hyperlink>
        </w:p>
        <w:p w14:paraId="6CF88F64" w14:textId="639CD68A"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540" w:history="1">
            <w:r w:rsidR="00D97F68" w:rsidRPr="00423EBA">
              <w:rPr>
                <w:rStyle w:val="Hypertextovprepojenie"/>
                <w:rFonts w:cstheme="majorHAnsi"/>
                <w:noProof/>
              </w:rPr>
              <w:t>3.3.1.</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rFonts w:cstheme="majorHAnsi"/>
                <w:noProof/>
              </w:rPr>
              <w:t>Zoznam dodávok tovaru alebo poskytnutých služieb za predchádzajúce tri roky od vyhlásenia verejného obstarávania</w:t>
            </w:r>
            <w:r w:rsidR="00D97F68">
              <w:rPr>
                <w:noProof/>
                <w:webHidden/>
              </w:rPr>
              <w:tab/>
            </w:r>
            <w:r w:rsidR="00D97F68">
              <w:rPr>
                <w:noProof/>
                <w:webHidden/>
              </w:rPr>
              <w:fldChar w:fldCharType="begin"/>
            </w:r>
            <w:r w:rsidR="00D97F68">
              <w:rPr>
                <w:noProof/>
                <w:webHidden/>
              </w:rPr>
              <w:instrText xml:space="preserve"> PAGEREF _Toc83382540 \h </w:instrText>
            </w:r>
            <w:r w:rsidR="00D97F68">
              <w:rPr>
                <w:noProof/>
                <w:webHidden/>
              </w:rPr>
            </w:r>
            <w:r w:rsidR="00D97F68">
              <w:rPr>
                <w:noProof/>
                <w:webHidden/>
              </w:rPr>
              <w:fldChar w:fldCharType="separate"/>
            </w:r>
            <w:r w:rsidR="00D97F68">
              <w:rPr>
                <w:noProof/>
                <w:webHidden/>
              </w:rPr>
              <w:t>13</w:t>
            </w:r>
            <w:r w:rsidR="00D97F68">
              <w:rPr>
                <w:noProof/>
                <w:webHidden/>
              </w:rPr>
              <w:fldChar w:fldCharType="end"/>
            </w:r>
          </w:hyperlink>
        </w:p>
        <w:p w14:paraId="16A1D7B5" w14:textId="3CF1A374"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541" w:history="1">
            <w:r w:rsidR="00D97F68" w:rsidRPr="00423EBA">
              <w:rPr>
                <w:rStyle w:val="Hypertextovprepojenie"/>
                <w:rFonts w:cstheme="majorHAnsi"/>
                <w:noProof/>
              </w:rPr>
              <w:t>3.3.2.</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rFonts w:cstheme="majorHAnsi"/>
                <w:noProof/>
              </w:rPr>
              <w:t>Predloženie údajov o vzdelaní a odbornej praxi alebo o odbornej kvalifikácii osôb určených na plnenie zmluvy alebo riadiacich zamestnancov (kľúčoví experti)</w:t>
            </w:r>
            <w:r w:rsidR="00D97F68">
              <w:rPr>
                <w:noProof/>
                <w:webHidden/>
              </w:rPr>
              <w:tab/>
            </w:r>
            <w:r w:rsidR="00D97F68">
              <w:rPr>
                <w:noProof/>
                <w:webHidden/>
              </w:rPr>
              <w:fldChar w:fldCharType="begin"/>
            </w:r>
            <w:r w:rsidR="00D97F68">
              <w:rPr>
                <w:noProof/>
                <w:webHidden/>
              </w:rPr>
              <w:instrText xml:space="preserve"> PAGEREF _Toc83382541 \h </w:instrText>
            </w:r>
            <w:r w:rsidR="00D97F68">
              <w:rPr>
                <w:noProof/>
                <w:webHidden/>
              </w:rPr>
            </w:r>
            <w:r w:rsidR="00D97F68">
              <w:rPr>
                <w:noProof/>
                <w:webHidden/>
              </w:rPr>
              <w:fldChar w:fldCharType="separate"/>
            </w:r>
            <w:r w:rsidR="00D97F68">
              <w:rPr>
                <w:noProof/>
                <w:webHidden/>
              </w:rPr>
              <w:t>14</w:t>
            </w:r>
            <w:r w:rsidR="00D97F68">
              <w:rPr>
                <w:noProof/>
                <w:webHidden/>
              </w:rPr>
              <w:fldChar w:fldCharType="end"/>
            </w:r>
          </w:hyperlink>
        </w:p>
        <w:p w14:paraId="59DCEF47" w14:textId="2D5E1615"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542" w:history="1">
            <w:r w:rsidR="00D97F68" w:rsidRPr="00423EBA">
              <w:rPr>
                <w:rStyle w:val="Hypertextovprepojenie"/>
                <w:rFonts w:cstheme="majorHAnsi"/>
                <w:noProof/>
              </w:rPr>
              <w:t>3.3.3.</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rFonts w:cstheme="majorHAnsi"/>
                <w:noProof/>
              </w:rPr>
              <w:t>Predloženie údajov o zavedení vnútro firemných štandardov</w:t>
            </w:r>
            <w:r w:rsidR="00D97F68">
              <w:rPr>
                <w:noProof/>
                <w:webHidden/>
              </w:rPr>
              <w:tab/>
            </w:r>
            <w:r w:rsidR="00D97F68">
              <w:rPr>
                <w:noProof/>
                <w:webHidden/>
              </w:rPr>
              <w:fldChar w:fldCharType="begin"/>
            </w:r>
            <w:r w:rsidR="00D97F68">
              <w:rPr>
                <w:noProof/>
                <w:webHidden/>
              </w:rPr>
              <w:instrText xml:space="preserve"> PAGEREF _Toc83382542 \h </w:instrText>
            </w:r>
            <w:r w:rsidR="00D97F68">
              <w:rPr>
                <w:noProof/>
                <w:webHidden/>
              </w:rPr>
            </w:r>
            <w:r w:rsidR="00D97F68">
              <w:rPr>
                <w:noProof/>
                <w:webHidden/>
              </w:rPr>
              <w:fldChar w:fldCharType="separate"/>
            </w:r>
            <w:r w:rsidR="00D97F68">
              <w:rPr>
                <w:noProof/>
                <w:webHidden/>
              </w:rPr>
              <w:t>16</w:t>
            </w:r>
            <w:r w:rsidR="00D97F68">
              <w:rPr>
                <w:noProof/>
                <w:webHidden/>
              </w:rPr>
              <w:fldChar w:fldCharType="end"/>
            </w:r>
          </w:hyperlink>
        </w:p>
        <w:p w14:paraId="0BD45D4C" w14:textId="5D73F26F" w:rsidR="00D97F68" w:rsidRDefault="00B776A1">
          <w:pPr>
            <w:pStyle w:val="Obsah2"/>
            <w:tabs>
              <w:tab w:val="left" w:pos="880"/>
              <w:tab w:val="right" w:leader="dot" w:pos="9346"/>
            </w:tabs>
            <w:rPr>
              <w:rFonts w:asciiTheme="minorHAnsi" w:eastAsiaTheme="minorEastAsia" w:hAnsiTheme="minorHAnsi" w:cstheme="minorBidi"/>
              <w:b w:val="0"/>
              <w:smallCaps w:val="0"/>
              <w:noProof/>
              <w:sz w:val="22"/>
              <w:szCs w:val="22"/>
              <w:lang w:val="sk-SK" w:eastAsia="sk-SK"/>
            </w:rPr>
          </w:pPr>
          <w:hyperlink w:anchor="_Toc83382543" w:history="1">
            <w:r w:rsidR="00D97F68" w:rsidRPr="00423EBA">
              <w:rPr>
                <w:rStyle w:val="Hypertextovprepojenie"/>
                <w:noProof/>
              </w:rPr>
              <w:t>3.4.</w:t>
            </w:r>
            <w:r w:rsidR="00D97F68">
              <w:rPr>
                <w:rFonts w:asciiTheme="minorHAnsi" w:eastAsiaTheme="minorEastAsia" w:hAnsiTheme="minorHAnsi" w:cstheme="minorBidi"/>
                <w:b w:val="0"/>
                <w:smallCaps w:val="0"/>
                <w:noProof/>
                <w:sz w:val="22"/>
                <w:szCs w:val="22"/>
                <w:lang w:val="sk-SK" w:eastAsia="sk-SK"/>
              </w:rPr>
              <w:tab/>
            </w:r>
            <w:r w:rsidR="00D97F68" w:rsidRPr="00423EBA">
              <w:rPr>
                <w:rStyle w:val="Hypertextovprepojenie"/>
                <w:noProof/>
              </w:rPr>
              <w:t>SÚLAD S LEGISLATÍVOU</w:t>
            </w:r>
            <w:r w:rsidR="00D97F68">
              <w:rPr>
                <w:noProof/>
                <w:webHidden/>
              </w:rPr>
              <w:tab/>
            </w:r>
            <w:r w:rsidR="00D97F68">
              <w:rPr>
                <w:noProof/>
                <w:webHidden/>
              </w:rPr>
              <w:fldChar w:fldCharType="begin"/>
            </w:r>
            <w:r w:rsidR="00D97F68">
              <w:rPr>
                <w:noProof/>
                <w:webHidden/>
              </w:rPr>
              <w:instrText xml:space="preserve"> PAGEREF _Toc83382543 \h </w:instrText>
            </w:r>
            <w:r w:rsidR="00D97F68">
              <w:rPr>
                <w:noProof/>
                <w:webHidden/>
              </w:rPr>
            </w:r>
            <w:r w:rsidR="00D97F68">
              <w:rPr>
                <w:noProof/>
                <w:webHidden/>
              </w:rPr>
              <w:fldChar w:fldCharType="separate"/>
            </w:r>
            <w:r w:rsidR="00D97F68">
              <w:rPr>
                <w:noProof/>
                <w:webHidden/>
              </w:rPr>
              <w:t>17</w:t>
            </w:r>
            <w:r w:rsidR="00D97F68">
              <w:rPr>
                <w:noProof/>
                <w:webHidden/>
              </w:rPr>
              <w:fldChar w:fldCharType="end"/>
            </w:r>
          </w:hyperlink>
        </w:p>
        <w:p w14:paraId="6D0BF2AA" w14:textId="648D2318" w:rsidR="00D97F68" w:rsidRDefault="00B776A1">
          <w:pPr>
            <w:pStyle w:val="Obsah1"/>
            <w:rPr>
              <w:rFonts w:asciiTheme="minorHAnsi" w:eastAsiaTheme="minorEastAsia" w:hAnsiTheme="minorHAnsi" w:cstheme="minorBidi"/>
              <w:b w:val="0"/>
              <w:caps w:val="0"/>
              <w:noProof/>
              <w:sz w:val="22"/>
              <w:szCs w:val="22"/>
              <w:lang w:val="sk-SK" w:eastAsia="sk-SK"/>
            </w:rPr>
          </w:pPr>
          <w:hyperlink w:anchor="_Toc83382544" w:history="1">
            <w:r w:rsidR="00D97F68" w:rsidRPr="00423EBA">
              <w:rPr>
                <w:rStyle w:val="Hypertextovprepojenie"/>
                <w:noProof/>
              </w:rPr>
              <w:t>4.</w:t>
            </w:r>
            <w:r w:rsidR="00D97F68">
              <w:rPr>
                <w:rFonts w:asciiTheme="minorHAnsi" w:eastAsiaTheme="minorEastAsia" w:hAnsiTheme="minorHAnsi" w:cstheme="minorBidi"/>
                <w:b w:val="0"/>
                <w:caps w:val="0"/>
                <w:noProof/>
                <w:sz w:val="22"/>
                <w:szCs w:val="22"/>
                <w:lang w:val="sk-SK" w:eastAsia="sk-SK"/>
              </w:rPr>
              <w:tab/>
            </w:r>
            <w:r w:rsidR="00D97F68" w:rsidRPr="00423EBA">
              <w:rPr>
                <w:rStyle w:val="Hypertextovprepojenie"/>
                <w:noProof/>
              </w:rPr>
              <w:t>POŽADOVANÉ VÝSTUPY  – projektový popis produktu</w:t>
            </w:r>
            <w:r w:rsidR="00D97F68">
              <w:rPr>
                <w:noProof/>
                <w:webHidden/>
              </w:rPr>
              <w:tab/>
            </w:r>
            <w:r w:rsidR="00D97F68">
              <w:rPr>
                <w:noProof/>
                <w:webHidden/>
              </w:rPr>
              <w:fldChar w:fldCharType="begin"/>
            </w:r>
            <w:r w:rsidR="00D97F68">
              <w:rPr>
                <w:noProof/>
                <w:webHidden/>
              </w:rPr>
              <w:instrText xml:space="preserve"> PAGEREF _Toc83382544 \h </w:instrText>
            </w:r>
            <w:r w:rsidR="00D97F68">
              <w:rPr>
                <w:noProof/>
                <w:webHidden/>
              </w:rPr>
            </w:r>
            <w:r w:rsidR="00D97F68">
              <w:rPr>
                <w:noProof/>
                <w:webHidden/>
              </w:rPr>
              <w:fldChar w:fldCharType="separate"/>
            </w:r>
            <w:r w:rsidR="00D97F68">
              <w:rPr>
                <w:noProof/>
                <w:webHidden/>
              </w:rPr>
              <w:t>19</w:t>
            </w:r>
            <w:r w:rsidR="00D97F68">
              <w:rPr>
                <w:noProof/>
                <w:webHidden/>
              </w:rPr>
              <w:fldChar w:fldCharType="end"/>
            </w:r>
          </w:hyperlink>
        </w:p>
        <w:p w14:paraId="7E695D96" w14:textId="34E5AA43" w:rsidR="00D97F68" w:rsidRDefault="00B776A1">
          <w:pPr>
            <w:pStyle w:val="Obsah2"/>
            <w:tabs>
              <w:tab w:val="left" w:pos="880"/>
              <w:tab w:val="right" w:leader="dot" w:pos="9346"/>
            </w:tabs>
            <w:rPr>
              <w:rFonts w:asciiTheme="minorHAnsi" w:eastAsiaTheme="minorEastAsia" w:hAnsiTheme="minorHAnsi" w:cstheme="minorBidi"/>
              <w:b w:val="0"/>
              <w:smallCaps w:val="0"/>
              <w:noProof/>
              <w:sz w:val="22"/>
              <w:szCs w:val="22"/>
              <w:lang w:val="sk-SK" w:eastAsia="sk-SK"/>
            </w:rPr>
          </w:pPr>
          <w:hyperlink w:anchor="_Toc83382545" w:history="1">
            <w:r w:rsidR="00D97F68" w:rsidRPr="00423EBA">
              <w:rPr>
                <w:rStyle w:val="Hypertextovprepojenie"/>
                <w:noProof/>
              </w:rPr>
              <w:t>4.1.</w:t>
            </w:r>
            <w:r w:rsidR="00D97F68">
              <w:rPr>
                <w:rFonts w:asciiTheme="minorHAnsi" w:eastAsiaTheme="minorEastAsia" w:hAnsiTheme="minorHAnsi" w:cstheme="minorBidi"/>
                <w:b w:val="0"/>
                <w:smallCaps w:val="0"/>
                <w:noProof/>
                <w:sz w:val="22"/>
                <w:szCs w:val="22"/>
                <w:lang w:val="sk-SK" w:eastAsia="sk-SK"/>
              </w:rPr>
              <w:tab/>
            </w:r>
            <w:r w:rsidR="00D97F68" w:rsidRPr="00423EBA">
              <w:rPr>
                <w:rStyle w:val="Hypertextovprepojenie"/>
                <w:noProof/>
              </w:rPr>
              <w:t>Produktová dokumentácia</w:t>
            </w:r>
            <w:r w:rsidR="00D97F68">
              <w:rPr>
                <w:noProof/>
                <w:webHidden/>
              </w:rPr>
              <w:tab/>
            </w:r>
            <w:r w:rsidR="00D97F68">
              <w:rPr>
                <w:noProof/>
                <w:webHidden/>
              </w:rPr>
              <w:fldChar w:fldCharType="begin"/>
            </w:r>
            <w:r w:rsidR="00D97F68">
              <w:rPr>
                <w:noProof/>
                <w:webHidden/>
              </w:rPr>
              <w:instrText xml:space="preserve"> PAGEREF _Toc83382545 \h </w:instrText>
            </w:r>
            <w:r w:rsidR="00D97F68">
              <w:rPr>
                <w:noProof/>
                <w:webHidden/>
              </w:rPr>
            </w:r>
            <w:r w:rsidR="00D97F68">
              <w:rPr>
                <w:noProof/>
                <w:webHidden/>
              </w:rPr>
              <w:fldChar w:fldCharType="separate"/>
            </w:r>
            <w:r w:rsidR="00D97F68">
              <w:rPr>
                <w:noProof/>
                <w:webHidden/>
              </w:rPr>
              <w:t>21</w:t>
            </w:r>
            <w:r w:rsidR="00D97F68">
              <w:rPr>
                <w:noProof/>
                <w:webHidden/>
              </w:rPr>
              <w:fldChar w:fldCharType="end"/>
            </w:r>
          </w:hyperlink>
        </w:p>
        <w:p w14:paraId="2B38512F" w14:textId="7023B894" w:rsidR="00D97F68" w:rsidRDefault="00B776A1">
          <w:pPr>
            <w:pStyle w:val="Obsah2"/>
            <w:tabs>
              <w:tab w:val="left" w:pos="880"/>
              <w:tab w:val="right" w:leader="dot" w:pos="9346"/>
            </w:tabs>
            <w:rPr>
              <w:rFonts w:asciiTheme="minorHAnsi" w:eastAsiaTheme="minorEastAsia" w:hAnsiTheme="minorHAnsi" w:cstheme="minorBidi"/>
              <w:b w:val="0"/>
              <w:smallCaps w:val="0"/>
              <w:noProof/>
              <w:sz w:val="22"/>
              <w:szCs w:val="22"/>
              <w:lang w:val="sk-SK" w:eastAsia="sk-SK"/>
            </w:rPr>
          </w:pPr>
          <w:hyperlink w:anchor="_Toc83382546" w:history="1">
            <w:r w:rsidR="00D97F68" w:rsidRPr="00423EBA">
              <w:rPr>
                <w:rStyle w:val="Hypertextovprepojenie"/>
                <w:noProof/>
              </w:rPr>
              <w:t>4.2.</w:t>
            </w:r>
            <w:r w:rsidR="00D97F68">
              <w:rPr>
                <w:rFonts w:asciiTheme="minorHAnsi" w:eastAsiaTheme="minorEastAsia" w:hAnsiTheme="minorHAnsi" w:cstheme="minorBidi"/>
                <w:b w:val="0"/>
                <w:smallCaps w:val="0"/>
                <w:noProof/>
                <w:sz w:val="22"/>
                <w:szCs w:val="22"/>
                <w:lang w:val="sk-SK" w:eastAsia="sk-SK"/>
              </w:rPr>
              <w:tab/>
            </w:r>
            <w:r w:rsidR="00D97F68" w:rsidRPr="00423EBA">
              <w:rPr>
                <w:rStyle w:val="Hypertextovprepojenie"/>
                <w:noProof/>
              </w:rPr>
              <w:t>Testovanie</w:t>
            </w:r>
            <w:r w:rsidR="00D97F68">
              <w:rPr>
                <w:noProof/>
                <w:webHidden/>
              </w:rPr>
              <w:tab/>
            </w:r>
            <w:r w:rsidR="00D97F68">
              <w:rPr>
                <w:noProof/>
                <w:webHidden/>
              </w:rPr>
              <w:fldChar w:fldCharType="begin"/>
            </w:r>
            <w:r w:rsidR="00D97F68">
              <w:rPr>
                <w:noProof/>
                <w:webHidden/>
              </w:rPr>
              <w:instrText xml:space="preserve"> PAGEREF _Toc83382546 \h </w:instrText>
            </w:r>
            <w:r w:rsidR="00D97F68">
              <w:rPr>
                <w:noProof/>
                <w:webHidden/>
              </w:rPr>
            </w:r>
            <w:r w:rsidR="00D97F68">
              <w:rPr>
                <w:noProof/>
                <w:webHidden/>
              </w:rPr>
              <w:fldChar w:fldCharType="separate"/>
            </w:r>
            <w:r w:rsidR="00D97F68">
              <w:rPr>
                <w:noProof/>
                <w:webHidden/>
              </w:rPr>
              <w:t>21</w:t>
            </w:r>
            <w:r w:rsidR="00D97F68">
              <w:rPr>
                <w:noProof/>
                <w:webHidden/>
              </w:rPr>
              <w:fldChar w:fldCharType="end"/>
            </w:r>
          </w:hyperlink>
        </w:p>
        <w:p w14:paraId="2A8F3E22" w14:textId="0E9A19C1" w:rsidR="00D97F68" w:rsidRDefault="00B776A1">
          <w:pPr>
            <w:pStyle w:val="Obsah2"/>
            <w:tabs>
              <w:tab w:val="left" w:pos="880"/>
              <w:tab w:val="right" w:leader="dot" w:pos="9346"/>
            </w:tabs>
            <w:rPr>
              <w:rFonts w:asciiTheme="minorHAnsi" w:eastAsiaTheme="minorEastAsia" w:hAnsiTheme="minorHAnsi" w:cstheme="minorBidi"/>
              <w:b w:val="0"/>
              <w:smallCaps w:val="0"/>
              <w:noProof/>
              <w:sz w:val="22"/>
              <w:szCs w:val="22"/>
              <w:lang w:val="sk-SK" w:eastAsia="sk-SK"/>
            </w:rPr>
          </w:pPr>
          <w:hyperlink w:anchor="_Toc83382547" w:history="1">
            <w:r w:rsidR="00D97F68" w:rsidRPr="00423EBA">
              <w:rPr>
                <w:rStyle w:val="Hypertextovprepojenie"/>
                <w:noProof/>
              </w:rPr>
              <w:t>4.3.</w:t>
            </w:r>
            <w:r w:rsidR="00D97F68">
              <w:rPr>
                <w:rFonts w:asciiTheme="minorHAnsi" w:eastAsiaTheme="minorEastAsia" w:hAnsiTheme="minorHAnsi" w:cstheme="minorBidi"/>
                <w:b w:val="0"/>
                <w:smallCaps w:val="0"/>
                <w:noProof/>
                <w:sz w:val="22"/>
                <w:szCs w:val="22"/>
                <w:lang w:val="sk-SK" w:eastAsia="sk-SK"/>
              </w:rPr>
              <w:tab/>
            </w:r>
            <w:r w:rsidR="00D97F68" w:rsidRPr="00423EBA">
              <w:rPr>
                <w:rStyle w:val="Hypertextovprepojenie"/>
                <w:noProof/>
              </w:rPr>
              <w:t>Zmluvné podmienky</w:t>
            </w:r>
            <w:r w:rsidR="00D97F68">
              <w:rPr>
                <w:noProof/>
                <w:webHidden/>
              </w:rPr>
              <w:tab/>
            </w:r>
            <w:r w:rsidR="00D97F68">
              <w:rPr>
                <w:noProof/>
                <w:webHidden/>
              </w:rPr>
              <w:fldChar w:fldCharType="begin"/>
            </w:r>
            <w:r w:rsidR="00D97F68">
              <w:rPr>
                <w:noProof/>
                <w:webHidden/>
              </w:rPr>
              <w:instrText xml:space="preserve"> PAGEREF _Toc83382547 \h </w:instrText>
            </w:r>
            <w:r w:rsidR="00D97F68">
              <w:rPr>
                <w:noProof/>
                <w:webHidden/>
              </w:rPr>
            </w:r>
            <w:r w:rsidR="00D97F68">
              <w:rPr>
                <w:noProof/>
                <w:webHidden/>
              </w:rPr>
              <w:fldChar w:fldCharType="separate"/>
            </w:r>
            <w:r w:rsidR="00D97F68">
              <w:rPr>
                <w:noProof/>
                <w:webHidden/>
              </w:rPr>
              <w:t>21</w:t>
            </w:r>
            <w:r w:rsidR="00D97F68">
              <w:rPr>
                <w:noProof/>
                <w:webHidden/>
              </w:rPr>
              <w:fldChar w:fldCharType="end"/>
            </w:r>
          </w:hyperlink>
        </w:p>
        <w:p w14:paraId="544F71D2" w14:textId="09165E14" w:rsidR="00D97F68" w:rsidRDefault="00B776A1">
          <w:pPr>
            <w:pStyle w:val="Obsah1"/>
            <w:rPr>
              <w:rFonts w:asciiTheme="minorHAnsi" w:eastAsiaTheme="minorEastAsia" w:hAnsiTheme="minorHAnsi" w:cstheme="minorBidi"/>
              <w:b w:val="0"/>
              <w:caps w:val="0"/>
              <w:noProof/>
              <w:sz w:val="22"/>
              <w:szCs w:val="22"/>
              <w:lang w:val="sk-SK" w:eastAsia="sk-SK"/>
            </w:rPr>
          </w:pPr>
          <w:hyperlink w:anchor="_Toc83382548" w:history="1">
            <w:r w:rsidR="00D97F68" w:rsidRPr="00423EBA">
              <w:rPr>
                <w:rStyle w:val="Hypertextovprepojenie"/>
                <w:noProof/>
              </w:rPr>
              <w:t>5.</w:t>
            </w:r>
            <w:r w:rsidR="00D97F68">
              <w:rPr>
                <w:rFonts w:asciiTheme="minorHAnsi" w:eastAsiaTheme="minorEastAsia" w:hAnsiTheme="minorHAnsi" w:cstheme="minorBidi"/>
                <w:b w:val="0"/>
                <w:caps w:val="0"/>
                <w:noProof/>
                <w:sz w:val="22"/>
                <w:szCs w:val="22"/>
                <w:lang w:val="sk-SK" w:eastAsia="sk-SK"/>
              </w:rPr>
              <w:tab/>
            </w:r>
            <w:r w:rsidR="00D97F68" w:rsidRPr="00423EBA">
              <w:rPr>
                <w:rStyle w:val="Hypertextovprepojenie"/>
                <w:noProof/>
              </w:rPr>
              <w:t>NÁHĽAD ARCHITEKTÚRY</w:t>
            </w:r>
            <w:r w:rsidR="00D97F68">
              <w:rPr>
                <w:noProof/>
                <w:webHidden/>
              </w:rPr>
              <w:tab/>
            </w:r>
            <w:r w:rsidR="00D97F68">
              <w:rPr>
                <w:noProof/>
                <w:webHidden/>
              </w:rPr>
              <w:fldChar w:fldCharType="begin"/>
            </w:r>
            <w:r w:rsidR="00D97F68">
              <w:rPr>
                <w:noProof/>
                <w:webHidden/>
              </w:rPr>
              <w:instrText xml:space="preserve"> PAGEREF _Toc83382548 \h </w:instrText>
            </w:r>
            <w:r w:rsidR="00D97F68">
              <w:rPr>
                <w:noProof/>
                <w:webHidden/>
              </w:rPr>
            </w:r>
            <w:r w:rsidR="00D97F68">
              <w:rPr>
                <w:noProof/>
                <w:webHidden/>
              </w:rPr>
              <w:fldChar w:fldCharType="separate"/>
            </w:r>
            <w:r w:rsidR="00D97F68">
              <w:rPr>
                <w:noProof/>
                <w:webHidden/>
              </w:rPr>
              <w:t>22</w:t>
            </w:r>
            <w:r w:rsidR="00D97F68">
              <w:rPr>
                <w:noProof/>
                <w:webHidden/>
              </w:rPr>
              <w:fldChar w:fldCharType="end"/>
            </w:r>
          </w:hyperlink>
        </w:p>
        <w:p w14:paraId="06CE6C78" w14:textId="6D034AF0" w:rsidR="00D97F68" w:rsidRDefault="00B776A1">
          <w:pPr>
            <w:pStyle w:val="Obsah2"/>
            <w:tabs>
              <w:tab w:val="left" w:pos="880"/>
              <w:tab w:val="right" w:leader="dot" w:pos="9346"/>
            </w:tabs>
            <w:rPr>
              <w:rFonts w:asciiTheme="minorHAnsi" w:eastAsiaTheme="minorEastAsia" w:hAnsiTheme="minorHAnsi" w:cstheme="minorBidi"/>
              <w:b w:val="0"/>
              <w:smallCaps w:val="0"/>
              <w:noProof/>
              <w:sz w:val="22"/>
              <w:szCs w:val="22"/>
              <w:lang w:val="sk-SK" w:eastAsia="sk-SK"/>
            </w:rPr>
          </w:pPr>
          <w:hyperlink w:anchor="_Toc83382549" w:history="1">
            <w:r w:rsidR="00D97F68" w:rsidRPr="00423EBA">
              <w:rPr>
                <w:rStyle w:val="Hypertextovprepojenie"/>
                <w:noProof/>
              </w:rPr>
              <w:t>5.1.</w:t>
            </w:r>
            <w:r w:rsidR="00D97F68">
              <w:rPr>
                <w:rFonts w:asciiTheme="minorHAnsi" w:eastAsiaTheme="minorEastAsia" w:hAnsiTheme="minorHAnsi" w:cstheme="minorBidi"/>
                <w:b w:val="0"/>
                <w:smallCaps w:val="0"/>
                <w:noProof/>
                <w:sz w:val="22"/>
                <w:szCs w:val="22"/>
                <w:lang w:val="sk-SK" w:eastAsia="sk-SK"/>
              </w:rPr>
              <w:tab/>
            </w:r>
            <w:r w:rsidR="00D97F68" w:rsidRPr="00423EBA">
              <w:rPr>
                <w:rStyle w:val="Hypertextovprepojenie"/>
                <w:noProof/>
              </w:rPr>
              <w:t>POPIS BUDÚCEHO CIEĽOVÉHO PRODUKTU PROJEKTU Z POHĽADU BIZNIS ARCHITEKTÚRY</w:t>
            </w:r>
            <w:r w:rsidR="00D97F68">
              <w:rPr>
                <w:noProof/>
                <w:webHidden/>
              </w:rPr>
              <w:tab/>
            </w:r>
            <w:r w:rsidR="00D97F68">
              <w:rPr>
                <w:noProof/>
                <w:webHidden/>
              </w:rPr>
              <w:fldChar w:fldCharType="begin"/>
            </w:r>
            <w:r w:rsidR="00D97F68">
              <w:rPr>
                <w:noProof/>
                <w:webHidden/>
              </w:rPr>
              <w:instrText xml:space="preserve"> PAGEREF _Toc83382549 \h </w:instrText>
            </w:r>
            <w:r w:rsidR="00D97F68">
              <w:rPr>
                <w:noProof/>
                <w:webHidden/>
              </w:rPr>
            </w:r>
            <w:r w:rsidR="00D97F68">
              <w:rPr>
                <w:noProof/>
                <w:webHidden/>
              </w:rPr>
              <w:fldChar w:fldCharType="separate"/>
            </w:r>
            <w:r w:rsidR="00D97F68">
              <w:rPr>
                <w:noProof/>
                <w:webHidden/>
              </w:rPr>
              <w:t>22</w:t>
            </w:r>
            <w:r w:rsidR="00D97F68">
              <w:rPr>
                <w:noProof/>
                <w:webHidden/>
              </w:rPr>
              <w:fldChar w:fldCharType="end"/>
            </w:r>
          </w:hyperlink>
        </w:p>
        <w:p w14:paraId="3823EFA4" w14:textId="68AE95AC"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550" w:history="1">
            <w:r w:rsidR="00D97F68" w:rsidRPr="00423EBA">
              <w:rPr>
                <w:rStyle w:val="Hypertextovprepojenie"/>
                <w:noProof/>
                <w:lang w:val="sk-SK"/>
              </w:rPr>
              <w:t>5.1.1.</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noProof/>
                <w:lang w:val="sk-SK"/>
              </w:rPr>
              <w:t>Používatelia riešenia</w:t>
            </w:r>
            <w:r w:rsidR="00D97F68">
              <w:rPr>
                <w:noProof/>
                <w:webHidden/>
              </w:rPr>
              <w:tab/>
            </w:r>
            <w:r w:rsidR="00D97F68">
              <w:rPr>
                <w:noProof/>
                <w:webHidden/>
              </w:rPr>
              <w:fldChar w:fldCharType="begin"/>
            </w:r>
            <w:r w:rsidR="00D97F68">
              <w:rPr>
                <w:noProof/>
                <w:webHidden/>
              </w:rPr>
              <w:instrText xml:space="preserve"> PAGEREF _Toc83382550 \h </w:instrText>
            </w:r>
            <w:r w:rsidR="00D97F68">
              <w:rPr>
                <w:noProof/>
                <w:webHidden/>
              </w:rPr>
            </w:r>
            <w:r w:rsidR="00D97F68">
              <w:rPr>
                <w:noProof/>
                <w:webHidden/>
              </w:rPr>
              <w:fldChar w:fldCharType="separate"/>
            </w:r>
            <w:r w:rsidR="00D97F68">
              <w:rPr>
                <w:noProof/>
                <w:webHidden/>
              </w:rPr>
              <w:t>22</w:t>
            </w:r>
            <w:r w:rsidR="00D97F68">
              <w:rPr>
                <w:noProof/>
                <w:webHidden/>
              </w:rPr>
              <w:fldChar w:fldCharType="end"/>
            </w:r>
          </w:hyperlink>
        </w:p>
        <w:p w14:paraId="55AD3B52" w14:textId="106C9EE0"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551" w:history="1">
            <w:r w:rsidR="00D97F68" w:rsidRPr="00423EBA">
              <w:rPr>
                <w:rStyle w:val="Hypertextovprepojenie"/>
                <w:noProof/>
                <w:lang w:val="sk-SK"/>
              </w:rPr>
              <w:t>5.1.2.</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noProof/>
                <w:lang w:val="sk-SK"/>
              </w:rPr>
              <w:t>Základné biznis požiadavky</w:t>
            </w:r>
            <w:r w:rsidR="00D97F68">
              <w:rPr>
                <w:noProof/>
                <w:webHidden/>
              </w:rPr>
              <w:tab/>
            </w:r>
            <w:r w:rsidR="00D97F68">
              <w:rPr>
                <w:noProof/>
                <w:webHidden/>
              </w:rPr>
              <w:fldChar w:fldCharType="begin"/>
            </w:r>
            <w:r w:rsidR="00D97F68">
              <w:rPr>
                <w:noProof/>
                <w:webHidden/>
              </w:rPr>
              <w:instrText xml:space="preserve"> PAGEREF _Toc83382551 \h </w:instrText>
            </w:r>
            <w:r w:rsidR="00D97F68">
              <w:rPr>
                <w:noProof/>
                <w:webHidden/>
              </w:rPr>
            </w:r>
            <w:r w:rsidR="00D97F68">
              <w:rPr>
                <w:noProof/>
                <w:webHidden/>
              </w:rPr>
              <w:fldChar w:fldCharType="separate"/>
            </w:r>
            <w:r w:rsidR="00D97F68">
              <w:rPr>
                <w:noProof/>
                <w:webHidden/>
              </w:rPr>
              <w:t>22</w:t>
            </w:r>
            <w:r w:rsidR="00D97F68">
              <w:rPr>
                <w:noProof/>
                <w:webHidden/>
              </w:rPr>
              <w:fldChar w:fldCharType="end"/>
            </w:r>
          </w:hyperlink>
        </w:p>
        <w:p w14:paraId="71C9A356" w14:textId="0B5F548D"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552" w:history="1">
            <w:r w:rsidR="00D97F68" w:rsidRPr="00423EBA">
              <w:rPr>
                <w:rStyle w:val="Hypertextovprepojenie"/>
                <w:noProof/>
                <w:lang w:val="sk-SK"/>
              </w:rPr>
              <w:t>5.1.3.</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noProof/>
                <w:lang w:val="sk-SK"/>
              </w:rPr>
              <w:t>Práca s údajmi</w:t>
            </w:r>
            <w:r w:rsidR="00D97F68">
              <w:rPr>
                <w:noProof/>
                <w:webHidden/>
              </w:rPr>
              <w:tab/>
            </w:r>
            <w:r w:rsidR="00D97F68">
              <w:rPr>
                <w:noProof/>
                <w:webHidden/>
              </w:rPr>
              <w:fldChar w:fldCharType="begin"/>
            </w:r>
            <w:r w:rsidR="00D97F68">
              <w:rPr>
                <w:noProof/>
                <w:webHidden/>
              </w:rPr>
              <w:instrText xml:space="preserve"> PAGEREF _Toc83382552 \h </w:instrText>
            </w:r>
            <w:r w:rsidR="00D97F68">
              <w:rPr>
                <w:noProof/>
                <w:webHidden/>
              </w:rPr>
            </w:r>
            <w:r w:rsidR="00D97F68">
              <w:rPr>
                <w:noProof/>
                <w:webHidden/>
              </w:rPr>
              <w:fldChar w:fldCharType="separate"/>
            </w:r>
            <w:r w:rsidR="00D97F68">
              <w:rPr>
                <w:noProof/>
                <w:webHidden/>
              </w:rPr>
              <w:t>22</w:t>
            </w:r>
            <w:r w:rsidR="00D97F68">
              <w:rPr>
                <w:noProof/>
                <w:webHidden/>
              </w:rPr>
              <w:fldChar w:fldCharType="end"/>
            </w:r>
          </w:hyperlink>
        </w:p>
        <w:p w14:paraId="5F8BFF52" w14:textId="295C8E46"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553" w:history="1">
            <w:r w:rsidR="00D97F68" w:rsidRPr="00423EBA">
              <w:rPr>
                <w:rStyle w:val="Hypertextovprepojenie"/>
                <w:noProof/>
                <w:lang w:val="sk-SK"/>
              </w:rPr>
              <w:t>5.1.4.</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noProof/>
                <w:lang w:val="sk-SK"/>
              </w:rPr>
              <w:t>Vplyv na existujúci proces  a okolité prostredie</w:t>
            </w:r>
            <w:r w:rsidR="00D97F68">
              <w:rPr>
                <w:noProof/>
                <w:webHidden/>
              </w:rPr>
              <w:tab/>
            </w:r>
            <w:r w:rsidR="00D97F68">
              <w:rPr>
                <w:noProof/>
                <w:webHidden/>
              </w:rPr>
              <w:fldChar w:fldCharType="begin"/>
            </w:r>
            <w:r w:rsidR="00D97F68">
              <w:rPr>
                <w:noProof/>
                <w:webHidden/>
              </w:rPr>
              <w:instrText xml:space="preserve"> PAGEREF _Toc83382553 \h </w:instrText>
            </w:r>
            <w:r w:rsidR="00D97F68">
              <w:rPr>
                <w:noProof/>
                <w:webHidden/>
              </w:rPr>
            </w:r>
            <w:r w:rsidR="00D97F68">
              <w:rPr>
                <w:noProof/>
                <w:webHidden/>
              </w:rPr>
              <w:fldChar w:fldCharType="separate"/>
            </w:r>
            <w:r w:rsidR="00D97F68">
              <w:rPr>
                <w:noProof/>
                <w:webHidden/>
              </w:rPr>
              <w:t>23</w:t>
            </w:r>
            <w:r w:rsidR="00D97F68">
              <w:rPr>
                <w:noProof/>
                <w:webHidden/>
              </w:rPr>
              <w:fldChar w:fldCharType="end"/>
            </w:r>
          </w:hyperlink>
        </w:p>
        <w:p w14:paraId="18CEC7FB" w14:textId="59E2AE1C"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554" w:history="1">
            <w:r w:rsidR="00D97F68" w:rsidRPr="00423EBA">
              <w:rPr>
                <w:rStyle w:val="Hypertextovprepojenie"/>
                <w:noProof/>
                <w:lang w:val="sk-SK"/>
              </w:rPr>
              <w:t>5.1.5.</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noProof/>
                <w:lang w:val="sk-SK"/>
              </w:rPr>
              <w:t>Integrácie</w:t>
            </w:r>
            <w:r w:rsidR="00D97F68">
              <w:rPr>
                <w:noProof/>
                <w:webHidden/>
              </w:rPr>
              <w:tab/>
            </w:r>
            <w:r w:rsidR="00D97F68">
              <w:rPr>
                <w:noProof/>
                <w:webHidden/>
              </w:rPr>
              <w:fldChar w:fldCharType="begin"/>
            </w:r>
            <w:r w:rsidR="00D97F68">
              <w:rPr>
                <w:noProof/>
                <w:webHidden/>
              </w:rPr>
              <w:instrText xml:space="preserve"> PAGEREF _Toc83382554 \h </w:instrText>
            </w:r>
            <w:r w:rsidR="00D97F68">
              <w:rPr>
                <w:noProof/>
                <w:webHidden/>
              </w:rPr>
            </w:r>
            <w:r w:rsidR="00D97F68">
              <w:rPr>
                <w:noProof/>
                <w:webHidden/>
              </w:rPr>
              <w:fldChar w:fldCharType="separate"/>
            </w:r>
            <w:r w:rsidR="00D97F68">
              <w:rPr>
                <w:noProof/>
                <w:webHidden/>
              </w:rPr>
              <w:t>23</w:t>
            </w:r>
            <w:r w:rsidR="00D97F68">
              <w:rPr>
                <w:noProof/>
                <w:webHidden/>
              </w:rPr>
              <w:fldChar w:fldCharType="end"/>
            </w:r>
          </w:hyperlink>
        </w:p>
        <w:p w14:paraId="4FDA9DD5" w14:textId="1532340C"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555" w:history="1">
            <w:r w:rsidR="00D97F68" w:rsidRPr="00423EBA">
              <w:rPr>
                <w:rStyle w:val="Hypertextovprepojenie"/>
                <w:noProof/>
                <w:lang w:val="sk-SK"/>
              </w:rPr>
              <w:t>5.1.6.</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noProof/>
                <w:lang w:val="sk-SK"/>
              </w:rPr>
              <w:t>Biznis služby riešenia</w:t>
            </w:r>
            <w:r w:rsidR="00D97F68">
              <w:rPr>
                <w:noProof/>
                <w:webHidden/>
              </w:rPr>
              <w:tab/>
            </w:r>
            <w:r w:rsidR="00D97F68">
              <w:rPr>
                <w:noProof/>
                <w:webHidden/>
              </w:rPr>
              <w:fldChar w:fldCharType="begin"/>
            </w:r>
            <w:r w:rsidR="00D97F68">
              <w:rPr>
                <w:noProof/>
                <w:webHidden/>
              </w:rPr>
              <w:instrText xml:space="preserve"> PAGEREF _Toc83382555 \h </w:instrText>
            </w:r>
            <w:r w:rsidR="00D97F68">
              <w:rPr>
                <w:noProof/>
                <w:webHidden/>
              </w:rPr>
            </w:r>
            <w:r w:rsidR="00D97F68">
              <w:rPr>
                <w:noProof/>
                <w:webHidden/>
              </w:rPr>
              <w:fldChar w:fldCharType="separate"/>
            </w:r>
            <w:r w:rsidR="00D97F68">
              <w:rPr>
                <w:noProof/>
                <w:webHidden/>
              </w:rPr>
              <w:t>23</w:t>
            </w:r>
            <w:r w:rsidR="00D97F68">
              <w:rPr>
                <w:noProof/>
                <w:webHidden/>
              </w:rPr>
              <w:fldChar w:fldCharType="end"/>
            </w:r>
          </w:hyperlink>
        </w:p>
        <w:p w14:paraId="10E5D052" w14:textId="5BB326FC"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556" w:history="1">
            <w:r w:rsidR="00D97F68" w:rsidRPr="00423EBA">
              <w:rPr>
                <w:rStyle w:val="Hypertextovprepojenie"/>
                <w:noProof/>
                <w:lang w:val="sk-SK"/>
              </w:rPr>
              <w:t>5.1.7.</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noProof/>
                <w:lang w:val="sk-SK"/>
              </w:rPr>
              <w:t>Navrhovaná biznis architektúra riešenia</w:t>
            </w:r>
            <w:r w:rsidR="00D97F68">
              <w:rPr>
                <w:noProof/>
                <w:webHidden/>
              </w:rPr>
              <w:tab/>
            </w:r>
            <w:r w:rsidR="00D97F68">
              <w:rPr>
                <w:noProof/>
                <w:webHidden/>
              </w:rPr>
              <w:fldChar w:fldCharType="begin"/>
            </w:r>
            <w:r w:rsidR="00D97F68">
              <w:rPr>
                <w:noProof/>
                <w:webHidden/>
              </w:rPr>
              <w:instrText xml:space="preserve"> PAGEREF _Toc83382556 \h </w:instrText>
            </w:r>
            <w:r w:rsidR="00D97F68">
              <w:rPr>
                <w:noProof/>
                <w:webHidden/>
              </w:rPr>
            </w:r>
            <w:r w:rsidR="00D97F68">
              <w:rPr>
                <w:noProof/>
                <w:webHidden/>
              </w:rPr>
              <w:fldChar w:fldCharType="separate"/>
            </w:r>
            <w:r w:rsidR="00D97F68">
              <w:rPr>
                <w:noProof/>
                <w:webHidden/>
              </w:rPr>
              <w:t>23</w:t>
            </w:r>
            <w:r w:rsidR="00D97F68">
              <w:rPr>
                <w:noProof/>
                <w:webHidden/>
              </w:rPr>
              <w:fldChar w:fldCharType="end"/>
            </w:r>
          </w:hyperlink>
        </w:p>
        <w:p w14:paraId="5B758865" w14:textId="4EC4EED3" w:rsidR="00D97F68" w:rsidRDefault="00B776A1">
          <w:pPr>
            <w:pStyle w:val="Obsah2"/>
            <w:tabs>
              <w:tab w:val="left" w:pos="880"/>
              <w:tab w:val="right" w:leader="dot" w:pos="9346"/>
            </w:tabs>
            <w:rPr>
              <w:rFonts w:asciiTheme="minorHAnsi" w:eastAsiaTheme="minorEastAsia" w:hAnsiTheme="minorHAnsi" w:cstheme="minorBidi"/>
              <w:b w:val="0"/>
              <w:smallCaps w:val="0"/>
              <w:noProof/>
              <w:sz w:val="22"/>
              <w:szCs w:val="22"/>
              <w:lang w:val="sk-SK" w:eastAsia="sk-SK"/>
            </w:rPr>
          </w:pPr>
          <w:hyperlink w:anchor="_Toc83382557" w:history="1">
            <w:r w:rsidR="00D97F68" w:rsidRPr="00423EBA">
              <w:rPr>
                <w:rStyle w:val="Hypertextovprepojenie"/>
                <w:noProof/>
              </w:rPr>
              <w:t>5.2.</w:t>
            </w:r>
            <w:r w:rsidR="00D97F68">
              <w:rPr>
                <w:rFonts w:asciiTheme="minorHAnsi" w:eastAsiaTheme="minorEastAsia" w:hAnsiTheme="minorHAnsi" w:cstheme="minorBidi"/>
                <w:b w:val="0"/>
                <w:smallCaps w:val="0"/>
                <w:noProof/>
                <w:sz w:val="22"/>
                <w:szCs w:val="22"/>
                <w:lang w:val="sk-SK" w:eastAsia="sk-SK"/>
              </w:rPr>
              <w:tab/>
            </w:r>
            <w:r w:rsidR="00D97F68" w:rsidRPr="00423EBA">
              <w:rPr>
                <w:rStyle w:val="Hypertextovprepojenie"/>
                <w:noProof/>
              </w:rPr>
              <w:t>POPIS BUDÚCEHO CIEĽOVÉHO PRODUKTU PROJEKTU Z POHĽADU APLIKAČNEJ ARCHITEKTÚRY</w:t>
            </w:r>
            <w:r w:rsidR="00D97F68">
              <w:rPr>
                <w:noProof/>
                <w:webHidden/>
              </w:rPr>
              <w:tab/>
            </w:r>
            <w:r w:rsidR="00D97F68">
              <w:rPr>
                <w:noProof/>
                <w:webHidden/>
              </w:rPr>
              <w:fldChar w:fldCharType="begin"/>
            </w:r>
            <w:r w:rsidR="00D97F68">
              <w:rPr>
                <w:noProof/>
                <w:webHidden/>
              </w:rPr>
              <w:instrText xml:space="preserve"> PAGEREF _Toc83382557 \h </w:instrText>
            </w:r>
            <w:r w:rsidR="00D97F68">
              <w:rPr>
                <w:noProof/>
                <w:webHidden/>
              </w:rPr>
            </w:r>
            <w:r w:rsidR="00D97F68">
              <w:rPr>
                <w:noProof/>
                <w:webHidden/>
              </w:rPr>
              <w:fldChar w:fldCharType="separate"/>
            </w:r>
            <w:r w:rsidR="00D97F68">
              <w:rPr>
                <w:noProof/>
                <w:webHidden/>
              </w:rPr>
              <w:t>23</w:t>
            </w:r>
            <w:r w:rsidR="00D97F68">
              <w:rPr>
                <w:noProof/>
                <w:webHidden/>
              </w:rPr>
              <w:fldChar w:fldCharType="end"/>
            </w:r>
          </w:hyperlink>
        </w:p>
        <w:p w14:paraId="46FE63C8" w14:textId="0AEDAA72"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558" w:history="1">
            <w:r w:rsidR="00D97F68" w:rsidRPr="00423EBA">
              <w:rPr>
                <w:rStyle w:val="Hypertextovprepojenie"/>
                <w:noProof/>
                <w:lang w:val="sk-SK"/>
              </w:rPr>
              <w:t>5.2.1.</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noProof/>
                <w:lang w:val="sk-SK"/>
              </w:rPr>
              <w:t>„AS IS“ stav aplikačnej architektúry</w:t>
            </w:r>
            <w:r w:rsidR="00D97F68">
              <w:rPr>
                <w:noProof/>
                <w:webHidden/>
              </w:rPr>
              <w:tab/>
            </w:r>
            <w:r w:rsidR="00D97F68">
              <w:rPr>
                <w:noProof/>
                <w:webHidden/>
              </w:rPr>
              <w:fldChar w:fldCharType="begin"/>
            </w:r>
            <w:r w:rsidR="00D97F68">
              <w:rPr>
                <w:noProof/>
                <w:webHidden/>
              </w:rPr>
              <w:instrText xml:space="preserve"> PAGEREF _Toc83382558 \h </w:instrText>
            </w:r>
            <w:r w:rsidR="00D97F68">
              <w:rPr>
                <w:noProof/>
                <w:webHidden/>
              </w:rPr>
            </w:r>
            <w:r w:rsidR="00D97F68">
              <w:rPr>
                <w:noProof/>
                <w:webHidden/>
              </w:rPr>
              <w:fldChar w:fldCharType="separate"/>
            </w:r>
            <w:r w:rsidR="00D97F68">
              <w:rPr>
                <w:noProof/>
                <w:webHidden/>
              </w:rPr>
              <w:t>23</w:t>
            </w:r>
            <w:r w:rsidR="00D97F68">
              <w:rPr>
                <w:noProof/>
                <w:webHidden/>
              </w:rPr>
              <w:fldChar w:fldCharType="end"/>
            </w:r>
          </w:hyperlink>
        </w:p>
        <w:p w14:paraId="2846C860" w14:textId="185EF92F"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559" w:history="1">
            <w:r w:rsidR="00D97F68" w:rsidRPr="00423EBA">
              <w:rPr>
                <w:rStyle w:val="Hypertextovprepojenie"/>
                <w:noProof/>
                <w:lang w:val="sk-SK"/>
              </w:rPr>
              <w:t>5.2.2.</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noProof/>
                <w:lang w:val="sk-SK"/>
              </w:rPr>
              <w:t>Popis budúceho stavu aplikačnej architektúry</w:t>
            </w:r>
            <w:r w:rsidR="00D97F68">
              <w:rPr>
                <w:noProof/>
                <w:webHidden/>
              </w:rPr>
              <w:tab/>
            </w:r>
            <w:r w:rsidR="00D97F68">
              <w:rPr>
                <w:noProof/>
                <w:webHidden/>
              </w:rPr>
              <w:fldChar w:fldCharType="begin"/>
            </w:r>
            <w:r w:rsidR="00D97F68">
              <w:rPr>
                <w:noProof/>
                <w:webHidden/>
              </w:rPr>
              <w:instrText xml:space="preserve"> PAGEREF _Toc83382559 \h </w:instrText>
            </w:r>
            <w:r w:rsidR="00D97F68">
              <w:rPr>
                <w:noProof/>
                <w:webHidden/>
              </w:rPr>
            </w:r>
            <w:r w:rsidR="00D97F68">
              <w:rPr>
                <w:noProof/>
                <w:webHidden/>
              </w:rPr>
              <w:fldChar w:fldCharType="separate"/>
            </w:r>
            <w:r w:rsidR="00D97F68">
              <w:rPr>
                <w:noProof/>
                <w:webHidden/>
              </w:rPr>
              <w:t>24</w:t>
            </w:r>
            <w:r w:rsidR="00D97F68">
              <w:rPr>
                <w:noProof/>
                <w:webHidden/>
              </w:rPr>
              <w:fldChar w:fldCharType="end"/>
            </w:r>
          </w:hyperlink>
        </w:p>
        <w:p w14:paraId="3E81C0C0" w14:textId="44F0105A"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560" w:history="1">
            <w:r w:rsidR="00D97F68" w:rsidRPr="00423EBA">
              <w:rPr>
                <w:rStyle w:val="Hypertextovprepojenie"/>
                <w:noProof/>
                <w:lang w:val="sk-SK"/>
              </w:rPr>
              <w:t>5.2.3.</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noProof/>
                <w:lang w:val="sk-SK"/>
              </w:rPr>
              <w:t>Základné komponenty/</w:t>
            </w:r>
            <w:r w:rsidR="00D97F68" w:rsidRPr="00423EBA">
              <w:rPr>
                <w:rStyle w:val="Hypertextovprepojenie"/>
                <w:noProof/>
              </w:rPr>
              <w:t>funkcionality</w:t>
            </w:r>
            <w:r w:rsidR="00D97F68" w:rsidRPr="00423EBA">
              <w:rPr>
                <w:rStyle w:val="Hypertextovprepojenie"/>
                <w:noProof/>
                <w:lang w:val="sk-SK"/>
              </w:rPr>
              <w:t xml:space="preserve"> ISVS middleware</w:t>
            </w:r>
            <w:r w:rsidR="00D97F68">
              <w:rPr>
                <w:noProof/>
                <w:webHidden/>
              </w:rPr>
              <w:tab/>
            </w:r>
            <w:r w:rsidR="00D97F68">
              <w:rPr>
                <w:noProof/>
                <w:webHidden/>
              </w:rPr>
              <w:fldChar w:fldCharType="begin"/>
            </w:r>
            <w:r w:rsidR="00D97F68">
              <w:rPr>
                <w:noProof/>
                <w:webHidden/>
              </w:rPr>
              <w:instrText xml:space="preserve"> PAGEREF _Toc83382560 \h </w:instrText>
            </w:r>
            <w:r w:rsidR="00D97F68">
              <w:rPr>
                <w:noProof/>
                <w:webHidden/>
              </w:rPr>
            </w:r>
            <w:r w:rsidR="00D97F68">
              <w:rPr>
                <w:noProof/>
                <w:webHidden/>
              </w:rPr>
              <w:fldChar w:fldCharType="separate"/>
            </w:r>
            <w:r w:rsidR="00D97F68">
              <w:rPr>
                <w:noProof/>
                <w:webHidden/>
              </w:rPr>
              <w:t>24</w:t>
            </w:r>
            <w:r w:rsidR="00D97F68">
              <w:rPr>
                <w:noProof/>
                <w:webHidden/>
              </w:rPr>
              <w:fldChar w:fldCharType="end"/>
            </w:r>
          </w:hyperlink>
        </w:p>
        <w:p w14:paraId="12CC503B" w14:textId="5A55D6D6"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561" w:history="1">
            <w:r w:rsidR="00D97F68" w:rsidRPr="00423EBA">
              <w:rPr>
                <w:rStyle w:val="Hypertextovprepojenie"/>
                <w:noProof/>
                <w:lang w:val="sk-SK"/>
              </w:rPr>
              <w:t>5.2.4.</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noProof/>
                <w:lang w:val="sk-SK"/>
              </w:rPr>
              <w:t>Princípy pre budovanie integračných služieb</w:t>
            </w:r>
            <w:r w:rsidR="00D97F68">
              <w:rPr>
                <w:noProof/>
                <w:webHidden/>
              </w:rPr>
              <w:tab/>
            </w:r>
            <w:r w:rsidR="00D97F68">
              <w:rPr>
                <w:noProof/>
                <w:webHidden/>
              </w:rPr>
              <w:fldChar w:fldCharType="begin"/>
            </w:r>
            <w:r w:rsidR="00D97F68">
              <w:rPr>
                <w:noProof/>
                <w:webHidden/>
              </w:rPr>
              <w:instrText xml:space="preserve"> PAGEREF _Toc83382561 \h </w:instrText>
            </w:r>
            <w:r w:rsidR="00D97F68">
              <w:rPr>
                <w:noProof/>
                <w:webHidden/>
              </w:rPr>
            </w:r>
            <w:r w:rsidR="00D97F68">
              <w:rPr>
                <w:noProof/>
                <w:webHidden/>
              </w:rPr>
              <w:fldChar w:fldCharType="separate"/>
            </w:r>
            <w:r w:rsidR="00D97F68">
              <w:rPr>
                <w:noProof/>
                <w:webHidden/>
              </w:rPr>
              <w:t>26</w:t>
            </w:r>
            <w:r w:rsidR="00D97F68">
              <w:rPr>
                <w:noProof/>
                <w:webHidden/>
              </w:rPr>
              <w:fldChar w:fldCharType="end"/>
            </w:r>
          </w:hyperlink>
        </w:p>
        <w:p w14:paraId="432EB00A" w14:textId="55500ED1"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562" w:history="1">
            <w:r w:rsidR="00D97F68" w:rsidRPr="00423EBA">
              <w:rPr>
                <w:rStyle w:val="Hypertextovprepojenie"/>
                <w:noProof/>
                <w:lang w:val="sk-SK"/>
              </w:rPr>
              <w:t>5.2.5.</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noProof/>
                <w:lang w:val="sk-SK"/>
              </w:rPr>
              <w:t>Navrhovaná aplikačná architektúra</w:t>
            </w:r>
            <w:r w:rsidR="00D97F68">
              <w:rPr>
                <w:noProof/>
                <w:webHidden/>
              </w:rPr>
              <w:tab/>
            </w:r>
            <w:r w:rsidR="00D97F68">
              <w:rPr>
                <w:noProof/>
                <w:webHidden/>
              </w:rPr>
              <w:fldChar w:fldCharType="begin"/>
            </w:r>
            <w:r w:rsidR="00D97F68">
              <w:rPr>
                <w:noProof/>
                <w:webHidden/>
              </w:rPr>
              <w:instrText xml:space="preserve"> PAGEREF _Toc83382562 \h </w:instrText>
            </w:r>
            <w:r w:rsidR="00D97F68">
              <w:rPr>
                <w:noProof/>
                <w:webHidden/>
              </w:rPr>
            </w:r>
            <w:r w:rsidR="00D97F68">
              <w:rPr>
                <w:noProof/>
                <w:webHidden/>
              </w:rPr>
              <w:fldChar w:fldCharType="separate"/>
            </w:r>
            <w:r w:rsidR="00D97F68">
              <w:rPr>
                <w:noProof/>
                <w:webHidden/>
              </w:rPr>
              <w:t>27</w:t>
            </w:r>
            <w:r w:rsidR="00D97F68">
              <w:rPr>
                <w:noProof/>
                <w:webHidden/>
              </w:rPr>
              <w:fldChar w:fldCharType="end"/>
            </w:r>
          </w:hyperlink>
        </w:p>
        <w:p w14:paraId="712449D8" w14:textId="3788412B"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563" w:history="1">
            <w:r w:rsidR="00D97F68" w:rsidRPr="00423EBA">
              <w:rPr>
                <w:rStyle w:val="Hypertextovprepojenie"/>
                <w:noProof/>
              </w:rPr>
              <w:t>5.2.6.</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noProof/>
              </w:rPr>
              <w:t>Návrh technologickej architektúry</w:t>
            </w:r>
            <w:r w:rsidR="00D97F68">
              <w:rPr>
                <w:noProof/>
                <w:webHidden/>
              </w:rPr>
              <w:tab/>
            </w:r>
            <w:r w:rsidR="00D97F68">
              <w:rPr>
                <w:noProof/>
                <w:webHidden/>
              </w:rPr>
              <w:fldChar w:fldCharType="begin"/>
            </w:r>
            <w:r w:rsidR="00D97F68">
              <w:rPr>
                <w:noProof/>
                <w:webHidden/>
              </w:rPr>
              <w:instrText xml:space="preserve"> PAGEREF _Toc83382563 \h </w:instrText>
            </w:r>
            <w:r w:rsidR="00D97F68">
              <w:rPr>
                <w:noProof/>
                <w:webHidden/>
              </w:rPr>
            </w:r>
            <w:r w:rsidR="00D97F68">
              <w:rPr>
                <w:noProof/>
                <w:webHidden/>
              </w:rPr>
              <w:fldChar w:fldCharType="separate"/>
            </w:r>
            <w:r w:rsidR="00D97F68">
              <w:rPr>
                <w:noProof/>
                <w:webHidden/>
              </w:rPr>
              <w:t>27</w:t>
            </w:r>
            <w:r w:rsidR="00D97F68">
              <w:rPr>
                <w:noProof/>
                <w:webHidden/>
              </w:rPr>
              <w:fldChar w:fldCharType="end"/>
            </w:r>
          </w:hyperlink>
        </w:p>
        <w:p w14:paraId="1831D7FC" w14:textId="0EC1554D" w:rsidR="00D97F68" w:rsidRDefault="00B776A1">
          <w:pPr>
            <w:pStyle w:val="Obsah1"/>
            <w:rPr>
              <w:rFonts w:asciiTheme="minorHAnsi" w:eastAsiaTheme="minorEastAsia" w:hAnsiTheme="minorHAnsi" w:cstheme="minorBidi"/>
              <w:b w:val="0"/>
              <w:caps w:val="0"/>
              <w:noProof/>
              <w:sz w:val="22"/>
              <w:szCs w:val="22"/>
              <w:lang w:val="sk-SK" w:eastAsia="sk-SK"/>
            </w:rPr>
          </w:pPr>
          <w:hyperlink w:anchor="_Toc83382564" w:history="1">
            <w:r w:rsidR="00D97F68" w:rsidRPr="00423EBA">
              <w:rPr>
                <w:rStyle w:val="Hypertextovprepojenie"/>
                <w:noProof/>
              </w:rPr>
              <w:t>6.</w:t>
            </w:r>
            <w:r w:rsidR="00D97F68">
              <w:rPr>
                <w:rFonts w:asciiTheme="minorHAnsi" w:eastAsiaTheme="minorEastAsia" w:hAnsiTheme="minorHAnsi" w:cstheme="minorBidi"/>
                <w:b w:val="0"/>
                <w:caps w:val="0"/>
                <w:noProof/>
                <w:sz w:val="22"/>
                <w:szCs w:val="22"/>
                <w:lang w:val="sk-SK" w:eastAsia="sk-SK"/>
              </w:rPr>
              <w:tab/>
            </w:r>
            <w:r w:rsidR="00D97F68" w:rsidRPr="00423EBA">
              <w:rPr>
                <w:rStyle w:val="Hypertextovprepojenie"/>
                <w:noProof/>
              </w:rPr>
              <w:t>OPIS NAVRHOVANÉHO RIEŠENIA</w:t>
            </w:r>
            <w:r w:rsidR="00D97F68">
              <w:rPr>
                <w:noProof/>
                <w:webHidden/>
              </w:rPr>
              <w:tab/>
            </w:r>
            <w:r w:rsidR="00D97F68">
              <w:rPr>
                <w:noProof/>
                <w:webHidden/>
              </w:rPr>
              <w:fldChar w:fldCharType="begin"/>
            </w:r>
            <w:r w:rsidR="00D97F68">
              <w:rPr>
                <w:noProof/>
                <w:webHidden/>
              </w:rPr>
              <w:instrText xml:space="preserve"> PAGEREF _Toc83382564 \h </w:instrText>
            </w:r>
            <w:r w:rsidR="00D97F68">
              <w:rPr>
                <w:noProof/>
                <w:webHidden/>
              </w:rPr>
            </w:r>
            <w:r w:rsidR="00D97F68">
              <w:rPr>
                <w:noProof/>
                <w:webHidden/>
              </w:rPr>
              <w:fldChar w:fldCharType="separate"/>
            </w:r>
            <w:r w:rsidR="00D97F68">
              <w:rPr>
                <w:noProof/>
                <w:webHidden/>
              </w:rPr>
              <w:t>29</w:t>
            </w:r>
            <w:r w:rsidR="00D97F68">
              <w:rPr>
                <w:noProof/>
                <w:webHidden/>
              </w:rPr>
              <w:fldChar w:fldCharType="end"/>
            </w:r>
          </w:hyperlink>
        </w:p>
        <w:p w14:paraId="4B37A368" w14:textId="1231C1D6" w:rsidR="00D97F68" w:rsidRDefault="00B776A1">
          <w:pPr>
            <w:pStyle w:val="Obsah2"/>
            <w:tabs>
              <w:tab w:val="left" w:pos="880"/>
              <w:tab w:val="right" w:leader="dot" w:pos="9346"/>
            </w:tabs>
            <w:rPr>
              <w:rFonts w:asciiTheme="minorHAnsi" w:eastAsiaTheme="minorEastAsia" w:hAnsiTheme="minorHAnsi" w:cstheme="minorBidi"/>
              <w:b w:val="0"/>
              <w:smallCaps w:val="0"/>
              <w:noProof/>
              <w:sz w:val="22"/>
              <w:szCs w:val="22"/>
              <w:lang w:val="sk-SK" w:eastAsia="sk-SK"/>
            </w:rPr>
          </w:pPr>
          <w:hyperlink w:anchor="_Toc83382565" w:history="1">
            <w:r w:rsidR="00D97F68" w:rsidRPr="00423EBA">
              <w:rPr>
                <w:rStyle w:val="Hypertextovprepojenie"/>
                <w:noProof/>
              </w:rPr>
              <w:t>6.1.</w:t>
            </w:r>
            <w:r w:rsidR="00D97F68">
              <w:rPr>
                <w:rFonts w:asciiTheme="minorHAnsi" w:eastAsiaTheme="minorEastAsia" w:hAnsiTheme="minorHAnsi" w:cstheme="minorBidi"/>
                <w:b w:val="0"/>
                <w:smallCaps w:val="0"/>
                <w:noProof/>
                <w:sz w:val="22"/>
                <w:szCs w:val="22"/>
                <w:lang w:val="sk-SK" w:eastAsia="sk-SK"/>
              </w:rPr>
              <w:tab/>
            </w:r>
            <w:r w:rsidR="00D97F68" w:rsidRPr="00423EBA">
              <w:rPr>
                <w:rStyle w:val="Hypertextovprepojenie"/>
                <w:noProof/>
              </w:rPr>
              <w:t>LICENČNÉ PODMIENKY</w:t>
            </w:r>
            <w:r w:rsidR="00D97F68">
              <w:rPr>
                <w:noProof/>
                <w:webHidden/>
              </w:rPr>
              <w:tab/>
            </w:r>
            <w:r w:rsidR="00D97F68">
              <w:rPr>
                <w:noProof/>
                <w:webHidden/>
              </w:rPr>
              <w:fldChar w:fldCharType="begin"/>
            </w:r>
            <w:r w:rsidR="00D97F68">
              <w:rPr>
                <w:noProof/>
                <w:webHidden/>
              </w:rPr>
              <w:instrText xml:space="preserve"> PAGEREF _Toc83382565 \h </w:instrText>
            </w:r>
            <w:r w:rsidR="00D97F68">
              <w:rPr>
                <w:noProof/>
                <w:webHidden/>
              </w:rPr>
            </w:r>
            <w:r w:rsidR="00D97F68">
              <w:rPr>
                <w:noProof/>
                <w:webHidden/>
              </w:rPr>
              <w:fldChar w:fldCharType="separate"/>
            </w:r>
            <w:r w:rsidR="00D97F68">
              <w:rPr>
                <w:noProof/>
                <w:webHidden/>
              </w:rPr>
              <w:t>29</w:t>
            </w:r>
            <w:r w:rsidR="00D97F68">
              <w:rPr>
                <w:noProof/>
                <w:webHidden/>
              </w:rPr>
              <w:fldChar w:fldCharType="end"/>
            </w:r>
          </w:hyperlink>
        </w:p>
        <w:p w14:paraId="3084A3D9" w14:textId="304229C2"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566" w:history="1">
            <w:r w:rsidR="00D97F68" w:rsidRPr="00423EBA">
              <w:rPr>
                <w:rStyle w:val="Hypertextovprepojenie"/>
                <w:noProof/>
              </w:rPr>
              <w:t>6.1.1.</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noProof/>
              </w:rPr>
              <w:t>Zdrojový kód</w:t>
            </w:r>
            <w:r w:rsidR="00D97F68">
              <w:rPr>
                <w:noProof/>
                <w:webHidden/>
              </w:rPr>
              <w:tab/>
            </w:r>
            <w:r w:rsidR="00D97F68">
              <w:rPr>
                <w:noProof/>
                <w:webHidden/>
              </w:rPr>
              <w:fldChar w:fldCharType="begin"/>
            </w:r>
            <w:r w:rsidR="00D97F68">
              <w:rPr>
                <w:noProof/>
                <w:webHidden/>
              </w:rPr>
              <w:instrText xml:space="preserve"> PAGEREF _Toc83382566 \h </w:instrText>
            </w:r>
            <w:r w:rsidR="00D97F68">
              <w:rPr>
                <w:noProof/>
                <w:webHidden/>
              </w:rPr>
            </w:r>
            <w:r w:rsidR="00D97F68">
              <w:rPr>
                <w:noProof/>
                <w:webHidden/>
              </w:rPr>
              <w:fldChar w:fldCharType="separate"/>
            </w:r>
            <w:r w:rsidR="00D97F68">
              <w:rPr>
                <w:noProof/>
                <w:webHidden/>
              </w:rPr>
              <w:t>29</w:t>
            </w:r>
            <w:r w:rsidR="00D97F68">
              <w:rPr>
                <w:noProof/>
                <w:webHidden/>
              </w:rPr>
              <w:fldChar w:fldCharType="end"/>
            </w:r>
          </w:hyperlink>
        </w:p>
        <w:p w14:paraId="6B8E9837" w14:textId="4C9A91C5"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567" w:history="1">
            <w:r w:rsidR="00D97F68" w:rsidRPr="00423EBA">
              <w:rPr>
                <w:rStyle w:val="Hypertextovprepojenie"/>
                <w:noProof/>
              </w:rPr>
              <w:t>6.1.2.</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noProof/>
              </w:rPr>
              <w:t>Práva duševného vlastníctva</w:t>
            </w:r>
            <w:r w:rsidR="00D97F68">
              <w:rPr>
                <w:noProof/>
                <w:webHidden/>
              </w:rPr>
              <w:tab/>
            </w:r>
            <w:r w:rsidR="00D97F68">
              <w:rPr>
                <w:noProof/>
                <w:webHidden/>
              </w:rPr>
              <w:fldChar w:fldCharType="begin"/>
            </w:r>
            <w:r w:rsidR="00D97F68">
              <w:rPr>
                <w:noProof/>
                <w:webHidden/>
              </w:rPr>
              <w:instrText xml:space="preserve"> PAGEREF _Toc83382567 \h </w:instrText>
            </w:r>
            <w:r w:rsidR="00D97F68">
              <w:rPr>
                <w:noProof/>
                <w:webHidden/>
              </w:rPr>
            </w:r>
            <w:r w:rsidR="00D97F68">
              <w:rPr>
                <w:noProof/>
                <w:webHidden/>
              </w:rPr>
              <w:fldChar w:fldCharType="separate"/>
            </w:r>
            <w:r w:rsidR="00D97F68">
              <w:rPr>
                <w:noProof/>
                <w:webHidden/>
              </w:rPr>
              <w:t>30</w:t>
            </w:r>
            <w:r w:rsidR="00D97F68">
              <w:rPr>
                <w:noProof/>
                <w:webHidden/>
              </w:rPr>
              <w:fldChar w:fldCharType="end"/>
            </w:r>
          </w:hyperlink>
        </w:p>
        <w:p w14:paraId="587274C2" w14:textId="3C55B1CA" w:rsidR="00D97F68" w:rsidRDefault="00B776A1">
          <w:pPr>
            <w:pStyle w:val="Obsah2"/>
            <w:tabs>
              <w:tab w:val="left" w:pos="880"/>
              <w:tab w:val="right" w:leader="dot" w:pos="9346"/>
            </w:tabs>
            <w:rPr>
              <w:rFonts w:asciiTheme="minorHAnsi" w:eastAsiaTheme="minorEastAsia" w:hAnsiTheme="minorHAnsi" w:cstheme="minorBidi"/>
              <w:b w:val="0"/>
              <w:smallCaps w:val="0"/>
              <w:noProof/>
              <w:sz w:val="22"/>
              <w:szCs w:val="22"/>
              <w:lang w:val="sk-SK" w:eastAsia="sk-SK"/>
            </w:rPr>
          </w:pPr>
          <w:hyperlink w:anchor="_Toc83382568" w:history="1">
            <w:r w:rsidR="00D97F68" w:rsidRPr="00423EBA">
              <w:rPr>
                <w:rStyle w:val="Hypertextovprepojenie"/>
                <w:noProof/>
              </w:rPr>
              <w:t>6.2.</w:t>
            </w:r>
            <w:r w:rsidR="00D97F68">
              <w:rPr>
                <w:rFonts w:asciiTheme="minorHAnsi" w:eastAsiaTheme="minorEastAsia" w:hAnsiTheme="minorHAnsi" w:cstheme="minorBidi"/>
                <w:b w:val="0"/>
                <w:smallCaps w:val="0"/>
                <w:noProof/>
                <w:sz w:val="22"/>
                <w:szCs w:val="22"/>
                <w:lang w:val="sk-SK" w:eastAsia="sk-SK"/>
              </w:rPr>
              <w:tab/>
            </w:r>
            <w:r w:rsidR="00D97F68" w:rsidRPr="00423EBA">
              <w:rPr>
                <w:rStyle w:val="Hypertextovprepojenie"/>
                <w:noProof/>
              </w:rPr>
              <w:t>ARCHITEKTÚRA RIEŠENIA PROJEKTU</w:t>
            </w:r>
            <w:r w:rsidR="00D97F68">
              <w:rPr>
                <w:noProof/>
                <w:webHidden/>
              </w:rPr>
              <w:tab/>
            </w:r>
            <w:r w:rsidR="00D97F68">
              <w:rPr>
                <w:noProof/>
                <w:webHidden/>
              </w:rPr>
              <w:fldChar w:fldCharType="begin"/>
            </w:r>
            <w:r w:rsidR="00D97F68">
              <w:rPr>
                <w:noProof/>
                <w:webHidden/>
              </w:rPr>
              <w:instrText xml:space="preserve"> PAGEREF _Toc83382568 \h </w:instrText>
            </w:r>
            <w:r w:rsidR="00D97F68">
              <w:rPr>
                <w:noProof/>
                <w:webHidden/>
              </w:rPr>
            </w:r>
            <w:r w:rsidR="00D97F68">
              <w:rPr>
                <w:noProof/>
                <w:webHidden/>
              </w:rPr>
              <w:fldChar w:fldCharType="separate"/>
            </w:r>
            <w:r w:rsidR="00D97F68">
              <w:rPr>
                <w:noProof/>
                <w:webHidden/>
              </w:rPr>
              <w:t>30</w:t>
            </w:r>
            <w:r w:rsidR="00D97F68">
              <w:rPr>
                <w:noProof/>
                <w:webHidden/>
              </w:rPr>
              <w:fldChar w:fldCharType="end"/>
            </w:r>
          </w:hyperlink>
        </w:p>
        <w:p w14:paraId="39F61D34" w14:textId="249C0A66" w:rsidR="00D97F68" w:rsidRDefault="00B776A1">
          <w:pPr>
            <w:pStyle w:val="Obsah2"/>
            <w:tabs>
              <w:tab w:val="left" w:pos="880"/>
              <w:tab w:val="right" w:leader="dot" w:pos="9346"/>
            </w:tabs>
            <w:rPr>
              <w:rFonts w:asciiTheme="minorHAnsi" w:eastAsiaTheme="minorEastAsia" w:hAnsiTheme="minorHAnsi" w:cstheme="minorBidi"/>
              <w:b w:val="0"/>
              <w:smallCaps w:val="0"/>
              <w:noProof/>
              <w:sz w:val="22"/>
              <w:szCs w:val="22"/>
              <w:lang w:val="sk-SK" w:eastAsia="sk-SK"/>
            </w:rPr>
          </w:pPr>
          <w:hyperlink w:anchor="_Toc83382569" w:history="1">
            <w:r w:rsidR="00D97F68" w:rsidRPr="00423EBA">
              <w:rPr>
                <w:rStyle w:val="Hypertextovprepojenie"/>
                <w:noProof/>
              </w:rPr>
              <w:t>6.3.</w:t>
            </w:r>
            <w:r w:rsidR="00D97F68">
              <w:rPr>
                <w:rFonts w:asciiTheme="minorHAnsi" w:eastAsiaTheme="minorEastAsia" w:hAnsiTheme="minorHAnsi" w:cstheme="minorBidi"/>
                <w:b w:val="0"/>
                <w:smallCaps w:val="0"/>
                <w:noProof/>
                <w:sz w:val="22"/>
                <w:szCs w:val="22"/>
                <w:lang w:val="sk-SK" w:eastAsia="sk-SK"/>
              </w:rPr>
              <w:tab/>
            </w:r>
            <w:r w:rsidR="00D97F68" w:rsidRPr="00423EBA">
              <w:rPr>
                <w:rStyle w:val="Hypertextovprepojenie"/>
                <w:noProof/>
              </w:rPr>
              <w:t>TO BE stav biznis procesov</w:t>
            </w:r>
            <w:r w:rsidR="00D97F68">
              <w:rPr>
                <w:noProof/>
                <w:webHidden/>
              </w:rPr>
              <w:tab/>
            </w:r>
            <w:r w:rsidR="00D97F68">
              <w:rPr>
                <w:noProof/>
                <w:webHidden/>
              </w:rPr>
              <w:fldChar w:fldCharType="begin"/>
            </w:r>
            <w:r w:rsidR="00D97F68">
              <w:rPr>
                <w:noProof/>
                <w:webHidden/>
              </w:rPr>
              <w:instrText xml:space="preserve"> PAGEREF _Toc83382569 \h </w:instrText>
            </w:r>
            <w:r w:rsidR="00D97F68">
              <w:rPr>
                <w:noProof/>
                <w:webHidden/>
              </w:rPr>
            </w:r>
            <w:r w:rsidR="00D97F68">
              <w:rPr>
                <w:noProof/>
                <w:webHidden/>
              </w:rPr>
              <w:fldChar w:fldCharType="separate"/>
            </w:r>
            <w:r w:rsidR="00D97F68">
              <w:rPr>
                <w:noProof/>
                <w:webHidden/>
              </w:rPr>
              <w:t>31</w:t>
            </w:r>
            <w:r w:rsidR="00D97F68">
              <w:rPr>
                <w:noProof/>
                <w:webHidden/>
              </w:rPr>
              <w:fldChar w:fldCharType="end"/>
            </w:r>
          </w:hyperlink>
        </w:p>
        <w:p w14:paraId="31CB2EDB" w14:textId="68364B19" w:rsidR="00D97F68" w:rsidRDefault="00B776A1">
          <w:pPr>
            <w:pStyle w:val="Obsah2"/>
            <w:tabs>
              <w:tab w:val="left" w:pos="880"/>
              <w:tab w:val="right" w:leader="dot" w:pos="9346"/>
            </w:tabs>
            <w:rPr>
              <w:rFonts w:asciiTheme="minorHAnsi" w:eastAsiaTheme="minorEastAsia" w:hAnsiTheme="minorHAnsi" w:cstheme="minorBidi"/>
              <w:b w:val="0"/>
              <w:smallCaps w:val="0"/>
              <w:noProof/>
              <w:sz w:val="22"/>
              <w:szCs w:val="22"/>
              <w:lang w:val="sk-SK" w:eastAsia="sk-SK"/>
            </w:rPr>
          </w:pPr>
          <w:hyperlink w:anchor="_Toc83382570" w:history="1">
            <w:r w:rsidR="00D97F68" w:rsidRPr="00423EBA">
              <w:rPr>
                <w:rStyle w:val="Hypertextovprepojenie"/>
                <w:noProof/>
              </w:rPr>
              <w:t>6.4.</w:t>
            </w:r>
            <w:r w:rsidR="00D97F68">
              <w:rPr>
                <w:rFonts w:asciiTheme="minorHAnsi" w:eastAsiaTheme="minorEastAsia" w:hAnsiTheme="minorHAnsi" w:cstheme="minorBidi"/>
                <w:b w:val="0"/>
                <w:smallCaps w:val="0"/>
                <w:noProof/>
                <w:sz w:val="22"/>
                <w:szCs w:val="22"/>
                <w:lang w:val="sk-SK" w:eastAsia="sk-SK"/>
              </w:rPr>
              <w:tab/>
            </w:r>
            <w:r w:rsidR="00D97F68" w:rsidRPr="00423EBA">
              <w:rPr>
                <w:rStyle w:val="Hypertextovprepojenie"/>
                <w:noProof/>
              </w:rPr>
              <w:t>APLIKAČNÁ VRSTVA</w:t>
            </w:r>
            <w:r w:rsidR="00D97F68">
              <w:rPr>
                <w:noProof/>
                <w:webHidden/>
              </w:rPr>
              <w:tab/>
            </w:r>
            <w:r w:rsidR="00D97F68">
              <w:rPr>
                <w:noProof/>
                <w:webHidden/>
              </w:rPr>
              <w:fldChar w:fldCharType="begin"/>
            </w:r>
            <w:r w:rsidR="00D97F68">
              <w:rPr>
                <w:noProof/>
                <w:webHidden/>
              </w:rPr>
              <w:instrText xml:space="preserve"> PAGEREF _Toc83382570 \h </w:instrText>
            </w:r>
            <w:r w:rsidR="00D97F68">
              <w:rPr>
                <w:noProof/>
                <w:webHidden/>
              </w:rPr>
            </w:r>
            <w:r w:rsidR="00D97F68">
              <w:rPr>
                <w:noProof/>
                <w:webHidden/>
              </w:rPr>
              <w:fldChar w:fldCharType="separate"/>
            </w:r>
            <w:r w:rsidR="00D97F68">
              <w:rPr>
                <w:noProof/>
                <w:webHidden/>
              </w:rPr>
              <w:t>32</w:t>
            </w:r>
            <w:r w:rsidR="00D97F68">
              <w:rPr>
                <w:noProof/>
                <w:webHidden/>
              </w:rPr>
              <w:fldChar w:fldCharType="end"/>
            </w:r>
          </w:hyperlink>
        </w:p>
        <w:p w14:paraId="5AD14EAA" w14:textId="45EB498F"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571" w:history="1">
            <w:r w:rsidR="00D97F68" w:rsidRPr="00423EBA">
              <w:rPr>
                <w:rStyle w:val="Hypertextovprepojenie"/>
                <w:noProof/>
              </w:rPr>
              <w:t>6.4.1.</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noProof/>
              </w:rPr>
              <w:t>AS IS Aplikačná architektúra</w:t>
            </w:r>
            <w:r w:rsidR="00D97F68">
              <w:rPr>
                <w:noProof/>
                <w:webHidden/>
              </w:rPr>
              <w:tab/>
            </w:r>
            <w:r w:rsidR="00D97F68">
              <w:rPr>
                <w:noProof/>
                <w:webHidden/>
              </w:rPr>
              <w:fldChar w:fldCharType="begin"/>
            </w:r>
            <w:r w:rsidR="00D97F68">
              <w:rPr>
                <w:noProof/>
                <w:webHidden/>
              </w:rPr>
              <w:instrText xml:space="preserve"> PAGEREF _Toc83382571 \h </w:instrText>
            </w:r>
            <w:r w:rsidR="00D97F68">
              <w:rPr>
                <w:noProof/>
                <w:webHidden/>
              </w:rPr>
            </w:r>
            <w:r w:rsidR="00D97F68">
              <w:rPr>
                <w:noProof/>
                <w:webHidden/>
              </w:rPr>
              <w:fldChar w:fldCharType="separate"/>
            </w:r>
            <w:r w:rsidR="00D97F68">
              <w:rPr>
                <w:noProof/>
                <w:webHidden/>
              </w:rPr>
              <w:t>32</w:t>
            </w:r>
            <w:r w:rsidR="00D97F68">
              <w:rPr>
                <w:noProof/>
                <w:webHidden/>
              </w:rPr>
              <w:fldChar w:fldCharType="end"/>
            </w:r>
          </w:hyperlink>
        </w:p>
        <w:p w14:paraId="2AC3B80F" w14:textId="158AD586"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572" w:history="1">
            <w:r w:rsidR="00D97F68" w:rsidRPr="00423EBA">
              <w:rPr>
                <w:rStyle w:val="Hypertextovprepojenie"/>
                <w:noProof/>
              </w:rPr>
              <w:t>6.4.2.</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noProof/>
              </w:rPr>
              <w:t>TO BE Aplikačná architektúra a popis vzťahov</w:t>
            </w:r>
            <w:r w:rsidR="00D97F68">
              <w:rPr>
                <w:noProof/>
                <w:webHidden/>
              </w:rPr>
              <w:tab/>
            </w:r>
            <w:r w:rsidR="00D97F68">
              <w:rPr>
                <w:noProof/>
                <w:webHidden/>
              </w:rPr>
              <w:fldChar w:fldCharType="begin"/>
            </w:r>
            <w:r w:rsidR="00D97F68">
              <w:rPr>
                <w:noProof/>
                <w:webHidden/>
              </w:rPr>
              <w:instrText xml:space="preserve"> PAGEREF _Toc83382572 \h </w:instrText>
            </w:r>
            <w:r w:rsidR="00D97F68">
              <w:rPr>
                <w:noProof/>
                <w:webHidden/>
              </w:rPr>
            </w:r>
            <w:r w:rsidR="00D97F68">
              <w:rPr>
                <w:noProof/>
                <w:webHidden/>
              </w:rPr>
              <w:fldChar w:fldCharType="separate"/>
            </w:r>
            <w:r w:rsidR="00D97F68">
              <w:rPr>
                <w:noProof/>
                <w:webHidden/>
              </w:rPr>
              <w:t>32</w:t>
            </w:r>
            <w:r w:rsidR="00D97F68">
              <w:rPr>
                <w:noProof/>
                <w:webHidden/>
              </w:rPr>
              <w:fldChar w:fldCharType="end"/>
            </w:r>
          </w:hyperlink>
        </w:p>
        <w:p w14:paraId="3178EB4C" w14:textId="7796ED64"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573" w:history="1">
            <w:r w:rsidR="00D97F68" w:rsidRPr="00423EBA">
              <w:rPr>
                <w:rStyle w:val="Hypertextovprepojenie"/>
                <w:noProof/>
              </w:rPr>
              <w:t>6.4.3.</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noProof/>
              </w:rPr>
              <w:t>APLIKAČNÁ VRSTVA - POŽIADAVKY NA DODRŽANIE DÁTOVÝCH ŠTANDARDOV</w:t>
            </w:r>
            <w:r w:rsidR="00D97F68">
              <w:rPr>
                <w:noProof/>
                <w:webHidden/>
              </w:rPr>
              <w:tab/>
            </w:r>
            <w:r w:rsidR="00D97F68">
              <w:rPr>
                <w:noProof/>
                <w:webHidden/>
              </w:rPr>
              <w:fldChar w:fldCharType="begin"/>
            </w:r>
            <w:r w:rsidR="00D97F68">
              <w:rPr>
                <w:noProof/>
                <w:webHidden/>
              </w:rPr>
              <w:instrText xml:space="preserve"> PAGEREF _Toc83382573 \h </w:instrText>
            </w:r>
            <w:r w:rsidR="00D97F68">
              <w:rPr>
                <w:noProof/>
                <w:webHidden/>
              </w:rPr>
            </w:r>
            <w:r w:rsidR="00D97F68">
              <w:rPr>
                <w:noProof/>
                <w:webHidden/>
              </w:rPr>
              <w:fldChar w:fldCharType="separate"/>
            </w:r>
            <w:r w:rsidR="00D97F68">
              <w:rPr>
                <w:noProof/>
                <w:webHidden/>
              </w:rPr>
              <w:t>34</w:t>
            </w:r>
            <w:r w:rsidR="00D97F68">
              <w:rPr>
                <w:noProof/>
                <w:webHidden/>
              </w:rPr>
              <w:fldChar w:fldCharType="end"/>
            </w:r>
          </w:hyperlink>
        </w:p>
        <w:p w14:paraId="06E77FE8" w14:textId="26511045"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574" w:history="1">
            <w:r w:rsidR="00D97F68" w:rsidRPr="00423EBA">
              <w:rPr>
                <w:rStyle w:val="Hypertextovprepojenie"/>
                <w:noProof/>
              </w:rPr>
              <w:t>6.4.4.</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noProof/>
              </w:rPr>
              <w:t>PREHĽAD IS NA EXTERNÚ INTEGRÁCIU SPOLOČNÝCH MODULOV UPVS</w:t>
            </w:r>
            <w:r w:rsidR="00D97F68">
              <w:rPr>
                <w:noProof/>
                <w:webHidden/>
              </w:rPr>
              <w:tab/>
            </w:r>
            <w:r w:rsidR="00D97F68">
              <w:rPr>
                <w:noProof/>
                <w:webHidden/>
              </w:rPr>
              <w:fldChar w:fldCharType="begin"/>
            </w:r>
            <w:r w:rsidR="00D97F68">
              <w:rPr>
                <w:noProof/>
                <w:webHidden/>
              </w:rPr>
              <w:instrText xml:space="preserve"> PAGEREF _Toc83382574 \h </w:instrText>
            </w:r>
            <w:r w:rsidR="00D97F68">
              <w:rPr>
                <w:noProof/>
                <w:webHidden/>
              </w:rPr>
            </w:r>
            <w:r w:rsidR="00D97F68">
              <w:rPr>
                <w:noProof/>
                <w:webHidden/>
              </w:rPr>
              <w:fldChar w:fldCharType="separate"/>
            </w:r>
            <w:r w:rsidR="00D97F68">
              <w:rPr>
                <w:noProof/>
                <w:webHidden/>
              </w:rPr>
              <w:t>37</w:t>
            </w:r>
            <w:r w:rsidR="00D97F68">
              <w:rPr>
                <w:noProof/>
                <w:webHidden/>
              </w:rPr>
              <w:fldChar w:fldCharType="end"/>
            </w:r>
          </w:hyperlink>
        </w:p>
        <w:p w14:paraId="7A228AB8" w14:textId="40E93282"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575" w:history="1">
            <w:r w:rsidR="00D97F68" w:rsidRPr="00423EBA">
              <w:rPr>
                <w:rStyle w:val="Hypertextovprepojenie"/>
                <w:noProof/>
              </w:rPr>
              <w:t>6.4.5.</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noProof/>
              </w:rPr>
              <w:t>INTEGRÁCIA NA NADREZORTNÉ CENTRÁLNE BLOKY</w:t>
            </w:r>
            <w:r w:rsidR="00D97F68">
              <w:rPr>
                <w:noProof/>
                <w:webHidden/>
              </w:rPr>
              <w:tab/>
            </w:r>
            <w:r w:rsidR="00D97F68">
              <w:rPr>
                <w:noProof/>
                <w:webHidden/>
              </w:rPr>
              <w:fldChar w:fldCharType="begin"/>
            </w:r>
            <w:r w:rsidR="00D97F68">
              <w:rPr>
                <w:noProof/>
                <w:webHidden/>
              </w:rPr>
              <w:instrText xml:space="preserve"> PAGEREF _Toc83382575 \h </w:instrText>
            </w:r>
            <w:r w:rsidR="00D97F68">
              <w:rPr>
                <w:noProof/>
                <w:webHidden/>
              </w:rPr>
            </w:r>
            <w:r w:rsidR="00D97F68">
              <w:rPr>
                <w:noProof/>
                <w:webHidden/>
              </w:rPr>
              <w:fldChar w:fldCharType="separate"/>
            </w:r>
            <w:r w:rsidR="00D97F68">
              <w:rPr>
                <w:noProof/>
                <w:webHidden/>
              </w:rPr>
              <w:t>37</w:t>
            </w:r>
            <w:r w:rsidR="00D97F68">
              <w:rPr>
                <w:noProof/>
                <w:webHidden/>
              </w:rPr>
              <w:fldChar w:fldCharType="end"/>
            </w:r>
          </w:hyperlink>
        </w:p>
        <w:p w14:paraId="1A30B1D4" w14:textId="710164D8"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576" w:history="1">
            <w:r w:rsidR="00D97F68" w:rsidRPr="00423EBA">
              <w:rPr>
                <w:rStyle w:val="Hypertextovprepojenie"/>
                <w:noProof/>
              </w:rPr>
              <w:t>6.4.6.</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noProof/>
              </w:rPr>
              <w:t>INTEGRÁCIA NA MODUL PROCESNEJ INTEGRÁCIE A INTEGRÁCIE ÚDAJOV (IS CSRÚ)</w:t>
            </w:r>
            <w:r w:rsidR="00D97F68">
              <w:rPr>
                <w:noProof/>
                <w:webHidden/>
              </w:rPr>
              <w:tab/>
            </w:r>
            <w:r w:rsidR="00D97F68">
              <w:rPr>
                <w:noProof/>
                <w:webHidden/>
              </w:rPr>
              <w:fldChar w:fldCharType="begin"/>
            </w:r>
            <w:r w:rsidR="00D97F68">
              <w:rPr>
                <w:noProof/>
                <w:webHidden/>
              </w:rPr>
              <w:instrText xml:space="preserve"> PAGEREF _Toc83382576 \h </w:instrText>
            </w:r>
            <w:r w:rsidR="00D97F68">
              <w:rPr>
                <w:noProof/>
                <w:webHidden/>
              </w:rPr>
            </w:r>
            <w:r w:rsidR="00D97F68">
              <w:rPr>
                <w:noProof/>
                <w:webHidden/>
              </w:rPr>
              <w:fldChar w:fldCharType="separate"/>
            </w:r>
            <w:r w:rsidR="00D97F68">
              <w:rPr>
                <w:noProof/>
                <w:webHidden/>
              </w:rPr>
              <w:t>38</w:t>
            </w:r>
            <w:r w:rsidR="00D97F68">
              <w:rPr>
                <w:noProof/>
                <w:webHidden/>
              </w:rPr>
              <w:fldChar w:fldCharType="end"/>
            </w:r>
          </w:hyperlink>
        </w:p>
        <w:p w14:paraId="5922C497" w14:textId="334930A8"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577" w:history="1">
            <w:r w:rsidR="00D97F68" w:rsidRPr="00423EBA">
              <w:rPr>
                <w:rStyle w:val="Hypertextovprepojenie"/>
                <w:noProof/>
              </w:rPr>
              <w:t>6.4.7.</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noProof/>
              </w:rPr>
              <w:t>POSKYTOVANIE ÚDAJOV</w:t>
            </w:r>
            <w:r w:rsidR="00D97F68">
              <w:rPr>
                <w:noProof/>
                <w:webHidden/>
              </w:rPr>
              <w:tab/>
            </w:r>
            <w:r w:rsidR="00D97F68">
              <w:rPr>
                <w:noProof/>
                <w:webHidden/>
              </w:rPr>
              <w:fldChar w:fldCharType="begin"/>
            </w:r>
            <w:r w:rsidR="00D97F68">
              <w:rPr>
                <w:noProof/>
                <w:webHidden/>
              </w:rPr>
              <w:instrText xml:space="preserve"> PAGEREF _Toc83382577 \h </w:instrText>
            </w:r>
            <w:r w:rsidR="00D97F68">
              <w:rPr>
                <w:noProof/>
                <w:webHidden/>
              </w:rPr>
            </w:r>
            <w:r w:rsidR="00D97F68">
              <w:rPr>
                <w:noProof/>
                <w:webHidden/>
              </w:rPr>
              <w:fldChar w:fldCharType="separate"/>
            </w:r>
            <w:r w:rsidR="00D97F68">
              <w:rPr>
                <w:noProof/>
                <w:webHidden/>
              </w:rPr>
              <w:t>38</w:t>
            </w:r>
            <w:r w:rsidR="00D97F68">
              <w:rPr>
                <w:noProof/>
                <w:webHidden/>
              </w:rPr>
              <w:fldChar w:fldCharType="end"/>
            </w:r>
          </w:hyperlink>
        </w:p>
        <w:p w14:paraId="25DCC600" w14:textId="150F6C03"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578" w:history="1">
            <w:r w:rsidR="00D97F68" w:rsidRPr="00423EBA">
              <w:rPr>
                <w:rStyle w:val="Hypertextovprepojenie"/>
                <w:noProof/>
              </w:rPr>
              <w:t>6.4.8.</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noProof/>
              </w:rPr>
              <w:t>KONZUMOVANIE ÚDAJOV</w:t>
            </w:r>
            <w:r w:rsidR="00D97F68">
              <w:rPr>
                <w:noProof/>
                <w:webHidden/>
              </w:rPr>
              <w:tab/>
            </w:r>
            <w:r w:rsidR="00D97F68">
              <w:rPr>
                <w:noProof/>
                <w:webHidden/>
              </w:rPr>
              <w:fldChar w:fldCharType="begin"/>
            </w:r>
            <w:r w:rsidR="00D97F68">
              <w:rPr>
                <w:noProof/>
                <w:webHidden/>
              </w:rPr>
              <w:instrText xml:space="preserve"> PAGEREF _Toc83382578 \h </w:instrText>
            </w:r>
            <w:r w:rsidR="00D97F68">
              <w:rPr>
                <w:noProof/>
                <w:webHidden/>
              </w:rPr>
            </w:r>
            <w:r w:rsidR="00D97F68">
              <w:rPr>
                <w:noProof/>
                <w:webHidden/>
              </w:rPr>
              <w:fldChar w:fldCharType="separate"/>
            </w:r>
            <w:r w:rsidR="00D97F68">
              <w:rPr>
                <w:noProof/>
                <w:webHidden/>
              </w:rPr>
              <w:t>40</w:t>
            </w:r>
            <w:r w:rsidR="00D97F68">
              <w:rPr>
                <w:noProof/>
                <w:webHidden/>
              </w:rPr>
              <w:fldChar w:fldCharType="end"/>
            </w:r>
          </w:hyperlink>
        </w:p>
        <w:p w14:paraId="21A4AC1E" w14:textId="38788CBE" w:rsidR="00D97F68" w:rsidRDefault="00B776A1">
          <w:pPr>
            <w:pStyle w:val="Obsah2"/>
            <w:tabs>
              <w:tab w:val="left" w:pos="880"/>
              <w:tab w:val="right" w:leader="dot" w:pos="9346"/>
            </w:tabs>
            <w:rPr>
              <w:rFonts w:asciiTheme="minorHAnsi" w:eastAsiaTheme="minorEastAsia" w:hAnsiTheme="minorHAnsi" w:cstheme="minorBidi"/>
              <w:b w:val="0"/>
              <w:smallCaps w:val="0"/>
              <w:noProof/>
              <w:sz w:val="22"/>
              <w:szCs w:val="22"/>
              <w:lang w:val="sk-SK" w:eastAsia="sk-SK"/>
            </w:rPr>
          </w:pPr>
          <w:hyperlink w:anchor="_Toc83382579" w:history="1">
            <w:r w:rsidR="00D97F68" w:rsidRPr="00423EBA">
              <w:rPr>
                <w:rStyle w:val="Hypertextovprepojenie"/>
                <w:noProof/>
              </w:rPr>
              <w:t>6.5.</w:t>
            </w:r>
            <w:r w:rsidR="00D97F68">
              <w:rPr>
                <w:rFonts w:asciiTheme="minorHAnsi" w:eastAsiaTheme="minorEastAsia" w:hAnsiTheme="minorHAnsi" w:cstheme="minorBidi"/>
                <w:b w:val="0"/>
                <w:smallCaps w:val="0"/>
                <w:noProof/>
                <w:sz w:val="22"/>
                <w:szCs w:val="22"/>
                <w:lang w:val="sk-SK" w:eastAsia="sk-SK"/>
              </w:rPr>
              <w:tab/>
            </w:r>
            <w:r w:rsidR="00D97F68" w:rsidRPr="00423EBA">
              <w:rPr>
                <w:rStyle w:val="Hypertextovprepojenie"/>
                <w:noProof/>
              </w:rPr>
              <w:t>DÁTOVÁ VRSTVA</w:t>
            </w:r>
            <w:r w:rsidR="00D97F68">
              <w:rPr>
                <w:noProof/>
                <w:webHidden/>
              </w:rPr>
              <w:tab/>
            </w:r>
            <w:r w:rsidR="00D97F68">
              <w:rPr>
                <w:noProof/>
                <w:webHidden/>
              </w:rPr>
              <w:fldChar w:fldCharType="begin"/>
            </w:r>
            <w:r w:rsidR="00D97F68">
              <w:rPr>
                <w:noProof/>
                <w:webHidden/>
              </w:rPr>
              <w:instrText xml:space="preserve"> PAGEREF _Toc83382579 \h </w:instrText>
            </w:r>
            <w:r w:rsidR="00D97F68">
              <w:rPr>
                <w:noProof/>
                <w:webHidden/>
              </w:rPr>
            </w:r>
            <w:r w:rsidR="00D97F68">
              <w:rPr>
                <w:noProof/>
                <w:webHidden/>
              </w:rPr>
              <w:fldChar w:fldCharType="separate"/>
            </w:r>
            <w:r w:rsidR="00D97F68">
              <w:rPr>
                <w:noProof/>
                <w:webHidden/>
              </w:rPr>
              <w:t>40</w:t>
            </w:r>
            <w:r w:rsidR="00D97F68">
              <w:rPr>
                <w:noProof/>
                <w:webHidden/>
              </w:rPr>
              <w:fldChar w:fldCharType="end"/>
            </w:r>
          </w:hyperlink>
        </w:p>
        <w:p w14:paraId="456BC4A1" w14:textId="00E5A501"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580" w:history="1">
            <w:r w:rsidR="00D97F68" w:rsidRPr="00423EBA">
              <w:rPr>
                <w:rStyle w:val="Hypertextovprepojenie"/>
                <w:noProof/>
              </w:rPr>
              <w:t>6.5.1.</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noProof/>
              </w:rPr>
              <w:t>Interné systémy</w:t>
            </w:r>
            <w:r w:rsidR="00D97F68">
              <w:rPr>
                <w:noProof/>
                <w:webHidden/>
              </w:rPr>
              <w:tab/>
            </w:r>
            <w:r w:rsidR="00D97F68">
              <w:rPr>
                <w:noProof/>
                <w:webHidden/>
              </w:rPr>
              <w:fldChar w:fldCharType="begin"/>
            </w:r>
            <w:r w:rsidR="00D97F68">
              <w:rPr>
                <w:noProof/>
                <w:webHidden/>
              </w:rPr>
              <w:instrText xml:space="preserve"> PAGEREF _Toc83382580 \h </w:instrText>
            </w:r>
            <w:r w:rsidR="00D97F68">
              <w:rPr>
                <w:noProof/>
                <w:webHidden/>
              </w:rPr>
            </w:r>
            <w:r w:rsidR="00D97F68">
              <w:rPr>
                <w:noProof/>
                <w:webHidden/>
              </w:rPr>
              <w:fldChar w:fldCharType="separate"/>
            </w:r>
            <w:r w:rsidR="00D97F68">
              <w:rPr>
                <w:noProof/>
                <w:webHidden/>
              </w:rPr>
              <w:t>40</w:t>
            </w:r>
            <w:r w:rsidR="00D97F68">
              <w:rPr>
                <w:noProof/>
                <w:webHidden/>
              </w:rPr>
              <w:fldChar w:fldCharType="end"/>
            </w:r>
          </w:hyperlink>
        </w:p>
        <w:p w14:paraId="52632423" w14:textId="62A281B8"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581" w:history="1">
            <w:r w:rsidR="00D97F68" w:rsidRPr="00423EBA">
              <w:rPr>
                <w:rStyle w:val="Hypertextovprepojenie"/>
                <w:noProof/>
              </w:rPr>
              <w:t>6.5.2.</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noProof/>
              </w:rPr>
              <w:t>Externé systémy</w:t>
            </w:r>
            <w:r w:rsidR="00D97F68">
              <w:rPr>
                <w:noProof/>
                <w:webHidden/>
              </w:rPr>
              <w:tab/>
            </w:r>
            <w:r w:rsidR="00D97F68">
              <w:rPr>
                <w:noProof/>
                <w:webHidden/>
              </w:rPr>
              <w:fldChar w:fldCharType="begin"/>
            </w:r>
            <w:r w:rsidR="00D97F68">
              <w:rPr>
                <w:noProof/>
                <w:webHidden/>
              </w:rPr>
              <w:instrText xml:space="preserve"> PAGEREF _Toc83382581 \h </w:instrText>
            </w:r>
            <w:r w:rsidR="00D97F68">
              <w:rPr>
                <w:noProof/>
                <w:webHidden/>
              </w:rPr>
            </w:r>
            <w:r w:rsidR="00D97F68">
              <w:rPr>
                <w:noProof/>
                <w:webHidden/>
              </w:rPr>
              <w:fldChar w:fldCharType="separate"/>
            </w:r>
            <w:r w:rsidR="00D97F68">
              <w:rPr>
                <w:noProof/>
                <w:webHidden/>
              </w:rPr>
              <w:t>44</w:t>
            </w:r>
            <w:r w:rsidR="00D97F68">
              <w:rPr>
                <w:noProof/>
                <w:webHidden/>
              </w:rPr>
              <w:fldChar w:fldCharType="end"/>
            </w:r>
          </w:hyperlink>
        </w:p>
        <w:p w14:paraId="406E2FC7" w14:textId="60E6A837"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582" w:history="1">
            <w:r w:rsidR="00D97F68" w:rsidRPr="00423EBA">
              <w:rPr>
                <w:rStyle w:val="Hypertextovprepojenie"/>
                <w:noProof/>
              </w:rPr>
              <w:t>6.5.3.</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noProof/>
              </w:rPr>
              <w:t>Rámcový koncept výmeny údajov medzi ISVS</w:t>
            </w:r>
            <w:r w:rsidR="00D97F68">
              <w:rPr>
                <w:noProof/>
                <w:webHidden/>
              </w:rPr>
              <w:tab/>
            </w:r>
            <w:r w:rsidR="00D97F68">
              <w:rPr>
                <w:noProof/>
                <w:webHidden/>
              </w:rPr>
              <w:fldChar w:fldCharType="begin"/>
            </w:r>
            <w:r w:rsidR="00D97F68">
              <w:rPr>
                <w:noProof/>
                <w:webHidden/>
              </w:rPr>
              <w:instrText xml:space="preserve"> PAGEREF _Toc83382582 \h </w:instrText>
            </w:r>
            <w:r w:rsidR="00D97F68">
              <w:rPr>
                <w:noProof/>
                <w:webHidden/>
              </w:rPr>
            </w:r>
            <w:r w:rsidR="00D97F68">
              <w:rPr>
                <w:noProof/>
                <w:webHidden/>
              </w:rPr>
              <w:fldChar w:fldCharType="separate"/>
            </w:r>
            <w:r w:rsidR="00D97F68">
              <w:rPr>
                <w:noProof/>
                <w:webHidden/>
              </w:rPr>
              <w:t>45</w:t>
            </w:r>
            <w:r w:rsidR="00D97F68">
              <w:rPr>
                <w:noProof/>
                <w:webHidden/>
              </w:rPr>
              <w:fldChar w:fldCharType="end"/>
            </w:r>
          </w:hyperlink>
        </w:p>
        <w:p w14:paraId="5E2BAFB2" w14:textId="4CD3517C"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583" w:history="1">
            <w:r w:rsidR="00D97F68" w:rsidRPr="00423EBA">
              <w:rPr>
                <w:rStyle w:val="Hypertextovprepojenie"/>
                <w:noProof/>
              </w:rPr>
              <w:t>6.5.4.</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noProof/>
              </w:rPr>
              <w:t>Identifikácia údajov pre konzumovanie alebo poskytovanie údajov – do / z CSRU</w:t>
            </w:r>
            <w:r w:rsidR="00D97F68">
              <w:rPr>
                <w:noProof/>
                <w:webHidden/>
              </w:rPr>
              <w:tab/>
            </w:r>
            <w:r w:rsidR="00D97F68">
              <w:rPr>
                <w:noProof/>
                <w:webHidden/>
              </w:rPr>
              <w:fldChar w:fldCharType="begin"/>
            </w:r>
            <w:r w:rsidR="00D97F68">
              <w:rPr>
                <w:noProof/>
                <w:webHidden/>
              </w:rPr>
              <w:instrText xml:space="preserve"> PAGEREF _Toc83382583 \h </w:instrText>
            </w:r>
            <w:r w:rsidR="00D97F68">
              <w:rPr>
                <w:noProof/>
                <w:webHidden/>
              </w:rPr>
            </w:r>
            <w:r w:rsidR="00D97F68">
              <w:rPr>
                <w:noProof/>
                <w:webHidden/>
              </w:rPr>
              <w:fldChar w:fldCharType="separate"/>
            </w:r>
            <w:r w:rsidR="00D97F68">
              <w:rPr>
                <w:noProof/>
                <w:webHidden/>
              </w:rPr>
              <w:t>45</w:t>
            </w:r>
            <w:r w:rsidR="00D97F68">
              <w:rPr>
                <w:noProof/>
                <w:webHidden/>
              </w:rPr>
              <w:fldChar w:fldCharType="end"/>
            </w:r>
          </w:hyperlink>
        </w:p>
        <w:p w14:paraId="4D0027AA" w14:textId="18831890" w:rsidR="00D97F68" w:rsidRDefault="00B776A1">
          <w:pPr>
            <w:pStyle w:val="Obsah2"/>
            <w:tabs>
              <w:tab w:val="left" w:pos="880"/>
              <w:tab w:val="right" w:leader="dot" w:pos="9346"/>
            </w:tabs>
            <w:rPr>
              <w:rFonts w:asciiTheme="minorHAnsi" w:eastAsiaTheme="minorEastAsia" w:hAnsiTheme="minorHAnsi" w:cstheme="minorBidi"/>
              <w:b w:val="0"/>
              <w:smallCaps w:val="0"/>
              <w:noProof/>
              <w:sz w:val="22"/>
              <w:szCs w:val="22"/>
              <w:lang w:val="sk-SK" w:eastAsia="sk-SK"/>
            </w:rPr>
          </w:pPr>
          <w:hyperlink w:anchor="_Toc83382584" w:history="1">
            <w:r w:rsidR="00D97F68" w:rsidRPr="00423EBA">
              <w:rPr>
                <w:rStyle w:val="Hypertextovprepojenie"/>
                <w:noProof/>
              </w:rPr>
              <w:t>6.6.</w:t>
            </w:r>
            <w:r w:rsidR="00D97F68">
              <w:rPr>
                <w:rFonts w:asciiTheme="minorHAnsi" w:eastAsiaTheme="minorEastAsia" w:hAnsiTheme="minorHAnsi" w:cstheme="minorBidi"/>
                <w:b w:val="0"/>
                <w:smallCaps w:val="0"/>
                <w:noProof/>
                <w:sz w:val="22"/>
                <w:szCs w:val="22"/>
                <w:lang w:val="sk-SK" w:eastAsia="sk-SK"/>
              </w:rPr>
              <w:tab/>
            </w:r>
            <w:r w:rsidR="00D97F68" w:rsidRPr="00423EBA">
              <w:rPr>
                <w:rStyle w:val="Hypertextovprepojenie"/>
                <w:noProof/>
              </w:rPr>
              <w:t>OTVORENÉ ÚDAJE</w:t>
            </w:r>
            <w:r w:rsidR="00D97F68">
              <w:rPr>
                <w:noProof/>
                <w:webHidden/>
              </w:rPr>
              <w:tab/>
            </w:r>
            <w:r w:rsidR="00D97F68">
              <w:rPr>
                <w:noProof/>
                <w:webHidden/>
              </w:rPr>
              <w:fldChar w:fldCharType="begin"/>
            </w:r>
            <w:r w:rsidR="00D97F68">
              <w:rPr>
                <w:noProof/>
                <w:webHidden/>
              </w:rPr>
              <w:instrText xml:space="preserve"> PAGEREF _Toc83382584 \h </w:instrText>
            </w:r>
            <w:r w:rsidR="00D97F68">
              <w:rPr>
                <w:noProof/>
                <w:webHidden/>
              </w:rPr>
            </w:r>
            <w:r w:rsidR="00D97F68">
              <w:rPr>
                <w:noProof/>
                <w:webHidden/>
              </w:rPr>
              <w:fldChar w:fldCharType="separate"/>
            </w:r>
            <w:r w:rsidR="00D97F68">
              <w:rPr>
                <w:noProof/>
                <w:webHidden/>
              </w:rPr>
              <w:t>45</w:t>
            </w:r>
            <w:r w:rsidR="00D97F68">
              <w:rPr>
                <w:noProof/>
                <w:webHidden/>
              </w:rPr>
              <w:fldChar w:fldCharType="end"/>
            </w:r>
          </w:hyperlink>
        </w:p>
        <w:p w14:paraId="19FE8318" w14:textId="11F189CB" w:rsidR="00D97F68" w:rsidRDefault="00B776A1">
          <w:pPr>
            <w:pStyle w:val="Obsah2"/>
            <w:tabs>
              <w:tab w:val="left" w:pos="880"/>
              <w:tab w:val="right" w:leader="dot" w:pos="9346"/>
            </w:tabs>
            <w:rPr>
              <w:rFonts w:asciiTheme="minorHAnsi" w:eastAsiaTheme="minorEastAsia" w:hAnsiTheme="minorHAnsi" w:cstheme="minorBidi"/>
              <w:b w:val="0"/>
              <w:smallCaps w:val="0"/>
              <w:noProof/>
              <w:sz w:val="22"/>
              <w:szCs w:val="22"/>
              <w:lang w:val="sk-SK" w:eastAsia="sk-SK"/>
            </w:rPr>
          </w:pPr>
          <w:hyperlink w:anchor="_Toc83382585" w:history="1">
            <w:r w:rsidR="00D97F68" w:rsidRPr="00423EBA">
              <w:rPr>
                <w:rStyle w:val="Hypertextovprepojenie"/>
                <w:noProof/>
              </w:rPr>
              <w:t>6.7.</w:t>
            </w:r>
            <w:r w:rsidR="00D97F68">
              <w:rPr>
                <w:rFonts w:asciiTheme="minorHAnsi" w:eastAsiaTheme="minorEastAsia" w:hAnsiTheme="minorHAnsi" w:cstheme="minorBidi"/>
                <w:b w:val="0"/>
                <w:smallCaps w:val="0"/>
                <w:noProof/>
                <w:sz w:val="22"/>
                <w:szCs w:val="22"/>
                <w:lang w:val="sk-SK" w:eastAsia="sk-SK"/>
              </w:rPr>
              <w:tab/>
            </w:r>
            <w:r w:rsidR="00D97F68" w:rsidRPr="00423EBA">
              <w:rPr>
                <w:rStyle w:val="Hypertextovprepojenie"/>
                <w:noProof/>
              </w:rPr>
              <w:t>PREHĽAD JEDNOTLIVÝCH KATEGÓRII ÚDAJOV</w:t>
            </w:r>
            <w:r w:rsidR="00D97F68">
              <w:rPr>
                <w:noProof/>
                <w:webHidden/>
              </w:rPr>
              <w:tab/>
            </w:r>
            <w:r w:rsidR="00D97F68">
              <w:rPr>
                <w:noProof/>
                <w:webHidden/>
              </w:rPr>
              <w:fldChar w:fldCharType="begin"/>
            </w:r>
            <w:r w:rsidR="00D97F68">
              <w:rPr>
                <w:noProof/>
                <w:webHidden/>
              </w:rPr>
              <w:instrText xml:space="preserve"> PAGEREF _Toc83382585 \h </w:instrText>
            </w:r>
            <w:r w:rsidR="00D97F68">
              <w:rPr>
                <w:noProof/>
                <w:webHidden/>
              </w:rPr>
            </w:r>
            <w:r w:rsidR="00D97F68">
              <w:rPr>
                <w:noProof/>
                <w:webHidden/>
              </w:rPr>
              <w:fldChar w:fldCharType="separate"/>
            </w:r>
            <w:r w:rsidR="00D97F68">
              <w:rPr>
                <w:noProof/>
                <w:webHidden/>
              </w:rPr>
              <w:t>45</w:t>
            </w:r>
            <w:r w:rsidR="00D97F68">
              <w:rPr>
                <w:noProof/>
                <w:webHidden/>
              </w:rPr>
              <w:fldChar w:fldCharType="end"/>
            </w:r>
          </w:hyperlink>
        </w:p>
        <w:p w14:paraId="53F7FD7E" w14:textId="3F573A4C" w:rsidR="00D97F68" w:rsidRDefault="00B776A1">
          <w:pPr>
            <w:pStyle w:val="Obsah2"/>
            <w:tabs>
              <w:tab w:val="left" w:pos="880"/>
              <w:tab w:val="right" w:leader="dot" w:pos="9346"/>
            </w:tabs>
            <w:rPr>
              <w:rFonts w:asciiTheme="minorHAnsi" w:eastAsiaTheme="minorEastAsia" w:hAnsiTheme="minorHAnsi" w:cstheme="minorBidi"/>
              <w:b w:val="0"/>
              <w:smallCaps w:val="0"/>
              <w:noProof/>
              <w:sz w:val="22"/>
              <w:szCs w:val="22"/>
              <w:lang w:val="sk-SK" w:eastAsia="sk-SK"/>
            </w:rPr>
          </w:pPr>
          <w:hyperlink w:anchor="_Toc83382586" w:history="1">
            <w:r w:rsidR="00D97F68" w:rsidRPr="00423EBA">
              <w:rPr>
                <w:rStyle w:val="Hypertextovprepojenie"/>
                <w:noProof/>
              </w:rPr>
              <w:t>6.8.</w:t>
            </w:r>
            <w:r w:rsidR="00D97F68">
              <w:rPr>
                <w:rFonts w:asciiTheme="minorHAnsi" w:eastAsiaTheme="minorEastAsia" w:hAnsiTheme="minorHAnsi" w:cstheme="minorBidi"/>
                <w:b w:val="0"/>
                <w:smallCaps w:val="0"/>
                <w:noProof/>
                <w:sz w:val="22"/>
                <w:szCs w:val="22"/>
                <w:lang w:val="sk-SK" w:eastAsia="sk-SK"/>
              </w:rPr>
              <w:tab/>
            </w:r>
            <w:r w:rsidR="00D97F68" w:rsidRPr="00423EBA">
              <w:rPr>
                <w:rStyle w:val="Hypertextovprepojenie"/>
                <w:noProof/>
              </w:rPr>
              <w:t>BEZPEČNOSŤ ÚDAJOV (technické a organizačné zabezpečenie pre prístup k údajom)</w:t>
            </w:r>
            <w:r w:rsidR="00D97F68">
              <w:rPr>
                <w:noProof/>
                <w:webHidden/>
              </w:rPr>
              <w:tab/>
            </w:r>
            <w:r w:rsidR="00D97F68">
              <w:rPr>
                <w:noProof/>
                <w:webHidden/>
              </w:rPr>
              <w:fldChar w:fldCharType="begin"/>
            </w:r>
            <w:r w:rsidR="00D97F68">
              <w:rPr>
                <w:noProof/>
                <w:webHidden/>
              </w:rPr>
              <w:instrText xml:space="preserve"> PAGEREF _Toc83382586 \h </w:instrText>
            </w:r>
            <w:r w:rsidR="00D97F68">
              <w:rPr>
                <w:noProof/>
                <w:webHidden/>
              </w:rPr>
            </w:r>
            <w:r w:rsidR="00D97F68">
              <w:rPr>
                <w:noProof/>
                <w:webHidden/>
              </w:rPr>
              <w:fldChar w:fldCharType="separate"/>
            </w:r>
            <w:r w:rsidR="00D97F68">
              <w:rPr>
                <w:noProof/>
                <w:webHidden/>
              </w:rPr>
              <w:t>49</w:t>
            </w:r>
            <w:r w:rsidR="00D97F68">
              <w:rPr>
                <w:noProof/>
                <w:webHidden/>
              </w:rPr>
              <w:fldChar w:fldCharType="end"/>
            </w:r>
          </w:hyperlink>
        </w:p>
        <w:p w14:paraId="6BC4B971" w14:textId="07AADECA"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587" w:history="1">
            <w:r w:rsidR="00D97F68" w:rsidRPr="00423EBA">
              <w:rPr>
                <w:rStyle w:val="Hypertextovprepojenie"/>
                <w:noProof/>
              </w:rPr>
              <w:t>6.8.1.</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noProof/>
              </w:rPr>
              <w:t>Posúdenie vplyvu a dopadu na ochranu osobných údajov (DPIA – data protection impact assesment)</w:t>
            </w:r>
            <w:r w:rsidR="00D97F68">
              <w:rPr>
                <w:noProof/>
                <w:webHidden/>
              </w:rPr>
              <w:tab/>
            </w:r>
            <w:r w:rsidR="00D97F68">
              <w:rPr>
                <w:noProof/>
                <w:webHidden/>
              </w:rPr>
              <w:fldChar w:fldCharType="begin"/>
            </w:r>
            <w:r w:rsidR="00D97F68">
              <w:rPr>
                <w:noProof/>
                <w:webHidden/>
              </w:rPr>
              <w:instrText xml:space="preserve"> PAGEREF _Toc83382587 \h </w:instrText>
            </w:r>
            <w:r w:rsidR="00D97F68">
              <w:rPr>
                <w:noProof/>
                <w:webHidden/>
              </w:rPr>
            </w:r>
            <w:r w:rsidR="00D97F68">
              <w:rPr>
                <w:noProof/>
                <w:webHidden/>
              </w:rPr>
              <w:fldChar w:fldCharType="separate"/>
            </w:r>
            <w:r w:rsidR="00D97F68">
              <w:rPr>
                <w:noProof/>
                <w:webHidden/>
              </w:rPr>
              <w:t>50</w:t>
            </w:r>
            <w:r w:rsidR="00D97F68">
              <w:rPr>
                <w:noProof/>
                <w:webHidden/>
              </w:rPr>
              <w:fldChar w:fldCharType="end"/>
            </w:r>
          </w:hyperlink>
        </w:p>
        <w:p w14:paraId="750B08C0" w14:textId="4095854B" w:rsidR="00D97F68" w:rsidRDefault="00B776A1">
          <w:pPr>
            <w:pStyle w:val="Obsah2"/>
            <w:tabs>
              <w:tab w:val="left" w:pos="880"/>
              <w:tab w:val="right" w:leader="dot" w:pos="9346"/>
            </w:tabs>
            <w:rPr>
              <w:rFonts w:asciiTheme="minorHAnsi" w:eastAsiaTheme="minorEastAsia" w:hAnsiTheme="minorHAnsi" w:cstheme="minorBidi"/>
              <w:b w:val="0"/>
              <w:smallCaps w:val="0"/>
              <w:noProof/>
              <w:sz w:val="22"/>
              <w:szCs w:val="22"/>
              <w:lang w:val="sk-SK" w:eastAsia="sk-SK"/>
            </w:rPr>
          </w:pPr>
          <w:hyperlink w:anchor="_Toc83382588" w:history="1">
            <w:r w:rsidR="00D97F68" w:rsidRPr="00423EBA">
              <w:rPr>
                <w:rStyle w:val="Hypertextovprepojenie"/>
                <w:noProof/>
              </w:rPr>
              <w:t>6.9.</w:t>
            </w:r>
            <w:r w:rsidR="00D97F68">
              <w:rPr>
                <w:rFonts w:asciiTheme="minorHAnsi" w:eastAsiaTheme="minorEastAsia" w:hAnsiTheme="minorHAnsi" w:cstheme="minorBidi"/>
                <w:b w:val="0"/>
                <w:smallCaps w:val="0"/>
                <w:noProof/>
                <w:sz w:val="22"/>
                <w:szCs w:val="22"/>
                <w:lang w:val="sk-SK" w:eastAsia="sk-SK"/>
              </w:rPr>
              <w:tab/>
            </w:r>
            <w:r w:rsidR="00D97F68" w:rsidRPr="00423EBA">
              <w:rPr>
                <w:rStyle w:val="Hypertextovprepojenie"/>
                <w:noProof/>
              </w:rPr>
              <w:t>TECHNOLOGICKÁ VRSTVA</w:t>
            </w:r>
            <w:r w:rsidR="00D97F68">
              <w:rPr>
                <w:noProof/>
                <w:webHidden/>
              </w:rPr>
              <w:tab/>
            </w:r>
            <w:r w:rsidR="00D97F68">
              <w:rPr>
                <w:noProof/>
                <w:webHidden/>
              </w:rPr>
              <w:fldChar w:fldCharType="begin"/>
            </w:r>
            <w:r w:rsidR="00D97F68">
              <w:rPr>
                <w:noProof/>
                <w:webHidden/>
              </w:rPr>
              <w:instrText xml:space="preserve"> PAGEREF _Toc83382588 \h </w:instrText>
            </w:r>
            <w:r w:rsidR="00D97F68">
              <w:rPr>
                <w:noProof/>
                <w:webHidden/>
              </w:rPr>
            </w:r>
            <w:r w:rsidR="00D97F68">
              <w:rPr>
                <w:noProof/>
                <w:webHidden/>
              </w:rPr>
              <w:fldChar w:fldCharType="separate"/>
            </w:r>
            <w:r w:rsidR="00D97F68">
              <w:rPr>
                <w:noProof/>
                <w:webHidden/>
              </w:rPr>
              <w:t>50</w:t>
            </w:r>
            <w:r w:rsidR="00D97F68">
              <w:rPr>
                <w:noProof/>
                <w:webHidden/>
              </w:rPr>
              <w:fldChar w:fldCharType="end"/>
            </w:r>
          </w:hyperlink>
        </w:p>
        <w:p w14:paraId="435BB2BF" w14:textId="3A7CCDE7" w:rsidR="00D97F68" w:rsidRDefault="00B776A1">
          <w:pPr>
            <w:pStyle w:val="Obsah2"/>
            <w:tabs>
              <w:tab w:val="left" w:pos="880"/>
              <w:tab w:val="right" w:leader="dot" w:pos="9346"/>
            </w:tabs>
            <w:rPr>
              <w:rFonts w:asciiTheme="minorHAnsi" w:eastAsiaTheme="minorEastAsia" w:hAnsiTheme="minorHAnsi" w:cstheme="minorBidi"/>
              <w:b w:val="0"/>
              <w:smallCaps w:val="0"/>
              <w:noProof/>
              <w:sz w:val="22"/>
              <w:szCs w:val="22"/>
              <w:lang w:val="sk-SK" w:eastAsia="sk-SK"/>
            </w:rPr>
          </w:pPr>
          <w:hyperlink w:anchor="_Toc83382589" w:history="1">
            <w:r w:rsidR="00D97F68" w:rsidRPr="00423EBA">
              <w:rPr>
                <w:rStyle w:val="Hypertextovprepojenie"/>
                <w:noProof/>
              </w:rPr>
              <w:t>6.10.</w:t>
            </w:r>
            <w:r w:rsidR="00D97F68">
              <w:rPr>
                <w:rFonts w:asciiTheme="minorHAnsi" w:eastAsiaTheme="minorEastAsia" w:hAnsiTheme="minorHAnsi" w:cstheme="minorBidi"/>
                <w:b w:val="0"/>
                <w:smallCaps w:val="0"/>
                <w:noProof/>
                <w:sz w:val="22"/>
                <w:szCs w:val="22"/>
                <w:lang w:val="sk-SK" w:eastAsia="sk-SK"/>
              </w:rPr>
              <w:tab/>
            </w:r>
            <w:r w:rsidR="00D97F68" w:rsidRPr="00423EBA">
              <w:rPr>
                <w:rStyle w:val="Hypertextovprepojenie"/>
                <w:noProof/>
              </w:rPr>
              <w:t>INFRAŠTRUKTÚRA</w:t>
            </w:r>
            <w:r w:rsidR="00D97F68">
              <w:rPr>
                <w:noProof/>
                <w:webHidden/>
              </w:rPr>
              <w:tab/>
            </w:r>
            <w:r w:rsidR="00D97F68">
              <w:rPr>
                <w:noProof/>
                <w:webHidden/>
              </w:rPr>
              <w:fldChar w:fldCharType="begin"/>
            </w:r>
            <w:r w:rsidR="00D97F68">
              <w:rPr>
                <w:noProof/>
                <w:webHidden/>
              </w:rPr>
              <w:instrText xml:space="preserve"> PAGEREF _Toc83382589 \h </w:instrText>
            </w:r>
            <w:r w:rsidR="00D97F68">
              <w:rPr>
                <w:noProof/>
                <w:webHidden/>
              </w:rPr>
            </w:r>
            <w:r w:rsidR="00D97F68">
              <w:rPr>
                <w:noProof/>
                <w:webHidden/>
              </w:rPr>
              <w:fldChar w:fldCharType="separate"/>
            </w:r>
            <w:r w:rsidR="00D97F68">
              <w:rPr>
                <w:noProof/>
                <w:webHidden/>
              </w:rPr>
              <w:t>50</w:t>
            </w:r>
            <w:r w:rsidR="00D97F68">
              <w:rPr>
                <w:noProof/>
                <w:webHidden/>
              </w:rPr>
              <w:fldChar w:fldCharType="end"/>
            </w:r>
          </w:hyperlink>
        </w:p>
        <w:p w14:paraId="2FE5331D" w14:textId="64D1A14D"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590" w:history="1">
            <w:r w:rsidR="00D97F68" w:rsidRPr="00423EBA">
              <w:rPr>
                <w:rStyle w:val="Hypertextovprepojenie"/>
                <w:noProof/>
              </w:rPr>
              <w:t>6.10.1.</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noProof/>
              </w:rPr>
              <w:t>ICloud HW a SW</w:t>
            </w:r>
            <w:r w:rsidR="00D97F68">
              <w:rPr>
                <w:noProof/>
                <w:webHidden/>
              </w:rPr>
              <w:tab/>
            </w:r>
            <w:r w:rsidR="00D97F68">
              <w:rPr>
                <w:noProof/>
                <w:webHidden/>
              </w:rPr>
              <w:fldChar w:fldCharType="begin"/>
            </w:r>
            <w:r w:rsidR="00D97F68">
              <w:rPr>
                <w:noProof/>
                <w:webHidden/>
              </w:rPr>
              <w:instrText xml:space="preserve"> PAGEREF _Toc83382590 \h </w:instrText>
            </w:r>
            <w:r w:rsidR="00D97F68">
              <w:rPr>
                <w:noProof/>
                <w:webHidden/>
              </w:rPr>
            </w:r>
            <w:r w:rsidR="00D97F68">
              <w:rPr>
                <w:noProof/>
                <w:webHidden/>
              </w:rPr>
              <w:fldChar w:fldCharType="separate"/>
            </w:r>
            <w:r w:rsidR="00D97F68">
              <w:rPr>
                <w:noProof/>
                <w:webHidden/>
              </w:rPr>
              <w:t>50</w:t>
            </w:r>
            <w:r w:rsidR="00D97F68">
              <w:rPr>
                <w:noProof/>
                <w:webHidden/>
              </w:rPr>
              <w:fldChar w:fldCharType="end"/>
            </w:r>
          </w:hyperlink>
        </w:p>
        <w:p w14:paraId="06E69E54" w14:textId="46ECAE63"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591" w:history="1">
            <w:r w:rsidR="00D97F68" w:rsidRPr="00423EBA">
              <w:rPr>
                <w:rStyle w:val="Hypertextovprepojenie"/>
                <w:noProof/>
              </w:rPr>
              <w:t>6.10.2.</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noProof/>
              </w:rPr>
              <w:t>Softvérová systémová infraštruktúra</w:t>
            </w:r>
            <w:r w:rsidR="00D97F68">
              <w:rPr>
                <w:noProof/>
                <w:webHidden/>
              </w:rPr>
              <w:tab/>
            </w:r>
            <w:r w:rsidR="00D97F68">
              <w:rPr>
                <w:noProof/>
                <w:webHidden/>
              </w:rPr>
              <w:fldChar w:fldCharType="begin"/>
            </w:r>
            <w:r w:rsidR="00D97F68">
              <w:rPr>
                <w:noProof/>
                <w:webHidden/>
              </w:rPr>
              <w:instrText xml:space="preserve"> PAGEREF _Toc83382591 \h </w:instrText>
            </w:r>
            <w:r w:rsidR="00D97F68">
              <w:rPr>
                <w:noProof/>
                <w:webHidden/>
              </w:rPr>
            </w:r>
            <w:r w:rsidR="00D97F68">
              <w:rPr>
                <w:noProof/>
                <w:webHidden/>
              </w:rPr>
              <w:fldChar w:fldCharType="separate"/>
            </w:r>
            <w:r w:rsidR="00D97F68">
              <w:rPr>
                <w:noProof/>
                <w:webHidden/>
              </w:rPr>
              <w:t>50</w:t>
            </w:r>
            <w:r w:rsidR="00D97F68">
              <w:rPr>
                <w:noProof/>
                <w:webHidden/>
              </w:rPr>
              <w:fldChar w:fldCharType="end"/>
            </w:r>
          </w:hyperlink>
        </w:p>
        <w:p w14:paraId="5854B83B" w14:textId="67454FC9"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592" w:history="1">
            <w:r w:rsidR="00D97F68" w:rsidRPr="00423EBA">
              <w:rPr>
                <w:rStyle w:val="Hypertextovprepojenie"/>
                <w:noProof/>
              </w:rPr>
              <w:t>6.10.3.</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noProof/>
              </w:rPr>
              <w:t>Databázová štruktúra</w:t>
            </w:r>
            <w:r w:rsidR="00D97F68">
              <w:rPr>
                <w:noProof/>
                <w:webHidden/>
              </w:rPr>
              <w:tab/>
            </w:r>
            <w:r w:rsidR="00D97F68">
              <w:rPr>
                <w:noProof/>
                <w:webHidden/>
              </w:rPr>
              <w:fldChar w:fldCharType="begin"/>
            </w:r>
            <w:r w:rsidR="00D97F68">
              <w:rPr>
                <w:noProof/>
                <w:webHidden/>
              </w:rPr>
              <w:instrText xml:space="preserve"> PAGEREF _Toc83382592 \h </w:instrText>
            </w:r>
            <w:r w:rsidR="00D97F68">
              <w:rPr>
                <w:noProof/>
                <w:webHidden/>
              </w:rPr>
            </w:r>
            <w:r w:rsidR="00D97F68">
              <w:rPr>
                <w:noProof/>
                <w:webHidden/>
              </w:rPr>
              <w:fldChar w:fldCharType="separate"/>
            </w:r>
            <w:r w:rsidR="00D97F68">
              <w:rPr>
                <w:noProof/>
                <w:webHidden/>
              </w:rPr>
              <w:t>50</w:t>
            </w:r>
            <w:r w:rsidR="00D97F68">
              <w:rPr>
                <w:noProof/>
                <w:webHidden/>
              </w:rPr>
              <w:fldChar w:fldCharType="end"/>
            </w:r>
          </w:hyperlink>
        </w:p>
        <w:p w14:paraId="452CA6B8" w14:textId="205F93CB"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593" w:history="1">
            <w:r w:rsidR="00D97F68" w:rsidRPr="00423EBA">
              <w:rPr>
                <w:rStyle w:val="Hypertextovprepojenie"/>
                <w:noProof/>
              </w:rPr>
              <w:t>6.10.4.</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noProof/>
              </w:rPr>
              <w:t>Iné hľadiská dizajnu</w:t>
            </w:r>
            <w:r w:rsidR="00D97F68">
              <w:rPr>
                <w:noProof/>
                <w:webHidden/>
              </w:rPr>
              <w:tab/>
            </w:r>
            <w:r w:rsidR="00D97F68">
              <w:rPr>
                <w:noProof/>
                <w:webHidden/>
              </w:rPr>
              <w:fldChar w:fldCharType="begin"/>
            </w:r>
            <w:r w:rsidR="00D97F68">
              <w:rPr>
                <w:noProof/>
                <w:webHidden/>
              </w:rPr>
              <w:instrText xml:space="preserve"> PAGEREF _Toc83382593 \h </w:instrText>
            </w:r>
            <w:r w:rsidR="00D97F68">
              <w:rPr>
                <w:noProof/>
                <w:webHidden/>
              </w:rPr>
            </w:r>
            <w:r w:rsidR="00D97F68">
              <w:rPr>
                <w:noProof/>
                <w:webHidden/>
              </w:rPr>
              <w:fldChar w:fldCharType="separate"/>
            </w:r>
            <w:r w:rsidR="00D97F68">
              <w:rPr>
                <w:noProof/>
                <w:webHidden/>
              </w:rPr>
              <w:t>51</w:t>
            </w:r>
            <w:r w:rsidR="00D97F68">
              <w:rPr>
                <w:noProof/>
                <w:webHidden/>
              </w:rPr>
              <w:fldChar w:fldCharType="end"/>
            </w:r>
          </w:hyperlink>
        </w:p>
        <w:p w14:paraId="5D04C146" w14:textId="1FE0E8CC"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594" w:history="1">
            <w:r w:rsidR="00D97F68" w:rsidRPr="00423EBA">
              <w:rPr>
                <w:rStyle w:val="Hypertextovprepojenie"/>
                <w:noProof/>
              </w:rPr>
              <w:t>6.10.5.</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noProof/>
              </w:rPr>
              <w:t>Dátový model riešenia</w:t>
            </w:r>
            <w:r w:rsidR="00D97F68">
              <w:rPr>
                <w:noProof/>
                <w:webHidden/>
              </w:rPr>
              <w:tab/>
            </w:r>
            <w:r w:rsidR="00D97F68">
              <w:rPr>
                <w:noProof/>
                <w:webHidden/>
              </w:rPr>
              <w:fldChar w:fldCharType="begin"/>
            </w:r>
            <w:r w:rsidR="00D97F68">
              <w:rPr>
                <w:noProof/>
                <w:webHidden/>
              </w:rPr>
              <w:instrText xml:space="preserve"> PAGEREF _Toc83382594 \h </w:instrText>
            </w:r>
            <w:r w:rsidR="00D97F68">
              <w:rPr>
                <w:noProof/>
                <w:webHidden/>
              </w:rPr>
            </w:r>
            <w:r w:rsidR="00D97F68">
              <w:rPr>
                <w:noProof/>
                <w:webHidden/>
              </w:rPr>
              <w:fldChar w:fldCharType="separate"/>
            </w:r>
            <w:r w:rsidR="00D97F68">
              <w:rPr>
                <w:noProof/>
                <w:webHidden/>
              </w:rPr>
              <w:t>51</w:t>
            </w:r>
            <w:r w:rsidR="00D97F68">
              <w:rPr>
                <w:noProof/>
                <w:webHidden/>
              </w:rPr>
              <w:fldChar w:fldCharType="end"/>
            </w:r>
          </w:hyperlink>
        </w:p>
        <w:p w14:paraId="1A7791DE" w14:textId="4A05AA97"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595" w:history="1">
            <w:r w:rsidR="00D97F68" w:rsidRPr="00423EBA">
              <w:rPr>
                <w:rStyle w:val="Hypertextovprepojenie"/>
                <w:noProof/>
              </w:rPr>
              <w:t>6.10.6.</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noProof/>
              </w:rPr>
              <w:t>Licencie</w:t>
            </w:r>
            <w:r w:rsidR="00D97F68">
              <w:rPr>
                <w:noProof/>
                <w:webHidden/>
              </w:rPr>
              <w:tab/>
            </w:r>
            <w:r w:rsidR="00D97F68">
              <w:rPr>
                <w:noProof/>
                <w:webHidden/>
              </w:rPr>
              <w:fldChar w:fldCharType="begin"/>
            </w:r>
            <w:r w:rsidR="00D97F68">
              <w:rPr>
                <w:noProof/>
                <w:webHidden/>
              </w:rPr>
              <w:instrText xml:space="preserve"> PAGEREF _Toc83382595 \h </w:instrText>
            </w:r>
            <w:r w:rsidR="00D97F68">
              <w:rPr>
                <w:noProof/>
                <w:webHidden/>
              </w:rPr>
            </w:r>
            <w:r w:rsidR="00D97F68">
              <w:rPr>
                <w:noProof/>
                <w:webHidden/>
              </w:rPr>
              <w:fldChar w:fldCharType="separate"/>
            </w:r>
            <w:r w:rsidR="00D97F68">
              <w:rPr>
                <w:noProof/>
                <w:webHidden/>
              </w:rPr>
              <w:t>51</w:t>
            </w:r>
            <w:r w:rsidR="00D97F68">
              <w:rPr>
                <w:noProof/>
                <w:webHidden/>
              </w:rPr>
              <w:fldChar w:fldCharType="end"/>
            </w:r>
          </w:hyperlink>
        </w:p>
        <w:p w14:paraId="7823B9A7" w14:textId="66D57986"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596" w:history="1">
            <w:r w:rsidR="00D97F68" w:rsidRPr="00423EBA">
              <w:rPr>
                <w:rStyle w:val="Hypertextovprepojenie"/>
                <w:noProof/>
              </w:rPr>
              <w:t>6.10.7.</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noProof/>
              </w:rPr>
              <w:t>Jazyková lokalizácia</w:t>
            </w:r>
            <w:r w:rsidR="00D97F68">
              <w:rPr>
                <w:noProof/>
                <w:webHidden/>
              </w:rPr>
              <w:tab/>
            </w:r>
            <w:r w:rsidR="00D97F68">
              <w:rPr>
                <w:noProof/>
                <w:webHidden/>
              </w:rPr>
              <w:fldChar w:fldCharType="begin"/>
            </w:r>
            <w:r w:rsidR="00D97F68">
              <w:rPr>
                <w:noProof/>
                <w:webHidden/>
              </w:rPr>
              <w:instrText xml:space="preserve"> PAGEREF _Toc83382596 \h </w:instrText>
            </w:r>
            <w:r w:rsidR="00D97F68">
              <w:rPr>
                <w:noProof/>
                <w:webHidden/>
              </w:rPr>
            </w:r>
            <w:r w:rsidR="00D97F68">
              <w:rPr>
                <w:noProof/>
                <w:webHidden/>
              </w:rPr>
              <w:fldChar w:fldCharType="separate"/>
            </w:r>
            <w:r w:rsidR="00D97F68">
              <w:rPr>
                <w:noProof/>
                <w:webHidden/>
              </w:rPr>
              <w:t>51</w:t>
            </w:r>
            <w:r w:rsidR="00D97F68">
              <w:rPr>
                <w:noProof/>
                <w:webHidden/>
              </w:rPr>
              <w:fldChar w:fldCharType="end"/>
            </w:r>
          </w:hyperlink>
        </w:p>
        <w:p w14:paraId="0D962ADD" w14:textId="72F8C36D" w:rsidR="00D97F68" w:rsidRDefault="00B776A1">
          <w:pPr>
            <w:pStyle w:val="Obsah2"/>
            <w:tabs>
              <w:tab w:val="left" w:pos="880"/>
              <w:tab w:val="right" w:leader="dot" w:pos="9346"/>
            </w:tabs>
            <w:rPr>
              <w:rFonts w:asciiTheme="minorHAnsi" w:eastAsiaTheme="minorEastAsia" w:hAnsiTheme="minorHAnsi" w:cstheme="minorBidi"/>
              <w:b w:val="0"/>
              <w:smallCaps w:val="0"/>
              <w:noProof/>
              <w:sz w:val="22"/>
              <w:szCs w:val="22"/>
              <w:lang w:val="sk-SK" w:eastAsia="sk-SK"/>
            </w:rPr>
          </w:pPr>
          <w:hyperlink w:anchor="_Toc83382597" w:history="1">
            <w:r w:rsidR="00D97F68" w:rsidRPr="00423EBA">
              <w:rPr>
                <w:rStyle w:val="Hypertextovprepojenie"/>
                <w:noProof/>
              </w:rPr>
              <w:t>6.11.</w:t>
            </w:r>
            <w:r w:rsidR="00D97F68">
              <w:rPr>
                <w:rFonts w:asciiTheme="minorHAnsi" w:eastAsiaTheme="minorEastAsia" w:hAnsiTheme="minorHAnsi" w:cstheme="minorBidi"/>
                <w:b w:val="0"/>
                <w:smallCaps w:val="0"/>
                <w:noProof/>
                <w:sz w:val="22"/>
                <w:szCs w:val="22"/>
                <w:lang w:val="sk-SK" w:eastAsia="sk-SK"/>
              </w:rPr>
              <w:tab/>
            </w:r>
            <w:r w:rsidR="00D97F68" w:rsidRPr="00423EBA">
              <w:rPr>
                <w:rStyle w:val="Hypertextovprepojenie"/>
                <w:noProof/>
              </w:rPr>
              <w:t>BEZPEČNOSTNÁ ARCHITEKTÚRA</w:t>
            </w:r>
            <w:r w:rsidR="00D97F68">
              <w:rPr>
                <w:noProof/>
                <w:webHidden/>
              </w:rPr>
              <w:tab/>
            </w:r>
            <w:r w:rsidR="00D97F68">
              <w:rPr>
                <w:noProof/>
                <w:webHidden/>
              </w:rPr>
              <w:fldChar w:fldCharType="begin"/>
            </w:r>
            <w:r w:rsidR="00D97F68">
              <w:rPr>
                <w:noProof/>
                <w:webHidden/>
              </w:rPr>
              <w:instrText xml:space="preserve"> PAGEREF _Toc83382597 \h </w:instrText>
            </w:r>
            <w:r w:rsidR="00D97F68">
              <w:rPr>
                <w:noProof/>
                <w:webHidden/>
              </w:rPr>
            </w:r>
            <w:r w:rsidR="00D97F68">
              <w:rPr>
                <w:noProof/>
                <w:webHidden/>
              </w:rPr>
              <w:fldChar w:fldCharType="separate"/>
            </w:r>
            <w:r w:rsidR="00D97F68">
              <w:rPr>
                <w:noProof/>
                <w:webHidden/>
              </w:rPr>
              <w:t>51</w:t>
            </w:r>
            <w:r w:rsidR="00D97F68">
              <w:rPr>
                <w:noProof/>
                <w:webHidden/>
              </w:rPr>
              <w:fldChar w:fldCharType="end"/>
            </w:r>
          </w:hyperlink>
        </w:p>
        <w:p w14:paraId="54F7290A" w14:textId="76A57C68" w:rsidR="00D97F68" w:rsidRDefault="00B776A1">
          <w:pPr>
            <w:pStyle w:val="Obsah2"/>
            <w:tabs>
              <w:tab w:val="left" w:pos="880"/>
              <w:tab w:val="right" w:leader="dot" w:pos="9346"/>
            </w:tabs>
            <w:rPr>
              <w:rFonts w:asciiTheme="minorHAnsi" w:eastAsiaTheme="minorEastAsia" w:hAnsiTheme="minorHAnsi" w:cstheme="minorBidi"/>
              <w:b w:val="0"/>
              <w:smallCaps w:val="0"/>
              <w:noProof/>
              <w:sz w:val="22"/>
              <w:szCs w:val="22"/>
              <w:lang w:val="sk-SK" w:eastAsia="sk-SK"/>
            </w:rPr>
          </w:pPr>
          <w:hyperlink w:anchor="_Toc83382598" w:history="1">
            <w:r w:rsidR="00D97F68" w:rsidRPr="00423EBA">
              <w:rPr>
                <w:rStyle w:val="Hypertextovprepojenie"/>
                <w:noProof/>
              </w:rPr>
              <w:t>6.12.</w:t>
            </w:r>
            <w:r w:rsidR="00D97F68">
              <w:rPr>
                <w:rFonts w:asciiTheme="minorHAnsi" w:eastAsiaTheme="minorEastAsia" w:hAnsiTheme="minorHAnsi" w:cstheme="minorBidi"/>
                <w:b w:val="0"/>
                <w:smallCaps w:val="0"/>
                <w:noProof/>
                <w:sz w:val="22"/>
                <w:szCs w:val="22"/>
                <w:lang w:val="sk-SK" w:eastAsia="sk-SK"/>
              </w:rPr>
              <w:tab/>
            </w:r>
            <w:r w:rsidR="00D97F68" w:rsidRPr="00423EBA">
              <w:rPr>
                <w:rStyle w:val="Hypertextovprepojenie"/>
                <w:noProof/>
              </w:rPr>
              <w:t>SUMARIZÁCIA PREPOJENIA, INTEGRÁCIE a ROZHRANIA</w:t>
            </w:r>
            <w:r w:rsidR="00D97F68">
              <w:rPr>
                <w:noProof/>
                <w:webHidden/>
              </w:rPr>
              <w:tab/>
            </w:r>
            <w:r w:rsidR="00D97F68">
              <w:rPr>
                <w:noProof/>
                <w:webHidden/>
              </w:rPr>
              <w:fldChar w:fldCharType="begin"/>
            </w:r>
            <w:r w:rsidR="00D97F68">
              <w:rPr>
                <w:noProof/>
                <w:webHidden/>
              </w:rPr>
              <w:instrText xml:space="preserve"> PAGEREF _Toc83382598 \h </w:instrText>
            </w:r>
            <w:r w:rsidR="00D97F68">
              <w:rPr>
                <w:noProof/>
                <w:webHidden/>
              </w:rPr>
            </w:r>
            <w:r w:rsidR="00D97F68">
              <w:rPr>
                <w:noProof/>
                <w:webHidden/>
              </w:rPr>
              <w:fldChar w:fldCharType="separate"/>
            </w:r>
            <w:r w:rsidR="00D97F68">
              <w:rPr>
                <w:noProof/>
                <w:webHidden/>
              </w:rPr>
              <w:t>52</w:t>
            </w:r>
            <w:r w:rsidR="00D97F68">
              <w:rPr>
                <w:noProof/>
                <w:webHidden/>
              </w:rPr>
              <w:fldChar w:fldCharType="end"/>
            </w:r>
          </w:hyperlink>
        </w:p>
        <w:p w14:paraId="28EE4CC9" w14:textId="5520F75D"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599" w:history="1">
            <w:r w:rsidR="00D97F68" w:rsidRPr="00423EBA">
              <w:rPr>
                <w:rStyle w:val="Hypertextovprepojenie"/>
                <w:noProof/>
              </w:rPr>
              <w:t>6.12.1.</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noProof/>
              </w:rPr>
              <w:t>EXTERNÉ  INTERFACES</w:t>
            </w:r>
            <w:r w:rsidR="00D97F68">
              <w:rPr>
                <w:noProof/>
                <w:webHidden/>
              </w:rPr>
              <w:tab/>
            </w:r>
            <w:r w:rsidR="00D97F68">
              <w:rPr>
                <w:noProof/>
                <w:webHidden/>
              </w:rPr>
              <w:fldChar w:fldCharType="begin"/>
            </w:r>
            <w:r w:rsidR="00D97F68">
              <w:rPr>
                <w:noProof/>
                <w:webHidden/>
              </w:rPr>
              <w:instrText xml:space="preserve"> PAGEREF _Toc83382599 \h </w:instrText>
            </w:r>
            <w:r w:rsidR="00D97F68">
              <w:rPr>
                <w:noProof/>
                <w:webHidden/>
              </w:rPr>
            </w:r>
            <w:r w:rsidR="00D97F68">
              <w:rPr>
                <w:noProof/>
                <w:webHidden/>
              </w:rPr>
              <w:fldChar w:fldCharType="separate"/>
            </w:r>
            <w:r w:rsidR="00D97F68">
              <w:rPr>
                <w:noProof/>
                <w:webHidden/>
              </w:rPr>
              <w:t>52</w:t>
            </w:r>
            <w:r w:rsidR="00D97F68">
              <w:rPr>
                <w:noProof/>
                <w:webHidden/>
              </w:rPr>
              <w:fldChar w:fldCharType="end"/>
            </w:r>
          </w:hyperlink>
        </w:p>
        <w:p w14:paraId="590480ED" w14:textId="6B2CBD62"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600" w:history="1">
            <w:r w:rsidR="00D97F68" w:rsidRPr="00423EBA">
              <w:rPr>
                <w:rStyle w:val="Hypertextovprepojenie"/>
                <w:noProof/>
              </w:rPr>
              <w:t>6.12.2.</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noProof/>
              </w:rPr>
              <w:t>INTERNÉ  INTERFACES</w:t>
            </w:r>
            <w:r w:rsidR="00D97F68">
              <w:rPr>
                <w:noProof/>
                <w:webHidden/>
              </w:rPr>
              <w:tab/>
            </w:r>
            <w:r w:rsidR="00D97F68">
              <w:rPr>
                <w:noProof/>
                <w:webHidden/>
              </w:rPr>
              <w:fldChar w:fldCharType="begin"/>
            </w:r>
            <w:r w:rsidR="00D97F68">
              <w:rPr>
                <w:noProof/>
                <w:webHidden/>
              </w:rPr>
              <w:instrText xml:space="preserve"> PAGEREF _Toc83382600 \h </w:instrText>
            </w:r>
            <w:r w:rsidR="00D97F68">
              <w:rPr>
                <w:noProof/>
                <w:webHidden/>
              </w:rPr>
            </w:r>
            <w:r w:rsidR="00D97F68">
              <w:rPr>
                <w:noProof/>
                <w:webHidden/>
              </w:rPr>
              <w:fldChar w:fldCharType="separate"/>
            </w:r>
            <w:r w:rsidR="00D97F68">
              <w:rPr>
                <w:noProof/>
                <w:webHidden/>
              </w:rPr>
              <w:t>52</w:t>
            </w:r>
            <w:r w:rsidR="00D97F68">
              <w:rPr>
                <w:noProof/>
                <w:webHidden/>
              </w:rPr>
              <w:fldChar w:fldCharType="end"/>
            </w:r>
          </w:hyperlink>
        </w:p>
        <w:p w14:paraId="1CD2EFFF" w14:textId="15EB49B3"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601" w:history="1">
            <w:r w:rsidR="00D97F68" w:rsidRPr="00423EBA">
              <w:rPr>
                <w:rStyle w:val="Hypertextovprepojenie"/>
                <w:noProof/>
              </w:rPr>
              <w:t>6.12.3.</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noProof/>
              </w:rPr>
              <w:t>TECHNICKÉ ROZHRANIA RIEŠENIA</w:t>
            </w:r>
            <w:r w:rsidR="00D97F68">
              <w:rPr>
                <w:noProof/>
                <w:webHidden/>
              </w:rPr>
              <w:tab/>
            </w:r>
            <w:r w:rsidR="00D97F68">
              <w:rPr>
                <w:noProof/>
                <w:webHidden/>
              </w:rPr>
              <w:fldChar w:fldCharType="begin"/>
            </w:r>
            <w:r w:rsidR="00D97F68">
              <w:rPr>
                <w:noProof/>
                <w:webHidden/>
              </w:rPr>
              <w:instrText xml:space="preserve"> PAGEREF _Toc83382601 \h </w:instrText>
            </w:r>
            <w:r w:rsidR="00D97F68">
              <w:rPr>
                <w:noProof/>
                <w:webHidden/>
              </w:rPr>
            </w:r>
            <w:r w:rsidR="00D97F68">
              <w:rPr>
                <w:noProof/>
                <w:webHidden/>
              </w:rPr>
              <w:fldChar w:fldCharType="separate"/>
            </w:r>
            <w:r w:rsidR="00D97F68">
              <w:rPr>
                <w:noProof/>
                <w:webHidden/>
              </w:rPr>
              <w:t>53</w:t>
            </w:r>
            <w:r w:rsidR="00D97F68">
              <w:rPr>
                <w:noProof/>
                <w:webHidden/>
              </w:rPr>
              <w:fldChar w:fldCharType="end"/>
            </w:r>
          </w:hyperlink>
        </w:p>
        <w:p w14:paraId="634DD2B1" w14:textId="203ABF8E"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602" w:history="1">
            <w:r w:rsidR="00D97F68" w:rsidRPr="00423EBA">
              <w:rPr>
                <w:rStyle w:val="Hypertextovprepojenie"/>
                <w:noProof/>
              </w:rPr>
              <w:t>6.12.4.</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noProof/>
              </w:rPr>
              <w:t>OPERAČNÉ / PREVÁDZKOVÉ ROZHRANIA RIEŠENIA</w:t>
            </w:r>
            <w:r w:rsidR="00D97F68">
              <w:rPr>
                <w:noProof/>
                <w:webHidden/>
              </w:rPr>
              <w:tab/>
            </w:r>
            <w:r w:rsidR="00D97F68">
              <w:rPr>
                <w:noProof/>
                <w:webHidden/>
              </w:rPr>
              <w:fldChar w:fldCharType="begin"/>
            </w:r>
            <w:r w:rsidR="00D97F68">
              <w:rPr>
                <w:noProof/>
                <w:webHidden/>
              </w:rPr>
              <w:instrText xml:space="preserve"> PAGEREF _Toc83382602 \h </w:instrText>
            </w:r>
            <w:r w:rsidR="00D97F68">
              <w:rPr>
                <w:noProof/>
                <w:webHidden/>
              </w:rPr>
            </w:r>
            <w:r w:rsidR="00D97F68">
              <w:rPr>
                <w:noProof/>
                <w:webHidden/>
              </w:rPr>
              <w:fldChar w:fldCharType="separate"/>
            </w:r>
            <w:r w:rsidR="00D97F68">
              <w:rPr>
                <w:noProof/>
                <w:webHidden/>
              </w:rPr>
              <w:t>53</w:t>
            </w:r>
            <w:r w:rsidR="00D97F68">
              <w:rPr>
                <w:noProof/>
                <w:webHidden/>
              </w:rPr>
              <w:fldChar w:fldCharType="end"/>
            </w:r>
          </w:hyperlink>
        </w:p>
        <w:p w14:paraId="3B98ADF6" w14:textId="7095C6D4"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603" w:history="1">
            <w:r w:rsidR="00D97F68" w:rsidRPr="00423EBA">
              <w:rPr>
                <w:rStyle w:val="Hypertextovprepojenie"/>
                <w:noProof/>
              </w:rPr>
              <w:t>6.12.5.</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noProof/>
              </w:rPr>
              <w:t>VÝMENA DÁT</w:t>
            </w:r>
            <w:r w:rsidR="00D97F68">
              <w:rPr>
                <w:noProof/>
                <w:webHidden/>
              </w:rPr>
              <w:tab/>
            </w:r>
            <w:r w:rsidR="00D97F68">
              <w:rPr>
                <w:noProof/>
                <w:webHidden/>
              </w:rPr>
              <w:fldChar w:fldCharType="begin"/>
            </w:r>
            <w:r w:rsidR="00D97F68">
              <w:rPr>
                <w:noProof/>
                <w:webHidden/>
              </w:rPr>
              <w:instrText xml:space="preserve"> PAGEREF _Toc83382603 \h </w:instrText>
            </w:r>
            <w:r w:rsidR="00D97F68">
              <w:rPr>
                <w:noProof/>
                <w:webHidden/>
              </w:rPr>
            </w:r>
            <w:r w:rsidR="00D97F68">
              <w:rPr>
                <w:noProof/>
                <w:webHidden/>
              </w:rPr>
              <w:fldChar w:fldCharType="separate"/>
            </w:r>
            <w:r w:rsidR="00D97F68">
              <w:rPr>
                <w:noProof/>
                <w:webHidden/>
              </w:rPr>
              <w:t>54</w:t>
            </w:r>
            <w:r w:rsidR="00D97F68">
              <w:rPr>
                <w:noProof/>
                <w:webHidden/>
              </w:rPr>
              <w:fldChar w:fldCharType="end"/>
            </w:r>
          </w:hyperlink>
        </w:p>
        <w:p w14:paraId="6B569227" w14:textId="579EB8C0" w:rsidR="00D97F68" w:rsidRDefault="00B776A1">
          <w:pPr>
            <w:pStyle w:val="Obsah1"/>
            <w:rPr>
              <w:rFonts w:asciiTheme="minorHAnsi" w:eastAsiaTheme="minorEastAsia" w:hAnsiTheme="minorHAnsi" w:cstheme="minorBidi"/>
              <w:b w:val="0"/>
              <w:caps w:val="0"/>
              <w:noProof/>
              <w:sz w:val="22"/>
              <w:szCs w:val="22"/>
              <w:lang w:val="sk-SK" w:eastAsia="sk-SK"/>
            </w:rPr>
          </w:pPr>
          <w:hyperlink w:anchor="_Toc83382604" w:history="1">
            <w:r w:rsidR="00D97F68" w:rsidRPr="00423EBA">
              <w:rPr>
                <w:rStyle w:val="Hypertextovprepojenie"/>
                <w:noProof/>
              </w:rPr>
              <w:t>7.</w:t>
            </w:r>
            <w:r w:rsidR="00D97F68">
              <w:rPr>
                <w:rFonts w:asciiTheme="minorHAnsi" w:eastAsiaTheme="minorEastAsia" w:hAnsiTheme="minorHAnsi" w:cstheme="minorBidi"/>
                <w:b w:val="0"/>
                <w:caps w:val="0"/>
                <w:noProof/>
                <w:sz w:val="22"/>
                <w:szCs w:val="22"/>
                <w:lang w:val="sk-SK" w:eastAsia="sk-SK"/>
              </w:rPr>
              <w:tab/>
            </w:r>
            <w:r w:rsidR="00D97F68" w:rsidRPr="00423EBA">
              <w:rPr>
                <w:rStyle w:val="Hypertextovprepojenie"/>
                <w:noProof/>
              </w:rPr>
              <w:t>ZÁVISLOSTI NA OSTATNÉ IS / PROJEKTY</w:t>
            </w:r>
            <w:r w:rsidR="00D97F68">
              <w:rPr>
                <w:noProof/>
                <w:webHidden/>
              </w:rPr>
              <w:tab/>
            </w:r>
            <w:r w:rsidR="00D97F68">
              <w:rPr>
                <w:noProof/>
                <w:webHidden/>
              </w:rPr>
              <w:fldChar w:fldCharType="begin"/>
            </w:r>
            <w:r w:rsidR="00D97F68">
              <w:rPr>
                <w:noProof/>
                <w:webHidden/>
              </w:rPr>
              <w:instrText xml:space="preserve"> PAGEREF _Toc83382604 \h </w:instrText>
            </w:r>
            <w:r w:rsidR="00D97F68">
              <w:rPr>
                <w:noProof/>
                <w:webHidden/>
              </w:rPr>
            </w:r>
            <w:r w:rsidR="00D97F68">
              <w:rPr>
                <w:noProof/>
                <w:webHidden/>
              </w:rPr>
              <w:fldChar w:fldCharType="separate"/>
            </w:r>
            <w:r w:rsidR="00D97F68">
              <w:rPr>
                <w:noProof/>
                <w:webHidden/>
              </w:rPr>
              <w:t>54</w:t>
            </w:r>
            <w:r w:rsidR="00D97F68">
              <w:rPr>
                <w:noProof/>
                <w:webHidden/>
              </w:rPr>
              <w:fldChar w:fldCharType="end"/>
            </w:r>
          </w:hyperlink>
        </w:p>
        <w:p w14:paraId="7331CF8F" w14:textId="1EC5D347" w:rsidR="00D97F68" w:rsidRDefault="00B776A1">
          <w:pPr>
            <w:pStyle w:val="Obsah1"/>
            <w:rPr>
              <w:rFonts w:asciiTheme="minorHAnsi" w:eastAsiaTheme="minorEastAsia" w:hAnsiTheme="minorHAnsi" w:cstheme="minorBidi"/>
              <w:b w:val="0"/>
              <w:caps w:val="0"/>
              <w:noProof/>
              <w:sz w:val="22"/>
              <w:szCs w:val="22"/>
              <w:lang w:val="sk-SK" w:eastAsia="sk-SK"/>
            </w:rPr>
          </w:pPr>
          <w:hyperlink w:anchor="_Toc83382605" w:history="1">
            <w:r w:rsidR="00D97F68" w:rsidRPr="00423EBA">
              <w:rPr>
                <w:rStyle w:val="Hypertextovprepojenie"/>
                <w:noProof/>
              </w:rPr>
              <w:t>8.</w:t>
            </w:r>
            <w:r w:rsidR="00D97F68">
              <w:rPr>
                <w:rFonts w:asciiTheme="minorHAnsi" w:eastAsiaTheme="minorEastAsia" w:hAnsiTheme="minorHAnsi" w:cstheme="minorBidi"/>
                <w:b w:val="0"/>
                <w:caps w:val="0"/>
                <w:noProof/>
                <w:sz w:val="22"/>
                <w:szCs w:val="22"/>
                <w:lang w:val="sk-SK" w:eastAsia="sk-SK"/>
              </w:rPr>
              <w:tab/>
            </w:r>
            <w:r w:rsidR="00D97F68" w:rsidRPr="00423EBA">
              <w:rPr>
                <w:rStyle w:val="Hypertextovprepojenie"/>
                <w:noProof/>
              </w:rPr>
              <w:t>ZDROJOVÉ KÓDY</w:t>
            </w:r>
            <w:r w:rsidR="00D97F68">
              <w:rPr>
                <w:noProof/>
                <w:webHidden/>
              </w:rPr>
              <w:tab/>
            </w:r>
            <w:r w:rsidR="00D97F68">
              <w:rPr>
                <w:noProof/>
                <w:webHidden/>
              </w:rPr>
              <w:fldChar w:fldCharType="begin"/>
            </w:r>
            <w:r w:rsidR="00D97F68">
              <w:rPr>
                <w:noProof/>
                <w:webHidden/>
              </w:rPr>
              <w:instrText xml:space="preserve"> PAGEREF _Toc83382605 \h </w:instrText>
            </w:r>
            <w:r w:rsidR="00D97F68">
              <w:rPr>
                <w:noProof/>
                <w:webHidden/>
              </w:rPr>
            </w:r>
            <w:r w:rsidR="00D97F68">
              <w:rPr>
                <w:noProof/>
                <w:webHidden/>
              </w:rPr>
              <w:fldChar w:fldCharType="separate"/>
            </w:r>
            <w:r w:rsidR="00D97F68">
              <w:rPr>
                <w:noProof/>
                <w:webHidden/>
              </w:rPr>
              <w:t>54</w:t>
            </w:r>
            <w:r w:rsidR="00D97F68">
              <w:rPr>
                <w:noProof/>
                <w:webHidden/>
              </w:rPr>
              <w:fldChar w:fldCharType="end"/>
            </w:r>
          </w:hyperlink>
        </w:p>
        <w:p w14:paraId="58F4A8A5" w14:textId="7E2178A7" w:rsidR="00D97F68" w:rsidRDefault="00B776A1">
          <w:pPr>
            <w:pStyle w:val="Obsah1"/>
            <w:rPr>
              <w:rFonts w:asciiTheme="minorHAnsi" w:eastAsiaTheme="minorEastAsia" w:hAnsiTheme="minorHAnsi" w:cstheme="minorBidi"/>
              <w:b w:val="0"/>
              <w:caps w:val="0"/>
              <w:noProof/>
              <w:sz w:val="22"/>
              <w:szCs w:val="22"/>
              <w:lang w:val="sk-SK" w:eastAsia="sk-SK"/>
            </w:rPr>
          </w:pPr>
          <w:hyperlink w:anchor="_Toc83382606" w:history="1">
            <w:r w:rsidR="00D97F68" w:rsidRPr="00423EBA">
              <w:rPr>
                <w:rStyle w:val="Hypertextovprepojenie"/>
                <w:noProof/>
              </w:rPr>
              <w:t>9.</w:t>
            </w:r>
            <w:r w:rsidR="00D97F68">
              <w:rPr>
                <w:rFonts w:asciiTheme="minorHAnsi" w:eastAsiaTheme="minorEastAsia" w:hAnsiTheme="minorHAnsi" w:cstheme="minorBidi"/>
                <w:b w:val="0"/>
                <w:caps w:val="0"/>
                <w:noProof/>
                <w:sz w:val="22"/>
                <w:szCs w:val="22"/>
                <w:lang w:val="sk-SK" w:eastAsia="sk-SK"/>
              </w:rPr>
              <w:tab/>
            </w:r>
            <w:r w:rsidR="00D97F68" w:rsidRPr="00423EBA">
              <w:rPr>
                <w:rStyle w:val="Hypertextovprepojenie"/>
                <w:noProof/>
              </w:rPr>
              <w:t>PREVÁDZKA A ÚDRŽBA</w:t>
            </w:r>
            <w:r w:rsidR="00D97F68">
              <w:rPr>
                <w:noProof/>
                <w:webHidden/>
              </w:rPr>
              <w:tab/>
            </w:r>
            <w:r w:rsidR="00D97F68">
              <w:rPr>
                <w:noProof/>
                <w:webHidden/>
              </w:rPr>
              <w:fldChar w:fldCharType="begin"/>
            </w:r>
            <w:r w:rsidR="00D97F68">
              <w:rPr>
                <w:noProof/>
                <w:webHidden/>
              </w:rPr>
              <w:instrText xml:space="preserve"> PAGEREF _Toc83382606 \h </w:instrText>
            </w:r>
            <w:r w:rsidR="00D97F68">
              <w:rPr>
                <w:noProof/>
                <w:webHidden/>
              </w:rPr>
            </w:r>
            <w:r w:rsidR="00D97F68">
              <w:rPr>
                <w:noProof/>
                <w:webHidden/>
              </w:rPr>
              <w:fldChar w:fldCharType="separate"/>
            </w:r>
            <w:r w:rsidR="00D97F68">
              <w:rPr>
                <w:noProof/>
                <w:webHidden/>
              </w:rPr>
              <w:t>54</w:t>
            </w:r>
            <w:r w:rsidR="00D97F68">
              <w:rPr>
                <w:noProof/>
                <w:webHidden/>
              </w:rPr>
              <w:fldChar w:fldCharType="end"/>
            </w:r>
          </w:hyperlink>
        </w:p>
        <w:p w14:paraId="3CF699FC" w14:textId="196934AA" w:rsidR="00D97F68" w:rsidRDefault="00B776A1">
          <w:pPr>
            <w:pStyle w:val="Obsah2"/>
            <w:tabs>
              <w:tab w:val="left" w:pos="880"/>
              <w:tab w:val="right" w:leader="dot" w:pos="9346"/>
            </w:tabs>
            <w:rPr>
              <w:rFonts w:asciiTheme="minorHAnsi" w:eastAsiaTheme="minorEastAsia" w:hAnsiTheme="minorHAnsi" w:cstheme="minorBidi"/>
              <w:b w:val="0"/>
              <w:smallCaps w:val="0"/>
              <w:noProof/>
              <w:sz w:val="22"/>
              <w:szCs w:val="22"/>
              <w:lang w:val="sk-SK" w:eastAsia="sk-SK"/>
            </w:rPr>
          </w:pPr>
          <w:hyperlink w:anchor="_Toc83382607" w:history="1">
            <w:r w:rsidR="00D97F68" w:rsidRPr="00423EBA">
              <w:rPr>
                <w:rStyle w:val="Hypertextovprepojenie"/>
                <w:noProof/>
              </w:rPr>
              <w:t>9.1.</w:t>
            </w:r>
            <w:r w:rsidR="00D97F68">
              <w:rPr>
                <w:rFonts w:asciiTheme="minorHAnsi" w:eastAsiaTheme="minorEastAsia" w:hAnsiTheme="minorHAnsi" w:cstheme="minorBidi"/>
                <w:b w:val="0"/>
                <w:smallCaps w:val="0"/>
                <w:noProof/>
                <w:sz w:val="22"/>
                <w:szCs w:val="22"/>
                <w:lang w:val="sk-SK" w:eastAsia="sk-SK"/>
              </w:rPr>
              <w:tab/>
            </w:r>
            <w:r w:rsidR="00D97F68" w:rsidRPr="00423EBA">
              <w:rPr>
                <w:rStyle w:val="Hypertextovprepojenie"/>
                <w:noProof/>
              </w:rPr>
              <w:t>Životný cyklus produktu</w:t>
            </w:r>
            <w:r w:rsidR="00D97F68">
              <w:rPr>
                <w:noProof/>
                <w:webHidden/>
              </w:rPr>
              <w:tab/>
            </w:r>
            <w:r w:rsidR="00D97F68">
              <w:rPr>
                <w:noProof/>
                <w:webHidden/>
              </w:rPr>
              <w:fldChar w:fldCharType="begin"/>
            </w:r>
            <w:r w:rsidR="00D97F68">
              <w:rPr>
                <w:noProof/>
                <w:webHidden/>
              </w:rPr>
              <w:instrText xml:space="preserve"> PAGEREF _Toc83382607 \h </w:instrText>
            </w:r>
            <w:r w:rsidR="00D97F68">
              <w:rPr>
                <w:noProof/>
                <w:webHidden/>
              </w:rPr>
            </w:r>
            <w:r w:rsidR="00D97F68">
              <w:rPr>
                <w:noProof/>
                <w:webHidden/>
              </w:rPr>
              <w:fldChar w:fldCharType="separate"/>
            </w:r>
            <w:r w:rsidR="00D97F68">
              <w:rPr>
                <w:noProof/>
                <w:webHidden/>
              </w:rPr>
              <w:t>54</w:t>
            </w:r>
            <w:r w:rsidR="00D97F68">
              <w:rPr>
                <w:noProof/>
                <w:webHidden/>
              </w:rPr>
              <w:fldChar w:fldCharType="end"/>
            </w:r>
          </w:hyperlink>
        </w:p>
        <w:p w14:paraId="5B7E1C6E" w14:textId="02D77645" w:rsidR="00D97F68" w:rsidRDefault="00B776A1">
          <w:pPr>
            <w:pStyle w:val="Obsah2"/>
            <w:tabs>
              <w:tab w:val="left" w:pos="880"/>
              <w:tab w:val="right" w:leader="dot" w:pos="9346"/>
            </w:tabs>
            <w:rPr>
              <w:rFonts w:asciiTheme="minorHAnsi" w:eastAsiaTheme="minorEastAsia" w:hAnsiTheme="minorHAnsi" w:cstheme="minorBidi"/>
              <w:b w:val="0"/>
              <w:smallCaps w:val="0"/>
              <w:noProof/>
              <w:sz w:val="22"/>
              <w:szCs w:val="22"/>
              <w:lang w:val="sk-SK" w:eastAsia="sk-SK"/>
            </w:rPr>
          </w:pPr>
          <w:hyperlink w:anchor="_Toc83382608" w:history="1">
            <w:r w:rsidR="00D97F68" w:rsidRPr="00423EBA">
              <w:rPr>
                <w:rStyle w:val="Hypertextovprepojenie"/>
                <w:noProof/>
              </w:rPr>
              <w:t>9.2.</w:t>
            </w:r>
            <w:r w:rsidR="00D97F68">
              <w:rPr>
                <w:rFonts w:asciiTheme="minorHAnsi" w:eastAsiaTheme="minorEastAsia" w:hAnsiTheme="minorHAnsi" w:cstheme="minorBidi"/>
                <w:b w:val="0"/>
                <w:smallCaps w:val="0"/>
                <w:noProof/>
                <w:sz w:val="22"/>
                <w:szCs w:val="22"/>
                <w:lang w:val="sk-SK" w:eastAsia="sk-SK"/>
              </w:rPr>
              <w:tab/>
            </w:r>
            <w:r w:rsidR="00D97F68" w:rsidRPr="00423EBA">
              <w:rPr>
                <w:rStyle w:val="Hypertextovprepojenie"/>
                <w:noProof/>
              </w:rPr>
              <w:t>Účel a predmet podpory</w:t>
            </w:r>
            <w:r w:rsidR="00D97F68">
              <w:rPr>
                <w:noProof/>
                <w:webHidden/>
              </w:rPr>
              <w:tab/>
            </w:r>
            <w:r w:rsidR="00D97F68">
              <w:rPr>
                <w:noProof/>
                <w:webHidden/>
              </w:rPr>
              <w:fldChar w:fldCharType="begin"/>
            </w:r>
            <w:r w:rsidR="00D97F68">
              <w:rPr>
                <w:noProof/>
                <w:webHidden/>
              </w:rPr>
              <w:instrText xml:space="preserve"> PAGEREF _Toc83382608 \h </w:instrText>
            </w:r>
            <w:r w:rsidR="00D97F68">
              <w:rPr>
                <w:noProof/>
                <w:webHidden/>
              </w:rPr>
            </w:r>
            <w:r w:rsidR="00D97F68">
              <w:rPr>
                <w:noProof/>
                <w:webHidden/>
              </w:rPr>
              <w:fldChar w:fldCharType="separate"/>
            </w:r>
            <w:r w:rsidR="00D97F68">
              <w:rPr>
                <w:noProof/>
                <w:webHidden/>
              </w:rPr>
              <w:t>55</w:t>
            </w:r>
            <w:r w:rsidR="00D97F68">
              <w:rPr>
                <w:noProof/>
                <w:webHidden/>
              </w:rPr>
              <w:fldChar w:fldCharType="end"/>
            </w:r>
          </w:hyperlink>
        </w:p>
        <w:p w14:paraId="10159788" w14:textId="07833D7F" w:rsidR="00D97F68" w:rsidRDefault="00B776A1">
          <w:pPr>
            <w:pStyle w:val="Obsah2"/>
            <w:tabs>
              <w:tab w:val="left" w:pos="880"/>
              <w:tab w:val="right" w:leader="dot" w:pos="9346"/>
            </w:tabs>
            <w:rPr>
              <w:rFonts w:asciiTheme="minorHAnsi" w:eastAsiaTheme="minorEastAsia" w:hAnsiTheme="minorHAnsi" w:cstheme="minorBidi"/>
              <w:b w:val="0"/>
              <w:smallCaps w:val="0"/>
              <w:noProof/>
              <w:sz w:val="22"/>
              <w:szCs w:val="22"/>
              <w:lang w:val="sk-SK" w:eastAsia="sk-SK"/>
            </w:rPr>
          </w:pPr>
          <w:hyperlink w:anchor="_Toc83382609" w:history="1">
            <w:r w:rsidR="00D97F68" w:rsidRPr="00423EBA">
              <w:rPr>
                <w:rStyle w:val="Hypertextovprepojenie"/>
                <w:noProof/>
              </w:rPr>
              <w:t>9.3.</w:t>
            </w:r>
            <w:r w:rsidR="00D97F68">
              <w:rPr>
                <w:rFonts w:asciiTheme="minorHAnsi" w:eastAsiaTheme="minorEastAsia" w:hAnsiTheme="minorHAnsi" w:cstheme="minorBidi"/>
                <w:b w:val="0"/>
                <w:smallCaps w:val="0"/>
                <w:noProof/>
                <w:sz w:val="22"/>
                <w:szCs w:val="22"/>
                <w:lang w:val="sk-SK" w:eastAsia="sk-SK"/>
              </w:rPr>
              <w:tab/>
            </w:r>
            <w:r w:rsidR="00D97F68" w:rsidRPr="00423EBA">
              <w:rPr>
                <w:rStyle w:val="Hypertextovprepojenie"/>
                <w:noProof/>
              </w:rPr>
              <w:t>Paušálne služby a rozvoj diela</w:t>
            </w:r>
            <w:r w:rsidR="00D97F68">
              <w:rPr>
                <w:noProof/>
                <w:webHidden/>
              </w:rPr>
              <w:tab/>
            </w:r>
            <w:r w:rsidR="00D97F68">
              <w:rPr>
                <w:noProof/>
                <w:webHidden/>
              </w:rPr>
              <w:fldChar w:fldCharType="begin"/>
            </w:r>
            <w:r w:rsidR="00D97F68">
              <w:rPr>
                <w:noProof/>
                <w:webHidden/>
              </w:rPr>
              <w:instrText xml:space="preserve"> PAGEREF _Toc83382609 \h </w:instrText>
            </w:r>
            <w:r w:rsidR="00D97F68">
              <w:rPr>
                <w:noProof/>
                <w:webHidden/>
              </w:rPr>
            </w:r>
            <w:r w:rsidR="00D97F68">
              <w:rPr>
                <w:noProof/>
                <w:webHidden/>
              </w:rPr>
              <w:fldChar w:fldCharType="separate"/>
            </w:r>
            <w:r w:rsidR="00D97F68">
              <w:rPr>
                <w:noProof/>
                <w:webHidden/>
              </w:rPr>
              <w:t>55</w:t>
            </w:r>
            <w:r w:rsidR="00D97F68">
              <w:rPr>
                <w:noProof/>
                <w:webHidden/>
              </w:rPr>
              <w:fldChar w:fldCharType="end"/>
            </w:r>
          </w:hyperlink>
        </w:p>
        <w:p w14:paraId="276301A4" w14:textId="629B9852" w:rsidR="00D97F68" w:rsidRDefault="00B776A1">
          <w:pPr>
            <w:pStyle w:val="Obsah3"/>
            <w:tabs>
              <w:tab w:val="left" w:pos="1320"/>
              <w:tab w:val="right" w:leader="dot" w:pos="9346"/>
            </w:tabs>
            <w:rPr>
              <w:rFonts w:asciiTheme="minorHAnsi" w:eastAsiaTheme="minorEastAsia" w:hAnsiTheme="minorHAnsi" w:cstheme="minorBidi"/>
              <w:b w:val="0"/>
              <w:noProof/>
              <w:sz w:val="22"/>
              <w:szCs w:val="22"/>
              <w:lang w:val="sk-SK" w:eastAsia="sk-SK"/>
            </w:rPr>
          </w:pPr>
          <w:hyperlink w:anchor="_Toc83382610" w:history="1">
            <w:r w:rsidR="00D97F68" w:rsidRPr="00423EBA">
              <w:rPr>
                <w:rStyle w:val="Hypertextovprepojenie"/>
                <w:noProof/>
                <w:lang w:val="sk-SK"/>
              </w:rPr>
              <w:t>9.3.1.</w:t>
            </w:r>
            <w:r w:rsidR="00D97F68">
              <w:rPr>
                <w:rFonts w:asciiTheme="minorHAnsi" w:eastAsiaTheme="minorEastAsia" w:hAnsiTheme="minorHAnsi" w:cstheme="minorBidi"/>
                <w:b w:val="0"/>
                <w:noProof/>
                <w:sz w:val="22"/>
                <w:szCs w:val="22"/>
                <w:lang w:val="sk-SK" w:eastAsia="sk-SK"/>
              </w:rPr>
              <w:tab/>
            </w:r>
            <w:r w:rsidR="00D97F68" w:rsidRPr="00423EBA">
              <w:rPr>
                <w:rStyle w:val="Hypertextovprepojenie"/>
                <w:noProof/>
                <w:lang w:val="sk-SK"/>
              </w:rPr>
              <w:t>Správa, posudzovanie, riešenie a odstraňovanie incidentov a problémov v stanovených lehotách</w:t>
            </w:r>
            <w:r w:rsidR="00D97F68">
              <w:rPr>
                <w:noProof/>
                <w:webHidden/>
              </w:rPr>
              <w:tab/>
            </w:r>
            <w:r w:rsidR="00D97F68">
              <w:rPr>
                <w:noProof/>
                <w:webHidden/>
              </w:rPr>
              <w:fldChar w:fldCharType="begin"/>
            </w:r>
            <w:r w:rsidR="00D97F68">
              <w:rPr>
                <w:noProof/>
                <w:webHidden/>
              </w:rPr>
              <w:instrText xml:space="preserve"> PAGEREF _Toc83382610 \h </w:instrText>
            </w:r>
            <w:r w:rsidR="00D97F68">
              <w:rPr>
                <w:noProof/>
                <w:webHidden/>
              </w:rPr>
            </w:r>
            <w:r w:rsidR="00D97F68">
              <w:rPr>
                <w:noProof/>
                <w:webHidden/>
              </w:rPr>
              <w:fldChar w:fldCharType="separate"/>
            </w:r>
            <w:r w:rsidR="00D97F68">
              <w:rPr>
                <w:noProof/>
                <w:webHidden/>
              </w:rPr>
              <w:t>56</w:t>
            </w:r>
            <w:r w:rsidR="00D97F68">
              <w:rPr>
                <w:noProof/>
                <w:webHidden/>
              </w:rPr>
              <w:fldChar w:fldCharType="end"/>
            </w:r>
          </w:hyperlink>
        </w:p>
        <w:p w14:paraId="1C42C420" w14:textId="18C8AE86" w:rsidR="00D97F68" w:rsidRDefault="00B776A1">
          <w:pPr>
            <w:pStyle w:val="Obsah2"/>
            <w:tabs>
              <w:tab w:val="left" w:pos="880"/>
              <w:tab w:val="right" w:leader="dot" w:pos="9346"/>
            </w:tabs>
            <w:rPr>
              <w:rFonts w:asciiTheme="minorHAnsi" w:eastAsiaTheme="minorEastAsia" w:hAnsiTheme="minorHAnsi" w:cstheme="minorBidi"/>
              <w:b w:val="0"/>
              <w:smallCaps w:val="0"/>
              <w:noProof/>
              <w:sz w:val="22"/>
              <w:szCs w:val="22"/>
              <w:lang w:val="sk-SK" w:eastAsia="sk-SK"/>
            </w:rPr>
          </w:pPr>
          <w:hyperlink w:anchor="_Toc83382611" w:history="1">
            <w:r w:rsidR="00D97F68" w:rsidRPr="00423EBA">
              <w:rPr>
                <w:rStyle w:val="Hypertextovprepojenie"/>
                <w:noProof/>
              </w:rPr>
              <w:t>9.4.</w:t>
            </w:r>
            <w:r w:rsidR="00D97F68">
              <w:rPr>
                <w:rFonts w:asciiTheme="minorHAnsi" w:eastAsiaTheme="minorEastAsia" w:hAnsiTheme="minorHAnsi" w:cstheme="minorBidi"/>
                <w:b w:val="0"/>
                <w:smallCaps w:val="0"/>
                <w:noProof/>
                <w:sz w:val="22"/>
                <w:szCs w:val="22"/>
                <w:lang w:val="sk-SK" w:eastAsia="sk-SK"/>
              </w:rPr>
              <w:tab/>
            </w:r>
            <w:r w:rsidR="00D97F68" w:rsidRPr="00423EBA">
              <w:rPr>
                <w:rStyle w:val="Hypertextovprepojenie"/>
                <w:noProof/>
              </w:rPr>
              <w:t>Popis Objednávkových služieb a špecifikácia spôsobu plnenia</w:t>
            </w:r>
            <w:r w:rsidR="00D97F68">
              <w:rPr>
                <w:noProof/>
                <w:webHidden/>
              </w:rPr>
              <w:tab/>
            </w:r>
            <w:r w:rsidR="00D97F68">
              <w:rPr>
                <w:noProof/>
                <w:webHidden/>
              </w:rPr>
              <w:fldChar w:fldCharType="begin"/>
            </w:r>
            <w:r w:rsidR="00D97F68">
              <w:rPr>
                <w:noProof/>
                <w:webHidden/>
              </w:rPr>
              <w:instrText xml:space="preserve"> PAGEREF _Toc83382611 \h </w:instrText>
            </w:r>
            <w:r w:rsidR="00D97F68">
              <w:rPr>
                <w:noProof/>
                <w:webHidden/>
              </w:rPr>
            </w:r>
            <w:r w:rsidR="00D97F68">
              <w:rPr>
                <w:noProof/>
                <w:webHidden/>
              </w:rPr>
              <w:fldChar w:fldCharType="separate"/>
            </w:r>
            <w:r w:rsidR="00D97F68">
              <w:rPr>
                <w:noProof/>
                <w:webHidden/>
              </w:rPr>
              <w:t>60</w:t>
            </w:r>
            <w:r w:rsidR="00D97F68">
              <w:rPr>
                <w:noProof/>
                <w:webHidden/>
              </w:rPr>
              <w:fldChar w:fldCharType="end"/>
            </w:r>
          </w:hyperlink>
        </w:p>
        <w:p w14:paraId="486AC768" w14:textId="5D61A0CC" w:rsidR="00D97F68" w:rsidRDefault="00B776A1">
          <w:pPr>
            <w:pStyle w:val="Obsah1"/>
            <w:rPr>
              <w:rFonts w:asciiTheme="minorHAnsi" w:eastAsiaTheme="minorEastAsia" w:hAnsiTheme="minorHAnsi" w:cstheme="minorBidi"/>
              <w:b w:val="0"/>
              <w:caps w:val="0"/>
              <w:noProof/>
              <w:sz w:val="22"/>
              <w:szCs w:val="22"/>
              <w:lang w:val="sk-SK" w:eastAsia="sk-SK"/>
            </w:rPr>
          </w:pPr>
          <w:hyperlink w:anchor="_Toc83382612" w:history="1">
            <w:r w:rsidR="00D97F68" w:rsidRPr="00423EBA">
              <w:rPr>
                <w:rStyle w:val="Hypertextovprepojenie"/>
                <w:noProof/>
              </w:rPr>
              <w:t>10.</w:t>
            </w:r>
            <w:r w:rsidR="00D97F68">
              <w:rPr>
                <w:rFonts w:asciiTheme="minorHAnsi" w:eastAsiaTheme="minorEastAsia" w:hAnsiTheme="minorHAnsi" w:cstheme="minorBidi"/>
                <w:b w:val="0"/>
                <w:caps w:val="0"/>
                <w:noProof/>
                <w:sz w:val="22"/>
                <w:szCs w:val="22"/>
                <w:lang w:val="sk-SK" w:eastAsia="sk-SK"/>
              </w:rPr>
              <w:tab/>
            </w:r>
            <w:r w:rsidR="00D97F68" w:rsidRPr="00423EBA">
              <w:rPr>
                <w:rStyle w:val="Hypertextovprepojenie"/>
                <w:noProof/>
              </w:rPr>
              <w:t>HARMONOGRAM JEDNOTLIVÝCH FÁZ PROJEKTU a METÓDA JEHO RIADENIA</w:t>
            </w:r>
            <w:r w:rsidR="00D97F68">
              <w:rPr>
                <w:noProof/>
                <w:webHidden/>
              </w:rPr>
              <w:tab/>
            </w:r>
            <w:r w:rsidR="00D97F68">
              <w:rPr>
                <w:noProof/>
                <w:webHidden/>
              </w:rPr>
              <w:fldChar w:fldCharType="begin"/>
            </w:r>
            <w:r w:rsidR="00D97F68">
              <w:rPr>
                <w:noProof/>
                <w:webHidden/>
              </w:rPr>
              <w:instrText xml:space="preserve"> PAGEREF _Toc83382612 \h </w:instrText>
            </w:r>
            <w:r w:rsidR="00D97F68">
              <w:rPr>
                <w:noProof/>
                <w:webHidden/>
              </w:rPr>
            </w:r>
            <w:r w:rsidR="00D97F68">
              <w:rPr>
                <w:noProof/>
                <w:webHidden/>
              </w:rPr>
              <w:fldChar w:fldCharType="separate"/>
            </w:r>
            <w:r w:rsidR="00D97F68">
              <w:rPr>
                <w:noProof/>
                <w:webHidden/>
              </w:rPr>
              <w:t>64</w:t>
            </w:r>
            <w:r w:rsidR="00D97F68">
              <w:rPr>
                <w:noProof/>
                <w:webHidden/>
              </w:rPr>
              <w:fldChar w:fldCharType="end"/>
            </w:r>
          </w:hyperlink>
        </w:p>
        <w:p w14:paraId="4370BB12" w14:textId="403635EA" w:rsidR="00D97F68" w:rsidRDefault="00B776A1">
          <w:pPr>
            <w:pStyle w:val="Obsah1"/>
            <w:rPr>
              <w:rFonts w:asciiTheme="minorHAnsi" w:eastAsiaTheme="minorEastAsia" w:hAnsiTheme="minorHAnsi" w:cstheme="minorBidi"/>
              <w:b w:val="0"/>
              <w:caps w:val="0"/>
              <w:noProof/>
              <w:sz w:val="22"/>
              <w:szCs w:val="22"/>
              <w:lang w:val="sk-SK" w:eastAsia="sk-SK"/>
            </w:rPr>
          </w:pPr>
          <w:hyperlink w:anchor="_Toc83382613" w:history="1">
            <w:r w:rsidR="00D97F68" w:rsidRPr="00423EBA">
              <w:rPr>
                <w:rStyle w:val="Hypertextovprepojenie"/>
                <w:noProof/>
              </w:rPr>
              <w:t>11.</w:t>
            </w:r>
            <w:r w:rsidR="00D97F68">
              <w:rPr>
                <w:rFonts w:asciiTheme="minorHAnsi" w:eastAsiaTheme="minorEastAsia" w:hAnsiTheme="minorHAnsi" w:cstheme="minorBidi"/>
                <w:b w:val="0"/>
                <w:caps w:val="0"/>
                <w:noProof/>
                <w:sz w:val="22"/>
                <w:szCs w:val="22"/>
                <w:lang w:val="sk-SK" w:eastAsia="sk-SK"/>
              </w:rPr>
              <w:tab/>
            </w:r>
            <w:r w:rsidR="00D97F68" w:rsidRPr="00423EBA">
              <w:rPr>
                <w:rStyle w:val="Hypertextovprepojenie"/>
                <w:noProof/>
              </w:rPr>
              <w:t>PRÍLOHY</w:t>
            </w:r>
            <w:r w:rsidR="00D97F68">
              <w:rPr>
                <w:noProof/>
                <w:webHidden/>
              </w:rPr>
              <w:tab/>
            </w:r>
            <w:r w:rsidR="00D97F68">
              <w:rPr>
                <w:noProof/>
                <w:webHidden/>
              </w:rPr>
              <w:fldChar w:fldCharType="begin"/>
            </w:r>
            <w:r w:rsidR="00D97F68">
              <w:rPr>
                <w:noProof/>
                <w:webHidden/>
              </w:rPr>
              <w:instrText xml:space="preserve"> PAGEREF _Toc83382613 \h </w:instrText>
            </w:r>
            <w:r w:rsidR="00D97F68">
              <w:rPr>
                <w:noProof/>
                <w:webHidden/>
              </w:rPr>
            </w:r>
            <w:r w:rsidR="00D97F68">
              <w:rPr>
                <w:noProof/>
                <w:webHidden/>
              </w:rPr>
              <w:fldChar w:fldCharType="separate"/>
            </w:r>
            <w:r w:rsidR="00D97F68">
              <w:rPr>
                <w:noProof/>
                <w:webHidden/>
              </w:rPr>
              <w:t>64</w:t>
            </w:r>
            <w:r w:rsidR="00D97F68">
              <w:rPr>
                <w:noProof/>
                <w:webHidden/>
              </w:rPr>
              <w:fldChar w:fldCharType="end"/>
            </w:r>
          </w:hyperlink>
        </w:p>
        <w:p w14:paraId="6E36485D" w14:textId="62771387" w:rsidR="00B51C66" w:rsidRPr="00166C40" w:rsidRDefault="00B51C66">
          <w:r w:rsidRPr="00166C40">
            <w:rPr>
              <w:b/>
              <w:bCs/>
            </w:rPr>
            <w:fldChar w:fldCharType="end"/>
          </w:r>
        </w:p>
      </w:sdtContent>
    </w:sdt>
    <w:p w14:paraId="599CBD0A" w14:textId="581EE6E1" w:rsidR="00A24BD5" w:rsidRPr="00166C40" w:rsidRDefault="00A24BD5" w:rsidP="00B51C66">
      <w:pPr>
        <w:rPr>
          <w:rFonts w:ascii="Tahoma" w:hAnsi="Tahoma" w:cs="Tahoma"/>
          <w:sz w:val="15"/>
        </w:rPr>
      </w:pPr>
    </w:p>
    <w:p w14:paraId="6D0D11C1" w14:textId="77777777" w:rsidR="00A24BD5" w:rsidRPr="00166C40" w:rsidRDefault="00A24BD5" w:rsidP="00244CCE"/>
    <w:p w14:paraId="296F1340" w14:textId="77777777" w:rsidR="00A24BD5" w:rsidRPr="00166C40" w:rsidRDefault="00450BCF" w:rsidP="00450BCF">
      <w:pPr>
        <w:pStyle w:val="Zoznamobrzkov"/>
        <w:tabs>
          <w:tab w:val="right" w:leader="dot" w:pos="9062"/>
        </w:tabs>
        <w:rPr>
          <w:highlight w:val="yellow"/>
        </w:rPr>
      </w:pPr>
      <w:r w:rsidRPr="00166C40">
        <w:rPr>
          <w:highlight w:val="yellow"/>
        </w:rPr>
        <w:br w:type="page"/>
      </w:r>
    </w:p>
    <w:p w14:paraId="254234BA" w14:textId="77777777" w:rsidR="00A24BD5" w:rsidRPr="00166C40" w:rsidRDefault="00A24BD5" w:rsidP="00E02DD4">
      <w:pPr>
        <w:pStyle w:val="Nadpis1"/>
      </w:pPr>
      <w:bookmarkStart w:id="2" w:name="_Toc479752937"/>
      <w:bookmarkStart w:id="3" w:name="_Toc47815684"/>
      <w:bookmarkStart w:id="4" w:name="_Toc70935474"/>
      <w:bookmarkStart w:id="5" w:name="_Toc83382527"/>
      <w:r w:rsidRPr="00166C40">
        <w:lastRenderedPageBreak/>
        <w:t>P</w:t>
      </w:r>
      <w:bookmarkEnd w:id="2"/>
      <w:r w:rsidRPr="00166C40">
        <w:t>OPIS ZMIEN DOKUMENTU</w:t>
      </w:r>
      <w:bookmarkEnd w:id="3"/>
      <w:bookmarkEnd w:id="4"/>
      <w:bookmarkEnd w:id="5"/>
    </w:p>
    <w:p w14:paraId="77ED7911" w14:textId="77777777" w:rsidR="00A24BD5" w:rsidRPr="00166C40" w:rsidRDefault="00A24BD5" w:rsidP="00ED4935">
      <w:pPr>
        <w:pStyle w:val="Nadpis2"/>
      </w:pPr>
      <w:bookmarkStart w:id="6" w:name="_Toc479752938"/>
      <w:bookmarkStart w:id="7" w:name="_Toc70935475"/>
      <w:bookmarkStart w:id="8" w:name="_Toc83382528"/>
      <w:bookmarkStart w:id="9" w:name="_Toc47815685"/>
      <w:r w:rsidRPr="00166C40">
        <w:t>História zmien</w:t>
      </w:r>
      <w:bookmarkEnd w:id="6"/>
      <w:bookmarkEnd w:id="7"/>
      <w:bookmarkEnd w:id="8"/>
      <w:r w:rsidRPr="00166C40">
        <w:t xml:space="preserve"> </w:t>
      </w:r>
      <w:bookmarkEnd w:id="9"/>
    </w:p>
    <w:tbl>
      <w:tblPr>
        <w:tblW w:w="9604"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1293"/>
        <w:gridCol w:w="1531"/>
        <w:gridCol w:w="4828"/>
        <w:gridCol w:w="1952"/>
      </w:tblGrid>
      <w:tr w:rsidR="002E354C" w:rsidRPr="00166C40" w14:paraId="5226A38D" w14:textId="77777777" w:rsidTr="00297F7F">
        <w:trPr>
          <w:trHeight w:val="242"/>
          <w:jc w:val="center"/>
        </w:trPr>
        <w:tc>
          <w:tcPr>
            <w:tcW w:w="1293" w:type="dxa"/>
            <w:shd w:val="clear" w:color="auto" w:fill="E0E0E0"/>
            <w:vAlign w:val="center"/>
          </w:tcPr>
          <w:p w14:paraId="6C4A7589" w14:textId="77777777" w:rsidR="00A24BD5" w:rsidRPr="00166C40" w:rsidRDefault="00A24BD5" w:rsidP="00A52ABC">
            <w:r w:rsidRPr="00166C40">
              <w:t>Verzia</w:t>
            </w:r>
          </w:p>
        </w:tc>
        <w:tc>
          <w:tcPr>
            <w:tcW w:w="1531" w:type="dxa"/>
            <w:shd w:val="clear" w:color="auto" w:fill="E0E0E0"/>
            <w:vAlign w:val="center"/>
          </w:tcPr>
          <w:p w14:paraId="7F8C0C6A" w14:textId="77777777" w:rsidR="00A24BD5" w:rsidRPr="00166C40" w:rsidRDefault="00A24BD5" w:rsidP="00A52ABC">
            <w:r w:rsidRPr="00166C40">
              <w:t>Dátum</w:t>
            </w:r>
          </w:p>
        </w:tc>
        <w:tc>
          <w:tcPr>
            <w:tcW w:w="4828" w:type="dxa"/>
            <w:shd w:val="clear" w:color="auto" w:fill="E0E0E0"/>
            <w:vAlign w:val="center"/>
          </w:tcPr>
          <w:p w14:paraId="3AC54441" w14:textId="77777777" w:rsidR="00A24BD5" w:rsidRPr="00166C40" w:rsidRDefault="00A24BD5" w:rsidP="00A52ABC">
            <w:r w:rsidRPr="00166C40">
              <w:t>Zmeny</w:t>
            </w:r>
          </w:p>
        </w:tc>
        <w:tc>
          <w:tcPr>
            <w:tcW w:w="1952" w:type="dxa"/>
            <w:shd w:val="clear" w:color="auto" w:fill="E0E0E0"/>
            <w:vAlign w:val="center"/>
          </w:tcPr>
          <w:p w14:paraId="3CD8544B" w14:textId="77777777" w:rsidR="00A24BD5" w:rsidRPr="00166C40" w:rsidRDefault="00A24BD5" w:rsidP="00A52ABC">
            <w:r w:rsidRPr="00166C40">
              <w:t>Meno</w:t>
            </w:r>
          </w:p>
        </w:tc>
      </w:tr>
      <w:tr w:rsidR="00297F7F" w:rsidRPr="00166C40" w14:paraId="391538CD" w14:textId="77777777" w:rsidTr="00297F7F">
        <w:trPr>
          <w:trHeight w:val="230"/>
          <w:jc w:val="center"/>
        </w:trPr>
        <w:tc>
          <w:tcPr>
            <w:tcW w:w="1293" w:type="dxa"/>
            <w:vAlign w:val="center"/>
          </w:tcPr>
          <w:p w14:paraId="2F5D3E0D" w14:textId="6C260002" w:rsidR="00A24BD5" w:rsidRPr="00166C40" w:rsidRDefault="00297F7F" w:rsidP="00A52ABC">
            <w:pPr>
              <w:rPr>
                <w:color w:val="000000" w:themeColor="text1"/>
              </w:rPr>
            </w:pPr>
            <w:r w:rsidRPr="00166C40">
              <w:rPr>
                <w:color w:val="000000" w:themeColor="text1"/>
              </w:rPr>
              <w:t>1.0</w:t>
            </w:r>
          </w:p>
        </w:tc>
        <w:tc>
          <w:tcPr>
            <w:tcW w:w="1531" w:type="dxa"/>
            <w:vAlign w:val="center"/>
          </w:tcPr>
          <w:p w14:paraId="27224CCB" w14:textId="56FB6212" w:rsidR="00A24BD5" w:rsidRPr="00166C40" w:rsidRDefault="00DD75EB" w:rsidP="00A52ABC">
            <w:pPr>
              <w:rPr>
                <w:color w:val="000000" w:themeColor="text1"/>
              </w:rPr>
            </w:pPr>
            <w:r w:rsidRPr="00166C40">
              <w:rPr>
                <w:color w:val="000000" w:themeColor="text1"/>
              </w:rPr>
              <w:t>1</w:t>
            </w:r>
            <w:r w:rsidR="007B14DE" w:rsidRPr="00166C40">
              <w:rPr>
                <w:color w:val="000000" w:themeColor="text1"/>
              </w:rPr>
              <w:t>2</w:t>
            </w:r>
            <w:r w:rsidR="00297F7F" w:rsidRPr="00166C40">
              <w:rPr>
                <w:color w:val="000000" w:themeColor="text1"/>
              </w:rPr>
              <w:t>.05.2021</w:t>
            </w:r>
          </w:p>
        </w:tc>
        <w:tc>
          <w:tcPr>
            <w:tcW w:w="4828" w:type="dxa"/>
            <w:vAlign w:val="center"/>
          </w:tcPr>
          <w:p w14:paraId="69E8D9F1" w14:textId="5878DF5D" w:rsidR="00A24BD5" w:rsidRPr="00166C40" w:rsidRDefault="00297F7F" w:rsidP="00A52ABC">
            <w:pPr>
              <w:rPr>
                <w:color w:val="000000" w:themeColor="text1"/>
              </w:rPr>
            </w:pPr>
            <w:r w:rsidRPr="00166C40">
              <w:rPr>
                <w:color w:val="000000" w:themeColor="text1"/>
              </w:rPr>
              <w:t>Vypracovanie dokumentu</w:t>
            </w:r>
          </w:p>
        </w:tc>
        <w:tc>
          <w:tcPr>
            <w:tcW w:w="1952" w:type="dxa"/>
            <w:vAlign w:val="center"/>
          </w:tcPr>
          <w:p w14:paraId="24FDD65B" w14:textId="3F0D9E55" w:rsidR="00A24BD5" w:rsidRPr="00166C40" w:rsidRDefault="00297F7F" w:rsidP="00A52ABC">
            <w:pPr>
              <w:rPr>
                <w:color w:val="000000" w:themeColor="text1"/>
              </w:rPr>
            </w:pPr>
            <w:r w:rsidRPr="00166C40">
              <w:rPr>
                <w:color w:val="000000" w:themeColor="text1"/>
              </w:rPr>
              <w:t>Ing. Karol Guniš</w:t>
            </w:r>
          </w:p>
        </w:tc>
      </w:tr>
      <w:tr w:rsidR="002E354C" w:rsidRPr="00166C40" w14:paraId="3EAF7C72" w14:textId="77777777" w:rsidTr="00297F7F">
        <w:trPr>
          <w:trHeight w:val="230"/>
          <w:jc w:val="center"/>
        </w:trPr>
        <w:tc>
          <w:tcPr>
            <w:tcW w:w="1293" w:type="dxa"/>
            <w:vAlign w:val="center"/>
          </w:tcPr>
          <w:p w14:paraId="7E30DED8" w14:textId="2388CDF6" w:rsidR="00336456" w:rsidRPr="00166C40" w:rsidRDefault="001946CB" w:rsidP="00A52ABC">
            <w:r>
              <w:t>1.1</w:t>
            </w:r>
          </w:p>
        </w:tc>
        <w:tc>
          <w:tcPr>
            <w:tcW w:w="1531" w:type="dxa"/>
            <w:vAlign w:val="center"/>
          </w:tcPr>
          <w:p w14:paraId="33E20486" w14:textId="7623BFA9" w:rsidR="00336456" w:rsidRPr="00166C40" w:rsidRDefault="001946CB" w:rsidP="00A52ABC">
            <w:r>
              <w:t>16.8.2021</w:t>
            </w:r>
          </w:p>
        </w:tc>
        <w:tc>
          <w:tcPr>
            <w:tcW w:w="4828" w:type="dxa"/>
            <w:vAlign w:val="center"/>
          </w:tcPr>
          <w:p w14:paraId="00D44C7E" w14:textId="3632F158" w:rsidR="00336456" w:rsidRPr="00166C40" w:rsidRDefault="001946CB" w:rsidP="00A52ABC">
            <w:r>
              <w:t>Úpravy dok</w:t>
            </w:r>
            <w:r w:rsidR="005C5D40">
              <w:t>u</w:t>
            </w:r>
            <w:r>
              <w:t>mentu</w:t>
            </w:r>
            <w:r w:rsidR="005C5D40">
              <w:t xml:space="preserve"> pre PTK</w:t>
            </w:r>
          </w:p>
        </w:tc>
        <w:tc>
          <w:tcPr>
            <w:tcW w:w="1952" w:type="dxa"/>
            <w:vAlign w:val="center"/>
          </w:tcPr>
          <w:p w14:paraId="6B874002" w14:textId="14AC9708" w:rsidR="00336456" w:rsidRPr="00166C40" w:rsidRDefault="001946CB" w:rsidP="001946CB">
            <w:r>
              <w:t>Mgr. Martin Roman</w:t>
            </w:r>
          </w:p>
        </w:tc>
      </w:tr>
      <w:tr w:rsidR="002E354C" w:rsidRPr="00166C40" w14:paraId="54A51C44" w14:textId="77777777" w:rsidTr="00297F7F">
        <w:trPr>
          <w:trHeight w:val="230"/>
          <w:jc w:val="center"/>
        </w:trPr>
        <w:tc>
          <w:tcPr>
            <w:tcW w:w="1293" w:type="dxa"/>
            <w:vAlign w:val="center"/>
          </w:tcPr>
          <w:p w14:paraId="6D460032" w14:textId="77777777" w:rsidR="00A24BD5" w:rsidRPr="00166C40" w:rsidRDefault="00A24BD5" w:rsidP="00A52ABC"/>
        </w:tc>
        <w:tc>
          <w:tcPr>
            <w:tcW w:w="1531" w:type="dxa"/>
            <w:vAlign w:val="center"/>
          </w:tcPr>
          <w:p w14:paraId="318275C0" w14:textId="77777777" w:rsidR="00A24BD5" w:rsidRPr="00166C40" w:rsidRDefault="00A24BD5" w:rsidP="00A52ABC"/>
        </w:tc>
        <w:tc>
          <w:tcPr>
            <w:tcW w:w="4828" w:type="dxa"/>
            <w:vAlign w:val="center"/>
          </w:tcPr>
          <w:p w14:paraId="74EC1CB1" w14:textId="77777777" w:rsidR="00A24BD5" w:rsidRPr="00166C40" w:rsidRDefault="00A24BD5" w:rsidP="00A52ABC"/>
        </w:tc>
        <w:tc>
          <w:tcPr>
            <w:tcW w:w="1952" w:type="dxa"/>
            <w:vAlign w:val="center"/>
          </w:tcPr>
          <w:p w14:paraId="21159941" w14:textId="77777777" w:rsidR="00A24BD5" w:rsidRPr="00166C40" w:rsidRDefault="00A24BD5" w:rsidP="00A52ABC"/>
        </w:tc>
      </w:tr>
      <w:tr w:rsidR="002E354C" w:rsidRPr="00166C40" w14:paraId="1B7AD89B" w14:textId="77777777" w:rsidTr="00297F7F">
        <w:trPr>
          <w:trHeight w:val="230"/>
          <w:jc w:val="center"/>
        </w:trPr>
        <w:tc>
          <w:tcPr>
            <w:tcW w:w="1293" w:type="dxa"/>
            <w:vAlign w:val="center"/>
          </w:tcPr>
          <w:p w14:paraId="5D3A4BBF" w14:textId="77777777" w:rsidR="00A24BD5" w:rsidRPr="00166C40" w:rsidRDefault="00A24BD5" w:rsidP="00A52ABC"/>
        </w:tc>
        <w:tc>
          <w:tcPr>
            <w:tcW w:w="1531" w:type="dxa"/>
            <w:vAlign w:val="center"/>
          </w:tcPr>
          <w:p w14:paraId="2078BF92" w14:textId="77777777" w:rsidR="00A24BD5" w:rsidRPr="00166C40" w:rsidRDefault="00A24BD5" w:rsidP="00A52ABC"/>
        </w:tc>
        <w:tc>
          <w:tcPr>
            <w:tcW w:w="4828" w:type="dxa"/>
            <w:vAlign w:val="center"/>
          </w:tcPr>
          <w:p w14:paraId="535A0E11" w14:textId="77777777" w:rsidR="00A24BD5" w:rsidRPr="00166C40" w:rsidRDefault="00A24BD5" w:rsidP="00A52ABC"/>
        </w:tc>
        <w:tc>
          <w:tcPr>
            <w:tcW w:w="1952" w:type="dxa"/>
            <w:vAlign w:val="center"/>
          </w:tcPr>
          <w:p w14:paraId="40DA8DB3" w14:textId="77777777" w:rsidR="00A24BD5" w:rsidRPr="00166C40" w:rsidRDefault="00A24BD5" w:rsidP="00A52ABC"/>
        </w:tc>
      </w:tr>
    </w:tbl>
    <w:p w14:paraId="21C19C90" w14:textId="77777777" w:rsidR="00A24BD5" w:rsidRPr="00166C40" w:rsidRDefault="00A24BD5" w:rsidP="00E02DD4">
      <w:pPr>
        <w:pStyle w:val="Nadpis1"/>
      </w:pPr>
      <w:bookmarkStart w:id="10" w:name="_Toc47815688"/>
      <w:bookmarkStart w:id="11" w:name="_Toc70935476"/>
      <w:bookmarkStart w:id="12" w:name="_Toc83382529"/>
      <w:bookmarkStart w:id="13" w:name="_Toc510413655"/>
      <w:r w:rsidRPr="00166C40">
        <w:t>ÚČEL DOKUMENTU, SKRATKY (KONVENCIE) A DEFINÍCIE</w:t>
      </w:r>
      <w:bookmarkEnd w:id="10"/>
      <w:bookmarkEnd w:id="11"/>
      <w:bookmarkEnd w:id="12"/>
    </w:p>
    <w:bookmarkEnd w:id="13"/>
    <w:p w14:paraId="1707F9A7" w14:textId="59BB9ECB" w:rsidR="008545E7" w:rsidRPr="00166C40" w:rsidRDefault="00297F7F" w:rsidP="00A52ABC">
      <w:r w:rsidRPr="00166C40">
        <w:t>Účelom dokumentu je v</w:t>
      </w:r>
      <w:r w:rsidR="00A24BD5" w:rsidRPr="00166C40">
        <w:t xml:space="preserve"> súlade s Vyhláškou 85/2020 </w:t>
      </w:r>
      <w:r w:rsidR="00AA3192" w:rsidRPr="00166C40">
        <w:t>Z. z</w:t>
      </w:r>
      <w:r w:rsidR="00A24BD5" w:rsidRPr="00166C40">
        <w:t xml:space="preserve">. </w:t>
      </w:r>
      <w:r w:rsidR="00AA3192" w:rsidRPr="00166C40">
        <w:t xml:space="preserve">o riadení projektov, v rámci iniciačnej fázy rozpracovanie detailných informácií prípravy projektu informačný systém </w:t>
      </w:r>
      <w:r w:rsidR="00DD75EB" w:rsidRPr="00166C40">
        <w:t>Middleware</w:t>
      </w:r>
      <w:r w:rsidR="00AA3192" w:rsidRPr="00166C40">
        <w:t xml:space="preserve"> (</w:t>
      </w:r>
      <w:r w:rsidR="00DD75EB" w:rsidRPr="00166C40">
        <w:t>ďalej len „IS MW“</w:t>
      </w:r>
      <w:r w:rsidR="00AA3192" w:rsidRPr="00166C40">
        <w:t>).</w:t>
      </w:r>
    </w:p>
    <w:p w14:paraId="28012C4C" w14:textId="20219564" w:rsidR="008545E7" w:rsidRPr="00166C40" w:rsidRDefault="008545E7" w:rsidP="00ED4935">
      <w:pPr>
        <w:pStyle w:val="Nadpis2"/>
      </w:pPr>
      <w:bookmarkStart w:id="14" w:name="_Toc70935477"/>
      <w:bookmarkStart w:id="15" w:name="_Toc83382530"/>
      <w:r w:rsidRPr="00166C40">
        <w:t xml:space="preserve">Použité </w:t>
      </w:r>
      <w:r w:rsidR="00352DB5" w:rsidRPr="00166C40">
        <w:t>skratky</w:t>
      </w:r>
      <w:bookmarkEnd w:id="14"/>
      <w:bookmarkEnd w:id="15"/>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693"/>
        <w:gridCol w:w="1327"/>
        <w:gridCol w:w="7326"/>
      </w:tblGrid>
      <w:tr w:rsidR="00A24BD5" w:rsidRPr="00166C40" w14:paraId="41D5E9C8" w14:textId="77777777" w:rsidTr="001E78D0">
        <w:tc>
          <w:tcPr>
            <w:tcW w:w="703" w:type="dxa"/>
            <w:shd w:val="clear" w:color="auto" w:fill="E7E6E6"/>
            <w:vAlign w:val="center"/>
          </w:tcPr>
          <w:p w14:paraId="6F93864A" w14:textId="77777777" w:rsidR="00A24BD5" w:rsidRPr="00166C40" w:rsidRDefault="00A24BD5" w:rsidP="00B51C66">
            <w:r w:rsidRPr="00166C40">
              <w:t>ID</w:t>
            </w:r>
          </w:p>
        </w:tc>
        <w:tc>
          <w:tcPr>
            <w:tcW w:w="1341" w:type="dxa"/>
            <w:shd w:val="clear" w:color="auto" w:fill="E7E6E6"/>
            <w:vAlign w:val="center"/>
          </w:tcPr>
          <w:p w14:paraId="0993B594" w14:textId="77777777" w:rsidR="00A24BD5" w:rsidRPr="00166C40" w:rsidRDefault="00A24BD5" w:rsidP="00244CCE">
            <w:r w:rsidRPr="00166C40">
              <w:t>SKRATKA</w:t>
            </w:r>
          </w:p>
        </w:tc>
        <w:tc>
          <w:tcPr>
            <w:tcW w:w="7590" w:type="dxa"/>
            <w:shd w:val="clear" w:color="auto" w:fill="E7E6E6"/>
            <w:vAlign w:val="center"/>
          </w:tcPr>
          <w:p w14:paraId="02A9A970" w14:textId="77777777" w:rsidR="00A24BD5" w:rsidRPr="00166C40" w:rsidRDefault="00A24BD5" w:rsidP="00244CCE">
            <w:r w:rsidRPr="00166C40">
              <w:t>POPIS</w:t>
            </w:r>
          </w:p>
        </w:tc>
      </w:tr>
      <w:tr w:rsidR="00783410" w:rsidRPr="00166C40" w14:paraId="453F5A9C" w14:textId="77777777" w:rsidTr="001E78D0">
        <w:tc>
          <w:tcPr>
            <w:tcW w:w="703" w:type="dxa"/>
            <w:shd w:val="clear" w:color="auto" w:fill="auto"/>
            <w:vAlign w:val="center"/>
          </w:tcPr>
          <w:p w14:paraId="7879F8CE" w14:textId="22574C4A" w:rsidR="00783410" w:rsidRPr="00166C40" w:rsidRDefault="00783410" w:rsidP="00F323E3">
            <w:r w:rsidRPr="00166C40">
              <w:t>1.</w:t>
            </w:r>
          </w:p>
        </w:tc>
        <w:tc>
          <w:tcPr>
            <w:tcW w:w="1341" w:type="dxa"/>
            <w:shd w:val="clear" w:color="auto" w:fill="auto"/>
          </w:tcPr>
          <w:p w14:paraId="7A4AF922" w14:textId="67AE40EC" w:rsidR="00783410" w:rsidRPr="00166C40" w:rsidRDefault="00935A1A" w:rsidP="00B51C66">
            <w:r w:rsidRPr="00166C40">
              <w:t>AOTS</w:t>
            </w:r>
          </w:p>
        </w:tc>
        <w:tc>
          <w:tcPr>
            <w:tcW w:w="7590" w:type="dxa"/>
            <w:shd w:val="clear" w:color="auto" w:fill="auto"/>
          </w:tcPr>
          <w:p w14:paraId="294488C3" w14:textId="75131BCA" w:rsidR="00783410" w:rsidRPr="00166C40" w:rsidRDefault="00935A1A" w:rsidP="00244CCE">
            <w:r w:rsidRPr="00166C40">
              <w:t>Automatizovaný systém pre správu prepisov</w:t>
            </w:r>
          </w:p>
        </w:tc>
      </w:tr>
      <w:tr w:rsidR="00201C8D" w:rsidRPr="00166C40" w14:paraId="67097BC6" w14:textId="77777777" w:rsidTr="001E78D0">
        <w:tc>
          <w:tcPr>
            <w:tcW w:w="703" w:type="dxa"/>
            <w:shd w:val="clear" w:color="auto" w:fill="auto"/>
            <w:vAlign w:val="center"/>
          </w:tcPr>
          <w:p w14:paraId="436A09F5" w14:textId="77777777" w:rsidR="00201C8D" w:rsidRPr="00166C40" w:rsidRDefault="00201C8D" w:rsidP="00F323E3">
            <w:r w:rsidRPr="00166C40">
              <w:t>2.</w:t>
            </w:r>
          </w:p>
        </w:tc>
        <w:tc>
          <w:tcPr>
            <w:tcW w:w="1341" w:type="dxa"/>
            <w:shd w:val="clear" w:color="auto" w:fill="auto"/>
          </w:tcPr>
          <w:p w14:paraId="560CD026" w14:textId="604F7295" w:rsidR="00201C8D" w:rsidRPr="00166C40" w:rsidRDefault="00201C8D" w:rsidP="00B51C66">
            <w:r w:rsidRPr="00166C40">
              <w:t>BPM</w:t>
            </w:r>
          </w:p>
        </w:tc>
        <w:tc>
          <w:tcPr>
            <w:tcW w:w="7590" w:type="dxa"/>
            <w:shd w:val="clear" w:color="auto" w:fill="auto"/>
          </w:tcPr>
          <w:p w14:paraId="449A1AF8" w14:textId="17617B04" w:rsidR="00201C8D" w:rsidRPr="00166C40" w:rsidRDefault="008C48CA" w:rsidP="00244CCE">
            <w:r w:rsidRPr="00166C40">
              <w:t>Business Process Management</w:t>
            </w:r>
          </w:p>
        </w:tc>
      </w:tr>
      <w:tr w:rsidR="00201C8D" w:rsidRPr="00166C40" w14:paraId="10E59DDE" w14:textId="77777777" w:rsidTr="001E78D0">
        <w:tc>
          <w:tcPr>
            <w:tcW w:w="703" w:type="dxa"/>
            <w:shd w:val="clear" w:color="auto" w:fill="auto"/>
            <w:vAlign w:val="center"/>
          </w:tcPr>
          <w:p w14:paraId="6957855C" w14:textId="5128B305" w:rsidR="00201C8D" w:rsidRPr="00166C40" w:rsidRDefault="008C48CA" w:rsidP="00F323E3">
            <w:r w:rsidRPr="00166C40">
              <w:t>3.</w:t>
            </w:r>
          </w:p>
        </w:tc>
        <w:tc>
          <w:tcPr>
            <w:tcW w:w="1341" w:type="dxa"/>
            <w:shd w:val="clear" w:color="auto" w:fill="auto"/>
          </w:tcPr>
          <w:p w14:paraId="5DA4093D" w14:textId="1C2FE2BB" w:rsidR="00201C8D" w:rsidRPr="00166C40" w:rsidRDefault="00201C8D" w:rsidP="00B51C66">
            <w:r w:rsidRPr="00166C40">
              <w:t>BRE</w:t>
            </w:r>
          </w:p>
        </w:tc>
        <w:tc>
          <w:tcPr>
            <w:tcW w:w="7590" w:type="dxa"/>
            <w:shd w:val="clear" w:color="auto" w:fill="auto"/>
          </w:tcPr>
          <w:p w14:paraId="79035BCC" w14:textId="1224B784" w:rsidR="00201C8D" w:rsidRPr="00166C40" w:rsidRDefault="008C48CA" w:rsidP="00244CCE">
            <w:r w:rsidRPr="00166C40">
              <w:t>Business rule engines</w:t>
            </w:r>
          </w:p>
        </w:tc>
      </w:tr>
      <w:tr w:rsidR="008546F2" w:rsidRPr="00166C40" w14:paraId="34C07A02" w14:textId="77777777" w:rsidTr="001E78D0">
        <w:tc>
          <w:tcPr>
            <w:tcW w:w="703" w:type="dxa"/>
            <w:shd w:val="clear" w:color="auto" w:fill="auto"/>
            <w:vAlign w:val="center"/>
          </w:tcPr>
          <w:p w14:paraId="10B87D61" w14:textId="2ACA2F41" w:rsidR="008546F2" w:rsidRPr="00166C40" w:rsidRDefault="008C48CA" w:rsidP="00F323E3">
            <w:r w:rsidRPr="00166C40">
              <w:t>4</w:t>
            </w:r>
            <w:r w:rsidR="008546F2" w:rsidRPr="00166C40">
              <w:t>.</w:t>
            </w:r>
          </w:p>
        </w:tc>
        <w:tc>
          <w:tcPr>
            <w:tcW w:w="1341" w:type="dxa"/>
            <w:shd w:val="clear" w:color="auto" w:fill="auto"/>
          </w:tcPr>
          <w:p w14:paraId="10AEBD65" w14:textId="0B1C0F27" w:rsidR="008546F2" w:rsidRPr="00166C40" w:rsidRDefault="008546F2" w:rsidP="00B51C66">
            <w:r w:rsidRPr="00166C40">
              <w:t>DMS</w:t>
            </w:r>
          </w:p>
        </w:tc>
        <w:tc>
          <w:tcPr>
            <w:tcW w:w="7590" w:type="dxa"/>
            <w:shd w:val="clear" w:color="auto" w:fill="auto"/>
          </w:tcPr>
          <w:p w14:paraId="1AA4864A" w14:textId="51CCFB0E" w:rsidR="008546F2" w:rsidRPr="00166C40" w:rsidRDefault="008546F2" w:rsidP="00244CCE">
            <w:r w:rsidRPr="00166C40">
              <w:t>Dokument</w:t>
            </w:r>
            <w:r w:rsidRPr="00166C40">
              <w:rPr>
                <w:spacing w:val="-4"/>
              </w:rPr>
              <w:t xml:space="preserve"> </w:t>
            </w:r>
            <w:r w:rsidRPr="00166C40">
              <w:t>manažment</w:t>
            </w:r>
            <w:r w:rsidRPr="00166C40">
              <w:rPr>
                <w:spacing w:val="-1"/>
              </w:rPr>
              <w:t xml:space="preserve"> </w:t>
            </w:r>
            <w:r w:rsidRPr="00166C40">
              <w:t>systém</w:t>
            </w:r>
          </w:p>
        </w:tc>
      </w:tr>
      <w:tr w:rsidR="00783410" w:rsidRPr="00166C40" w14:paraId="2B1178A1" w14:textId="77777777" w:rsidTr="001E78D0">
        <w:tc>
          <w:tcPr>
            <w:tcW w:w="703" w:type="dxa"/>
            <w:shd w:val="clear" w:color="auto" w:fill="auto"/>
            <w:vAlign w:val="center"/>
          </w:tcPr>
          <w:p w14:paraId="0EBC0E10" w14:textId="3B293612" w:rsidR="00783410" w:rsidRPr="00166C40" w:rsidRDefault="008C48CA" w:rsidP="00F323E3">
            <w:pPr>
              <w:rPr>
                <w:color w:val="000000"/>
              </w:rPr>
            </w:pPr>
            <w:r w:rsidRPr="00166C40">
              <w:t>5</w:t>
            </w:r>
            <w:r w:rsidR="00783410" w:rsidRPr="00166C40">
              <w:t>.</w:t>
            </w:r>
          </w:p>
        </w:tc>
        <w:tc>
          <w:tcPr>
            <w:tcW w:w="1341" w:type="dxa"/>
            <w:shd w:val="clear" w:color="auto" w:fill="auto"/>
          </w:tcPr>
          <w:p w14:paraId="5F744624" w14:textId="77777777" w:rsidR="00783410" w:rsidRPr="00166C40" w:rsidRDefault="00783410" w:rsidP="00B51C66">
            <w:r w:rsidRPr="00166C40">
              <w:t>eREG</w:t>
            </w:r>
          </w:p>
        </w:tc>
        <w:tc>
          <w:tcPr>
            <w:tcW w:w="7590" w:type="dxa"/>
            <w:shd w:val="clear" w:color="auto" w:fill="auto"/>
          </w:tcPr>
          <w:p w14:paraId="0AB3B41D" w14:textId="1AE29425" w:rsidR="00783410" w:rsidRPr="00166C40" w:rsidRDefault="001946CB" w:rsidP="00244CCE">
            <w:r>
              <w:t>Elektronická registratúra</w:t>
            </w:r>
          </w:p>
        </w:tc>
      </w:tr>
      <w:tr w:rsidR="00783410" w:rsidRPr="00166C40" w14:paraId="0D361814" w14:textId="77777777" w:rsidTr="001E78D0">
        <w:tc>
          <w:tcPr>
            <w:tcW w:w="703" w:type="dxa"/>
            <w:shd w:val="clear" w:color="auto" w:fill="auto"/>
            <w:vAlign w:val="center"/>
          </w:tcPr>
          <w:p w14:paraId="5715703F" w14:textId="69ED8F75" w:rsidR="00783410" w:rsidRPr="00166C40" w:rsidRDefault="008C48CA" w:rsidP="00F323E3">
            <w:r w:rsidRPr="00166C40">
              <w:t>6</w:t>
            </w:r>
            <w:r w:rsidR="00783410" w:rsidRPr="00166C40">
              <w:t>.</w:t>
            </w:r>
          </w:p>
        </w:tc>
        <w:tc>
          <w:tcPr>
            <w:tcW w:w="1341" w:type="dxa"/>
            <w:shd w:val="clear" w:color="auto" w:fill="auto"/>
          </w:tcPr>
          <w:p w14:paraId="6C8012B3" w14:textId="7AD03E05" w:rsidR="00783410" w:rsidRPr="00166C40" w:rsidRDefault="00783410" w:rsidP="00B51C66">
            <w:r w:rsidRPr="00166C40">
              <w:t>ESB</w:t>
            </w:r>
          </w:p>
        </w:tc>
        <w:tc>
          <w:tcPr>
            <w:tcW w:w="7590" w:type="dxa"/>
            <w:shd w:val="clear" w:color="auto" w:fill="auto"/>
          </w:tcPr>
          <w:p w14:paraId="085A59DD" w14:textId="6D5777C3" w:rsidR="00783410" w:rsidRPr="00166C40" w:rsidRDefault="008C48CA" w:rsidP="00244CCE">
            <w:r w:rsidRPr="00166C40">
              <w:t>Enterprise service bus</w:t>
            </w:r>
          </w:p>
        </w:tc>
      </w:tr>
      <w:tr w:rsidR="0088131C" w:rsidRPr="00166C40" w14:paraId="5DEC7D29" w14:textId="77777777" w:rsidTr="001E78D0">
        <w:tc>
          <w:tcPr>
            <w:tcW w:w="703" w:type="dxa"/>
            <w:shd w:val="clear" w:color="auto" w:fill="auto"/>
            <w:vAlign w:val="center"/>
          </w:tcPr>
          <w:p w14:paraId="752F402A" w14:textId="6ED67031" w:rsidR="0088131C" w:rsidRPr="00166C40" w:rsidRDefault="008C48CA" w:rsidP="00F323E3">
            <w:r w:rsidRPr="00166C40">
              <w:t>7</w:t>
            </w:r>
            <w:r w:rsidR="0088131C" w:rsidRPr="00166C40">
              <w:t>.</w:t>
            </w:r>
          </w:p>
        </w:tc>
        <w:tc>
          <w:tcPr>
            <w:tcW w:w="1341" w:type="dxa"/>
            <w:shd w:val="clear" w:color="auto" w:fill="auto"/>
          </w:tcPr>
          <w:p w14:paraId="30BD858B" w14:textId="5BF159E6" w:rsidR="0088131C" w:rsidRPr="00166C40" w:rsidRDefault="0088131C" w:rsidP="00B51C66">
            <w:r w:rsidRPr="00166C40">
              <w:t>GUI</w:t>
            </w:r>
          </w:p>
        </w:tc>
        <w:tc>
          <w:tcPr>
            <w:tcW w:w="7590" w:type="dxa"/>
            <w:shd w:val="clear" w:color="auto" w:fill="auto"/>
          </w:tcPr>
          <w:p w14:paraId="71B8E9C1" w14:textId="48590BB7" w:rsidR="0088131C" w:rsidRPr="00166C40" w:rsidRDefault="0088131C" w:rsidP="00244CCE">
            <w:r w:rsidRPr="00166C40">
              <w:t>Graphical user interface</w:t>
            </w:r>
          </w:p>
        </w:tc>
      </w:tr>
      <w:tr w:rsidR="00783410" w:rsidRPr="00166C40" w14:paraId="21E06486" w14:textId="77777777" w:rsidTr="001E78D0">
        <w:tc>
          <w:tcPr>
            <w:tcW w:w="703" w:type="dxa"/>
            <w:shd w:val="clear" w:color="auto" w:fill="auto"/>
            <w:vAlign w:val="center"/>
          </w:tcPr>
          <w:p w14:paraId="6F4671DB" w14:textId="0712209A" w:rsidR="00783410" w:rsidRPr="00166C40" w:rsidRDefault="008C48CA" w:rsidP="00F323E3">
            <w:r w:rsidRPr="00166C40">
              <w:t>8</w:t>
            </w:r>
            <w:r w:rsidR="00783410" w:rsidRPr="00166C40">
              <w:t>.</w:t>
            </w:r>
          </w:p>
        </w:tc>
        <w:tc>
          <w:tcPr>
            <w:tcW w:w="1341" w:type="dxa"/>
            <w:shd w:val="clear" w:color="auto" w:fill="auto"/>
          </w:tcPr>
          <w:p w14:paraId="7C8AE068" w14:textId="02311DF5" w:rsidR="00783410" w:rsidRPr="00166C40" w:rsidRDefault="00783410" w:rsidP="00B51C66">
            <w:r w:rsidRPr="00166C40">
              <w:t>IS</w:t>
            </w:r>
            <w:r w:rsidR="001946CB">
              <w:t>VS</w:t>
            </w:r>
          </w:p>
        </w:tc>
        <w:tc>
          <w:tcPr>
            <w:tcW w:w="7590" w:type="dxa"/>
            <w:shd w:val="clear" w:color="auto" w:fill="auto"/>
          </w:tcPr>
          <w:p w14:paraId="76CFEDBD" w14:textId="16D12D5B" w:rsidR="00783410" w:rsidRPr="00166C40" w:rsidRDefault="00783410" w:rsidP="00244CCE">
            <w:r w:rsidRPr="00166C40">
              <w:t>Informačný</w:t>
            </w:r>
            <w:r w:rsidRPr="00166C40">
              <w:rPr>
                <w:spacing w:val="-3"/>
              </w:rPr>
              <w:t xml:space="preserve"> </w:t>
            </w:r>
            <w:r w:rsidRPr="00166C40">
              <w:t>systém</w:t>
            </w:r>
            <w:r w:rsidR="001946CB">
              <w:t xml:space="preserve"> </w:t>
            </w:r>
            <w:r w:rsidR="001946CB" w:rsidRPr="001946CB">
              <w:t>verejnej správy</w:t>
            </w:r>
          </w:p>
        </w:tc>
      </w:tr>
      <w:tr w:rsidR="00DD75EB" w:rsidRPr="00166C40" w14:paraId="5B49A2B5" w14:textId="77777777" w:rsidTr="001E78D0">
        <w:tc>
          <w:tcPr>
            <w:tcW w:w="703" w:type="dxa"/>
            <w:shd w:val="clear" w:color="auto" w:fill="auto"/>
            <w:vAlign w:val="center"/>
          </w:tcPr>
          <w:p w14:paraId="554A0F2C" w14:textId="1789B480" w:rsidR="00DD75EB" w:rsidRPr="00166C40" w:rsidRDefault="008C48CA" w:rsidP="00F323E3">
            <w:r w:rsidRPr="00166C40">
              <w:t>9</w:t>
            </w:r>
            <w:r w:rsidR="00DD75EB" w:rsidRPr="00166C40">
              <w:t>.</w:t>
            </w:r>
          </w:p>
        </w:tc>
        <w:tc>
          <w:tcPr>
            <w:tcW w:w="1341" w:type="dxa"/>
            <w:shd w:val="clear" w:color="auto" w:fill="auto"/>
          </w:tcPr>
          <w:p w14:paraId="1534F9F5" w14:textId="28D4C342" w:rsidR="00DD75EB" w:rsidRPr="00166C40" w:rsidRDefault="00DD75EB" w:rsidP="00B51C66">
            <w:r w:rsidRPr="00166C40">
              <w:t>MW</w:t>
            </w:r>
          </w:p>
        </w:tc>
        <w:tc>
          <w:tcPr>
            <w:tcW w:w="7590" w:type="dxa"/>
            <w:shd w:val="clear" w:color="auto" w:fill="auto"/>
          </w:tcPr>
          <w:p w14:paraId="2C65DFDB" w14:textId="3D8474EE" w:rsidR="00DD75EB" w:rsidRPr="00166C40" w:rsidRDefault="00DD75EB" w:rsidP="00244CCE">
            <w:r w:rsidRPr="00166C40">
              <w:t>Middleware</w:t>
            </w:r>
          </w:p>
        </w:tc>
      </w:tr>
      <w:tr w:rsidR="00935A1A" w:rsidRPr="00166C40" w14:paraId="6BD87A19" w14:textId="77777777" w:rsidTr="001E78D0">
        <w:tc>
          <w:tcPr>
            <w:tcW w:w="703" w:type="dxa"/>
            <w:shd w:val="clear" w:color="auto" w:fill="auto"/>
            <w:vAlign w:val="center"/>
          </w:tcPr>
          <w:p w14:paraId="7084E4AC" w14:textId="3C4677A9" w:rsidR="00935A1A" w:rsidRPr="00166C40" w:rsidRDefault="008C48CA" w:rsidP="00F323E3">
            <w:r w:rsidRPr="00166C40">
              <w:t>10</w:t>
            </w:r>
            <w:r w:rsidR="00935A1A" w:rsidRPr="00166C40">
              <w:t>.</w:t>
            </w:r>
          </w:p>
        </w:tc>
        <w:tc>
          <w:tcPr>
            <w:tcW w:w="1341" w:type="dxa"/>
            <w:shd w:val="clear" w:color="auto" w:fill="auto"/>
          </w:tcPr>
          <w:p w14:paraId="35459DE9" w14:textId="2A1405C7" w:rsidR="00935A1A" w:rsidRPr="00166C40" w:rsidRDefault="00935A1A" w:rsidP="00B51C66">
            <w:r w:rsidRPr="00166C40">
              <w:t>SSLP</w:t>
            </w:r>
          </w:p>
        </w:tc>
        <w:tc>
          <w:tcPr>
            <w:tcW w:w="7590" w:type="dxa"/>
            <w:shd w:val="clear" w:color="auto" w:fill="auto"/>
          </w:tcPr>
          <w:p w14:paraId="4AC7BE33" w14:textId="115EEFAA" w:rsidR="00935A1A" w:rsidRPr="00166C40" w:rsidRDefault="00935A1A" w:rsidP="00244CCE">
            <w:r w:rsidRPr="00166C40">
              <w:t>Informačný systém na sledovanie legislatívneho procesu</w:t>
            </w:r>
          </w:p>
        </w:tc>
      </w:tr>
      <w:tr w:rsidR="00783410" w:rsidRPr="00166C40" w14:paraId="2FCC272B" w14:textId="77777777" w:rsidTr="001E78D0">
        <w:tc>
          <w:tcPr>
            <w:tcW w:w="703" w:type="dxa"/>
            <w:shd w:val="clear" w:color="auto" w:fill="auto"/>
            <w:vAlign w:val="center"/>
          </w:tcPr>
          <w:p w14:paraId="387D1BB5" w14:textId="2D665A3E" w:rsidR="00783410" w:rsidRPr="00166C40" w:rsidRDefault="008C48CA" w:rsidP="00F323E3">
            <w:r w:rsidRPr="00166C40">
              <w:t>11</w:t>
            </w:r>
            <w:r w:rsidR="00783410" w:rsidRPr="00166C40">
              <w:t>.</w:t>
            </w:r>
          </w:p>
        </w:tc>
        <w:tc>
          <w:tcPr>
            <w:tcW w:w="1341" w:type="dxa"/>
            <w:shd w:val="clear" w:color="auto" w:fill="auto"/>
          </w:tcPr>
          <w:p w14:paraId="329CBCFB" w14:textId="1961A059" w:rsidR="00783410" w:rsidRPr="00166C40" w:rsidRDefault="00783410" w:rsidP="00B51C66">
            <w:r w:rsidRPr="00166C40">
              <w:t>K NR SR</w:t>
            </w:r>
          </w:p>
        </w:tc>
        <w:tc>
          <w:tcPr>
            <w:tcW w:w="7590" w:type="dxa"/>
            <w:shd w:val="clear" w:color="auto" w:fill="auto"/>
          </w:tcPr>
          <w:p w14:paraId="420AB4F0" w14:textId="3604EA99" w:rsidR="00783410" w:rsidRPr="00166C40" w:rsidRDefault="00783410" w:rsidP="00244CCE">
            <w:r w:rsidRPr="00166C40">
              <w:t>Kancelária</w:t>
            </w:r>
            <w:r w:rsidRPr="00166C40">
              <w:rPr>
                <w:spacing w:val="-2"/>
              </w:rPr>
              <w:t xml:space="preserve"> </w:t>
            </w:r>
            <w:r w:rsidRPr="00166C40">
              <w:t>Národnej rady</w:t>
            </w:r>
            <w:r w:rsidRPr="00166C40">
              <w:rPr>
                <w:spacing w:val="-1"/>
              </w:rPr>
              <w:t xml:space="preserve"> </w:t>
            </w:r>
            <w:r w:rsidRPr="00166C40">
              <w:t>Slovenskej</w:t>
            </w:r>
            <w:r w:rsidRPr="00166C40">
              <w:rPr>
                <w:spacing w:val="-3"/>
              </w:rPr>
              <w:t xml:space="preserve"> </w:t>
            </w:r>
            <w:r w:rsidRPr="00166C40">
              <w:t>republiky</w:t>
            </w:r>
          </w:p>
        </w:tc>
      </w:tr>
      <w:tr w:rsidR="00783410" w:rsidRPr="00166C40" w14:paraId="5185C726" w14:textId="77777777" w:rsidTr="001E78D0">
        <w:tc>
          <w:tcPr>
            <w:tcW w:w="703" w:type="dxa"/>
            <w:shd w:val="clear" w:color="auto" w:fill="auto"/>
            <w:vAlign w:val="center"/>
          </w:tcPr>
          <w:p w14:paraId="46075724" w14:textId="186CD2E8" w:rsidR="00783410" w:rsidRPr="00166C40" w:rsidRDefault="008C48CA" w:rsidP="00F323E3">
            <w:r w:rsidRPr="00166C40">
              <w:t>12</w:t>
            </w:r>
            <w:r w:rsidR="00783410" w:rsidRPr="00166C40">
              <w:t>.</w:t>
            </w:r>
          </w:p>
        </w:tc>
        <w:tc>
          <w:tcPr>
            <w:tcW w:w="1341" w:type="dxa"/>
            <w:shd w:val="clear" w:color="auto" w:fill="auto"/>
          </w:tcPr>
          <w:p w14:paraId="22A6D499" w14:textId="679D21E5" w:rsidR="00783410" w:rsidRPr="00166C40" w:rsidRDefault="00783410" w:rsidP="00B51C66">
            <w:r w:rsidRPr="00166C40">
              <w:t>VO</w:t>
            </w:r>
          </w:p>
        </w:tc>
        <w:tc>
          <w:tcPr>
            <w:tcW w:w="7590" w:type="dxa"/>
            <w:shd w:val="clear" w:color="auto" w:fill="auto"/>
          </w:tcPr>
          <w:p w14:paraId="7536C739" w14:textId="7A1A20DD" w:rsidR="00783410" w:rsidRPr="00166C40" w:rsidRDefault="00783410" w:rsidP="00244CCE">
            <w:r w:rsidRPr="00166C40">
              <w:t>Verejný</w:t>
            </w:r>
            <w:r w:rsidRPr="00166C40">
              <w:rPr>
                <w:spacing w:val="-5"/>
              </w:rPr>
              <w:t xml:space="preserve"> </w:t>
            </w:r>
            <w:r w:rsidRPr="00166C40">
              <w:t>obstarávateľ</w:t>
            </w:r>
          </w:p>
        </w:tc>
      </w:tr>
      <w:tr w:rsidR="00783410" w:rsidRPr="00166C40" w14:paraId="7E1B95B5" w14:textId="77777777" w:rsidTr="001E78D0">
        <w:tc>
          <w:tcPr>
            <w:tcW w:w="703" w:type="dxa"/>
            <w:shd w:val="clear" w:color="auto" w:fill="auto"/>
            <w:vAlign w:val="center"/>
          </w:tcPr>
          <w:p w14:paraId="1435D6F2" w14:textId="20CAE13A" w:rsidR="00783410" w:rsidRPr="00166C40" w:rsidRDefault="008C48CA" w:rsidP="00F323E3">
            <w:r w:rsidRPr="00166C40">
              <w:t>13</w:t>
            </w:r>
            <w:r w:rsidR="00783410" w:rsidRPr="00166C40">
              <w:t>.</w:t>
            </w:r>
          </w:p>
        </w:tc>
        <w:tc>
          <w:tcPr>
            <w:tcW w:w="1341" w:type="dxa"/>
            <w:shd w:val="clear" w:color="auto" w:fill="auto"/>
          </w:tcPr>
          <w:p w14:paraId="7083C918" w14:textId="59A0285D" w:rsidR="00783410" w:rsidRPr="00166C40" w:rsidRDefault="00783410" w:rsidP="00B51C66">
            <w:r w:rsidRPr="00166C40">
              <w:t>HW</w:t>
            </w:r>
          </w:p>
        </w:tc>
        <w:tc>
          <w:tcPr>
            <w:tcW w:w="7590" w:type="dxa"/>
            <w:shd w:val="clear" w:color="auto" w:fill="auto"/>
          </w:tcPr>
          <w:p w14:paraId="0AC68CFE" w14:textId="6683A4AD" w:rsidR="00783410" w:rsidRPr="00166C40" w:rsidRDefault="00783410" w:rsidP="00244CCE">
            <w:r w:rsidRPr="00166C40">
              <w:t>Hardvér</w:t>
            </w:r>
          </w:p>
        </w:tc>
      </w:tr>
      <w:tr w:rsidR="00783410" w:rsidRPr="00166C40" w14:paraId="11F75615" w14:textId="77777777" w:rsidTr="001E78D0">
        <w:tc>
          <w:tcPr>
            <w:tcW w:w="703" w:type="dxa"/>
            <w:shd w:val="clear" w:color="auto" w:fill="auto"/>
            <w:vAlign w:val="center"/>
          </w:tcPr>
          <w:p w14:paraId="034B2BC1" w14:textId="70FCC7E8" w:rsidR="00783410" w:rsidRPr="00166C40" w:rsidRDefault="008C48CA" w:rsidP="00F323E3">
            <w:r w:rsidRPr="00166C40">
              <w:t>14</w:t>
            </w:r>
            <w:r w:rsidR="00783410" w:rsidRPr="00166C40">
              <w:t>.</w:t>
            </w:r>
          </w:p>
        </w:tc>
        <w:tc>
          <w:tcPr>
            <w:tcW w:w="1341" w:type="dxa"/>
            <w:shd w:val="clear" w:color="auto" w:fill="auto"/>
          </w:tcPr>
          <w:p w14:paraId="75DA4D46" w14:textId="4715F550" w:rsidR="00783410" w:rsidRPr="00166C40" w:rsidRDefault="00783410" w:rsidP="00B51C66">
            <w:r w:rsidRPr="00166C40">
              <w:t>SW</w:t>
            </w:r>
          </w:p>
        </w:tc>
        <w:tc>
          <w:tcPr>
            <w:tcW w:w="7590" w:type="dxa"/>
            <w:shd w:val="clear" w:color="auto" w:fill="auto"/>
          </w:tcPr>
          <w:p w14:paraId="52D35F2E" w14:textId="7165A9A0" w:rsidR="00783410" w:rsidRPr="00166C40" w:rsidRDefault="00783410" w:rsidP="00244CCE">
            <w:r w:rsidRPr="00166C40">
              <w:t>Softvér</w:t>
            </w:r>
          </w:p>
        </w:tc>
      </w:tr>
      <w:tr w:rsidR="00783410" w:rsidRPr="00166C40" w14:paraId="0ED710EB" w14:textId="77777777" w:rsidTr="001E78D0">
        <w:trPr>
          <w:trHeight w:val="200"/>
        </w:trPr>
        <w:tc>
          <w:tcPr>
            <w:tcW w:w="703" w:type="dxa"/>
            <w:shd w:val="clear" w:color="auto" w:fill="auto"/>
            <w:vAlign w:val="center"/>
          </w:tcPr>
          <w:p w14:paraId="58AE2C75" w14:textId="6098DDEE" w:rsidR="00783410" w:rsidRPr="00166C40" w:rsidRDefault="00783410" w:rsidP="00F323E3">
            <w:r w:rsidRPr="00166C40">
              <w:t>1</w:t>
            </w:r>
            <w:r w:rsidR="008C48CA" w:rsidRPr="00166C40">
              <w:t>5</w:t>
            </w:r>
            <w:r w:rsidRPr="00166C40">
              <w:t>.</w:t>
            </w:r>
          </w:p>
        </w:tc>
        <w:tc>
          <w:tcPr>
            <w:tcW w:w="1341" w:type="dxa"/>
            <w:shd w:val="clear" w:color="auto" w:fill="auto"/>
          </w:tcPr>
          <w:p w14:paraId="2CEC73A0" w14:textId="20E7BA86" w:rsidR="00783410" w:rsidRPr="00166C40" w:rsidRDefault="00783410" w:rsidP="00B51C66">
            <w:r w:rsidRPr="00166C40">
              <w:t>FAT</w:t>
            </w:r>
          </w:p>
        </w:tc>
        <w:tc>
          <w:tcPr>
            <w:tcW w:w="7590" w:type="dxa"/>
            <w:shd w:val="clear" w:color="auto" w:fill="auto"/>
          </w:tcPr>
          <w:p w14:paraId="061C82EA" w14:textId="08CB2A35" w:rsidR="00783410" w:rsidRPr="00166C40" w:rsidRDefault="00783410" w:rsidP="00244CCE">
            <w:r w:rsidRPr="00166C40">
              <w:t>Funkčné</w:t>
            </w:r>
            <w:r w:rsidRPr="00166C40">
              <w:rPr>
                <w:spacing w:val="-2"/>
              </w:rPr>
              <w:t xml:space="preserve"> </w:t>
            </w:r>
            <w:r w:rsidRPr="00166C40">
              <w:t>testy</w:t>
            </w:r>
          </w:p>
        </w:tc>
      </w:tr>
      <w:tr w:rsidR="00783410" w:rsidRPr="00166C40" w14:paraId="4A4FCAA7" w14:textId="77777777" w:rsidTr="001E78D0">
        <w:trPr>
          <w:trHeight w:val="200"/>
        </w:trPr>
        <w:tc>
          <w:tcPr>
            <w:tcW w:w="703" w:type="dxa"/>
            <w:shd w:val="clear" w:color="auto" w:fill="auto"/>
            <w:vAlign w:val="center"/>
          </w:tcPr>
          <w:p w14:paraId="6BB0CCE7" w14:textId="48FCCC6D" w:rsidR="00783410" w:rsidRPr="00166C40" w:rsidRDefault="00783410" w:rsidP="00F323E3">
            <w:r w:rsidRPr="00166C40">
              <w:t>1</w:t>
            </w:r>
            <w:r w:rsidR="008C48CA" w:rsidRPr="00166C40">
              <w:t>6</w:t>
            </w:r>
            <w:r w:rsidRPr="00166C40">
              <w:t>.</w:t>
            </w:r>
          </w:p>
        </w:tc>
        <w:tc>
          <w:tcPr>
            <w:tcW w:w="1341" w:type="dxa"/>
            <w:shd w:val="clear" w:color="auto" w:fill="auto"/>
          </w:tcPr>
          <w:p w14:paraId="78B1A955" w14:textId="4043C60D" w:rsidR="00783410" w:rsidRPr="00166C40" w:rsidRDefault="00783410" w:rsidP="00B51C66">
            <w:r w:rsidRPr="00166C40">
              <w:t>UAT</w:t>
            </w:r>
          </w:p>
        </w:tc>
        <w:tc>
          <w:tcPr>
            <w:tcW w:w="7590" w:type="dxa"/>
            <w:shd w:val="clear" w:color="auto" w:fill="auto"/>
          </w:tcPr>
          <w:p w14:paraId="52BA25FA" w14:textId="58ED0678" w:rsidR="00783410" w:rsidRPr="00166C40" w:rsidRDefault="00783410" w:rsidP="00244CCE">
            <w:r w:rsidRPr="00166C40">
              <w:t>Akceptačné</w:t>
            </w:r>
            <w:r w:rsidRPr="00166C40">
              <w:rPr>
                <w:spacing w:val="1"/>
              </w:rPr>
              <w:t xml:space="preserve"> </w:t>
            </w:r>
            <w:r w:rsidRPr="00166C40">
              <w:t>testy</w:t>
            </w:r>
          </w:p>
        </w:tc>
      </w:tr>
      <w:tr w:rsidR="00783410" w:rsidRPr="00166C40" w14:paraId="5F643CD2" w14:textId="77777777" w:rsidTr="001E78D0">
        <w:trPr>
          <w:trHeight w:val="200"/>
        </w:trPr>
        <w:tc>
          <w:tcPr>
            <w:tcW w:w="703" w:type="dxa"/>
            <w:shd w:val="clear" w:color="auto" w:fill="auto"/>
            <w:vAlign w:val="center"/>
          </w:tcPr>
          <w:p w14:paraId="721E328B" w14:textId="6C5FD529" w:rsidR="00783410" w:rsidRPr="00166C40" w:rsidRDefault="00783410" w:rsidP="00F323E3">
            <w:r w:rsidRPr="00166C40">
              <w:t>1</w:t>
            </w:r>
            <w:r w:rsidR="008C48CA" w:rsidRPr="00166C40">
              <w:t>7</w:t>
            </w:r>
            <w:r w:rsidRPr="00166C40">
              <w:t>.</w:t>
            </w:r>
          </w:p>
        </w:tc>
        <w:tc>
          <w:tcPr>
            <w:tcW w:w="1341" w:type="dxa"/>
            <w:shd w:val="clear" w:color="auto" w:fill="auto"/>
          </w:tcPr>
          <w:p w14:paraId="0B860273" w14:textId="529360B4" w:rsidR="00783410" w:rsidRPr="00166C40" w:rsidRDefault="00783410" w:rsidP="00B51C66">
            <w:r w:rsidRPr="00166C40">
              <w:t>PID</w:t>
            </w:r>
          </w:p>
        </w:tc>
        <w:tc>
          <w:tcPr>
            <w:tcW w:w="7590" w:type="dxa"/>
            <w:shd w:val="clear" w:color="auto" w:fill="auto"/>
          </w:tcPr>
          <w:p w14:paraId="2F18A44F" w14:textId="295B233B" w:rsidR="00783410" w:rsidRPr="00166C40" w:rsidRDefault="00783410" w:rsidP="00244CCE">
            <w:r w:rsidRPr="00166C40">
              <w:t>Projektový</w:t>
            </w:r>
            <w:r w:rsidRPr="00166C40">
              <w:rPr>
                <w:spacing w:val="-3"/>
              </w:rPr>
              <w:t xml:space="preserve"> </w:t>
            </w:r>
            <w:r w:rsidRPr="00166C40">
              <w:t>iniciálny</w:t>
            </w:r>
            <w:r w:rsidRPr="00166C40">
              <w:rPr>
                <w:spacing w:val="-2"/>
              </w:rPr>
              <w:t xml:space="preserve"> </w:t>
            </w:r>
            <w:r w:rsidRPr="00166C40">
              <w:t>dokument</w:t>
            </w:r>
          </w:p>
        </w:tc>
      </w:tr>
      <w:tr w:rsidR="005C5D40" w:rsidRPr="00166C40" w14:paraId="081EB133" w14:textId="77777777" w:rsidTr="001E78D0">
        <w:trPr>
          <w:trHeight w:val="200"/>
        </w:trPr>
        <w:tc>
          <w:tcPr>
            <w:tcW w:w="703" w:type="dxa"/>
            <w:shd w:val="clear" w:color="auto" w:fill="auto"/>
            <w:vAlign w:val="center"/>
          </w:tcPr>
          <w:p w14:paraId="6043072E" w14:textId="3BCFCDEB" w:rsidR="005C5D40" w:rsidRPr="00166C40" w:rsidRDefault="005C5D40" w:rsidP="00F323E3">
            <w:r>
              <w:t>18.</w:t>
            </w:r>
          </w:p>
        </w:tc>
        <w:tc>
          <w:tcPr>
            <w:tcW w:w="1341" w:type="dxa"/>
            <w:shd w:val="clear" w:color="auto" w:fill="auto"/>
          </w:tcPr>
          <w:p w14:paraId="067750AC" w14:textId="063E0DF1" w:rsidR="005C5D40" w:rsidRPr="00166C40" w:rsidRDefault="005C5D40" w:rsidP="00B51C66">
            <w:r>
              <w:t>RTO</w:t>
            </w:r>
          </w:p>
        </w:tc>
        <w:tc>
          <w:tcPr>
            <w:tcW w:w="7590" w:type="dxa"/>
            <w:shd w:val="clear" w:color="auto" w:fill="auto"/>
          </w:tcPr>
          <w:p w14:paraId="2A5E8B9C" w14:textId="1A970C7F" w:rsidR="005C5D40" w:rsidRPr="00166C40" w:rsidRDefault="005C5D40" w:rsidP="00244CCE">
            <w:r w:rsidRPr="005C5D40">
              <w:t>Recovery Time Objective</w:t>
            </w:r>
          </w:p>
        </w:tc>
      </w:tr>
      <w:tr w:rsidR="005C5D40" w:rsidRPr="00166C40" w14:paraId="0298EA62" w14:textId="77777777" w:rsidTr="001E78D0">
        <w:trPr>
          <w:trHeight w:val="200"/>
        </w:trPr>
        <w:tc>
          <w:tcPr>
            <w:tcW w:w="703" w:type="dxa"/>
            <w:shd w:val="clear" w:color="auto" w:fill="auto"/>
            <w:vAlign w:val="center"/>
          </w:tcPr>
          <w:p w14:paraId="6ABDD892" w14:textId="62A443F5" w:rsidR="005C5D40" w:rsidRPr="00166C40" w:rsidRDefault="005C5D40" w:rsidP="00F323E3">
            <w:r>
              <w:t>19.</w:t>
            </w:r>
          </w:p>
        </w:tc>
        <w:tc>
          <w:tcPr>
            <w:tcW w:w="1341" w:type="dxa"/>
            <w:shd w:val="clear" w:color="auto" w:fill="auto"/>
          </w:tcPr>
          <w:p w14:paraId="102A569F" w14:textId="45733B7E" w:rsidR="005C5D40" w:rsidRPr="00166C40" w:rsidRDefault="005C5D40" w:rsidP="00B51C66">
            <w:r>
              <w:t>RPO</w:t>
            </w:r>
          </w:p>
        </w:tc>
        <w:tc>
          <w:tcPr>
            <w:tcW w:w="7590" w:type="dxa"/>
            <w:shd w:val="clear" w:color="auto" w:fill="auto"/>
          </w:tcPr>
          <w:p w14:paraId="4349D5B9" w14:textId="5704F93C" w:rsidR="005C5D40" w:rsidRPr="00166C40" w:rsidRDefault="005C5D40" w:rsidP="00244CCE">
            <w:r w:rsidRPr="005C5D40">
              <w:t>Recovery Point Objective</w:t>
            </w:r>
          </w:p>
        </w:tc>
      </w:tr>
      <w:tr w:rsidR="00181305" w:rsidRPr="00166C40" w14:paraId="5A7D09EE" w14:textId="77777777" w:rsidTr="001E78D0">
        <w:trPr>
          <w:trHeight w:val="200"/>
        </w:trPr>
        <w:tc>
          <w:tcPr>
            <w:tcW w:w="703" w:type="dxa"/>
            <w:shd w:val="clear" w:color="auto" w:fill="auto"/>
            <w:vAlign w:val="center"/>
          </w:tcPr>
          <w:p w14:paraId="34971BBF" w14:textId="640C7C15" w:rsidR="00181305" w:rsidRDefault="00181305" w:rsidP="00F323E3">
            <w:r>
              <w:t>20.</w:t>
            </w:r>
          </w:p>
        </w:tc>
        <w:tc>
          <w:tcPr>
            <w:tcW w:w="1341" w:type="dxa"/>
            <w:shd w:val="clear" w:color="auto" w:fill="auto"/>
          </w:tcPr>
          <w:p w14:paraId="24104B4D" w14:textId="21F0A77B" w:rsidR="00181305" w:rsidRDefault="00181305" w:rsidP="00B51C66">
            <w:r>
              <w:t>DNR</w:t>
            </w:r>
            <w:r w:rsidR="00F3421A">
              <w:t>/DFŠ</w:t>
            </w:r>
          </w:p>
        </w:tc>
        <w:tc>
          <w:tcPr>
            <w:tcW w:w="7590" w:type="dxa"/>
            <w:shd w:val="clear" w:color="auto" w:fill="auto"/>
          </w:tcPr>
          <w:p w14:paraId="20258571" w14:textId="5B659FC2" w:rsidR="00181305" w:rsidRPr="005C5D40" w:rsidRDefault="00181305" w:rsidP="00244CCE">
            <w:r>
              <w:t>Detailný návrh riešenia</w:t>
            </w:r>
            <w:r w:rsidR="00F3421A">
              <w:t>/ Definitívna funkčná špecifikácia</w:t>
            </w:r>
          </w:p>
        </w:tc>
      </w:tr>
    </w:tbl>
    <w:p w14:paraId="7433979D" w14:textId="0CFD0EC5" w:rsidR="00A24BD5" w:rsidRPr="00166C40" w:rsidRDefault="00A24BD5" w:rsidP="00ED4935">
      <w:pPr>
        <w:pStyle w:val="Nadpis2"/>
      </w:pPr>
      <w:bookmarkStart w:id="16" w:name="_Toc40135295"/>
      <w:bookmarkStart w:id="17" w:name="_Toc47815692"/>
      <w:bookmarkStart w:id="18" w:name="_Toc70935479"/>
      <w:bookmarkStart w:id="19" w:name="_Toc83382531"/>
      <w:r w:rsidRPr="00166C40">
        <w:t>Konvencie pre typy požiadaviek</w:t>
      </w:r>
      <w:bookmarkEnd w:id="16"/>
      <w:bookmarkEnd w:id="17"/>
      <w:bookmarkEnd w:id="18"/>
      <w:r w:rsidR="00EE79A6">
        <w:t xml:space="preserve"> (katalóg požiadaviek</w:t>
      </w:r>
      <w:r w:rsidR="00EF6617">
        <w:t>, príloha č.1</w:t>
      </w:r>
      <w:r w:rsidR="00EE79A6">
        <w:t>)</w:t>
      </w:r>
      <w:bookmarkEnd w:id="19"/>
    </w:p>
    <w:p w14:paraId="1903A323" w14:textId="77777777" w:rsidR="005A1E52" w:rsidRPr="00166C40" w:rsidRDefault="005A1E52" w:rsidP="00B51C66">
      <w:r w:rsidRPr="00166C40">
        <w:t>Požiadavky v rámci projektu boli rozdelené na:</w:t>
      </w:r>
    </w:p>
    <w:p w14:paraId="3B962525" w14:textId="77777777" w:rsidR="005A1E52" w:rsidRPr="00166C40" w:rsidRDefault="005A1E52" w:rsidP="00CF6545">
      <w:pPr>
        <w:pStyle w:val="Odsekzoznamu"/>
      </w:pPr>
      <w:r w:rsidRPr="00166C40">
        <w:t xml:space="preserve">Funkčné </w:t>
      </w:r>
    </w:p>
    <w:p w14:paraId="0A1BD576" w14:textId="77777777" w:rsidR="005A1E52" w:rsidRPr="00166C40" w:rsidRDefault="005A1E52" w:rsidP="00CF6545">
      <w:pPr>
        <w:pStyle w:val="Odsekzoznamu"/>
      </w:pPr>
      <w:r w:rsidRPr="00166C40">
        <w:t>Nefunkčné</w:t>
      </w:r>
    </w:p>
    <w:p w14:paraId="68D8BB40" w14:textId="77777777" w:rsidR="005A1E52" w:rsidRPr="00166C40" w:rsidRDefault="005A1E52" w:rsidP="00CF6545">
      <w:pPr>
        <w:pStyle w:val="Odsekzoznamu"/>
        <w:rPr>
          <w:rFonts w:ascii="Tahoma" w:hAnsi="Tahoma" w:cs="Tahoma"/>
          <w:sz w:val="20"/>
        </w:rPr>
      </w:pPr>
      <w:r w:rsidRPr="00166C40">
        <w:t xml:space="preserve">Technické </w:t>
      </w:r>
    </w:p>
    <w:p w14:paraId="5D94669B" w14:textId="0AB78CA0" w:rsidR="005A1E52" w:rsidRPr="00166C40" w:rsidRDefault="005A1E52" w:rsidP="00F323E3">
      <w:r w:rsidRPr="00166C40">
        <w:lastRenderedPageBreak/>
        <w:t>Číslovanie je vzostupné od čísla 1</w:t>
      </w:r>
      <w:r w:rsidR="006110C5">
        <w:t xml:space="preserve"> až po konečné číslo vyjadrujúce</w:t>
      </w:r>
      <w:r w:rsidRPr="00166C40">
        <w:t xml:space="preserve"> požiadavku. Pre číslo je zaradená skratka ID</w:t>
      </w:r>
      <w:r w:rsidR="001054B8">
        <w:t>.</w:t>
      </w:r>
    </w:p>
    <w:p w14:paraId="6F18E7EC" w14:textId="65433D03" w:rsidR="00873793" w:rsidRPr="00166C40" w:rsidRDefault="008545E7" w:rsidP="00E02DD4">
      <w:pPr>
        <w:pStyle w:val="Nadpis1"/>
      </w:pPr>
      <w:bookmarkStart w:id="20" w:name="_Toc70935480"/>
      <w:bookmarkStart w:id="21" w:name="_Toc83382532"/>
      <w:bookmarkStart w:id="22" w:name="_Toc47815693"/>
      <w:r w:rsidRPr="00166C40">
        <w:t>DEFINOVANIE PROJEKTU</w:t>
      </w:r>
      <w:bookmarkEnd w:id="20"/>
      <w:bookmarkEnd w:id="21"/>
      <w:r w:rsidRPr="00166C40">
        <w:t xml:space="preserve"> </w:t>
      </w:r>
    </w:p>
    <w:p w14:paraId="6B468312" w14:textId="5E434973" w:rsidR="008545E7" w:rsidRDefault="008545E7" w:rsidP="00ED4935">
      <w:pPr>
        <w:pStyle w:val="Nadpis2"/>
      </w:pPr>
      <w:bookmarkStart w:id="23" w:name="_Toc47815694"/>
      <w:bookmarkStart w:id="24" w:name="_Toc70935482"/>
      <w:bookmarkStart w:id="25" w:name="_Toc83382533"/>
      <w:bookmarkEnd w:id="22"/>
      <w:r w:rsidRPr="00166C40">
        <w:t>Motivácia a rozsah projektu</w:t>
      </w:r>
      <w:bookmarkEnd w:id="23"/>
      <w:bookmarkEnd w:id="24"/>
      <w:bookmarkEnd w:id="25"/>
      <w:r w:rsidRPr="00166C40">
        <w:t xml:space="preserve"> </w:t>
      </w:r>
    </w:p>
    <w:p w14:paraId="5665A076" w14:textId="77777777" w:rsidR="001A3325" w:rsidRPr="001A3325" w:rsidRDefault="001A3325" w:rsidP="001A3325">
      <w:pPr>
        <w:rPr>
          <w:lang w:val="en-US" w:eastAsia="en-US"/>
        </w:rPr>
      </w:pPr>
    </w:p>
    <w:p w14:paraId="1054AAD6" w14:textId="125C7B45" w:rsidR="006C7B25" w:rsidRPr="00166C40" w:rsidRDefault="006C7B25" w:rsidP="00D370C3">
      <w:pPr>
        <w:pStyle w:val="Nadpis30"/>
        <w:rPr>
          <w:rFonts w:eastAsia="Arial Narrow"/>
        </w:rPr>
      </w:pPr>
      <w:bookmarkStart w:id="26" w:name="_Toc83382534"/>
      <w:r w:rsidRPr="00166C40">
        <w:rPr>
          <w:rFonts w:eastAsia="Arial Narrow"/>
        </w:rPr>
        <w:t>Informácie o oblasti (OBSAH / AGENDA / ŽIVOTNÁ SITUÁCIA), ktorým sa projekt venuje</w:t>
      </w:r>
      <w:bookmarkEnd w:id="26"/>
    </w:p>
    <w:p w14:paraId="5017C463" w14:textId="77777777" w:rsidR="00B448DE" w:rsidRPr="00166C40" w:rsidRDefault="00B448DE" w:rsidP="00A52ABC">
      <w:r w:rsidRPr="00166C40">
        <w:t>Z pohľadu životnej situácie sa projekt venuje nasledovnej životnej situácii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2"/>
        <w:gridCol w:w="2606"/>
        <w:gridCol w:w="3723"/>
      </w:tblGrid>
      <w:tr w:rsidR="00B448DE" w:rsidRPr="00166C40" w14:paraId="4108024B" w14:textId="77777777" w:rsidTr="00CC2E09">
        <w:tc>
          <w:tcPr>
            <w:tcW w:w="3120" w:type="dxa"/>
            <w:shd w:val="clear" w:color="auto" w:fill="D9D9D9"/>
          </w:tcPr>
          <w:p w14:paraId="3AD5EB13" w14:textId="77777777" w:rsidR="00B448DE" w:rsidRPr="00166C40" w:rsidRDefault="00B448DE" w:rsidP="00B448DE">
            <w:pPr>
              <w:rPr>
                <w:rFonts w:ascii="Tahoma" w:hAnsi="Tahoma" w:cs="Tahoma"/>
                <w:b/>
                <w:sz w:val="16"/>
                <w:szCs w:val="16"/>
              </w:rPr>
            </w:pPr>
          </w:p>
        </w:tc>
        <w:tc>
          <w:tcPr>
            <w:tcW w:w="2682" w:type="dxa"/>
            <w:shd w:val="clear" w:color="auto" w:fill="D9D9D9"/>
          </w:tcPr>
          <w:p w14:paraId="3BA7FAF7" w14:textId="77777777" w:rsidR="00B448DE" w:rsidRPr="00166C40" w:rsidRDefault="00B448DE" w:rsidP="00A52ABC">
            <w:r w:rsidRPr="00166C40">
              <w:t>Kód v číselníku (MetaIS)</w:t>
            </w:r>
          </w:p>
        </w:tc>
        <w:tc>
          <w:tcPr>
            <w:tcW w:w="3837" w:type="dxa"/>
            <w:shd w:val="clear" w:color="auto" w:fill="D9D9D9"/>
          </w:tcPr>
          <w:p w14:paraId="36539F03" w14:textId="77777777" w:rsidR="00B448DE" w:rsidRPr="00166C40" w:rsidRDefault="00B448DE" w:rsidP="00A52ABC">
            <w:r w:rsidRPr="00166C40">
              <w:t>Názov</w:t>
            </w:r>
          </w:p>
        </w:tc>
      </w:tr>
      <w:tr w:rsidR="00B448DE" w:rsidRPr="00166C40" w14:paraId="04BBD4CB" w14:textId="77777777" w:rsidTr="00CC2E09">
        <w:tc>
          <w:tcPr>
            <w:tcW w:w="3120" w:type="dxa"/>
            <w:shd w:val="clear" w:color="auto" w:fill="D9D9D9"/>
          </w:tcPr>
          <w:p w14:paraId="6B4CC6AB" w14:textId="77777777" w:rsidR="00B448DE" w:rsidRPr="00166C40" w:rsidRDefault="00B448DE" w:rsidP="00A52ABC">
            <w:r w:rsidRPr="00166C40">
              <w:t>Okruh životnej situácie</w:t>
            </w:r>
          </w:p>
        </w:tc>
        <w:tc>
          <w:tcPr>
            <w:tcW w:w="2682" w:type="dxa"/>
            <w:shd w:val="clear" w:color="auto" w:fill="auto"/>
          </w:tcPr>
          <w:p w14:paraId="7B6E7CA3" w14:textId="77777777" w:rsidR="00B448DE" w:rsidRPr="00166C40" w:rsidRDefault="00B448DE" w:rsidP="00A52ABC">
            <w:r w:rsidRPr="00166C40">
              <w:t>C01</w:t>
            </w:r>
          </w:p>
        </w:tc>
        <w:tc>
          <w:tcPr>
            <w:tcW w:w="3837" w:type="dxa"/>
            <w:shd w:val="clear" w:color="auto" w:fill="auto"/>
          </w:tcPr>
          <w:p w14:paraId="58B0766B" w14:textId="77777777" w:rsidR="00B448DE" w:rsidRPr="00166C40" w:rsidRDefault="00B448DE" w:rsidP="00A52ABC">
            <w:r w:rsidRPr="00166C40">
              <w:t>Občan a štát</w:t>
            </w:r>
          </w:p>
        </w:tc>
      </w:tr>
      <w:tr w:rsidR="00B448DE" w:rsidRPr="00166C40" w14:paraId="7A47542C" w14:textId="77777777" w:rsidTr="00CC2E09">
        <w:tc>
          <w:tcPr>
            <w:tcW w:w="3120" w:type="dxa"/>
            <w:shd w:val="clear" w:color="auto" w:fill="D9D9D9"/>
          </w:tcPr>
          <w:p w14:paraId="34DF3521" w14:textId="77777777" w:rsidR="00B448DE" w:rsidRPr="00166C40" w:rsidRDefault="00B448DE" w:rsidP="00A52ABC">
            <w:r w:rsidRPr="00166C40">
              <w:t>Životná situácia</w:t>
            </w:r>
          </w:p>
        </w:tc>
        <w:tc>
          <w:tcPr>
            <w:tcW w:w="2682" w:type="dxa"/>
            <w:shd w:val="clear" w:color="auto" w:fill="auto"/>
          </w:tcPr>
          <w:p w14:paraId="72061478" w14:textId="77777777" w:rsidR="00B448DE" w:rsidRPr="00166C40" w:rsidRDefault="00B448DE" w:rsidP="00A52ABC">
            <w:r w:rsidRPr="00166C40">
              <w:t>051</w:t>
            </w:r>
          </w:p>
        </w:tc>
        <w:tc>
          <w:tcPr>
            <w:tcW w:w="3837" w:type="dxa"/>
            <w:shd w:val="clear" w:color="auto" w:fill="auto"/>
          </w:tcPr>
          <w:p w14:paraId="6E4C257E" w14:textId="77777777" w:rsidR="00B448DE" w:rsidRPr="00166C40" w:rsidRDefault="00B448DE" w:rsidP="00A52ABC">
            <w:r w:rsidRPr="00166C40">
              <w:t>Demokracia</w:t>
            </w:r>
          </w:p>
        </w:tc>
      </w:tr>
    </w:tbl>
    <w:p w14:paraId="1D751080" w14:textId="60421565" w:rsidR="00B448DE" w:rsidRPr="00166C40" w:rsidRDefault="00B448DE" w:rsidP="00A52ABC">
      <w:r w:rsidRPr="00166C40">
        <w:t xml:space="preserve">Výnos MF SR č. 478/2010 </w:t>
      </w:r>
      <w:r w:rsidR="00AA3192" w:rsidRPr="00166C40">
        <w:t>Z. z</w:t>
      </w:r>
      <w:r w:rsidRPr="00166C40">
        <w:t xml:space="preserve">. o základnom číselníku úsekov verejnej správy a agend verejnej správy zadefinoval pre Národnú radu Slovenskej republiky úsek U00216 „Činnosť Národnej rady Slovenskej republiky, jej výborov, osobitných kontrolných výborov a komisií vrátane parlamentnej dokumentácie a tlačovej služby“. Tento úsek je takto naďalej vedený aj v centrálnom metainformačnom systéme verejnej správy (MetaIS) a to v súlade so zákonom o informačných technológiách vo verejnej správe č. 95/2019 Z. z. Úsek U00216 pozostáva z 8 agend, ako zobrazuje tabuľka nižšie. </w:t>
      </w:r>
      <w:r w:rsidR="00244331" w:rsidRPr="00166C40">
        <w:t xml:space="preserve">Pre </w:t>
      </w:r>
      <w:r w:rsidRPr="00166C40">
        <w:t xml:space="preserve">projekt </w:t>
      </w:r>
      <w:r w:rsidR="00244331" w:rsidRPr="00166C40">
        <w:t>sú relevantné všetky uvedené agendy, keďže projektom sa podporí riadenie a podpora pre optimalizáciu procesov, ktoré podporujú poskytovanie služieb</w:t>
      </w:r>
      <w:r w:rsidRPr="00166C40">
        <w:t xml:space="preserve">. </w:t>
      </w:r>
    </w:p>
    <w:tbl>
      <w:tblPr>
        <w:tblW w:w="4924" w:type="pct"/>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079"/>
        <w:gridCol w:w="3792"/>
        <w:gridCol w:w="4333"/>
      </w:tblGrid>
      <w:tr w:rsidR="00B448DE" w:rsidRPr="00166C40" w14:paraId="6290B486" w14:textId="77777777" w:rsidTr="00B448DE">
        <w:trPr>
          <w:trHeight w:val="910"/>
        </w:trPr>
        <w:tc>
          <w:tcPr>
            <w:tcW w:w="586" w:type="pct"/>
            <w:shd w:val="clear" w:color="auto" w:fill="D9D9D9"/>
            <w:vAlign w:val="center"/>
            <w:hideMark/>
          </w:tcPr>
          <w:p w14:paraId="2F06C35C" w14:textId="77777777" w:rsidR="00B448DE" w:rsidRPr="00166C40" w:rsidRDefault="00B448DE" w:rsidP="00A52ABC">
            <w:pPr>
              <w:rPr>
                <w:bCs/>
              </w:rPr>
            </w:pPr>
            <w:r w:rsidRPr="00166C40">
              <w:t>Kód v číselníku (MetaIS)</w:t>
            </w:r>
          </w:p>
        </w:tc>
        <w:tc>
          <w:tcPr>
            <w:tcW w:w="2060" w:type="pct"/>
            <w:shd w:val="clear" w:color="auto" w:fill="D9D9D9"/>
            <w:vAlign w:val="center"/>
            <w:hideMark/>
          </w:tcPr>
          <w:p w14:paraId="3181777D" w14:textId="77777777" w:rsidR="00B448DE" w:rsidRPr="00166C40" w:rsidRDefault="00B448DE" w:rsidP="00A52ABC">
            <w:r w:rsidRPr="00166C40">
              <w:t>Názov agendy verejnej správy</w:t>
            </w:r>
          </w:p>
        </w:tc>
        <w:tc>
          <w:tcPr>
            <w:tcW w:w="2354" w:type="pct"/>
            <w:shd w:val="clear" w:color="auto" w:fill="D9D9D9"/>
            <w:vAlign w:val="center"/>
            <w:hideMark/>
          </w:tcPr>
          <w:p w14:paraId="4ED1D2CC" w14:textId="77777777" w:rsidR="00B448DE" w:rsidRPr="00166C40" w:rsidRDefault="00B448DE" w:rsidP="00A52ABC">
            <w:r w:rsidRPr="00166C40">
              <w:t>Právny predpis, ktorým je agenda verejnej správy ustanovená</w:t>
            </w:r>
          </w:p>
        </w:tc>
      </w:tr>
      <w:tr w:rsidR="00B448DE" w:rsidRPr="00166C40" w14:paraId="539DA313" w14:textId="77777777" w:rsidTr="00244331">
        <w:trPr>
          <w:trHeight w:val="540"/>
        </w:trPr>
        <w:tc>
          <w:tcPr>
            <w:tcW w:w="586" w:type="pct"/>
            <w:shd w:val="clear" w:color="auto" w:fill="D8D8D8"/>
            <w:noWrap/>
            <w:vAlign w:val="center"/>
            <w:hideMark/>
          </w:tcPr>
          <w:p w14:paraId="646A5F68" w14:textId="77777777" w:rsidR="00B448DE" w:rsidRPr="00166C40" w:rsidRDefault="00B448DE" w:rsidP="00A52ABC">
            <w:r w:rsidRPr="00166C40">
              <w:t>A0003056</w:t>
            </w:r>
          </w:p>
        </w:tc>
        <w:tc>
          <w:tcPr>
            <w:tcW w:w="2060" w:type="pct"/>
            <w:shd w:val="clear" w:color="auto" w:fill="auto"/>
            <w:hideMark/>
          </w:tcPr>
          <w:p w14:paraId="5FDAF3BE" w14:textId="77777777" w:rsidR="00B448DE" w:rsidRPr="00166C40" w:rsidRDefault="00B448DE" w:rsidP="00A52ABC">
            <w:r w:rsidRPr="00166C40">
              <w:t>Plnenie odborných, organizačných a technických úloh spojených so zabezpečovaním činnosti Národnej rady Slovenskej republiky</w:t>
            </w:r>
          </w:p>
        </w:tc>
        <w:tc>
          <w:tcPr>
            <w:tcW w:w="2354" w:type="pct"/>
            <w:shd w:val="clear" w:color="auto" w:fill="auto"/>
            <w:vAlign w:val="center"/>
            <w:hideMark/>
          </w:tcPr>
          <w:p w14:paraId="6DC5AD7E" w14:textId="77777777" w:rsidR="00B448DE" w:rsidRPr="00166C40" w:rsidRDefault="00B448DE" w:rsidP="00A52ABC">
            <w:r w:rsidRPr="00166C40">
              <w:t>Zákon č. 350/1996 Z. z. o rokovacom poriadku Národnej rady Slovenskej republiky, § 143</w:t>
            </w:r>
          </w:p>
        </w:tc>
      </w:tr>
      <w:tr w:rsidR="00B448DE" w:rsidRPr="00166C40" w14:paraId="64282C16" w14:textId="77777777" w:rsidTr="00244331">
        <w:trPr>
          <w:trHeight w:val="270"/>
        </w:trPr>
        <w:tc>
          <w:tcPr>
            <w:tcW w:w="586" w:type="pct"/>
            <w:shd w:val="clear" w:color="auto" w:fill="D8D8D8"/>
            <w:noWrap/>
            <w:vAlign w:val="center"/>
            <w:hideMark/>
          </w:tcPr>
          <w:p w14:paraId="6185E3BF" w14:textId="77777777" w:rsidR="00B448DE" w:rsidRPr="00166C40" w:rsidRDefault="00B448DE" w:rsidP="00A52ABC">
            <w:r w:rsidRPr="00166C40">
              <w:t>A0003057</w:t>
            </w:r>
          </w:p>
        </w:tc>
        <w:tc>
          <w:tcPr>
            <w:tcW w:w="2060" w:type="pct"/>
            <w:shd w:val="clear" w:color="auto" w:fill="auto"/>
            <w:hideMark/>
          </w:tcPr>
          <w:p w14:paraId="687EFA0A" w14:textId="77777777" w:rsidR="00B448DE" w:rsidRPr="00166C40" w:rsidRDefault="00B448DE" w:rsidP="00A52ABC">
            <w:r w:rsidRPr="00166C40">
              <w:t>Vybavovanie petícií</w:t>
            </w:r>
          </w:p>
        </w:tc>
        <w:tc>
          <w:tcPr>
            <w:tcW w:w="2354" w:type="pct"/>
            <w:shd w:val="clear" w:color="auto" w:fill="auto"/>
            <w:vAlign w:val="center"/>
            <w:hideMark/>
          </w:tcPr>
          <w:p w14:paraId="6A4B41CC" w14:textId="77777777" w:rsidR="00B448DE" w:rsidRPr="00166C40" w:rsidRDefault="00B448DE" w:rsidP="00A52ABC">
            <w:r w:rsidRPr="00166C40">
              <w:t>Zákon č. 350/1996 Z. z. o rokovacom poriadku Národnej rady Slovenskej republiky, § 133</w:t>
            </w:r>
          </w:p>
        </w:tc>
      </w:tr>
      <w:tr w:rsidR="00B448DE" w:rsidRPr="00166C40" w14:paraId="052DB1F7" w14:textId="77777777" w:rsidTr="00244331">
        <w:trPr>
          <w:trHeight w:val="270"/>
        </w:trPr>
        <w:tc>
          <w:tcPr>
            <w:tcW w:w="586" w:type="pct"/>
            <w:shd w:val="clear" w:color="auto" w:fill="D8D8D8"/>
            <w:noWrap/>
            <w:vAlign w:val="center"/>
            <w:hideMark/>
          </w:tcPr>
          <w:p w14:paraId="7430474B" w14:textId="77777777" w:rsidR="00B448DE" w:rsidRPr="00166C40" w:rsidRDefault="00B448DE" w:rsidP="00A52ABC">
            <w:r w:rsidRPr="00166C40">
              <w:t>A0003058</w:t>
            </w:r>
          </w:p>
        </w:tc>
        <w:tc>
          <w:tcPr>
            <w:tcW w:w="2060" w:type="pct"/>
            <w:shd w:val="clear" w:color="auto" w:fill="auto"/>
            <w:hideMark/>
          </w:tcPr>
          <w:p w14:paraId="7B2BF962" w14:textId="77777777" w:rsidR="00B448DE" w:rsidRPr="00166C40" w:rsidRDefault="00B448DE" w:rsidP="00A52ABC">
            <w:r w:rsidRPr="00166C40">
              <w:t>Tvorba Ústavy Slovenskej republiky</w:t>
            </w:r>
          </w:p>
        </w:tc>
        <w:tc>
          <w:tcPr>
            <w:tcW w:w="2354" w:type="pct"/>
            <w:shd w:val="clear" w:color="auto" w:fill="auto"/>
            <w:vAlign w:val="center"/>
            <w:hideMark/>
          </w:tcPr>
          <w:p w14:paraId="610B2F98" w14:textId="77777777" w:rsidR="00B448DE" w:rsidRPr="00166C40" w:rsidRDefault="00B448DE" w:rsidP="00A52ABC">
            <w:r w:rsidRPr="00166C40">
              <w:t>Zákon č. 460/1992 Zb. Ústava Slovenskej republiky, čl. 72</w:t>
            </w:r>
          </w:p>
        </w:tc>
      </w:tr>
      <w:tr w:rsidR="00B448DE" w:rsidRPr="00166C40" w14:paraId="75DEC99C" w14:textId="77777777" w:rsidTr="00244331">
        <w:trPr>
          <w:trHeight w:val="270"/>
        </w:trPr>
        <w:tc>
          <w:tcPr>
            <w:tcW w:w="586" w:type="pct"/>
            <w:shd w:val="clear" w:color="auto" w:fill="D8D8D8"/>
            <w:noWrap/>
            <w:vAlign w:val="center"/>
            <w:hideMark/>
          </w:tcPr>
          <w:p w14:paraId="4510F8BE" w14:textId="77777777" w:rsidR="00B448DE" w:rsidRPr="00166C40" w:rsidRDefault="00B448DE" w:rsidP="00A52ABC">
            <w:r w:rsidRPr="00166C40">
              <w:t>A0003059</w:t>
            </w:r>
          </w:p>
        </w:tc>
        <w:tc>
          <w:tcPr>
            <w:tcW w:w="2060" w:type="pct"/>
            <w:shd w:val="clear" w:color="auto" w:fill="auto"/>
            <w:hideMark/>
          </w:tcPr>
          <w:p w14:paraId="37236AB7" w14:textId="77777777" w:rsidR="00B448DE" w:rsidRPr="00166C40" w:rsidRDefault="00B448DE" w:rsidP="00A52ABC">
            <w:r w:rsidRPr="00166C40">
              <w:t>Zabezpečenie legislatívneho procesu a tvorby zákonov</w:t>
            </w:r>
          </w:p>
        </w:tc>
        <w:tc>
          <w:tcPr>
            <w:tcW w:w="2354" w:type="pct"/>
            <w:shd w:val="clear" w:color="auto" w:fill="auto"/>
            <w:vAlign w:val="center"/>
            <w:hideMark/>
          </w:tcPr>
          <w:p w14:paraId="64C1B237" w14:textId="77777777" w:rsidR="00B448DE" w:rsidRPr="00166C40" w:rsidRDefault="00B448DE" w:rsidP="00A52ABC">
            <w:r w:rsidRPr="00166C40">
              <w:t>Zákon č. 350/1996 Z. z. o rokovacom poriadku Národnej rady Slovenskej republiky, § 2</w:t>
            </w:r>
          </w:p>
        </w:tc>
      </w:tr>
      <w:tr w:rsidR="00B448DE" w:rsidRPr="00166C40" w14:paraId="5C533B2B" w14:textId="77777777" w:rsidTr="00244331">
        <w:trPr>
          <w:trHeight w:val="540"/>
        </w:trPr>
        <w:tc>
          <w:tcPr>
            <w:tcW w:w="586" w:type="pct"/>
            <w:shd w:val="clear" w:color="auto" w:fill="D8D8D8"/>
            <w:noWrap/>
            <w:vAlign w:val="center"/>
            <w:hideMark/>
          </w:tcPr>
          <w:p w14:paraId="7EE95982" w14:textId="77777777" w:rsidR="00B448DE" w:rsidRPr="00166C40" w:rsidRDefault="00B448DE" w:rsidP="00A52ABC">
            <w:r w:rsidRPr="00166C40">
              <w:t>A0003060</w:t>
            </w:r>
          </w:p>
        </w:tc>
        <w:tc>
          <w:tcPr>
            <w:tcW w:w="2060" w:type="pct"/>
            <w:shd w:val="clear" w:color="auto" w:fill="auto"/>
            <w:hideMark/>
          </w:tcPr>
          <w:p w14:paraId="591BC989" w14:textId="77777777" w:rsidR="00B448DE" w:rsidRPr="00166C40" w:rsidRDefault="00B448DE" w:rsidP="00A52ABC">
            <w:r w:rsidRPr="00166C40">
              <w:t>Zabezpečovanie archivácie materiálov a písomností Národnej rady Slovenskej republiky</w:t>
            </w:r>
          </w:p>
        </w:tc>
        <w:tc>
          <w:tcPr>
            <w:tcW w:w="2354" w:type="pct"/>
            <w:shd w:val="clear" w:color="auto" w:fill="auto"/>
            <w:vAlign w:val="center"/>
            <w:hideMark/>
          </w:tcPr>
          <w:p w14:paraId="1A0F699C" w14:textId="77777777" w:rsidR="00B448DE" w:rsidRPr="00166C40" w:rsidRDefault="00B448DE" w:rsidP="00A52ABC">
            <w:r w:rsidRPr="00166C40">
              <w:t>Zákon č. 350/1996 Z. z. o rokovacom poriadku Národnej rady Slovenskej republiky</w:t>
            </w:r>
          </w:p>
        </w:tc>
      </w:tr>
      <w:tr w:rsidR="00B448DE" w:rsidRPr="00166C40" w14:paraId="76FB0551" w14:textId="77777777" w:rsidTr="00244331">
        <w:trPr>
          <w:trHeight w:val="810"/>
        </w:trPr>
        <w:tc>
          <w:tcPr>
            <w:tcW w:w="586" w:type="pct"/>
            <w:shd w:val="clear" w:color="auto" w:fill="D8D8D8"/>
            <w:noWrap/>
            <w:vAlign w:val="center"/>
            <w:hideMark/>
          </w:tcPr>
          <w:p w14:paraId="0011D4FD" w14:textId="77777777" w:rsidR="00B448DE" w:rsidRPr="00166C40" w:rsidRDefault="00B448DE" w:rsidP="00A52ABC">
            <w:r w:rsidRPr="00166C40">
              <w:t>A0003061</w:t>
            </w:r>
          </w:p>
        </w:tc>
        <w:tc>
          <w:tcPr>
            <w:tcW w:w="2060" w:type="pct"/>
            <w:shd w:val="clear" w:color="000000" w:fill="FFFFFF"/>
            <w:hideMark/>
          </w:tcPr>
          <w:p w14:paraId="4724A4C2" w14:textId="77777777" w:rsidR="00B448DE" w:rsidRPr="00166C40" w:rsidRDefault="00B448DE" w:rsidP="00A52ABC">
            <w:r w:rsidRPr="00166C40">
              <w:t>Koordinovanie a spolupráca pri plnení štátnych záležitostí z oblasti dvojstranných a mnohostranných zahraničnopolitických vzťahov s nadväznosťou na tvorbu štátnej politiky</w:t>
            </w:r>
          </w:p>
        </w:tc>
        <w:tc>
          <w:tcPr>
            <w:tcW w:w="2354" w:type="pct"/>
            <w:shd w:val="clear" w:color="auto" w:fill="auto"/>
            <w:vAlign w:val="center"/>
            <w:hideMark/>
          </w:tcPr>
          <w:p w14:paraId="63D17ED1" w14:textId="77777777" w:rsidR="00B448DE" w:rsidRPr="00166C40" w:rsidRDefault="00B448DE" w:rsidP="00A52ABC">
            <w:r w:rsidRPr="00166C40">
              <w:t>Zákon č. 460/1992 Zb. Ústava Slovenskej republiky</w:t>
            </w:r>
          </w:p>
        </w:tc>
      </w:tr>
      <w:tr w:rsidR="00B448DE" w:rsidRPr="00166C40" w14:paraId="653B88E9" w14:textId="77777777" w:rsidTr="00B448DE">
        <w:trPr>
          <w:trHeight w:val="570"/>
        </w:trPr>
        <w:tc>
          <w:tcPr>
            <w:tcW w:w="586" w:type="pct"/>
            <w:shd w:val="clear" w:color="000000" w:fill="D8D8D8"/>
            <w:noWrap/>
            <w:vAlign w:val="center"/>
            <w:hideMark/>
          </w:tcPr>
          <w:p w14:paraId="1707FC20" w14:textId="77777777" w:rsidR="00B448DE" w:rsidRPr="00166C40" w:rsidRDefault="00B448DE" w:rsidP="00A52ABC">
            <w:r w:rsidRPr="00166C40">
              <w:t>A0003062</w:t>
            </w:r>
          </w:p>
        </w:tc>
        <w:tc>
          <w:tcPr>
            <w:tcW w:w="2060" w:type="pct"/>
            <w:shd w:val="clear" w:color="000000" w:fill="FFFFFF"/>
            <w:hideMark/>
          </w:tcPr>
          <w:p w14:paraId="2860094E" w14:textId="77777777" w:rsidR="00B448DE" w:rsidRPr="00166C40" w:rsidRDefault="00B448DE" w:rsidP="00A52ABC">
            <w:r w:rsidRPr="00166C40">
              <w:t>Koordinovanie a spolupráca pri tvorbe zahraničnej politiky a zahraničnopolitických koncepcií vo vzťahu ku konkrétnemu teritóriu (spravidla k viacerým štátom)</w:t>
            </w:r>
          </w:p>
        </w:tc>
        <w:tc>
          <w:tcPr>
            <w:tcW w:w="2354" w:type="pct"/>
            <w:shd w:val="clear" w:color="auto" w:fill="auto"/>
            <w:vAlign w:val="center"/>
            <w:hideMark/>
          </w:tcPr>
          <w:p w14:paraId="0751B93A" w14:textId="77777777" w:rsidR="00B448DE" w:rsidRPr="00166C40" w:rsidRDefault="00B448DE" w:rsidP="00A52ABC">
            <w:r w:rsidRPr="00166C40">
              <w:t>Zákon č. 350/1996 Z. z. o rokovacom poriadku Národnej rady Slovenskej republiky</w:t>
            </w:r>
          </w:p>
        </w:tc>
      </w:tr>
      <w:tr w:rsidR="00B448DE" w:rsidRPr="00166C40" w14:paraId="18C93A3B" w14:textId="77777777" w:rsidTr="00B448DE">
        <w:trPr>
          <w:trHeight w:val="810"/>
        </w:trPr>
        <w:tc>
          <w:tcPr>
            <w:tcW w:w="586" w:type="pct"/>
            <w:shd w:val="clear" w:color="000000" w:fill="D8D8D8"/>
            <w:noWrap/>
            <w:vAlign w:val="center"/>
            <w:hideMark/>
          </w:tcPr>
          <w:p w14:paraId="38003E3E" w14:textId="77777777" w:rsidR="00B448DE" w:rsidRPr="00166C40" w:rsidRDefault="00B448DE" w:rsidP="00A52ABC">
            <w:r w:rsidRPr="00166C40">
              <w:t>A0003063</w:t>
            </w:r>
          </w:p>
        </w:tc>
        <w:tc>
          <w:tcPr>
            <w:tcW w:w="2060" w:type="pct"/>
            <w:shd w:val="clear" w:color="000000" w:fill="FFFFFF"/>
            <w:hideMark/>
          </w:tcPr>
          <w:p w14:paraId="7C60A411" w14:textId="77777777" w:rsidR="00B448DE" w:rsidRPr="00166C40" w:rsidRDefault="00B448DE" w:rsidP="00A52ABC">
            <w:r w:rsidRPr="00166C40">
              <w:t>Plnenie osobitných úloh vo vzťahu k inštitúciám Európskej únie a v rámci medziparlamentnej spolupráce</w:t>
            </w:r>
          </w:p>
        </w:tc>
        <w:tc>
          <w:tcPr>
            <w:tcW w:w="2354" w:type="pct"/>
            <w:shd w:val="clear" w:color="auto" w:fill="auto"/>
            <w:vAlign w:val="bottom"/>
            <w:hideMark/>
          </w:tcPr>
          <w:p w14:paraId="22830E53" w14:textId="77777777" w:rsidR="00B448DE" w:rsidRPr="00166C40" w:rsidRDefault="00B448DE" w:rsidP="00A52ABC">
            <w:r w:rsidRPr="00166C40">
              <w:t>Zákon č. 397/2004 Z. z. o spolupráci Národnej rady Slovenskej republiky a vlády Slovenskej republiky v záležitostiach Európskej únie, Oznámenie Ministerstva zahraničných vecí Slovenskej republiky č. 486/2009 Z. z. o uzavretí Lisabonskej zmluvy</w:t>
            </w:r>
          </w:p>
        </w:tc>
      </w:tr>
    </w:tbl>
    <w:p w14:paraId="118B3091" w14:textId="77777777" w:rsidR="001A3325" w:rsidRDefault="001A3325" w:rsidP="00A52ABC"/>
    <w:p w14:paraId="3E49332D" w14:textId="10D0BF32" w:rsidR="00357977" w:rsidRDefault="00357977" w:rsidP="00A52ABC">
      <w:r w:rsidRPr="00166C40">
        <w:lastRenderedPageBreak/>
        <w:t xml:space="preserve">Problém a projekt, ktorý tento problém rieši sa z hľadiska subjektu týka Kancelárie Národnej rady Slovenskej republiky. Pre projekt </w:t>
      </w:r>
      <w:r w:rsidR="00244331" w:rsidRPr="00166C40">
        <w:t xml:space="preserve">sú relevantné všetky </w:t>
      </w:r>
      <w:r w:rsidRPr="00166C40">
        <w:t>agend</w:t>
      </w:r>
      <w:r w:rsidR="00244331" w:rsidRPr="00166C40">
        <w:t>y</w:t>
      </w:r>
      <w:r w:rsidRPr="00166C40">
        <w:t xml:space="preserve"> </w:t>
      </w:r>
      <w:r w:rsidR="00244331" w:rsidRPr="00166C40">
        <w:t xml:space="preserve">týkajúce sa </w:t>
      </w:r>
      <w:r w:rsidRPr="00166C40">
        <w:t xml:space="preserve">činnosti a  rokovania Národnej rady Slovenskej republiky. </w:t>
      </w:r>
    </w:p>
    <w:p w14:paraId="3343958A" w14:textId="77777777" w:rsidR="001A3325" w:rsidRDefault="001A3325" w:rsidP="00A52ABC"/>
    <w:p w14:paraId="6198FB55" w14:textId="77777777" w:rsidR="001054B8" w:rsidRPr="00653950" w:rsidRDefault="001054B8" w:rsidP="001054B8">
      <w:pPr>
        <w:pStyle w:val="Nadpis30"/>
      </w:pPr>
      <w:bookmarkStart w:id="27" w:name="_Toc77534955"/>
      <w:bookmarkStart w:id="28" w:name="_Toc83382535"/>
      <w:r w:rsidRPr="00653950">
        <w:t>Popis OKOLIA projektu – agenda, ktorej sa projekt týka</w:t>
      </w:r>
      <w:bookmarkEnd w:id="27"/>
      <w:bookmarkEnd w:id="28"/>
    </w:p>
    <w:p w14:paraId="44EEC9D7" w14:textId="77777777" w:rsidR="001054B8" w:rsidRPr="00653950" w:rsidRDefault="001054B8" w:rsidP="001054B8">
      <w:pPr>
        <w:pStyle w:val="ColorfulList-Accent11"/>
        <w:tabs>
          <w:tab w:val="left" w:pos="851"/>
          <w:tab w:val="center" w:pos="3119"/>
        </w:tabs>
        <w:ind w:left="0"/>
        <w:rPr>
          <w:rFonts w:asciiTheme="majorHAnsi" w:hAnsiTheme="majorHAnsi" w:cstheme="majorHAnsi"/>
          <w:i/>
          <w:color w:val="A6A6A6"/>
          <w:sz w:val="16"/>
          <w:szCs w:val="16"/>
        </w:rPr>
      </w:pPr>
    </w:p>
    <w:p w14:paraId="17C20E68" w14:textId="3BF5043A" w:rsidR="001054B8" w:rsidRPr="00EB2C30" w:rsidRDefault="00EB2C30" w:rsidP="001054B8">
      <w:pPr>
        <w:pStyle w:val="ColorfulList-Accent11"/>
        <w:tabs>
          <w:tab w:val="left" w:pos="851"/>
          <w:tab w:val="center" w:pos="3119"/>
        </w:tabs>
        <w:ind w:left="0"/>
        <w:rPr>
          <w:rFonts w:asciiTheme="majorHAnsi" w:eastAsia="Times New Roman" w:hAnsiTheme="majorHAnsi" w:cstheme="majorHAnsi"/>
          <w:color w:val="auto"/>
          <w:sz w:val="22"/>
        </w:rPr>
      </w:pPr>
      <w:r>
        <w:rPr>
          <w:rFonts w:asciiTheme="majorHAnsi" w:eastAsia="Times New Roman" w:hAnsiTheme="majorHAnsi" w:cstheme="majorHAnsi"/>
          <w:color w:val="auto"/>
          <w:sz w:val="22"/>
        </w:rPr>
        <w:t>Keďže p</w:t>
      </w:r>
      <w:r w:rsidR="001054B8" w:rsidRPr="00EB2C30">
        <w:rPr>
          <w:rFonts w:asciiTheme="majorHAnsi" w:eastAsia="Times New Roman" w:hAnsiTheme="majorHAnsi" w:cstheme="majorHAnsi"/>
          <w:color w:val="auto"/>
          <w:sz w:val="22"/>
        </w:rPr>
        <w:t>re projekt je relevantná agenda Plnenie odborných, organizačných a technických úloh spojených so zabezpečovaním činnosti Národnej rady Slovenskej republiky, z hľadiska rozsahu a okolia projektu je relevantný popis činnosti a spôsobu rokovania Národnej rady Slovenskej republiky.</w:t>
      </w:r>
    </w:p>
    <w:p w14:paraId="0AAF6255" w14:textId="77777777" w:rsidR="001054B8" w:rsidRPr="00653950" w:rsidRDefault="001054B8" w:rsidP="001054B8">
      <w:pPr>
        <w:pStyle w:val="ColorfulList-Accent11"/>
        <w:tabs>
          <w:tab w:val="left" w:pos="851"/>
          <w:tab w:val="center" w:pos="3119"/>
        </w:tabs>
        <w:ind w:left="0"/>
        <w:rPr>
          <w:rFonts w:asciiTheme="majorHAnsi" w:hAnsiTheme="majorHAnsi" w:cstheme="majorHAnsi"/>
          <w:i/>
          <w:color w:val="A6A6A6"/>
          <w:sz w:val="16"/>
          <w:szCs w:val="16"/>
        </w:rPr>
      </w:pPr>
    </w:p>
    <w:p w14:paraId="055C135A" w14:textId="77777777" w:rsidR="001054B8" w:rsidRPr="00ED4935" w:rsidRDefault="001054B8" w:rsidP="00ED4935">
      <w:pPr>
        <w:pStyle w:val="Nadpis4"/>
      </w:pPr>
      <w:r w:rsidRPr="00ED4935">
        <w:t xml:space="preserve">Činnosť Národnej rady Slovenskej republiky </w:t>
      </w:r>
    </w:p>
    <w:p w14:paraId="385F0736" w14:textId="77777777" w:rsidR="001054B8" w:rsidRPr="00653950" w:rsidRDefault="001054B8" w:rsidP="001054B8">
      <w:pPr>
        <w:tabs>
          <w:tab w:val="left" w:pos="1291"/>
        </w:tabs>
        <w:rPr>
          <w:rFonts w:asciiTheme="majorHAnsi" w:hAnsiTheme="majorHAnsi" w:cstheme="majorHAnsi"/>
        </w:rPr>
      </w:pPr>
      <w:r w:rsidRPr="00653950">
        <w:rPr>
          <w:rFonts w:asciiTheme="majorHAnsi" w:hAnsiTheme="majorHAnsi" w:cstheme="majorHAnsi"/>
        </w:rPr>
        <w:t>Národná rada vykonáva pôsobnosť podľa Ústavy Slovenskej republiky (ďalej len „ústava“) v zákonodarnej a kontrolnej činnosti, v oblasti zahraničných vzťahov a v zriaďovaní vlastných a iných orgánov, ako aj v ďalších činnostiach, ak to ustanovuje zákon.</w:t>
      </w:r>
    </w:p>
    <w:p w14:paraId="30A48034" w14:textId="77777777" w:rsidR="001054B8" w:rsidRPr="00653950" w:rsidRDefault="001054B8" w:rsidP="001054B8">
      <w:pPr>
        <w:rPr>
          <w:rFonts w:asciiTheme="majorHAnsi" w:hAnsiTheme="majorHAnsi" w:cstheme="majorHAnsi"/>
        </w:rPr>
      </w:pPr>
      <w:r w:rsidRPr="00653950">
        <w:rPr>
          <w:rFonts w:asciiTheme="majorHAnsi" w:hAnsiTheme="majorHAnsi" w:cstheme="majorHAnsi"/>
        </w:rPr>
        <w:t>Národná rada je jediným ústavodarným a zákonodarným orgánom Slovenskej republiky. Je orgánom štátnej moci a od jej primárneho postavenia v republike je odvodené postavenie ostatných štátnych orgánov. Pôsobnosť Národnej rady je určená jej ústavným postavením v systéme výkonu moci a člení sa na:</w:t>
      </w:r>
    </w:p>
    <w:p w14:paraId="31D71FB6" w14:textId="77777777" w:rsidR="001054B8" w:rsidRPr="00653950" w:rsidRDefault="001054B8" w:rsidP="001054B8">
      <w:pPr>
        <w:pStyle w:val="Odsekzoznamu"/>
        <w:numPr>
          <w:ilvl w:val="0"/>
          <w:numId w:val="5"/>
        </w:numPr>
        <w:rPr>
          <w:rFonts w:asciiTheme="majorHAnsi" w:hAnsiTheme="majorHAnsi" w:cstheme="majorHAnsi"/>
        </w:rPr>
      </w:pPr>
      <w:r w:rsidRPr="00653950">
        <w:rPr>
          <w:rFonts w:asciiTheme="majorHAnsi" w:hAnsiTheme="majorHAnsi" w:cstheme="majorHAnsi"/>
        </w:rPr>
        <w:t>oblasť zákonodárstva,</w:t>
      </w:r>
    </w:p>
    <w:p w14:paraId="24E85446" w14:textId="77777777" w:rsidR="001054B8" w:rsidRPr="00653950" w:rsidRDefault="001054B8" w:rsidP="001054B8">
      <w:pPr>
        <w:pStyle w:val="Odsekzoznamu"/>
        <w:numPr>
          <w:ilvl w:val="0"/>
          <w:numId w:val="5"/>
        </w:numPr>
        <w:rPr>
          <w:rFonts w:asciiTheme="majorHAnsi" w:hAnsiTheme="majorHAnsi" w:cstheme="majorHAnsi"/>
        </w:rPr>
      </w:pPr>
      <w:r w:rsidRPr="00653950">
        <w:rPr>
          <w:rFonts w:asciiTheme="majorHAnsi" w:hAnsiTheme="majorHAnsi" w:cstheme="majorHAnsi"/>
        </w:rPr>
        <w:t>oblasť kontroly,</w:t>
      </w:r>
    </w:p>
    <w:p w14:paraId="7FF5BC05" w14:textId="77777777" w:rsidR="001054B8" w:rsidRPr="00653950" w:rsidRDefault="001054B8" w:rsidP="001054B8">
      <w:pPr>
        <w:pStyle w:val="Odsekzoznamu"/>
        <w:numPr>
          <w:ilvl w:val="0"/>
          <w:numId w:val="5"/>
        </w:numPr>
        <w:rPr>
          <w:rFonts w:asciiTheme="majorHAnsi" w:hAnsiTheme="majorHAnsi" w:cstheme="majorHAnsi"/>
        </w:rPr>
      </w:pPr>
      <w:r w:rsidRPr="00653950">
        <w:rPr>
          <w:rFonts w:asciiTheme="majorHAnsi" w:hAnsiTheme="majorHAnsi" w:cstheme="majorHAnsi"/>
        </w:rPr>
        <w:t>kreačnú pôsobnosť,</w:t>
      </w:r>
    </w:p>
    <w:p w14:paraId="113B0DAC" w14:textId="77777777" w:rsidR="001054B8" w:rsidRPr="00653950" w:rsidRDefault="001054B8" w:rsidP="001054B8">
      <w:pPr>
        <w:pStyle w:val="Odsekzoznamu"/>
        <w:numPr>
          <w:ilvl w:val="0"/>
          <w:numId w:val="5"/>
        </w:numPr>
        <w:rPr>
          <w:rFonts w:asciiTheme="majorHAnsi" w:hAnsiTheme="majorHAnsi" w:cstheme="majorHAnsi"/>
        </w:rPr>
      </w:pPr>
      <w:r w:rsidRPr="00653950">
        <w:rPr>
          <w:rFonts w:asciiTheme="majorHAnsi" w:hAnsiTheme="majorHAnsi" w:cstheme="majorHAnsi"/>
        </w:rPr>
        <w:t>oblasť vnútornej a zahraničnej politiky</w:t>
      </w:r>
    </w:p>
    <w:p w14:paraId="21882AB8" w14:textId="77777777" w:rsidR="001054B8" w:rsidRPr="001A3325" w:rsidRDefault="001054B8" w:rsidP="001A3325">
      <w:pPr>
        <w:pStyle w:val="Nadpis5"/>
      </w:pPr>
      <w:r w:rsidRPr="001A3325">
        <w:t>Zákonodarná pôsobnosť</w:t>
      </w:r>
    </w:p>
    <w:p w14:paraId="7FDBA743" w14:textId="77777777" w:rsidR="001054B8" w:rsidRPr="00653950" w:rsidRDefault="001054B8" w:rsidP="001054B8">
      <w:pPr>
        <w:rPr>
          <w:rFonts w:asciiTheme="majorHAnsi" w:hAnsiTheme="majorHAnsi" w:cstheme="majorHAnsi"/>
        </w:rPr>
      </w:pPr>
      <w:r w:rsidRPr="00653950">
        <w:rPr>
          <w:rFonts w:asciiTheme="majorHAnsi" w:hAnsiTheme="majorHAnsi" w:cstheme="majorHAnsi"/>
        </w:rPr>
        <w:t>Národná rada prerokúva a uznáša sa na ústave, ústavných zákonoch, ostatných zákonoch a kontroluje, ako sa dodržiavajú. Spôsob tvorby zákonov, podrobnosti o postupe pri ich príprave, prerokúvaní a ich forme upravujú legislatívne pravidlá. Zákonodarnú iniciatívu majú výbory, poslanci Národnej rady a vláda Slovenskej republiky. Zákonodarný proces sa v národnej rade realizuje prostredníctvom troch čítaní, z ktorých popri hlasovaní je ťažiskové druhé čítanie vo výboroch a na schôdzi Národnej rady.</w:t>
      </w:r>
    </w:p>
    <w:p w14:paraId="28ACAE0D" w14:textId="77777777" w:rsidR="001054B8" w:rsidRPr="00653950" w:rsidRDefault="001054B8" w:rsidP="001A3325">
      <w:pPr>
        <w:pStyle w:val="Nadpis5"/>
      </w:pPr>
      <w:r w:rsidRPr="00653950">
        <w:t>Kontrolná pôsobnosť</w:t>
      </w:r>
    </w:p>
    <w:p w14:paraId="039DF42E" w14:textId="77777777" w:rsidR="001054B8" w:rsidRPr="00653950" w:rsidRDefault="001054B8" w:rsidP="001054B8">
      <w:pPr>
        <w:rPr>
          <w:rFonts w:asciiTheme="majorHAnsi" w:hAnsiTheme="majorHAnsi" w:cstheme="majorHAnsi"/>
        </w:rPr>
      </w:pPr>
      <w:r w:rsidRPr="00653950">
        <w:rPr>
          <w:rFonts w:asciiTheme="majorHAnsi" w:hAnsiTheme="majorHAnsi" w:cstheme="majorHAnsi"/>
        </w:rPr>
        <w:t xml:space="preserve">Štátne orgány, ktoré národná rada kreuje alebo pri kreácii ktorých spolupôsobí, sú jej zodpovedné. Svoju kontrolnú pôsobnosť uplatňuje predovšetkým voči vláde Slovenskej republiky a jej členom. </w:t>
      </w:r>
      <w:r w:rsidRPr="00653950">
        <w:rPr>
          <w:rFonts w:asciiTheme="majorHAnsi" w:hAnsiTheme="majorHAnsi" w:cstheme="majorHAnsi"/>
        </w:rPr>
        <w:lastRenderedPageBreak/>
        <w:t xml:space="preserve">Kontrolná právomoc Národnej rady vo vzťahu k vláde je aj v oprávnení poslancov podávať interpelácie, podnety a pripomienky. Adresáti sú povinní zákonom predpísaným spôsobom odpovedať. </w:t>
      </w:r>
    </w:p>
    <w:p w14:paraId="5DAD38D0" w14:textId="77777777" w:rsidR="001054B8" w:rsidRPr="00653950" w:rsidRDefault="001054B8" w:rsidP="001A3325">
      <w:pPr>
        <w:pStyle w:val="Nadpis5"/>
      </w:pPr>
      <w:r w:rsidRPr="00653950">
        <w:t>Kreačná pôsobnosť</w:t>
      </w:r>
    </w:p>
    <w:p w14:paraId="596974EE" w14:textId="77777777" w:rsidR="001054B8" w:rsidRPr="00653950" w:rsidRDefault="001054B8" w:rsidP="001054B8">
      <w:pPr>
        <w:rPr>
          <w:rFonts w:asciiTheme="majorHAnsi" w:hAnsiTheme="majorHAnsi" w:cstheme="majorHAnsi"/>
        </w:rPr>
      </w:pPr>
      <w:r w:rsidRPr="00653950">
        <w:rPr>
          <w:rFonts w:asciiTheme="majorHAnsi" w:hAnsiTheme="majorHAnsi" w:cstheme="majorHAnsi"/>
        </w:rPr>
        <w:t>Kreačná pôsobnosť Národnej rady znamená právo vytvárať vlastné orgány, štátne orgány a spolupôsobiť pri tvorbe iných štátnych orgánov. V súlade s uvedeným:</w:t>
      </w:r>
    </w:p>
    <w:p w14:paraId="3DB7A17B" w14:textId="77777777" w:rsidR="001054B8" w:rsidRPr="00653950" w:rsidRDefault="001054B8" w:rsidP="001054B8">
      <w:pPr>
        <w:pStyle w:val="Odsekzoznamu"/>
        <w:numPr>
          <w:ilvl w:val="0"/>
          <w:numId w:val="5"/>
        </w:numPr>
        <w:rPr>
          <w:rFonts w:asciiTheme="majorHAnsi" w:hAnsiTheme="majorHAnsi" w:cstheme="majorHAnsi"/>
        </w:rPr>
      </w:pPr>
      <w:r w:rsidRPr="00653950">
        <w:rPr>
          <w:rFonts w:asciiTheme="majorHAnsi" w:hAnsiTheme="majorHAnsi" w:cstheme="majorHAnsi"/>
        </w:rPr>
        <w:t>volí a odvoláva v tajnom hlasovaní predsedu a podpredsedov Národnej rady,</w:t>
      </w:r>
    </w:p>
    <w:p w14:paraId="48BACF6A" w14:textId="77777777" w:rsidR="001054B8" w:rsidRPr="00653950" w:rsidRDefault="001054B8" w:rsidP="001054B8">
      <w:pPr>
        <w:pStyle w:val="Odsekzoznamu"/>
        <w:numPr>
          <w:ilvl w:val="0"/>
          <w:numId w:val="5"/>
        </w:numPr>
        <w:rPr>
          <w:rFonts w:asciiTheme="majorHAnsi" w:hAnsiTheme="majorHAnsi" w:cstheme="majorHAnsi"/>
        </w:rPr>
      </w:pPr>
      <w:r w:rsidRPr="00653950">
        <w:rPr>
          <w:rFonts w:asciiTheme="majorHAnsi" w:hAnsiTheme="majorHAnsi" w:cstheme="majorHAnsi"/>
        </w:rPr>
        <w:t xml:space="preserve">zriaďuje a ruší svoje výbory, osobitné kontrolné výbory a komisie, určuje ich počty, volí a odvoláva ich predsedov a členov, </w:t>
      </w:r>
    </w:p>
    <w:p w14:paraId="41B3E648" w14:textId="77777777" w:rsidR="001054B8" w:rsidRPr="00653950" w:rsidRDefault="001054B8" w:rsidP="001054B8">
      <w:pPr>
        <w:pStyle w:val="Odsekzoznamu"/>
        <w:numPr>
          <w:ilvl w:val="0"/>
          <w:numId w:val="5"/>
        </w:numPr>
        <w:rPr>
          <w:rFonts w:asciiTheme="majorHAnsi" w:hAnsiTheme="majorHAnsi" w:cstheme="majorHAnsi"/>
        </w:rPr>
      </w:pPr>
      <w:r w:rsidRPr="00653950">
        <w:rPr>
          <w:rFonts w:asciiTheme="majorHAnsi" w:hAnsiTheme="majorHAnsi" w:cstheme="majorHAnsi"/>
        </w:rPr>
        <w:t>zákonom zriaďuje a ruší ministerstvá a ostatné ústredné orgány štátnej správy,</w:t>
      </w:r>
    </w:p>
    <w:p w14:paraId="2D962AA7" w14:textId="77777777" w:rsidR="001054B8" w:rsidRPr="00653950" w:rsidRDefault="001054B8" w:rsidP="001054B8">
      <w:pPr>
        <w:pStyle w:val="Odsekzoznamu"/>
        <w:numPr>
          <w:ilvl w:val="0"/>
          <w:numId w:val="5"/>
        </w:numPr>
        <w:rPr>
          <w:rFonts w:asciiTheme="majorHAnsi" w:hAnsiTheme="majorHAnsi" w:cstheme="majorHAnsi"/>
        </w:rPr>
      </w:pPr>
      <w:r w:rsidRPr="00653950">
        <w:rPr>
          <w:rFonts w:asciiTheme="majorHAnsi" w:hAnsiTheme="majorHAnsi" w:cstheme="majorHAnsi"/>
        </w:rPr>
        <w:t>volí kandidátov na sudcov Ústavného súdu SR a generálneho prokurátora SR,</w:t>
      </w:r>
    </w:p>
    <w:p w14:paraId="74EF21FB" w14:textId="77777777" w:rsidR="001054B8" w:rsidRPr="00653950" w:rsidRDefault="001054B8" w:rsidP="001054B8">
      <w:pPr>
        <w:pStyle w:val="Odsekzoznamu"/>
        <w:numPr>
          <w:ilvl w:val="0"/>
          <w:numId w:val="5"/>
        </w:numPr>
        <w:rPr>
          <w:rFonts w:asciiTheme="majorHAnsi" w:hAnsiTheme="majorHAnsi" w:cstheme="majorHAnsi"/>
        </w:rPr>
      </w:pPr>
      <w:r w:rsidRPr="00653950">
        <w:rPr>
          <w:rFonts w:asciiTheme="majorHAnsi" w:hAnsiTheme="majorHAnsi" w:cstheme="majorHAnsi"/>
        </w:rPr>
        <w:t>národná rada volí a odvoláva iných funkcionárov, ak to ustanoví zákon.</w:t>
      </w:r>
    </w:p>
    <w:p w14:paraId="14F787CF" w14:textId="77777777" w:rsidR="001054B8" w:rsidRPr="00653950" w:rsidRDefault="001054B8" w:rsidP="001054B8">
      <w:pPr>
        <w:rPr>
          <w:rFonts w:asciiTheme="majorHAnsi" w:hAnsiTheme="majorHAnsi" w:cstheme="majorHAnsi"/>
        </w:rPr>
      </w:pPr>
      <w:r w:rsidRPr="00653950">
        <w:rPr>
          <w:rFonts w:asciiTheme="majorHAnsi" w:hAnsiTheme="majorHAnsi" w:cstheme="majorHAnsi"/>
        </w:rPr>
        <w:t>Podrobnosti o podávaní návrhov, o voľbách a odvolávaní uvedených funkcionárov upravujú volebné poriadky, ktoré schvaľuje národná rada.</w:t>
      </w:r>
    </w:p>
    <w:p w14:paraId="7721B9C8" w14:textId="77777777" w:rsidR="001054B8" w:rsidRPr="00653950" w:rsidRDefault="001054B8" w:rsidP="001A3325">
      <w:pPr>
        <w:pStyle w:val="Nadpis5"/>
      </w:pPr>
      <w:r w:rsidRPr="00653950">
        <w:t>Pôsobnosť v oblasti vnútornej a zahraničnej politiky</w:t>
      </w:r>
    </w:p>
    <w:p w14:paraId="63E12697" w14:textId="77777777" w:rsidR="001054B8" w:rsidRPr="00653950" w:rsidRDefault="001054B8" w:rsidP="001054B8">
      <w:pPr>
        <w:rPr>
          <w:rFonts w:asciiTheme="majorHAnsi" w:hAnsiTheme="majorHAnsi" w:cstheme="majorHAnsi"/>
        </w:rPr>
      </w:pPr>
      <w:r w:rsidRPr="00653950">
        <w:rPr>
          <w:rFonts w:asciiTheme="majorHAnsi" w:hAnsiTheme="majorHAnsi" w:cstheme="majorHAnsi"/>
        </w:rPr>
        <w:t>Národná rada uplatňuje svoju pôsobnosť vo vnútornej a zahraničnej politike. Táto pôsobnosť nie je predmetom procesov a služieb dokumentovaných v rámci štúdie realizovateľnosti.</w:t>
      </w:r>
    </w:p>
    <w:p w14:paraId="4F924F4A" w14:textId="77777777" w:rsidR="001054B8" w:rsidRPr="00653950" w:rsidRDefault="001054B8" w:rsidP="001A3325">
      <w:pPr>
        <w:pStyle w:val="Nadpis5"/>
      </w:pPr>
      <w:r w:rsidRPr="00653950">
        <w:t>Organizácia činností Národnej rady Slovenskej republiky</w:t>
      </w:r>
      <w:r w:rsidRPr="00653950">
        <w:rPr>
          <w:vertAlign w:val="superscript"/>
        </w:rPr>
        <w:footnoteReference w:id="1"/>
      </w:r>
    </w:p>
    <w:p w14:paraId="3AF89AF5" w14:textId="77777777" w:rsidR="001054B8" w:rsidRPr="00653950" w:rsidRDefault="001054B8" w:rsidP="001054B8">
      <w:pPr>
        <w:rPr>
          <w:rFonts w:asciiTheme="majorHAnsi" w:hAnsiTheme="majorHAnsi" w:cstheme="majorHAnsi"/>
        </w:rPr>
      </w:pPr>
      <w:r w:rsidRPr="00653950">
        <w:rPr>
          <w:rFonts w:asciiTheme="majorHAnsi" w:hAnsiTheme="majorHAnsi" w:cstheme="majorHAnsi"/>
        </w:rPr>
        <w:t xml:space="preserve">Činnosť Národnej rady riadi a organizuje jej predseda a podpredsedovia. Národná rada zasadá stále. Jej zasadanie sa skončí uplynutím volebného obdobia alebo rozpustením. Národná rada môže uznesením prerušiť svoje zasadanie, jeho dĺžka nesmie presiahnuť štyri mesiace v roku. Národná rada uskutočňuje svoju ústavnú pôsobnosť prostredníctvom ustanovujúcej schôdze a priebežne konaných schôdzí počas trvania volebného obdobia. </w:t>
      </w:r>
    </w:p>
    <w:p w14:paraId="6E5D7102" w14:textId="77777777" w:rsidR="001054B8" w:rsidRPr="00653950" w:rsidRDefault="001054B8" w:rsidP="001054B8">
      <w:pPr>
        <w:rPr>
          <w:rFonts w:asciiTheme="majorHAnsi" w:hAnsiTheme="majorHAnsi" w:cstheme="majorHAnsi"/>
        </w:rPr>
      </w:pPr>
      <w:r w:rsidRPr="00653950">
        <w:rPr>
          <w:rFonts w:asciiTheme="majorHAnsi" w:hAnsiTheme="majorHAnsi" w:cstheme="majorHAnsi"/>
        </w:rPr>
        <w:lastRenderedPageBreak/>
        <w:t>Schôdze Národnej rady sú verejné. Neverejné schôdze alebo ich časti sa konajú, ak sa na nich prerokúvajú veci, ktoré tvoria predmet štátneho, služobného a obchodného tajomstva, alebo to ustanoví osobitný zákon, alebo sa na tom uznesie národná rada trojpätinovou väčšinou.</w:t>
      </w:r>
    </w:p>
    <w:p w14:paraId="11C548EC" w14:textId="77777777" w:rsidR="001054B8" w:rsidRPr="00653950" w:rsidRDefault="001054B8" w:rsidP="001054B8">
      <w:pPr>
        <w:rPr>
          <w:rFonts w:asciiTheme="majorHAnsi" w:hAnsiTheme="majorHAnsi" w:cstheme="majorHAnsi"/>
        </w:rPr>
      </w:pPr>
      <w:r w:rsidRPr="00653950">
        <w:rPr>
          <w:rFonts w:asciiTheme="majorHAnsi" w:hAnsiTheme="majorHAnsi" w:cstheme="majorHAnsi"/>
        </w:rPr>
        <w:t xml:space="preserve">Národná rada je schopná sa uznášať, ak je v rokovacej sále prítomná a na hlasovaní sa zúčastňuje nadpolovičná väčšina všetkých jej poslancov - 76. Celkový počet poslancov je 150. Na prijatie platného uznesenia je potrebný súhlas nadpolovičnej väčšiny prítomných poslancov - najmenej 39. Relatívnou väčšinou sa napríklad prijímajú bežné zákony. </w:t>
      </w:r>
    </w:p>
    <w:p w14:paraId="588B4E7D" w14:textId="77777777" w:rsidR="001054B8" w:rsidRPr="00653950" w:rsidRDefault="001054B8" w:rsidP="001A3325">
      <w:pPr>
        <w:pStyle w:val="Nadpis5"/>
      </w:pPr>
      <w:r w:rsidRPr="00653950">
        <w:t>Rokovanie Národnej rady Slovenskej republiky</w:t>
      </w:r>
    </w:p>
    <w:p w14:paraId="734EF98F" w14:textId="77777777" w:rsidR="001054B8" w:rsidRPr="00653950" w:rsidRDefault="001054B8" w:rsidP="001054B8">
      <w:pPr>
        <w:rPr>
          <w:rFonts w:asciiTheme="majorHAnsi" w:hAnsiTheme="majorHAnsi" w:cstheme="majorHAnsi"/>
        </w:rPr>
      </w:pPr>
      <w:r w:rsidRPr="00653950">
        <w:rPr>
          <w:rFonts w:asciiTheme="majorHAnsi" w:hAnsiTheme="majorHAnsi" w:cstheme="majorHAnsi"/>
        </w:rPr>
        <w:t>Hlasovanie na schôdzach je verejné alebo tajné. Verejne sa hlasuje spravidla za použitia technického zariadenia v rokovacej sále alebo zdvihnutím ruky. Tajne sa hlasuje v prípadoch ustanovených ústavou, zákonom alebo ak sa na tom uznesie národná rada. Na tajné hlasovanie sa použijú hlasovacie lístky.</w:t>
      </w:r>
    </w:p>
    <w:p w14:paraId="37C8CF39" w14:textId="77777777" w:rsidR="001054B8" w:rsidRPr="00653950" w:rsidRDefault="001054B8" w:rsidP="001054B8">
      <w:pPr>
        <w:rPr>
          <w:rFonts w:asciiTheme="majorHAnsi" w:hAnsiTheme="majorHAnsi" w:cstheme="majorHAnsi"/>
        </w:rPr>
      </w:pPr>
      <w:r w:rsidRPr="00653950">
        <w:rPr>
          <w:rFonts w:asciiTheme="majorHAnsi" w:hAnsiTheme="majorHAnsi" w:cstheme="majorHAnsi"/>
        </w:rPr>
        <w:t>Rokovanie o jednotlivých bodoch schváleného programu nemožno začať, ak neboli poslancom najneskoršie 24 hodín pre začatím rozpravy odovzdané všetky písomné materiály. Každý návrh podaný národnej rade v súlade s ústavou, zákonom alebo na základe uznesenia musí byť pridelený príslušnému výboru na prerokovanie a zaujatie stanoviska. Do rozpravy o prerokúvanej veci sa poslanci prihlasujú písomne po schválení programu schôdze a ústne po vystúpení písomne prihlásených rečníkov.</w:t>
      </w:r>
    </w:p>
    <w:p w14:paraId="2DC28351" w14:textId="77777777" w:rsidR="001054B8" w:rsidRPr="00653950" w:rsidRDefault="001054B8" w:rsidP="001054B8">
      <w:pPr>
        <w:rPr>
          <w:rFonts w:asciiTheme="majorHAnsi" w:hAnsiTheme="majorHAnsi" w:cstheme="majorHAnsi"/>
        </w:rPr>
      </w:pPr>
      <w:r w:rsidRPr="00653950">
        <w:rPr>
          <w:rFonts w:asciiTheme="majorHAnsi" w:hAnsiTheme="majorHAnsi" w:cstheme="majorHAnsi"/>
        </w:rPr>
        <w:t>Národná rada sa môže na návrh aspoň dvoch poslaneckých klubov uzniesť na určení dĺžky času na rozpravu k bodu zaradenému do programu, ktorá nesmie byť kratšia ako 12 hodín s pomerným rozdelením medzi poslanecké kluby a poslancov, ktorí nie sú ich členmi. Možnosť obmedzenia rozpravy neplatí pri rokovaní o návrhu ústavného zákona, zákona o štátom rozpočte a programovom vyhlásení vlády.</w:t>
      </w:r>
    </w:p>
    <w:p w14:paraId="1A348A74" w14:textId="77777777" w:rsidR="001054B8" w:rsidRPr="00653950" w:rsidRDefault="001054B8" w:rsidP="001054B8">
      <w:pPr>
        <w:rPr>
          <w:rFonts w:asciiTheme="majorHAnsi" w:hAnsiTheme="majorHAnsi" w:cstheme="majorHAnsi"/>
        </w:rPr>
      </w:pPr>
      <w:r w:rsidRPr="00653950">
        <w:rPr>
          <w:rFonts w:asciiTheme="majorHAnsi" w:hAnsiTheme="majorHAnsi" w:cstheme="majorHAnsi"/>
        </w:rPr>
        <w:t>Poslanci majú právo v rozprave na jednu faktickú poznámku, ktorou reagujú na ostatného rečníka. Nesmie trvať dlhšie ako dve minúty. Rečník môže faktickou poznámkou reagovať na faktické poznámky poslancov k jeho vystúpeniu. Rozprava skončí, ak vystúpili všetci prihlásení rečníci a slova sa po jej skončení neujal člen vlády, ktorý tým otvára rozpravu znova.</w:t>
      </w:r>
    </w:p>
    <w:p w14:paraId="6CB03750" w14:textId="77777777" w:rsidR="001054B8" w:rsidRPr="00653950" w:rsidRDefault="001054B8" w:rsidP="001054B8">
      <w:pPr>
        <w:rPr>
          <w:rFonts w:asciiTheme="majorHAnsi" w:hAnsiTheme="majorHAnsi" w:cstheme="majorHAnsi"/>
        </w:rPr>
      </w:pPr>
      <w:r w:rsidRPr="00653950">
        <w:rPr>
          <w:rFonts w:asciiTheme="majorHAnsi" w:hAnsiTheme="majorHAnsi" w:cstheme="majorHAnsi"/>
        </w:rPr>
        <w:t>Poslanci majú právo podať procedurálne návrhy týkajúce sa spôsobu prerokúvania veci, časového a vecného postupu rokovania s výnimkou hlasovania o veci samotnej v trvaní jednej minúty. O takýchto návrhoch sa hlasuje bez rozpravy.</w:t>
      </w:r>
    </w:p>
    <w:p w14:paraId="3F46FA97" w14:textId="77777777" w:rsidR="001054B8" w:rsidRPr="00653950" w:rsidRDefault="001054B8" w:rsidP="001054B8">
      <w:pPr>
        <w:rPr>
          <w:rFonts w:asciiTheme="majorHAnsi" w:hAnsiTheme="majorHAnsi" w:cstheme="majorHAnsi"/>
        </w:rPr>
      </w:pPr>
      <w:r w:rsidRPr="00653950">
        <w:rPr>
          <w:rFonts w:asciiTheme="majorHAnsi" w:hAnsiTheme="majorHAnsi" w:cstheme="majorHAnsi"/>
        </w:rPr>
        <w:lastRenderedPageBreak/>
        <w:t>Z každej schôdze Národnej rady sa vyhotovuje zápisnica, ktorá po overení sa stáva autentickým záznamom o schôdzi a slúži ako podklad na vydanie správy, ktorá sa publikuje po každej schôdzi.</w:t>
      </w:r>
    </w:p>
    <w:p w14:paraId="21083685" w14:textId="77777777" w:rsidR="001054B8" w:rsidRPr="00653950" w:rsidRDefault="001054B8" w:rsidP="001A3325">
      <w:pPr>
        <w:pStyle w:val="Nadpis5"/>
      </w:pPr>
      <w:r w:rsidRPr="00653950">
        <w:t>Zabezpečenie rokovania Národnej rady Slovenskej republiky</w:t>
      </w:r>
    </w:p>
    <w:p w14:paraId="5320409E" w14:textId="77777777" w:rsidR="001054B8" w:rsidRPr="00653950" w:rsidRDefault="001054B8" w:rsidP="001054B8">
      <w:pPr>
        <w:rPr>
          <w:rFonts w:asciiTheme="majorHAnsi" w:hAnsiTheme="majorHAnsi" w:cstheme="majorHAnsi"/>
        </w:rPr>
      </w:pPr>
      <w:r w:rsidRPr="00653950">
        <w:rPr>
          <w:rFonts w:asciiTheme="majorHAnsi" w:hAnsiTheme="majorHAnsi" w:cstheme="majorHAnsi"/>
        </w:rPr>
        <w:t xml:space="preserve">Rokovania Národnej rady Slovenskej republiky zabezpečuje Kancelária Národnej rady Slovenskej republiky, ktorá je štátna rozpočtová organizácia podľa zákona Národnej rady Slovenskej republiky č. 350/1996 Z. z. o rokovacom poriadku Národnej rady Slovenskej republiky (ďalej len „NR SR“) v znení neskorších predpisov. Kancelária NR SR okrem iného plní odborné, organizačné a technické úlohy spojené so zabezpečovaním činnosti NR SR, jej výborov, osobitných kontrolných výborov a komisií vrátane parlamentnej dokumentácie a tlačovej služby. </w:t>
      </w:r>
    </w:p>
    <w:p w14:paraId="08FC2D2E" w14:textId="52381C4A" w:rsidR="001054B8" w:rsidRPr="00166C40" w:rsidRDefault="001054B8" w:rsidP="00A52ABC"/>
    <w:p w14:paraId="3D48C723" w14:textId="4DE92B1E" w:rsidR="00201C8D" w:rsidRPr="00ED4935" w:rsidRDefault="00201C8D" w:rsidP="00ED4935">
      <w:pPr>
        <w:pStyle w:val="Nadpis4"/>
        <w:rPr>
          <w:rFonts w:eastAsiaTheme="majorEastAsia"/>
        </w:rPr>
      </w:pPr>
      <w:r w:rsidRPr="00ED4935">
        <w:rPr>
          <w:rFonts w:eastAsiaTheme="majorEastAsia"/>
        </w:rPr>
        <w:t>Rozsah projektu z pohľadu tvoreného IS</w:t>
      </w:r>
    </w:p>
    <w:p w14:paraId="0527F951" w14:textId="77777777" w:rsidR="00EB2C30" w:rsidRPr="00EB2C30" w:rsidRDefault="00EB2C30" w:rsidP="00EB2C30">
      <w:pPr>
        <w:rPr>
          <w:rFonts w:eastAsiaTheme="majorEastAsia"/>
          <w:lang w:val="en-US" w:eastAsia="en-US"/>
        </w:rPr>
      </w:pPr>
    </w:p>
    <w:p w14:paraId="566223E0" w14:textId="13022B31" w:rsidR="00357977" w:rsidRPr="00166C40" w:rsidRDefault="00357977" w:rsidP="00A52ABC">
      <w:pPr>
        <w:rPr>
          <w:shd w:val="clear" w:color="auto" w:fill="FFFFFF"/>
        </w:rPr>
      </w:pPr>
      <w:r w:rsidRPr="00166C40">
        <w:t xml:space="preserve">Z hľadiska zapojenia OVM do projektu, projekt sa týka výlučne Kancelárie Národnej rady Slovenskej republiky. Predmetom projektu je obstaranie nového </w:t>
      </w:r>
      <w:r w:rsidR="000B04A2" w:rsidRPr="00166C40">
        <w:t xml:space="preserve">informačného systému </w:t>
      </w:r>
      <w:r w:rsidR="00A47165" w:rsidRPr="00166C40">
        <w:t>Middleware</w:t>
      </w:r>
      <w:r w:rsidR="000B04A2" w:rsidRPr="00166C40">
        <w:t xml:space="preserve"> (</w:t>
      </w:r>
      <w:r w:rsidR="00A47165" w:rsidRPr="00166C40">
        <w:rPr>
          <w:shd w:val="clear" w:color="auto" w:fill="FFFFFF"/>
        </w:rPr>
        <w:t>ISVS_10551</w:t>
      </w:r>
      <w:r w:rsidR="000B04A2" w:rsidRPr="00166C40">
        <w:rPr>
          <w:shd w:val="clear" w:color="auto" w:fill="FFFFFF"/>
        </w:rPr>
        <w:t>)</w:t>
      </w:r>
      <w:r w:rsidR="00B12D46" w:rsidRPr="00166C40">
        <w:rPr>
          <w:shd w:val="clear" w:color="auto" w:fill="FFFFFF"/>
        </w:rPr>
        <w:t>.</w:t>
      </w:r>
    </w:p>
    <w:p w14:paraId="6B801425" w14:textId="34AB7E9C" w:rsidR="00B12D46" w:rsidRPr="00166C40" w:rsidRDefault="00B12D46" w:rsidP="00634460">
      <w:pPr>
        <w:rPr>
          <w:color w:val="0070C0"/>
        </w:rPr>
      </w:pPr>
      <w:r w:rsidRPr="00166C40">
        <w:rPr>
          <w:color w:val="000000" w:themeColor="text1"/>
        </w:rPr>
        <w:t xml:space="preserve">Z hľadiska rozsahu je potrebné zdôrazniť, že </w:t>
      </w:r>
      <w:r w:rsidRPr="00166C40">
        <w:t>problémy K NR SR sa dotýkajú celkovo celej softvérovej infraštruktúry a  je potrebné zabezpečenie úplne nových technologických riešení, ktoré budú nielen v súlade so štandardmi pre ISVS a zabezpečia aj plnú funkčnosť, integritu</w:t>
      </w:r>
      <w:r w:rsidR="00D61ADD">
        <w:t>, bezpečnosť</w:t>
      </w:r>
      <w:r w:rsidRPr="00166C40">
        <w:t xml:space="preserve"> a komplexnosť infraštruktúry K NR SR. Rozsah projektu, ktorý je predmetom tohto projektového zámeru je </w:t>
      </w:r>
      <w:r w:rsidR="00A47165" w:rsidRPr="00166C40">
        <w:t>zamera</w:t>
      </w:r>
      <w:r w:rsidRPr="00166C40">
        <w:t>ný na vybudovanie middleware komponentu, ktorý bude slúžiť predovšetkým na integráciu procesov a komponentov na strane K NR SR a tiež pre integráciu s externými aplikáciami (okolitými ISVS).</w:t>
      </w:r>
    </w:p>
    <w:p w14:paraId="6209649A" w14:textId="37AD9ADB" w:rsidR="007D5D4A" w:rsidRPr="00166C40" w:rsidRDefault="000B04A2" w:rsidP="00634460">
      <w:pPr>
        <w:rPr>
          <w:color w:val="000000"/>
        </w:rPr>
      </w:pPr>
      <w:r w:rsidRPr="00166C40">
        <w:rPr>
          <w:color w:val="000000" w:themeColor="text1"/>
          <w:shd w:val="clear" w:color="auto" w:fill="FFFFFF"/>
        </w:rPr>
        <w:t>Súčasťou projektu je najmä dodanie systému</w:t>
      </w:r>
      <w:r w:rsidR="007D5D4A" w:rsidRPr="00166C40">
        <w:rPr>
          <w:color w:val="000000" w:themeColor="text1"/>
          <w:shd w:val="clear" w:color="auto" w:fill="FFFFFF"/>
        </w:rPr>
        <w:t xml:space="preserve"> založenom na </w:t>
      </w:r>
      <w:r w:rsidR="007D5D4A" w:rsidRPr="00166C40">
        <w:rPr>
          <w:color w:val="000000"/>
        </w:rPr>
        <w:t>princípoch SOA (servisne orientovanej architektúry) a BPM (manažment podnikových procesov). V rámci SOA prístupu bude použitá technológia middleware ako centrálne integračné rozhranie umožňujúce komunikáciu medzi informačnými systémami K NR SR ako i prepojenie na systémy tretích strán. Konkrétne riešenie nasadené podľa princípov BPM poskytne možnosti automatizácie a orchestrácie riadenia procesov v rámci informačného systému K NR SR. Dodávateľ</w:t>
      </w:r>
      <w:r w:rsidR="00022A47">
        <w:rPr>
          <w:color w:val="000000"/>
        </w:rPr>
        <w:t xml:space="preserve"> ISVS </w:t>
      </w:r>
      <w:r w:rsidR="007D5D4A" w:rsidRPr="00166C40">
        <w:rPr>
          <w:color w:val="000000"/>
        </w:rPr>
        <w:t>MW bude musieť zabezpečiť dodanie technológie, jeho inštaláciu v zmysle technických požiadaviek a služby spojené</w:t>
      </w:r>
      <w:r w:rsidR="00314B15">
        <w:rPr>
          <w:color w:val="000000"/>
        </w:rPr>
        <w:t xml:space="preserve"> s</w:t>
      </w:r>
      <w:r w:rsidR="007D5D4A" w:rsidRPr="00166C40">
        <w:rPr>
          <w:color w:val="000000"/>
        </w:rPr>
        <w:t xml:space="preserve"> návrhom, implementáciou a prevádzkou biznis logiky dátovej vý</w:t>
      </w:r>
      <w:r w:rsidR="007D5D4A" w:rsidRPr="00166C40">
        <w:rPr>
          <w:color w:val="000000"/>
        </w:rPr>
        <w:lastRenderedPageBreak/>
        <w:t>meny, pričom musí zabezpečiť štandardizáciu a metodiku pre implementáciu dátovej výmeny v prostredí K NR SR. Dodávateľ bude systémovým integrátorom zodpovedným za prevádzku, riadenie zmien a implementačné práce na</w:t>
      </w:r>
      <w:r w:rsidR="00022A47">
        <w:rPr>
          <w:color w:val="000000"/>
        </w:rPr>
        <w:t xml:space="preserve"> ISVS </w:t>
      </w:r>
      <w:r w:rsidR="007D5D4A" w:rsidRPr="00166C40">
        <w:rPr>
          <w:color w:val="000000"/>
        </w:rPr>
        <w:t xml:space="preserve">MW pričom musí zabezpečiť dodržiavanie platných štandardov a SOA governance. </w:t>
      </w:r>
      <w:r w:rsidR="00B318C8" w:rsidRPr="00166C40">
        <w:t xml:space="preserve">Samotná architektúra </w:t>
      </w:r>
      <w:r w:rsidR="00B318C8">
        <w:t>integračných služieb</w:t>
      </w:r>
      <w:r w:rsidR="00B318C8" w:rsidRPr="00166C40">
        <w:t xml:space="preserve"> musí byť vypracovaná v spolupráci s dodávateľmi ostatných informačných systémov.</w:t>
      </w:r>
      <w:r w:rsidR="007D5D4A" w:rsidRPr="00166C40">
        <w:rPr>
          <w:color w:val="000000"/>
        </w:rPr>
        <w:t xml:space="preserve"> Dodávatelia ostatných informačných systémov budú musieť spolupracovať pri návrhu a nasadzovaní biznis logiky a dátovej výmeny. Dodávateľ</w:t>
      </w:r>
      <w:r w:rsidR="00022A47">
        <w:rPr>
          <w:color w:val="000000"/>
        </w:rPr>
        <w:t xml:space="preserve"> ISVS </w:t>
      </w:r>
      <w:r w:rsidR="007D5D4A" w:rsidRPr="00166C40">
        <w:rPr>
          <w:color w:val="000000"/>
        </w:rPr>
        <w:t>MW zabezpečí okrem integračných služieb aj plnohodnotnú technickú podporu počas celého životného cyklu</w:t>
      </w:r>
      <w:r w:rsidR="00022A47">
        <w:rPr>
          <w:color w:val="000000"/>
        </w:rPr>
        <w:t xml:space="preserve"> ISVS </w:t>
      </w:r>
      <w:r w:rsidR="007D5D4A" w:rsidRPr="00166C40">
        <w:rPr>
          <w:color w:val="000000"/>
        </w:rPr>
        <w:t xml:space="preserve">MW. Projekt </w:t>
      </w:r>
      <w:r w:rsidR="00EB2C30">
        <w:rPr>
          <w:color w:val="000000"/>
        </w:rPr>
        <w:t xml:space="preserve">počas životného cyklu </w:t>
      </w:r>
      <w:r w:rsidR="007D5D4A" w:rsidRPr="00166C40">
        <w:rPr>
          <w:color w:val="000000"/>
        </w:rPr>
        <w:t>predpokladá nasledovné integračné scenáre:</w:t>
      </w:r>
    </w:p>
    <w:p w14:paraId="1D655EDC" w14:textId="655C6853" w:rsidR="007D5D4A" w:rsidRPr="00166C40" w:rsidRDefault="007D5D4A" w:rsidP="00634460">
      <w:pPr>
        <w:pStyle w:val="Odsekzoznamu"/>
      </w:pPr>
      <w:r w:rsidRPr="00166C40">
        <w:t>integrácia na dátovej úrovni,</w:t>
      </w:r>
    </w:p>
    <w:p w14:paraId="54F4DB83" w14:textId="1DC14A17" w:rsidR="007D5D4A" w:rsidRPr="00166C40" w:rsidRDefault="007D5D4A" w:rsidP="00634460">
      <w:pPr>
        <w:pStyle w:val="Odsekzoznamu"/>
      </w:pPr>
      <w:r w:rsidRPr="00166C40">
        <w:t>integrácia na aplikačnej úrovni,</w:t>
      </w:r>
    </w:p>
    <w:p w14:paraId="4A092290" w14:textId="1E124F5A" w:rsidR="00935A1A" w:rsidRPr="00166C40" w:rsidRDefault="007D5D4A" w:rsidP="00634460">
      <w:pPr>
        <w:pStyle w:val="Odsekzoznamu"/>
        <w:rPr>
          <w:color w:val="000000" w:themeColor="text1"/>
        </w:rPr>
      </w:pPr>
      <w:r w:rsidRPr="00166C40">
        <w:t>integrácia na prezentačnej úrovni.</w:t>
      </w:r>
    </w:p>
    <w:p w14:paraId="44C6C6C6" w14:textId="121A2CC7" w:rsidR="00970626" w:rsidRPr="00234A93" w:rsidRDefault="00970626" w:rsidP="00EB2C30">
      <w:pPr>
        <w:pStyle w:val="Nadpis30"/>
        <w:rPr>
          <w:rFonts w:eastAsia="Arial Narrow"/>
        </w:rPr>
      </w:pPr>
      <w:bookmarkStart w:id="29" w:name="_Toc83382536"/>
      <w:r w:rsidRPr="00234A93">
        <w:rPr>
          <w:rFonts w:eastAsia="Arial Narrow"/>
        </w:rPr>
        <w:t xml:space="preserve">MOTIVÁCIA </w:t>
      </w:r>
      <w:r w:rsidR="00EB2C30" w:rsidRPr="00EB2C30">
        <w:rPr>
          <w:rFonts w:eastAsia="Arial Narrow"/>
        </w:rPr>
        <w:t>na dosiahnutie budúceho stavu</w:t>
      </w:r>
      <w:bookmarkEnd w:id="29"/>
    </w:p>
    <w:p w14:paraId="663DC6FD" w14:textId="1DBB50B3" w:rsidR="001942E2" w:rsidRPr="00166C40" w:rsidRDefault="000D7D89" w:rsidP="00A52ABC">
      <w:r w:rsidRPr="00166C40">
        <w:t xml:space="preserve">Vzhľadom </w:t>
      </w:r>
      <w:r w:rsidR="00E450D8" w:rsidRPr="00166C40">
        <w:t>k tomu</w:t>
      </w:r>
      <w:r w:rsidRPr="00166C40">
        <w:t xml:space="preserve">, že informačné systémy </w:t>
      </w:r>
      <w:r w:rsidR="00E450D8" w:rsidRPr="00166C40">
        <w:t xml:space="preserve">v rámci K NR SR </w:t>
      </w:r>
      <w:r w:rsidRPr="00166C40">
        <w:t xml:space="preserve">boli a stále sú rozvíjané na základe rôznych koncepcií a vplyvov, ich kvalita a stupeň rozvoja sú rôzne. </w:t>
      </w:r>
      <w:r w:rsidR="001942E2" w:rsidRPr="00166C40">
        <w:t xml:space="preserve">Architektúra súčasných informačných systémov </w:t>
      </w:r>
      <w:r w:rsidR="000B5B67" w:rsidRPr="00166C40">
        <w:t xml:space="preserve">v prostredí K NR SR </w:t>
      </w:r>
      <w:r w:rsidR="001942E2" w:rsidRPr="00166C40">
        <w:t>neobsahuje middleware komponent, ktor</w:t>
      </w:r>
      <w:r w:rsidR="000B5B67" w:rsidRPr="00166C40">
        <w:t>ý by</w:t>
      </w:r>
      <w:r w:rsidR="001942E2" w:rsidRPr="00166C40">
        <w:t xml:space="preserve"> zabezpeč</w:t>
      </w:r>
      <w:r w:rsidR="000B5B67" w:rsidRPr="00166C40">
        <w:t>oval</w:t>
      </w:r>
      <w:r w:rsidR="001942E2" w:rsidRPr="00166C40">
        <w:t xml:space="preserve"> vzájomnú interoperabilitu</w:t>
      </w:r>
      <w:r w:rsidR="00EB2C30">
        <w:t xml:space="preserve"> a sledovanie výkonnosti a spoľahlivosti dátovej výmeny</w:t>
      </w:r>
      <w:r w:rsidR="001942E2" w:rsidRPr="00166C40">
        <w:t xml:space="preserve"> vnútorných systémov</w:t>
      </w:r>
      <w:r w:rsidR="000B5B67" w:rsidRPr="00166C40">
        <w:t xml:space="preserve"> a procesov</w:t>
      </w:r>
      <w:r w:rsidR="001942E2" w:rsidRPr="00166C40">
        <w:t xml:space="preserve">, ako aj </w:t>
      </w:r>
      <w:r w:rsidR="000B5B67" w:rsidRPr="00166C40">
        <w:t xml:space="preserve">integráciu na </w:t>
      </w:r>
      <w:r w:rsidR="001942E2" w:rsidRPr="00166C40">
        <w:t>extern</w:t>
      </w:r>
      <w:r w:rsidR="000B5B67" w:rsidRPr="00166C40">
        <w:t>é</w:t>
      </w:r>
      <w:r w:rsidR="001942E2" w:rsidRPr="00166C40">
        <w:t xml:space="preserve"> systém</w:t>
      </w:r>
      <w:r w:rsidR="000B5B67" w:rsidRPr="00166C40">
        <w:t>y</w:t>
      </w:r>
      <w:r w:rsidR="001942E2" w:rsidRPr="00166C40">
        <w:t xml:space="preserve"> verejnej správy, resp. prístup k spoločným údajom</w:t>
      </w:r>
      <w:r w:rsidR="000B5B67" w:rsidRPr="00166C40">
        <w:t xml:space="preserve">. </w:t>
      </w:r>
      <w:r w:rsidR="001942E2" w:rsidRPr="00166C40">
        <w:t xml:space="preserve"> </w:t>
      </w:r>
    </w:p>
    <w:p w14:paraId="183466A5" w14:textId="5AE54BD4" w:rsidR="00F477DE" w:rsidRPr="00166C40" w:rsidRDefault="00F477DE" w:rsidP="00A52ABC">
      <w:pPr>
        <w:rPr>
          <w:b/>
          <w:bCs/>
        </w:rPr>
      </w:pPr>
      <w:r w:rsidRPr="00166C40">
        <w:t>Základná motivácia projektu vyplýva z potreby naplnenia celkového cieľa K NR SR, ktorý bude dosiahnutý realizáciou viacerých samostatných projektov. Týmto cieľom je realizácia a implementácia architektúry</w:t>
      </w:r>
      <w:r w:rsidR="00022A47">
        <w:t xml:space="preserve"> ISVS </w:t>
      </w:r>
      <w:r w:rsidRPr="00166C40">
        <w:t xml:space="preserve">K NR SR navrhnutej v súlade so štandardami budovania moderných informačných systémov a postavenej na princípoch a smerovaní definovanom v NKIVS. Táto architektúra je viacvrstvová a organizovaná do funkčných oblastí, pričom podporuje využívanie centrálnych a spoločných komponentov ÚPVS, </w:t>
      </w:r>
      <w:r w:rsidR="00E450D8" w:rsidRPr="00166C40">
        <w:t xml:space="preserve"> centrálnych registrov a </w:t>
      </w:r>
      <w:r w:rsidRPr="00166C40">
        <w:t xml:space="preserve">je vystavaná na princípoch SOA. Navrhované komponenty plnia jasne definované úlohy a role, navzájom si poskytujú </w:t>
      </w:r>
      <w:r w:rsidRPr="00314B15">
        <w:t xml:space="preserve">služby a </w:t>
      </w:r>
      <w:r w:rsidRPr="00314B15">
        <w:rPr>
          <w:bCs/>
        </w:rPr>
        <w:t>sú integrované pomocou integračných nástrojov pre integráciu aplikácií a procesov (ESB, BPM</w:t>
      </w:r>
      <w:r w:rsidR="00A8002E" w:rsidRPr="00314B15">
        <w:rPr>
          <w:bCs/>
        </w:rPr>
        <w:t>, WFM</w:t>
      </w:r>
      <w:r w:rsidRPr="00314B15">
        <w:rPr>
          <w:bCs/>
        </w:rPr>
        <w:t>).</w:t>
      </w:r>
    </w:p>
    <w:p w14:paraId="70DEFD9A" w14:textId="38124BA4" w:rsidR="000B5B67" w:rsidRPr="00233340" w:rsidRDefault="000B5B67" w:rsidP="00D25EFB">
      <w:r w:rsidRPr="00166C40">
        <w:t xml:space="preserve">Motiváciou </w:t>
      </w:r>
      <w:r w:rsidR="00F477DE" w:rsidRPr="00166C40">
        <w:t xml:space="preserve">tohto </w:t>
      </w:r>
      <w:r w:rsidRPr="00166C40">
        <w:t>projektu je preto nevyhnutnosť vytvorenia c</w:t>
      </w:r>
      <w:r w:rsidRPr="00233340">
        <w:t>entrálneho integračného rozhrania umožňujúceho komunikáciu medzi informačnými systémami K NR SR ako i prepojenie na systémy tretích strán. Základným konceptom</w:t>
      </w:r>
      <w:r w:rsidR="00022A47">
        <w:t xml:space="preserve"> ISVS </w:t>
      </w:r>
      <w:r w:rsidRPr="00233340">
        <w:t>middleware budú princípy SOA (servisne orientovanej architektúry) a BPM (manažment podnikových procesov). Konkrétne riešenie nasadené podľa princípov BPM poskytne možnosti automatizácie a orchestrácie riadenia procesov v rámci informačného systému K NR SR. </w:t>
      </w:r>
    </w:p>
    <w:p w14:paraId="1C480DA6" w14:textId="74FD151E" w:rsidR="00B47822" w:rsidRPr="00233340" w:rsidRDefault="000B5B67" w:rsidP="00D25EFB">
      <w:r w:rsidRPr="00233340">
        <w:lastRenderedPageBreak/>
        <w:t>Motiváciou je zároveň zabezpečiť vzájomnú integráciu čo najefektívnejšie</w:t>
      </w:r>
      <w:r w:rsidR="00E450D8" w:rsidRPr="00233340">
        <w:t>,</w:t>
      </w:r>
      <w:r w:rsidRPr="00233340">
        <w:t xml:space="preserve"> preto je vhodné zabezpečiť riešenie kde výmena údajov bude realizovaná </w:t>
      </w:r>
      <w:r w:rsidRPr="00166C40">
        <w:t>prostredníctvom vrstvy služieb jednotného prístupu.</w:t>
      </w:r>
      <w:r w:rsidR="00BB0F51" w:rsidRPr="00166C40">
        <w:t xml:space="preserve"> </w:t>
      </w:r>
      <w:r w:rsidRPr="00166C40">
        <w:t>Implementuje sa tak</w:t>
      </w:r>
      <w:r w:rsidR="00B604D6">
        <w:t xml:space="preserve"> riešenie, ktoré je racionálnejšie</w:t>
      </w:r>
      <w:r w:rsidRPr="00166C40">
        <w:t xml:space="preserve"> a efektívnejšie ako realizácia point to point integrácií. </w:t>
      </w:r>
      <w:r w:rsidR="00BB0F51" w:rsidRPr="00166C40">
        <w:t>V súvislosti s</w:t>
      </w:r>
      <w:r w:rsidR="00E450D8" w:rsidRPr="00166C40">
        <w:t> </w:t>
      </w:r>
      <w:r w:rsidR="00BB0F51" w:rsidRPr="00166C40">
        <w:t>uvedeným</w:t>
      </w:r>
      <w:r w:rsidR="00E450D8" w:rsidRPr="00166C40">
        <w:t>,</w:t>
      </w:r>
      <w:r w:rsidR="00BB0F51" w:rsidRPr="00166C40">
        <w:t xml:space="preserve"> je dôležitou motiváciou zabezpečenie </w:t>
      </w:r>
      <w:r w:rsidR="00B604D6">
        <w:t>štandardizácie a metodika</w:t>
      </w:r>
      <w:r w:rsidR="00BB0F51" w:rsidRPr="00233340">
        <w:t xml:space="preserve"> pre implementáciu dátovej výmeny v prostredí K NR SR.</w:t>
      </w:r>
    </w:p>
    <w:p w14:paraId="308C84F5" w14:textId="46BB10CF" w:rsidR="000B5B67" w:rsidRPr="00166C40" w:rsidRDefault="00133C97" w:rsidP="005A1081">
      <w:r w:rsidRPr="00166C40">
        <w:t xml:space="preserve">Dátová integrácia v rámci K NR SR umožní </w:t>
      </w:r>
      <w:r w:rsidR="00AB268B" w:rsidRPr="00166C40">
        <w:t>zvýšenie efektívnosti činnosti K NR SR vďaka minimalizácii potreby manuálneho zadávania údajov do viacerých IS. Realizáciou projektu sa vytvoria podmienky pre lepšiu kvalitu dát, ktoré vlastní alebo využíva K NR SR vo svojej činnosti a vytvoria sa podmienky pre lepšie spracovanie a využite dát zo strany zamestnancov K NR SR</w:t>
      </w:r>
      <w:r w:rsidR="006361F6">
        <w:t>, lepší monitoring, bezpečnosť a kvalita dátovej výmeny.</w:t>
      </w:r>
    </w:p>
    <w:p w14:paraId="14D8C745" w14:textId="17A68F3E" w:rsidR="009C03DE" w:rsidRPr="00166C40" w:rsidRDefault="00BB0F51" w:rsidP="005A1081">
      <w:pPr>
        <w:rPr>
          <w:rFonts w:eastAsia="Verdana"/>
        </w:rPr>
      </w:pPr>
      <w:r w:rsidRPr="00166C40">
        <w:t xml:space="preserve">Ďalšou </w:t>
      </w:r>
      <w:r w:rsidR="0021600E" w:rsidRPr="00166C40">
        <w:t xml:space="preserve">motiváciou projektu je </w:t>
      </w:r>
      <w:r w:rsidR="00526565" w:rsidRPr="00166C40">
        <w:t xml:space="preserve">odstrániť stav chýbajúceho </w:t>
      </w:r>
      <w:r w:rsidRPr="00166C40">
        <w:t xml:space="preserve">middleware, ktoré zabezpečí prepojenie interných informačných systémov K NR SR na externé ISVS, pričom je nevyhnutné aby </w:t>
      </w:r>
      <w:r w:rsidR="0021600E" w:rsidRPr="00166C40">
        <w:t xml:space="preserve">všetka komunikácia </w:t>
      </w:r>
      <w:r w:rsidRPr="00166C40">
        <w:t>bola v súlade so</w:t>
      </w:r>
      <w:r w:rsidR="0021600E" w:rsidRPr="00166C40">
        <w:t xml:space="preserve"> zákon</w:t>
      </w:r>
      <w:r w:rsidRPr="00166C40">
        <w:t>om</w:t>
      </w:r>
      <w:r w:rsidR="0021600E" w:rsidRPr="00166C40">
        <w:t xml:space="preserve"> 305/2013 Z. z. </w:t>
      </w:r>
      <w:r w:rsidR="007E5D8C" w:rsidRPr="00166C40">
        <w:t>o elektronickej podobe</w:t>
      </w:r>
      <w:r w:rsidR="007E5D8C" w:rsidRPr="00166C40">
        <w:rPr>
          <w:spacing w:val="1"/>
        </w:rPr>
        <w:t xml:space="preserve"> </w:t>
      </w:r>
      <w:r w:rsidR="007E5D8C" w:rsidRPr="00166C40">
        <w:t>výkonu</w:t>
      </w:r>
      <w:r w:rsidR="007E5D8C" w:rsidRPr="00166C40">
        <w:rPr>
          <w:spacing w:val="1"/>
        </w:rPr>
        <w:t xml:space="preserve"> </w:t>
      </w:r>
      <w:r w:rsidR="007E5D8C" w:rsidRPr="00166C40">
        <w:t>pôsobnosti orgánov</w:t>
      </w:r>
      <w:r w:rsidR="007E5D8C" w:rsidRPr="00166C40">
        <w:rPr>
          <w:spacing w:val="1"/>
        </w:rPr>
        <w:t xml:space="preserve"> </w:t>
      </w:r>
      <w:r w:rsidR="007E5D8C" w:rsidRPr="00166C40">
        <w:t>verejnej moci a o</w:t>
      </w:r>
      <w:r w:rsidR="007E5D8C" w:rsidRPr="00166C40">
        <w:rPr>
          <w:spacing w:val="1"/>
        </w:rPr>
        <w:t xml:space="preserve"> </w:t>
      </w:r>
      <w:r w:rsidR="007E5D8C" w:rsidRPr="00166C40">
        <w:t>zmene</w:t>
      </w:r>
      <w:r w:rsidR="007E5D8C" w:rsidRPr="00166C40">
        <w:rPr>
          <w:spacing w:val="1"/>
        </w:rPr>
        <w:t xml:space="preserve"> </w:t>
      </w:r>
      <w:r w:rsidR="007E5D8C" w:rsidRPr="00166C40">
        <w:t>a doplnení</w:t>
      </w:r>
      <w:r w:rsidR="007E5D8C" w:rsidRPr="00166C40">
        <w:rPr>
          <w:spacing w:val="1"/>
        </w:rPr>
        <w:t xml:space="preserve"> </w:t>
      </w:r>
      <w:r w:rsidR="007E5D8C" w:rsidRPr="00166C40">
        <w:t>niektorých</w:t>
      </w:r>
      <w:r w:rsidR="007E5D8C" w:rsidRPr="00166C40">
        <w:rPr>
          <w:spacing w:val="1"/>
        </w:rPr>
        <w:t xml:space="preserve"> </w:t>
      </w:r>
      <w:r w:rsidR="007E5D8C" w:rsidRPr="00166C40">
        <w:t>zákonov</w:t>
      </w:r>
      <w:r w:rsidR="007E5D8C" w:rsidRPr="00166C40">
        <w:rPr>
          <w:spacing w:val="1"/>
        </w:rPr>
        <w:t xml:space="preserve"> </w:t>
      </w:r>
      <w:r w:rsidR="007E5D8C" w:rsidRPr="00166C40">
        <w:t>(zákon o</w:t>
      </w:r>
      <w:r w:rsidR="007E5D8C" w:rsidRPr="00166C40">
        <w:rPr>
          <w:spacing w:val="1"/>
        </w:rPr>
        <w:t xml:space="preserve"> </w:t>
      </w:r>
      <w:r w:rsidR="007E5D8C" w:rsidRPr="00166C40">
        <w:t>e-Governmente)</w:t>
      </w:r>
      <w:r w:rsidR="007E5D8C" w:rsidRPr="00166C40">
        <w:rPr>
          <w:spacing w:val="1"/>
        </w:rPr>
        <w:t>.</w:t>
      </w:r>
    </w:p>
    <w:tbl>
      <w:tblPr>
        <w:tblStyle w:val="Mriekatabukysvetl1"/>
        <w:tblW w:w="9639" w:type="dxa"/>
        <w:tblInd w:w="108" w:type="dxa"/>
        <w:tblLayout w:type="fixed"/>
        <w:tblLook w:val="04A0" w:firstRow="1" w:lastRow="0" w:firstColumn="1" w:lastColumn="0" w:noHBand="0" w:noVBand="1"/>
      </w:tblPr>
      <w:tblGrid>
        <w:gridCol w:w="2268"/>
        <w:gridCol w:w="2531"/>
        <w:gridCol w:w="2431"/>
        <w:gridCol w:w="2409"/>
      </w:tblGrid>
      <w:tr w:rsidR="00582A2D" w:rsidRPr="00166C40" w14:paraId="66A66D02" w14:textId="77777777" w:rsidTr="00582A2D">
        <w:trPr>
          <w:trHeight w:val="285"/>
        </w:trPr>
        <w:tc>
          <w:tcPr>
            <w:tcW w:w="2268" w:type="dxa"/>
            <w:shd w:val="clear" w:color="auto" w:fill="D9D9D9"/>
          </w:tcPr>
          <w:p w14:paraId="4B05603C" w14:textId="77777777" w:rsidR="0021600E" w:rsidRPr="00166C40" w:rsidRDefault="0021600E" w:rsidP="00B51C66">
            <w:r w:rsidRPr="00166C40">
              <w:rPr>
                <w:rFonts w:eastAsia="Arial Narrow"/>
                <w:u w:color="000000"/>
                <w:bdr w:val="nil"/>
              </w:rPr>
              <w:t>Aktér</w:t>
            </w:r>
          </w:p>
        </w:tc>
        <w:tc>
          <w:tcPr>
            <w:tcW w:w="2531" w:type="dxa"/>
            <w:shd w:val="clear" w:color="auto" w:fill="D9D9D9"/>
          </w:tcPr>
          <w:p w14:paraId="2849B2EB" w14:textId="77777777" w:rsidR="0021600E" w:rsidRPr="00166C40" w:rsidRDefault="0021600E" w:rsidP="00244CCE">
            <w:r w:rsidRPr="00166C40">
              <w:rPr>
                <w:rFonts w:eastAsia="Arial Narrow"/>
                <w:u w:color="000000"/>
                <w:bdr w:val="nil"/>
              </w:rPr>
              <w:t>Cieľ</w:t>
            </w:r>
          </w:p>
        </w:tc>
        <w:tc>
          <w:tcPr>
            <w:tcW w:w="2431" w:type="dxa"/>
            <w:shd w:val="clear" w:color="auto" w:fill="D9D9D9"/>
          </w:tcPr>
          <w:p w14:paraId="2E61A209" w14:textId="77777777" w:rsidR="0021600E" w:rsidRPr="00166C40" w:rsidRDefault="0021600E" w:rsidP="00244CCE">
            <w:r w:rsidRPr="00166C40">
              <w:rPr>
                <w:rFonts w:eastAsia="Arial Narrow"/>
                <w:u w:color="000000"/>
                <w:bdr w:val="nil"/>
              </w:rPr>
              <w:t>Požiadavka</w:t>
            </w:r>
          </w:p>
        </w:tc>
        <w:tc>
          <w:tcPr>
            <w:tcW w:w="2409" w:type="dxa"/>
            <w:shd w:val="clear" w:color="auto" w:fill="D9D9D9"/>
          </w:tcPr>
          <w:p w14:paraId="729203BD" w14:textId="77777777" w:rsidR="0021600E" w:rsidRPr="00166C40" w:rsidRDefault="0021600E" w:rsidP="00244CCE">
            <w:r w:rsidRPr="00166C40">
              <w:rPr>
                <w:rFonts w:eastAsia="Arial Narrow"/>
                <w:u w:color="000000"/>
                <w:bdr w:val="nil"/>
              </w:rPr>
              <w:t>Obmedzenie</w:t>
            </w:r>
          </w:p>
        </w:tc>
      </w:tr>
      <w:tr w:rsidR="00582A2D" w:rsidRPr="00166C40" w14:paraId="13C81432" w14:textId="77777777" w:rsidTr="00582A2D">
        <w:trPr>
          <w:trHeight w:val="2612"/>
        </w:trPr>
        <w:tc>
          <w:tcPr>
            <w:tcW w:w="2268" w:type="dxa"/>
          </w:tcPr>
          <w:p w14:paraId="19B0CF9A" w14:textId="77777777" w:rsidR="0021600E" w:rsidRPr="00166C40" w:rsidRDefault="0021600E" w:rsidP="00F323E3">
            <w:r w:rsidRPr="00166C40">
              <w:t>Kancelária Národnej rady Slovenskej republiky</w:t>
            </w:r>
          </w:p>
        </w:tc>
        <w:tc>
          <w:tcPr>
            <w:tcW w:w="2531" w:type="dxa"/>
          </w:tcPr>
          <w:p w14:paraId="2F1913AC" w14:textId="77777777" w:rsidR="0021600E" w:rsidRPr="00166C40" w:rsidRDefault="0021600E" w:rsidP="00B51C66">
            <w:r w:rsidRPr="00166C40">
              <w:t>Zabezpečiť plnenie zákonnej povinnosti KNR SR zabezpečiť činnosť NR SR</w:t>
            </w:r>
          </w:p>
        </w:tc>
        <w:tc>
          <w:tcPr>
            <w:tcW w:w="2431" w:type="dxa"/>
          </w:tcPr>
          <w:p w14:paraId="210510B0" w14:textId="77777777" w:rsidR="006F32E4" w:rsidRPr="00166C40" w:rsidRDefault="006F32E4" w:rsidP="00244CCE">
            <w:r w:rsidRPr="00166C40">
              <w:t>Efektívnejší výkon činností vykonávaných Kancelária Národnej rady Slovenskej republiky.</w:t>
            </w:r>
          </w:p>
          <w:p w14:paraId="5ED1BC47" w14:textId="77777777" w:rsidR="006F32E4" w:rsidRPr="00166C40" w:rsidRDefault="006F32E4" w:rsidP="00244CCE"/>
          <w:p w14:paraId="70148752" w14:textId="26357860" w:rsidR="006F32E4" w:rsidRPr="00166C40" w:rsidRDefault="006F32E4" w:rsidP="00244CCE">
            <w:r w:rsidRPr="00166C40">
              <w:t>Eliminácia listinných dokumentov.</w:t>
            </w:r>
          </w:p>
        </w:tc>
        <w:tc>
          <w:tcPr>
            <w:tcW w:w="2409" w:type="dxa"/>
          </w:tcPr>
          <w:p w14:paraId="5E984CD3" w14:textId="4925E329" w:rsidR="006F32E4" w:rsidRPr="00166C40" w:rsidRDefault="0021600E" w:rsidP="00244CCE">
            <w:r w:rsidRPr="00166C40">
              <w:t>Neprepojenosť informačno-komunikačných technológií</w:t>
            </w:r>
            <w:r w:rsidR="006F32E4" w:rsidRPr="00166C40">
              <w:t xml:space="preserve"> ako externe, tak aj interne</w:t>
            </w:r>
            <w:r w:rsidR="00526565" w:rsidRPr="00166C40">
              <w:t>.</w:t>
            </w:r>
          </w:p>
        </w:tc>
      </w:tr>
      <w:tr w:rsidR="00582A2D" w:rsidRPr="00166C40" w14:paraId="54F4D3EB" w14:textId="77777777" w:rsidTr="00582A2D">
        <w:trPr>
          <w:trHeight w:val="2117"/>
        </w:trPr>
        <w:tc>
          <w:tcPr>
            <w:tcW w:w="2268" w:type="dxa"/>
          </w:tcPr>
          <w:p w14:paraId="7DBB77F6" w14:textId="556BBA1B" w:rsidR="0021600E" w:rsidRPr="00166C40" w:rsidRDefault="006F32E4" w:rsidP="00F323E3">
            <w:r w:rsidRPr="00166C40">
              <w:t>Odbor informačných a komunikačných technológií</w:t>
            </w:r>
          </w:p>
        </w:tc>
        <w:tc>
          <w:tcPr>
            <w:tcW w:w="2531" w:type="dxa"/>
          </w:tcPr>
          <w:p w14:paraId="1BF6023E" w14:textId="1B3FD2E5" w:rsidR="0021600E" w:rsidRPr="00166C40" w:rsidRDefault="0021600E" w:rsidP="00B51C66">
            <w:r w:rsidRPr="00166C40">
              <w:t xml:space="preserve">Zabezpečiť </w:t>
            </w:r>
            <w:r w:rsidR="006F32E4" w:rsidRPr="00166C40">
              <w:t>efektívny výkon činností K NR SR</w:t>
            </w:r>
            <w:r w:rsidRPr="00166C40">
              <w:t xml:space="preserve"> </w:t>
            </w:r>
          </w:p>
        </w:tc>
        <w:tc>
          <w:tcPr>
            <w:tcW w:w="2431" w:type="dxa"/>
          </w:tcPr>
          <w:p w14:paraId="47C0D153" w14:textId="40A4C3CA" w:rsidR="006F32E4" w:rsidRPr="00166C40" w:rsidRDefault="00CF3B95" w:rsidP="00244CCE">
            <w:r w:rsidRPr="00166C40">
              <w:t>Vytvorenie integračnej platformy ktorá bude slúžiť predovšetkým na integráciu procesov a komponentov na strane K NR SR a tiež pre integráciu s externými aplikáciami (okolitými ISVS).</w:t>
            </w:r>
          </w:p>
        </w:tc>
        <w:tc>
          <w:tcPr>
            <w:tcW w:w="2409" w:type="dxa"/>
          </w:tcPr>
          <w:p w14:paraId="439FBF92" w14:textId="41F5C2A8" w:rsidR="00526565" w:rsidRPr="00166C40" w:rsidRDefault="00CF3B95" w:rsidP="00244CCE">
            <w:r w:rsidRPr="00166C40">
              <w:t>N</w:t>
            </w:r>
            <w:r w:rsidR="00526565" w:rsidRPr="00166C40">
              <w:t>eprepojenosť aplikácií a neexistencia integračnej platformy</w:t>
            </w:r>
          </w:p>
          <w:p w14:paraId="2908C4B4" w14:textId="77777777" w:rsidR="00526565" w:rsidRPr="00166C40" w:rsidRDefault="00526565" w:rsidP="00244CCE"/>
          <w:p w14:paraId="506EF7F2" w14:textId="77777777" w:rsidR="00526565" w:rsidRPr="00166C40" w:rsidRDefault="00526565" w:rsidP="00244CCE">
            <w:r w:rsidRPr="00166C40">
              <w:t xml:space="preserve">Súčasné IT prostredie K NR SR neumožňuje integráciu. </w:t>
            </w:r>
          </w:p>
          <w:p w14:paraId="4B2B3DF6" w14:textId="628525D2" w:rsidR="00526565" w:rsidRPr="00166C40" w:rsidRDefault="00526565" w:rsidP="00234A93">
            <w:pPr>
              <w:rPr>
                <w:rFonts w:ascii="Tahoma" w:hAnsi="Tahoma" w:cs="Tahoma"/>
                <w:sz w:val="16"/>
                <w:szCs w:val="16"/>
              </w:rPr>
            </w:pPr>
          </w:p>
        </w:tc>
      </w:tr>
      <w:tr w:rsidR="00582A2D" w:rsidRPr="00166C40" w14:paraId="5039957D" w14:textId="77777777" w:rsidTr="00582A2D">
        <w:trPr>
          <w:trHeight w:val="1604"/>
        </w:trPr>
        <w:tc>
          <w:tcPr>
            <w:tcW w:w="2268" w:type="dxa"/>
          </w:tcPr>
          <w:p w14:paraId="4F72B822" w14:textId="1EA1CA5E" w:rsidR="0021600E" w:rsidRPr="00166C40" w:rsidRDefault="00CF3B95" w:rsidP="00F323E3">
            <w:r w:rsidRPr="00166C40">
              <w:t>Zamestnanci K NR SR</w:t>
            </w:r>
            <w:r w:rsidR="0021600E" w:rsidRPr="00166C40">
              <w:t xml:space="preserve"> (bližšie popísaní nižšie)</w:t>
            </w:r>
          </w:p>
        </w:tc>
        <w:tc>
          <w:tcPr>
            <w:tcW w:w="2531" w:type="dxa"/>
          </w:tcPr>
          <w:p w14:paraId="7F0EE16A" w14:textId="4AE526E7" w:rsidR="0021600E" w:rsidRPr="00166C40" w:rsidRDefault="006F32E4" w:rsidP="00B51C66">
            <w:r w:rsidRPr="00166C40">
              <w:t>Skrátenie doby na vybavenie podania</w:t>
            </w:r>
            <w:r w:rsidR="00CF3B95" w:rsidRPr="00166C40">
              <w:t>.</w:t>
            </w:r>
          </w:p>
        </w:tc>
        <w:tc>
          <w:tcPr>
            <w:tcW w:w="2431" w:type="dxa"/>
          </w:tcPr>
          <w:p w14:paraId="78EAA361" w14:textId="382E7B9F" w:rsidR="0021600E" w:rsidRPr="00166C40" w:rsidRDefault="00CF3B95" w:rsidP="00244CCE">
            <w:r w:rsidRPr="00166C40">
              <w:t>Odstránenie duplicitného zadávania údajov.</w:t>
            </w:r>
          </w:p>
        </w:tc>
        <w:tc>
          <w:tcPr>
            <w:tcW w:w="2409" w:type="dxa"/>
          </w:tcPr>
          <w:p w14:paraId="5C8AB473" w14:textId="76492DEE" w:rsidR="0021600E" w:rsidRPr="00166C40" w:rsidRDefault="00CF3B95" w:rsidP="00244CCE">
            <w:r w:rsidRPr="00166C40">
              <w:t>Tým, že informačné systémy nie sú vzájomne prepojené, vznikajú redundantné a rozdielne štruktúrované dáta</w:t>
            </w:r>
          </w:p>
        </w:tc>
      </w:tr>
    </w:tbl>
    <w:p w14:paraId="2F88BFAB" w14:textId="77777777" w:rsidR="006361F6" w:rsidRPr="00D97F68" w:rsidRDefault="006361F6" w:rsidP="00D97F68">
      <w:bookmarkStart w:id="30" w:name="_Toc47815695"/>
      <w:bookmarkStart w:id="31" w:name="_Toc70935483"/>
    </w:p>
    <w:p w14:paraId="158A27FD" w14:textId="0969810F" w:rsidR="008545E7" w:rsidRPr="00166C40" w:rsidRDefault="008545E7" w:rsidP="00234A93">
      <w:pPr>
        <w:pStyle w:val="Nadpis30"/>
      </w:pPr>
      <w:bookmarkStart w:id="32" w:name="_Toc83382537"/>
      <w:r w:rsidRPr="00166C40">
        <w:t>Zainteresované strany/Stakeholderi</w:t>
      </w:r>
      <w:bookmarkEnd w:id="30"/>
      <w:bookmarkEnd w:id="31"/>
      <w:bookmarkEnd w:id="32"/>
      <w:r w:rsidRPr="00166C40">
        <w:t xml:space="preserve"> </w:t>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60"/>
        <w:gridCol w:w="2985"/>
        <w:gridCol w:w="1313"/>
        <w:gridCol w:w="2155"/>
        <w:gridCol w:w="2225"/>
      </w:tblGrid>
      <w:tr w:rsidR="00E233BA" w:rsidRPr="00166C40" w14:paraId="6634C0BA" w14:textId="77777777" w:rsidTr="00CF3B95">
        <w:tc>
          <w:tcPr>
            <w:tcW w:w="574" w:type="dxa"/>
            <w:shd w:val="clear" w:color="auto" w:fill="E7E6E6"/>
            <w:vAlign w:val="center"/>
          </w:tcPr>
          <w:p w14:paraId="5A57FC67" w14:textId="77777777" w:rsidR="008545E7" w:rsidRPr="00166C40" w:rsidRDefault="008545E7" w:rsidP="00A52ABC">
            <w:r w:rsidRPr="00166C40">
              <w:t>ID</w:t>
            </w:r>
          </w:p>
        </w:tc>
        <w:tc>
          <w:tcPr>
            <w:tcW w:w="3108" w:type="dxa"/>
            <w:shd w:val="clear" w:color="auto" w:fill="E7E6E6"/>
            <w:vAlign w:val="center"/>
          </w:tcPr>
          <w:p w14:paraId="7C7AD926" w14:textId="77777777" w:rsidR="008545E7" w:rsidRPr="00166C40" w:rsidRDefault="008545E7" w:rsidP="00A52ABC">
            <w:r w:rsidRPr="00166C40">
              <w:t>AKTÉR / STAKEHOLDER</w:t>
            </w:r>
          </w:p>
          <w:p w14:paraId="0FE98FED" w14:textId="77777777" w:rsidR="008545E7" w:rsidRPr="00166C40" w:rsidRDefault="008545E7" w:rsidP="00862988">
            <w:pPr>
              <w:tabs>
                <w:tab w:val="left" w:pos="851"/>
                <w:tab w:val="center" w:pos="3119"/>
              </w:tabs>
              <w:jc w:val="center"/>
              <w:rPr>
                <w:rFonts w:ascii="Tahoma" w:hAnsi="Tahoma" w:cs="Tahoma"/>
                <w:color w:val="A6A6A6"/>
                <w:sz w:val="16"/>
                <w:szCs w:val="16"/>
              </w:rPr>
            </w:pPr>
          </w:p>
        </w:tc>
        <w:tc>
          <w:tcPr>
            <w:tcW w:w="1344" w:type="dxa"/>
            <w:shd w:val="clear" w:color="auto" w:fill="E7E6E6"/>
            <w:vAlign w:val="center"/>
          </w:tcPr>
          <w:p w14:paraId="0E433A29" w14:textId="77777777" w:rsidR="008545E7" w:rsidRPr="00166C40" w:rsidRDefault="008545E7" w:rsidP="00A52ABC">
            <w:r w:rsidRPr="00166C40">
              <w:t>SUBJEKT</w:t>
            </w:r>
          </w:p>
          <w:p w14:paraId="441B002D" w14:textId="77777777" w:rsidR="008545E7" w:rsidRPr="00166C40" w:rsidRDefault="008545E7" w:rsidP="00A52ABC">
            <w:r w:rsidRPr="00166C40">
              <w:t>(názov / skratka)</w:t>
            </w:r>
          </w:p>
        </w:tc>
        <w:tc>
          <w:tcPr>
            <w:tcW w:w="2222" w:type="dxa"/>
            <w:shd w:val="clear" w:color="auto" w:fill="E7E6E6"/>
            <w:vAlign w:val="center"/>
          </w:tcPr>
          <w:p w14:paraId="5AE28A8C" w14:textId="77777777" w:rsidR="008545E7" w:rsidRPr="00166C40" w:rsidRDefault="008545E7" w:rsidP="00A52ABC">
            <w:r w:rsidRPr="00166C40">
              <w:t>ROLA</w:t>
            </w:r>
          </w:p>
          <w:p w14:paraId="3FEA12A6" w14:textId="77777777" w:rsidR="008545E7" w:rsidRPr="00166C40" w:rsidRDefault="008545E7" w:rsidP="00A52ABC">
            <w:pPr>
              <w:rPr>
                <w:b/>
              </w:rPr>
            </w:pPr>
            <w:r w:rsidRPr="00166C40">
              <w:t>(vlastník procesu/ vlastník dát/zákazník/ užívateľ …. člen tímu atď.)</w:t>
            </w:r>
          </w:p>
        </w:tc>
        <w:tc>
          <w:tcPr>
            <w:tcW w:w="2304" w:type="dxa"/>
            <w:shd w:val="clear" w:color="auto" w:fill="E7E6E6"/>
            <w:vAlign w:val="center"/>
          </w:tcPr>
          <w:p w14:paraId="11DA3277" w14:textId="77777777" w:rsidR="008545E7" w:rsidRPr="00166C40" w:rsidRDefault="008545E7" w:rsidP="00A52ABC">
            <w:r w:rsidRPr="00166C40">
              <w:t>Informačný systém</w:t>
            </w:r>
          </w:p>
          <w:p w14:paraId="7ACEAFA2" w14:textId="77777777" w:rsidR="008545E7" w:rsidRPr="00166C40" w:rsidRDefault="008545E7" w:rsidP="00A52ABC">
            <w:r w:rsidRPr="00166C40">
              <w:t>(názov ISVS a MetaIS kód)</w:t>
            </w:r>
          </w:p>
        </w:tc>
      </w:tr>
      <w:tr w:rsidR="00CF3B95" w:rsidRPr="00166C40" w14:paraId="132BC0F5" w14:textId="77777777" w:rsidTr="00CF3B95">
        <w:tc>
          <w:tcPr>
            <w:tcW w:w="574" w:type="dxa"/>
            <w:shd w:val="clear" w:color="auto" w:fill="E7E6E6"/>
            <w:vAlign w:val="center"/>
          </w:tcPr>
          <w:p w14:paraId="5B6DC553" w14:textId="38E9CE99" w:rsidR="00CF3B95" w:rsidRPr="00166C40" w:rsidRDefault="00CF3B95" w:rsidP="00A52ABC">
            <w:pPr>
              <w:rPr>
                <w:color w:val="A6A6A6"/>
              </w:rPr>
            </w:pPr>
            <w:r w:rsidRPr="00166C40">
              <w:t>1.</w:t>
            </w:r>
          </w:p>
        </w:tc>
        <w:tc>
          <w:tcPr>
            <w:tcW w:w="3108" w:type="dxa"/>
            <w:shd w:val="clear" w:color="auto" w:fill="auto"/>
            <w:vAlign w:val="center"/>
          </w:tcPr>
          <w:p w14:paraId="1D37EF13" w14:textId="73188CB9" w:rsidR="00CF3B95" w:rsidRPr="00166C40" w:rsidRDefault="00CF3B95" w:rsidP="00A52ABC">
            <w:pPr>
              <w:rPr>
                <w:color w:val="A6A6A6"/>
              </w:rPr>
            </w:pPr>
            <w:r w:rsidRPr="00166C40">
              <w:t>Vedúci K NR SR</w:t>
            </w:r>
          </w:p>
        </w:tc>
        <w:tc>
          <w:tcPr>
            <w:tcW w:w="1344" w:type="dxa"/>
            <w:shd w:val="clear" w:color="auto" w:fill="auto"/>
            <w:vAlign w:val="center"/>
          </w:tcPr>
          <w:p w14:paraId="05DB714A" w14:textId="0FDB7D10" w:rsidR="00CF3B95" w:rsidRPr="00166C40" w:rsidRDefault="00CF3B95" w:rsidP="00A52ABC">
            <w:pPr>
              <w:rPr>
                <w:color w:val="A6A6A6"/>
              </w:rPr>
            </w:pPr>
            <w:r w:rsidRPr="00166C40">
              <w:t>K NR SR</w:t>
            </w:r>
          </w:p>
        </w:tc>
        <w:tc>
          <w:tcPr>
            <w:tcW w:w="2222" w:type="dxa"/>
            <w:shd w:val="clear" w:color="auto" w:fill="auto"/>
            <w:vAlign w:val="center"/>
          </w:tcPr>
          <w:p w14:paraId="4E95DF00" w14:textId="725978FF" w:rsidR="00CF3B95" w:rsidRPr="00166C40" w:rsidRDefault="00CF3B95" w:rsidP="00A52ABC">
            <w:pPr>
              <w:rPr>
                <w:color w:val="A6A6A6"/>
              </w:rPr>
            </w:pPr>
            <w:r w:rsidRPr="00166C40">
              <w:t>Vlastník procesu</w:t>
            </w:r>
          </w:p>
        </w:tc>
        <w:tc>
          <w:tcPr>
            <w:tcW w:w="2304" w:type="dxa"/>
            <w:shd w:val="clear" w:color="auto" w:fill="auto"/>
          </w:tcPr>
          <w:p w14:paraId="6698E8E7" w14:textId="0E303701" w:rsidR="00CF3B95" w:rsidRPr="00166C40" w:rsidRDefault="00CF3B95" w:rsidP="00A52ABC">
            <w:pPr>
              <w:rPr>
                <w:color w:val="A6A6A6"/>
              </w:rPr>
            </w:pPr>
            <w:r w:rsidRPr="00166C40">
              <w:t>IS MW (</w:t>
            </w:r>
            <w:r w:rsidRPr="00166C40">
              <w:rPr>
                <w:shd w:val="clear" w:color="auto" w:fill="FFFFFF"/>
              </w:rPr>
              <w:t>isvs_10551</w:t>
            </w:r>
            <w:r w:rsidRPr="00166C40">
              <w:t>)</w:t>
            </w:r>
          </w:p>
        </w:tc>
      </w:tr>
      <w:tr w:rsidR="00CF3B95" w:rsidRPr="00166C40" w14:paraId="36C9E578" w14:textId="77777777" w:rsidTr="00CF3B95">
        <w:tc>
          <w:tcPr>
            <w:tcW w:w="574" w:type="dxa"/>
            <w:shd w:val="clear" w:color="auto" w:fill="E7E6E6"/>
            <w:vAlign w:val="center"/>
          </w:tcPr>
          <w:p w14:paraId="7FFC64A9" w14:textId="442F96D7" w:rsidR="00CF3B95" w:rsidRPr="00166C40" w:rsidRDefault="00CF3B95" w:rsidP="00A52ABC">
            <w:pPr>
              <w:rPr>
                <w:color w:val="A6A6A6"/>
              </w:rPr>
            </w:pPr>
            <w:r w:rsidRPr="00166C40">
              <w:t>2.</w:t>
            </w:r>
          </w:p>
        </w:tc>
        <w:tc>
          <w:tcPr>
            <w:tcW w:w="3108" w:type="dxa"/>
            <w:shd w:val="clear" w:color="auto" w:fill="auto"/>
            <w:vAlign w:val="center"/>
          </w:tcPr>
          <w:p w14:paraId="10AE9518" w14:textId="41C37DB8" w:rsidR="00CF3B95" w:rsidRPr="00166C40" w:rsidRDefault="00CF3B95" w:rsidP="00A52ABC">
            <w:pPr>
              <w:rPr>
                <w:color w:val="A6A6A6"/>
              </w:rPr>
            </w:pPr>
            <w:r w:rsidRPr="00166C40">
              <w:rPr>
                <w:color w:val="000000" w:themeColor="text1"/>
              </w:rPr>
              <w:t xml:space="preserve">Riaditeľ </w:t>
            </w:r>
            <w:r w:rsidRPr="00166C40">
              <w:rPr>
                <w:rFonts w:eastAsia="Tahoma"/>
              </w:rPr>
              <w:t xml:space="preserve">odboru informačných a komunikačných technológií </w:t>
            </w:r>
            <w:r w:rsidRPr="00166C40">
              <w:rPr>
                <w:color w:val="000000" w:themeColor="text1"/>
              </w:rPr>
              <w:t>K NR SR</w:t>
            </w:r>
          </w:p>
        </w:tc>
        <w:tc>
          <w:tcPr>
            <w:tcW w:w="1344" w:type="dxa"/>
            <w:shd w:val="clear" w:color="auto" w:fill="auto"/>
            <w:vAlign w:val="center"/>
          </w:tcPr>
          <w:p w14:paraId="149A6A33" w14:textId="03BAD516" w:rsidR="00CF3B95" w:rsidRPr="00166C40" w:rsidRDefault="00CF3B95" w:rsidP="00A52ABC">
            <w:pPr>
              <w:rPr>
                <w:color w:val="A6A6A6"/>
              </w:rPr>
            </w:pPr>
            <w:r w:rsidRPr="00166C40">
              <w:t>K NR SR</w:t>
            </w:r>
          </w:p>
        </w:tc>
        <w:tc>
          <w:tcPr>
            <w:tcW w:w="2222" w:type="dxa"/>
            <w:shd w:val="clear" w:color="auto" w:fill="auto"/>
            <w:vAlign w:val="center"/>
          </w:tcPr>
          <w:p w14:paraId="02E8EE03" w14:textId="318D6D48" w:rsidR="00CF3B95" w:rsidRPr="00166C40" w:rsidRDefault="00CF3B95" w:rsidP="00A52ABC">
            <w:pPr>
              <w:rPr>
                <w:color w:val="A6A6A6"/>
              </w:rPr>
            </w:pPr>
            <w:r w:rsidRPr="00166C40">
              <w:t>Správca</w:t>
            </w:r>
          </w:p>
        </w:tc>
        <w:tc>
          <w:tcPr>
            <w:tcW w:w="2304" w:type="dxa"/>
            <w:shd w:val="clear" w:color="auto" w:fill="auto"/>
          </w:tcPr>
          <w:p w14:paraId="3CFFA781" w14:textId="3BA5EDB3" w:rsidR="00CF3B95" w:rsidRPr="00166C40" w:rsidRDefault="00CF3B95" w:rsidP="00A52ABC">
            <w:pPr>
              <w:rPr>
                <w:color w:val="A6A6A6"/>
              </w:rPr>
            </w:pPr>
            <w:r w:rsidRPr="00166C40">
              <w:t>IS MW (</w:t>
            </w:r>
            <w:r w:rsidRPr="00166C40">
              <w:rPr>
                <w:shd w:val="clear" w:color="auto" w:fill="FFFFFF"/>
              </w:rPr>
              <w:t>isvs_10551</w:t>
            </w:r>
            <w:r w:rsidRPr="00166C40">
              <w:t>)</w:t>
            </w:r>
          </w:p>
        </w:tc>
      </w:tr>
      <w:tr w:rsidR="00CF3B95" w:rsidRPr="00166C40" w14:paraId="70756BA6" w14:textId="77777777" w:rsidTr="00CF3B95">
        <w:trPr>
          <w:trHeight w:val="154"/>
        </w:trPr>
        <w:tc>
          <w:tcPr>
            <w:tcW w:w="574" w:type="dxa"/>
            <w:shd w:val="clear" w:color="auto" w:fill="E7E6E6"/>
            <w:vAlign w:val="center"/>
          </w:tcPr>
          <w:p w14:paraId="0DACC7A6" w14:textId="3EAA1A2D" w:rsidR="00CF3B95" w:rsidRPr="00166C40" w:rsidRDefault="00CF3B95" w:rsidP="00A52ABC">
            <w:pPr>
              <w:rPr>
                <w:color w:val="A6A6A6"/>
              </w:rPr>
            </w:pPr>
            <w:r w:rsidRPr="00166C40">
              <w:t>3.</w:t>
            </w:r>
          </w:p>
        </w:tc>
        <w:tc>
          <w:tcPr>
            <w:tcW w:w="3108" w:type="dxa"/>
            <w:shd w:val="clear" w:color="auto" w:fill="auto"/>
            <w:vAlign w:val="center"/>
          </w:tcPr>
          <w:p w14:paraId="3873EAB2" w14:textId="3B555CCC" w:rsidR="00CF3B95" w:rsidRPr="00166C40" w:rsidRDefault="00CF3B95" w:rsidP="00A52ABC">
            <w:pPr>
              <w:rPr>
                <w:color w:val="A6A6A6"/>
              </w:rPr>
            </w:pPr>
            <w:r w:rsidRPr="00166C40">
              <w:t>Administrátor systému</w:t>
            </w:r>
          </w:p>
        </w:tc>
        <w:tc>
          <w:tcPr>
            <w:tcW w:w="1344" w:type="dxa"/>
            <w:shd w:val="clear" w:color="auto" w:fill="auto"/>
            <w:vAlign w:val="center"/>
          </w:tcPr>
          <w:p w14:paraId="51FF7BC4" w14:textId="2857B325" w:rsidR="00CF3B95" w:rsidRPr="00166C40" w:rsidRDefault="00CF3B95" w:rsidP="00A52ABC">
            <w:pPr>
              <w:rPr>
                <w:color w:val="A6A6A6"/>
              </w:rPr>
            </w:pPr>
            <w:r w:rsidRPr="00166C40">
              <w:t>K NR SR</w:t>
            </w:r>
          </w:p>
        </w:tc>
        <w:tc>
          <w:tcPr>
            <w:tcW w:w="2222" w:type="dxa"/>
            <w:shd w:val="clear" w:color="auto" w:fill="auto"/>
            <w:vAlign w:val="center"/>
          </w:tcPr>
          <w:p w14:paraId="513BE485" w14:textId="215CFF25" w:rsidR="00CF3B95" w:rsidRPr="00166C40" w:rsidRDefault="00CF3B95" w:rsidP="00A52ABC">
            <w:pPr>
              <w:rPr>
                <w:color w:val="A6A6A6"/>
              </w:rPr>
            </w:pPr>
            <w:r w:rsidRPr="00166C40">
              <w:t>Správca</w:t>
            </w:r>
          </w:p>
        </w:tc>
        <w:tc>
          <w:tcPr>
            <w:tcW w:w="2304" w:type="dxa"/>
            <w:shd w:val="clear" w:color="auto" w:fill="auto"/>
          </w:tcPr>
          <w:p w14:paraId="01BAA5C0" w14:textId="1BD591AE" w:rsidR="00CF3B95" w:rsidRPr="00166C40" w:rsidRDefault="00CF3B95" w:rsidP="00A52ABC">
            <w:pPr>
              <w:rPr>
                <w:color w:val="A6A6A6"/>
              </w:rPr>
            </w:pPr>
            <w:r w:rsidRPr="00166C40">
              <w:t>IS MW (</w:t>
            </w:r>
            <w:r w:rsidRPr="00166C40">
              <w:rPr>
                <w:shd w:val="clear" w:color="auto" w:fill="FFFFFF"/>
              </w:rPr>
              <w:t>isvs_10551</w:t>
            </w:r>
            <w:r w:rsidRPr="00166C40">
              <w:t>)</w:t>
            </w:r>
          </w:p>
        </w:tc>
      </w:tr>
    </w:tbl>
    <w:p w14:paraId="5B12CD39" w14:textId="77777777" w:rsidR="006361F6" w:rsidRPr="00D97F68" w:rsidRDefault="006361F6" w:rsidP="00D97F68">
      <w:bookmarkStart w:id="33" w:name="_Toc47815696"/>
      <w:bookmarkStart w:id="34" w:name="_Toc70935484"/>
    </w:p>
    <w:p w14:paraId="77E6127B" w14:textId="77777777" w:rsidR="006361F6" w:rsidRDefault="006361F6">
      <w:pPr>
        <w:spacing w:before="0" w:after="0"/>
        <w:jc w:val="left"/>
        <w:rPr>
          <w:rFonts w:cs="Tahoma"/>
          <w:b/>
          <w:sz w:val="24"/>
          <w:szCs w:val="20"/>
          <w:lang w:val="en-US" w:eastAsia="en-US"/>
        </w:rPr>
      </w:pPr>
      <w:r>
        <w:lastRenderedPageBreak/>
        <w:br w:type="page"/>
      </w:r>
    </w:p>
    <w:p w14:paraId="1677E05A" w14:textId="7B57F1D9" w:rsidR="008545E7" w:rsidRPr="00166C40" w:rsidRDefault="008545E7" w:rsidP="00ED4935">
      <w:pPr>
        <w:pStyle w:val="Nadpis2"/>
      </w:pPr>
      <w:bookmarkStart w:id="35" w:name="_Toc83382538"/>
      <w:r w:rsidRPr="00166C40">
        <w:lastRenderedPageBreak/>
        <w:t>Ciele projektu</w:t>
      </w:r>
      <w:bookmarkEnd w:id="33"/>
      <w:r w:rsidRPr="00166C40">
        <w:t xml:space="preserve"> </w:t>
      </w:r>
      <w:r w:rsidR="00B32D9E" w:rsidRPr="00166C40">
        <w:t>a merateľné ukazovatele</w:t>
      </w:r>
      <w:bookmarkEnd w:id="34"/>
      <w:bookmarkEnd w:id="35"/>
    </w:p>
    <w:p w14:paraId="1253A054" w14:textId="77777777" w:rsidR="00575B2D" w:rsidRPr="00166C40" w:rsidRDefault="00575B2D" w:rsidP="00A52ABC">
      <w:r w:rsidRPr="00166C40">
        <w:t>Ciele/Merateľné ukazovatele</w:t>
      </w:r>
    </w:p>
    <w:tbl>
      <w:tblPr>
        <w:tblW w:w="9891" w:type="dxa"/>
        <w:tblLayout w:type="fixed"/>
        <w:tblCellMar>
          <w:left w:w="70" w:type="dxa"/>
          <w:right w:w="70" w:type="dxa"/>
        </w:tblCellMar>
        <w:tblLook w:val="04A0" w:firstRow="1" w:lastRow="0" w:firstColumn="1" w:lastColumn="0" w:noHBand="0" w:noVBand="1"/>
      </w:tblPr>
      <w:tblGrid>
        <w:gridCol w:w="757"/>
        <w:gridCol w:w="1223"/>
        <w:gridCol w:w="1371"/>
        <w:gridCol w:w="1606"/>
        <w:gridCol w:w="1006"/>
        <w:gridCol w:w="1276"/>
        <w:gridCol w:w="1417"/>
        <w:gridCol w:w="1235"/>
      </w:tblGrid>
      <w:tr w:rsidR="00231F67" w:rsidRPr="00166C40" w14:paraId="53DE31C4" w14:textId="77777777" w:rsidTr="00231F67">
        <w:trPr>
          <w:trHeight w:val="1040"/>
        </w:trPr>
        <w:tc>
          <w:tcPr>
            <w:tcW w:w="757"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5CFFDA2" w14:textId="77777777" w:rsidR="00231F67" w:rsidRPr="00166C40" w:rsidRDefault="00231F67" w:rsidP="00A52ABC">
            <w:pPr>
              <w:rPr>
                <w:lang w:eastAsia="sk-SK"/>
              </w:rPr>
            </w:pPr>
            <w:r w:rsidRPr="00166C40">
              <w:rPr>
                <w:lang w:eastAsia="sk-SK"/>
              </w:rPr>
              <w:t>ID</w:t>
            </w:r>
          </w:p>
        </w:tc>
        <w:tc>
          <w:tcPr>
            <w:tcW w:w="1223" w:type="dxa"/>
            <w:tcBorders>
              <w:top w:val="single" w:sz="4" w:space="0" w:color="auto"/>
              <w:left w:val="single" w:sz="4" w:space="0" w:color="auto"/>
              <w:bottom w:val="single" w:sz="4" w:space="0" w:color="auto"/>
              <w:right w:val="single" w:sz="4" w:space="0" w:color="auto"/>
            </w:tcBorders>
            <w:shd w:val="clear" w:color="000000" w:fill="E7E6E6"/>
          </w:tcPr>
          <w:p w14:paraId="0742136F" w14:textId="77777777" w:rsidR="00231F67" w:rsidRPr="00166C40" w:rsidRDefault="00231F67" w:rsidP="00A52ABC">
            <w:pPr>
              <w:rPr>
                <w:lang w:eastAsia="sk-SK"/>
              </w:rPr>
            </w:pPr>
          </w:p>
          <w:p w14:paraId="0CF04C2A" w14:textId="77777777" w:rsidR="00231F67" w:rsidRPr="00166C40" w:rsidRDefault="00231F67" w:rsidP="00A52ABC">
            <w:pPr>
              <w:rPr>
                <w:lang w:eastAsia="sk-SK"/>
              </w:rPr>
            </w:pPr>
          </w:p>
          <w:p w14:paraId="79A69BA1" w14:textId="77777777" w:rsidR="00231F67" w:rsidRPr="00166C40" w:rsidRDefault="00231F67" w:rsidP="00A52ABC">
            <w:pPr>
              <w:rPr>
                <w:lang w:eastAsia="sk-SK"/>
              </w:rPr>
            </w:pPr>
            <w:r w:rsidRPr="00166C40">
              <w:rPr>
                <w:lang w:eastAsia="sk-SK"/>
              </w:rPr>
              <w:t>CIEĽ</w:t>
            </w:r>
          </w:p>
        </w:tc>
        <w:tc>
          <w:tcPr>
            <w:tcW w:w="1371"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07AD6E6C" w14:textId="77777777" w:rsidR="00231F67" w:rsidRPr="00166C40" w:rsidRDefault="00231F67" w:rsidP="00A52ABC">
            <w:pPr>
              <w:rPr>
                <w:lang w:eastAsia="sk-SK"/>
              </w:rPr>
            </w:pPr>
            <w:r w:rsidRPr="00166C40">
              <w:rPr>
                <w:lang w:eastAsia="sk-SK"/>
              </w:rPr>
              <w:t>NÁZOV</w:t>
            </w:r>
            <w:r w:rsidRPr="00166C40">
              <w:rPr>
                <w:lang w:eastAsia="sk-SK"/>
              </w:rPr>
              <w:br/>
              <w:t>MERATEĽNÉHO A VÝKONNOSTNÉHO UKAZOVATEĽA (KPI)</w:t>
            </w:r>
          </w:p>
        </w:tc>
        <w:tc>
          <w:tcPr>
            <w:tcW w:w="160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371CD53" w14:textId="77777777" w:rsidR="00231F67" w:rsidRPr="00166C40" w:rsidRDefault="00231F67" w:rsidP="00A52ABC">
            <w:pPr>
              <w:rPr>
                <w:lang w:eastAsia="sk-SK"/>
              </w:rPr>
            </w:pPr>
            <w:r w:rsidRPr="00166C40">
              <w:rPr>
                <w:lang w:eastAsia="sk-SK"/>
              </w:rPr>
              <w:t>POPIS</w:t>
            </w:r>
            <w:r w:rsidRPr="00166C40">
              <w:rPr>
                <w:lang w:eastAsia="sk-SK"/>
              </w:rPr>
              <w:br/>
              <w:t>UKAZOVATEĽA</w:t>
            </w:r>
          </w:p>
        </w:tc>
        <w:tc>
          <w:tcPr>
            <w:tcW w:w="100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FDEA372" w14:textId="77777777" w:rsidR="00231F67" w:rsidRPr="00166C40" w:rsidRDefault="00231F67" w:rsidP="00A52ABC">
            <w:pPr>
              <w:rPr>
                <w:lang w:eastAsia="sk-SK"/>
              </w:rPr>
            </w:pPr>
            <w:r w:rsidRPr="00166C40">
              <w:rPr>
                <w:b/>
                <w:bCs/>
                <w:lang w:eastAsia="sk-SK"/>
              </w:rPr>
              <w:t>MERNÁ JEDNOTKA</w:t>
            </w:r>
            <w:r w:rsidRPr="00166C40">
              <w:rPr>
                <w:lang w:eastAsia="sk-SK"/>
              </w:rPr>
              <w:br/>
              <w:t>(v čom sa meria ukazovateľ)</w:t>
            </w:r>
          </w:p>
        </w:tc>
        <w:tc>
          <w:tcPr>
            <w:tcW w:w="1276"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B313263" w14:textId="77777777" w:rsidR="00231F67" w:rsidRPr="00166C40" w:rsidRDefault="00231F67" w:rsidP="00A52ABC">
            <w:pPr>
              <w:rPr>
                <w:lang w:eastAsia="sk-SK"/>
              </w:rPr>
            </w:pPr>
            <w:r w:rsidRPr="00166C40">
              <w:rPr>
                <w:lang w:eastAsia="sk-SK"/>
              </w:rPr>
              <w:t>AS-IS</w:t>
            </w:r>
            <w:r w:rsidRPr="00166C40">
              <w:rPr>
                <w:lang w:eastAsia="sk-SK"/>
              </w:rPr>
              <w:br/>
              <w:t>MERATEĽNÉ VÝKONNOSTNÉ HODNTOY</w:t>
            </w:r>
            <w:r w:rsidRPr="00166C40">
              <w:rPr>
                <w:lang w:eastAsia="sk-SK"/>
              </w:rPr>
              <w:br/>
              <w:t>(aktuálne hodnoty)</w:t>
            </w:r>
          </w:p>
        </w:tc>
        <w:tc>
          <w:tcPr>
            <w:tcW w:w="1417"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29670856" w14:textId="77777777" w:rsidR="00231F67" w:rsidRPr="00166C40" w:rsidRDefault="00231F67" w:rsidP="00A52ABC">
            <w:pPr>
              <w:rPr>
                <w:lang w:eastAsia="sk-SK"/>
              </w:rPr>
            </w:pPr>
            <w:r w:rsidRPr="00166C40">
              <w:rPr>
                <w:lang w:eastAsia="sk-SK"/>
              </w:rPr>
              <w:t xml:space="preserve">TO-BE </w:t>
            </w:r>
            <w:r w:rsidRPr="00166C40">
              <w:rPr>
                <w:lang w:eastAsia="sk-SK"/>
              </w:rPr>
              <w:br/>
              <w:t>MERATEĽNÉ VÝKONNOSTNÉ HODNTOY</w:t>
            </w:r>
            <w:r w:rsidRPr="00166C40">
              <w:rPr>
                <w:lang w:eastAsia="sk-SK"/>
              </w:rPr>
              <w:br/>
              <w:t>(cieľové hodnoty projektu)</w:t>
            </w:r>
          </w:p>
        </w:tc>
        <w:tc>
          <w:tcPr>
            <w:tcW w:w="1235"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70B79532" w14:textId="77777777" w:rsidR="00231F67" w:rsidRPr="00166C40" w:rsidRDefault="00231F67" w:rsidP="00A52ABC">
            <w:pPr>
              <w:rPr>
                <w:lang w:eastAsia="sk-SK"/>
              </w:rPr>
            </w:pPr>
            <w:r w:rsidRPr="00166C40">
              <w:rPr>
                <w:lang w:eastAsia="sk-SK"/>
              </w:rPr>
              <w:t>SPÔSOB ICH MERANIA/</w:t>
            </w:r>
          </w:p>
          <w:p w14:paraId="4DE383B8" w14:textId="77777777" w:rsidR="00231F67" w:rsidRPr="00166C40" w:rsidRDefault="00231F67" w:rsidP="00A52ABC">
            <w:pPr>
              <w:rPr>
                <w:lang w:eastAsia="sk-SK"/>
              </w:rPr>
            </w:pPr>
            <w:r w:rsidRPr="00166C40">
              <w:rPr>
                <w:b/>
                <w:bCs/>
                <w:lang w:eastAsia="sk-SK"/>
              </w:rPr>
              <w:t xml:space="preserve">OVERENIA </w:t>
            </w:r>
            <w:r w:rsidRPr="00166C40">
              <w:rPr>
                <w:b/>
                <w:bCs/>
                <w:lang w:eastAsia="sk-SK"/>
              </w:rPr>
              <w:br/>
              <w:t>PO NASADENÍ</w:t>
            </w:r>
            <w:r w:rsidRPr="00166C40">
              <w:rPr>
                <w:b/>
                <w:bCs/>
                <w:lang w:eastAsia="sk-SK"/>
              </w:rPr>
              <w:br/>
            </w:r>
            <w:r w:rsidRPr="00166C40">
              <w:rPr>
                <w:lang w:eastAsia="sk-SK"/>
              </w:rPr>
              <w:t>(overenie naplnenie cieľa)</w:t>
            </w:r>
          </w:p>
        </w:tc>
      </w:tr>
      <w:tr w:rsidR="00231F67" w:rsidRPr="00166C40" w14:paraId="2C789577" w14:textId="77777777" w:rsidTr="00231F67">
        <w:trPr>
          <w:trHeight w:val="260"/>
        </w:trPr>
        <w:tc>
          <w:tcPr>
            <w:tcW w:w="757" w:type="dxa"/>
            <w:tcBorders>
              <w:top w:val="single" w:sz="4" w:space="0" w:color="auto"/>
              <w:left w:val="single" w:sz="4" w:space="0" w:color="auto"/>
              <w:bottom w:val="single" w:sz="4" w:space="0" w:color="auto"/>
              <w:right w:val="single" w:sz="4" w:space="0" w:color="auto"/>
            </w:tcBorders>
            <w:shd w:val="clear" w:color="auto" w:fill="auto"/>
            <w:hideMark/>
          </w:tcPr>
          <w:p w14:paraId="0B7DDB9E" w14:textId="1844CC87" w:rsidR="00231F67" w:rsidRPr="00166C40" w:rsidRDefault="00231F67" w:rsidP="00F323E3">
            <w:pPr>
              <w:rPr>
                <w:color w:val="808080"/>
                <w:lang w:eastAsia="sk-SK"/>
              </w:rPr>
            </w:pPr>
            <w:r w:rsidRPr="00166C40">
              <w:rPr>
                <w:lang w:eastAsia="sk-SK"/>
              </w:rPr>
              <w:t>ID</w:t>
            </w:r>
            <w:r w:rsidR="006E0A34" w:rsidRPr="00166C40">
              <w:rPr>
                <w:lang w:eastAsia="sk-SK"/>
              </w:rPr>
              <w:t>1</w:t>
            </w:r>
          </w:p>
        </w:tc>
        <w:tc>
          <w:tcPr>
            <w:tcW w:w="1223" w:type="dxa"/>
            <w:tcBorders>
              <w:top w:val="single" w:sz="4" w:space="0" w:color="auto"/>
              <w:left w:val="single" w:sz="4" w:space="0" w:color="auto"/>
              <w:bottom w:val="single" w:sz="4" w:space="0" w:color="auto"/>
              <w:right w:val="single" w:sz="4" w:space="0" w:color="auto"/>
            </w:tcBorders>
          </w:tcPr>
          <w:p w14:paraId="765EEE13" w14:textId="6F7318A8" w:rsidR="00231F67" w:rsidRPr="00166C40" w:rsidRDefault="00231F67" w:rsidP="00B51C66">
            <w:pPr>
              <w:rPr>
                <w:lang w:eastAsia="sk-SK"/>
              </w:rPr>
            </w:pPr>
            <w:r w:rsidRPr="00166C40">
              <w:t xml:space="preserve">Poskytnúť </w:t>
            </w:r>
            <w:r w:rsidR="006E0A34" w:rsidRPr="00166C40">
              <w:t>integračnú platformu</w:t>
            </w:r>
          </w:p>
        </w:tc>
        <w:tc>
          <w:tcPr>
            <w:tcW w:w="1371" w:type="dxa"/>
            <w:tcBorders>
              <w:top w:val="single" w:sz="4" w:space="0" w:color="auto"/>
              <w:left w:val="single" w:sz="4" w:space="0" w:color="auto"/>
              <w:bottom w:val="single" w:sz="4" w:space="0" w:color="auto"/>
              <w:right w:val="single" w:sz="4" w:space="0" w:color="auto"/>
            </w:tcBorders>
            <w:shd w:val="clear" w:color="auto" w:fill="auto"/>
            <w:hideMark/>
          </w:tcPr>
          <w:p w14:paraId="32E03927" w14:textId="054CBADB" w:rsidR="00231F67" w:rsidRPr="00166C40" w:rsidRDefault="00231F67" w:rsidP="00244CCE">
            <w:pPr>
              <w:rPr>
                <w:color w:val="808080"/>
                <w:lang w:eastAsia="sk-SK"/>
              </w:rPr>
            </w:pPr>
            <w:r w:rsidRPr="00166C40">
              <w:rPr>
                <w:lang w:eastAsia="sk-SK"/>
              </w:rPr>
              <w:t xml:space="preserve">Počet informačných systémov </w:t>
            </w:r>
          </w:p>
        </w:tc>
        <w:tc>
          <w:tcPr>
            <w:tcW w:w="1606" w:type="dxa"/>
            <w:tcBorders>
              <w:top w:val="single" w:sz="4" w:space="0" w:color="auto"/>
              <w:left w:val="single" w:sz="4" w:space="0" w:color="auto"/>
              <w:bottom w:val="single" w:sz="4" w:space="0" w:color="auto"/>
              <w:right w:val="single" w:sz="4" w:space="0" w:color="auto"/>
            </w:tcBorders>
            <w:shd w:val="clear" w:color="auto" w:fill="auto"/>
            <w:hideMark/>
          </w:tcPr>
          <w:p w14:paraId="5EFD5685" w14:textId="02269BFB" w:rsidR="00231F67" w:rsidRPr="00166C40" w:rsidRDefault="00231F67" w:rsidP="00244CCE">
            <w:pPr>
              <w:rPr>
                <w:color w:val="808080"/>
                <w:lang w:eastAsia="sk-SK"/>
              </w:rPr>
            </w:pPr>
            <w:r w:rsidRPr="00166C40">
              <w:rPr>
                <w:lang w:eastAsia="sk-SK"/>
              </w:rPr>
              <w:t>Ukazovateľ vyjadruje počet</w:t>
            </w:r>
            <w:r w:rsidR="00022A47">
              <w:rPr>
                <w:lang w:eastAsia="sk-SK"/>
              </w:rPr>
              <w:t xml:space="preserve"> ISVS </w:t>
            </w:r>
            <w:r w:rsidRPr="00166C40">
              <w:rPr>
                <w:lang w:eastAsia="sk-SK"/>
              </w:rPr>
              <w:t>realizovaných v rámci projektu</w:t>
            </w:r>
          </w:p>
        </w:tc>
        <w:tc>
          <w:tcPr>
            <w:tcW w:w="1006" w:type="dxa"/>
            <w:tcBorders>
              <w:top w:val="single" w:sz="4" w:space="0" w:color="auto"/>
              <w:left w:val="single" w:sz="4" w:space="0" w:color="auto"/>
              <w:bottom w:val="single" w:sz="4" w:space="0" w:color="auto"/>
              <w:right w:val="single" w:sz="4" w:space="0" w:color="auto"/>
            </w:tcBorders>
            <w:shd w:val="clear" w:color="auto" w:fill="auto"/>
            <w:hideMark/>
          </w:tcPr>
          <w:p w14:paraId="37ED25DA" w14:textId="0F4BCEC0" w:rsidR="00231F67" w:rsidRPr="00166C40" w:rsidRDefault="00231F67" w:rsidP="00244CCE">
            <w:pPr>
              <w:rPr>
                <w:color w:val="808080"/>
                <w:lang w:eastAsia="sk-SK"/>
              </w:rPr>
            </w:pPr>
            <w:r w:rsidRPr="00166C40">
              <w:rPr>
                <w:lang w:eastAsia="sk-SK"/>
              </w:rPr>
              <w:t>Počet</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1FD1E780" w14:textId="4D890C4D" w:rsidR="00231F67" w:rsidRPr="00166C40" w:rsidRDefault="00231F67" w:rsidP="00244CCE">
            <w:pPr>
              <w:rPr>
                <w:color w:val="808080"/>
                <w:lang w:eastAsia="sk-SK"/>
              </w:rPr>
            </w:pPr>
            <w:r w:rsidRPr="00166C40">
              <w:rPr>
                <w:lang w:eastAsia="sk-SK"/>
              </w:rPr>
              <w:t>0</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52AAE208" w14:textId="1507F68A" w:rsidR="00231F67" w:rsidRPr="00166C40" w:rsidRDefault="00231F67" w:rsidP="00244CCE">
            <w:pPr>
              <w:rPr>
                <w:color w:val="808080"/>
                <w:lang w:eastAsia="sk-SK"/>
              </w:rPr>
            </w:pPr>
            <w:r w:rsidRPr="00166C40">
              <w:rPr>
                <w:lang w:eastAsia="sk-SK"/>
              </w:rPr>
              <w:t>1</w:t>
            </w:r>
          </w:p>
        </w:tc>
        <w:tc>
          <w:tcPr>
            <w:tcW w:w="1235" w:type="dxa"/>
            <w:tcBorders>
              <w:top w:val="single" w:sz="4" w:space="0" w:color="auto"/>
              <w:left w:val="single" w:sz="4" w:space="0" w:color="auto"/>
              <w:bottom w:val="single" w:sz="4" w:space="0" w:color="auto"/>
              <w:right w:val="single" w:sz="4" w:space="0" w:color="auto"/>
            </w:tcBorders>
            <w:shd w:val="clear" w:color="auto" w:fill="auto"/>
            <w:hideMark/>
          </w:tcPr>
          <w:p w14:paraId="00AE2028" w14:textId="472C092D" w:rsidR="00231F67" w:rsidRPr="00166C40" w:rsidRDefault="00231F67" w:rsidP="00244CCE">
            <w:pPr>
              <w:rPr>
                <w:color w:val="808080"/>
                <w:lang w:eastAsia="sk-SK"/>
              </w:rPr>
            </w:pPr>
            <w:r w:rsidRPr="00166C40">
              <w:rPr>
                <w:lang w:eastAsia="sk-SK"/>
              </w:rPr>
              <w:t>Dáta budú získavané prostredníctvom</w:t>
            </w:r>
            <w:r w:rsidR="00022A47">
              <w:rPr>
                <w:lang w:eastAsia="sk-SK"/>
              </w:rPr>
              <w:t xml:space="preserve"> ISVS </w:t>
            </w:r>
            <w:r w:rsidR="006E0A34" w:rsidRPr="00166C40">
              <w:rPr>
                <w:lang w:eastAsia="sk-SK"/>
              </w:rPr>
              <w:t>MW</w:t>
            </w:r>
          </w:p>
        </w:tc>
      </w:tr>
      <w:tr w:rsidR="006E0A34" w:rsidRPr="00166C40" w14:paraId="5C6C893B" w14:textId="77777777" w:rsidTr="00234A93">
        <w:trPr>
          <w:trHeight w:val="260"/>
        </w:trPr>
        <w:tc>
          <w:tcPr>
            <w:tcW w:w="757" w:type="dxa"/>
            <w:tcBorders>
              <w:top w:val="single" w:sz="4" w:space="0" w:color="auto"/>
              <w:left w:val="single" w:sz="4" w:space="0" w:color="auto"/>
              <w:bottom w:val="single" w:sz="4" w:space="0" w:color="auto"/>
              <w:right w:val="single" w:sz="4" w:space="0" w:color="auto"/>
            </w:tcBorders>
            <w:shd w:val="clear" w:color="auto" w:fill="auto"/>
            <w:hideMark/>
          </w:tcPr>
          <w:p w14:paraId="290AAEFE" w14:textId="1408A32F" w:rsidR="006E0A34" w:rsidRPr="00166C40" w:rsidRDefault="006E0A34" w:rsidP="00F323E3">
            <w:pPr>
              <w:rPr>
                <w:color w:val="808080"/>
                <w:lang w:eastAsia="sk-SK"/>
              </w:rPr>
            </w:pPr>
            <w:r w:rsidRPr="00166C40">
              <w:rPr>
                <w:lang w:eastAsia="sk-SK"/>
              </w:rPr>
              <w:t>ID2</w:t>
            </w:r>
          </w:p>
        </w:tc>
        <w:tc>
          <w:tcPr>
            <w:tcW w:w="1223" w:type="dxa"/>
            <w:tcBorders>
              <w:top w:val="single" w:sz="4" w:space="0" w:color="auto"/>
              <w:left w:val="single" w:sz="4" w:space="0" w:color="auto"/>
              <w:bottom w:val="single" w:sz="4" w:space="0" w:color="auto"/>
              <w:right w:val="single" w:sz="4" w:space="0" w:color="auto"/>
            </w:tcBorders>
          </w:tcPr>
          <w:p w14:paraId="19E7FD50" w14:textId="765CFF5A" w:rsidR="006E0A34" w:rsidRPr="00166C40" w:rsidRDefault="006E0A34" w:rsidP="00B51C66">
            <w:pPr>
              <w:rPr>
                <w:lang w:eastAsia="sk-SK"/>
              </w:rPr>
            </w:pPr>
            <w:r w:rsidRPr="00166C40">
              <w:rPr>
                <w:lang w:eastAsia="sk-SK"/>
              </w:rPr>
              <w:t>Úspora nákladov</w:t>
            </w:r>
          </w:p>
        </w:tc>
        <w:tc>
          <w:tcPr>
            <w:tcW w:w="1371" w:type="dxa"/>
            <w:tcBorders>
              <w:top w:val="single" w:sz="4" w:space="0" w:color="auto"/>
              <w:left w:val="single" w:sz="4" w:space="0" w:color="auto"/>
              <w:bottom w:val="single" w:sz="4" w:space="0" w:color="auto"/>
              <w:right w:val="single" w:sz="4" w:space="0" w:color="auto"/>
            </w:tcBorders>
            <w:shd w:val="clear" w:color="auto" w:fill="auto"/>
            <w:hideMark/>
          </w:tcPr>
          <w:p w14:paraId="73ED9647" w14:textId="5CEE5AD4" w:rsidR="006E0A34" w:rsidRPr="00166C40" w:rsidRDefault="006E0A34" w:rsidP="00244CCE">
            <w:pPr>
              <w:rPr>
                <w:color w:val="808080"/>
                <w:lang w:eastAsia="sk-SK"/>
              </w:rPr>
            </w:pPr>
            <w:r w:rsidRPr="00166C40">
              <w:t>Celková úspora prevádzkových nákladov vďaka zavedeniu integračnej platformy</w:t>
            </w:r>
          </w:p>
        </w:tc>
        <w:tc>
          <w:tcPr>
            <w:tcW w:w="1606" w:type="dxa"/>
            <w:tcBorders>
              <w:top w:val="single" w:sz="4" w:space="0" w:color="auto"/>
              <w:left w:val="single" w:sz="4" w:space="0" w:color="auto"/>
              <w:bottom w:val="single" w:sz="4" w:space="0" w:color="auto"/>
              <w:right w:val="single" w:sz="4" w:space="0" w:color="auto"/>
            </w:tcBorders>
            <w:shd w:val="clear" w:color="auto" w:fill="auto"/>
            <w:hideMark/>
          </w:tcPr>
          <w:p w14:paraId="7CAB0A6D" w14:textId="038B98C9" w:rsidR="006E0A34" w:rsidRPr="00166C40" w:rsidRDefault="006E0A34" w:rsidP="00244CCE">
            <w:pPr>
              <w:rPr>
                <w:color w:val="808080"/>
                <w:lang w:eastAsia="sk-SK"/>
              </w:rPr>
            </w:pPr>
            <w:r w:rsidRPr="00166C40">
              <w:t>Celková úspora prevádzkových nákladov vďaka zavedeniu integračnej platformy, oproti stavu AS IS</w:t>
            </w:r>
          </w:p>
        </w:tc>
        <w:tc>
          <w:tcPr>
            <w:tcW w:w="1006" w:type="dxa"/>
            <w:tcBorders>
              <w:top w:val="single" w:sz="4" w:space="0" w:color="auto"/>
              <w:left w:val="single" w:sz="4" w:space="0" w:color="auto"/>
              <w:bottom w:val="single" w:sz="4" w:space="0" w:color="auto"/>
              <w:right w:val="single" w:sz="4" w:space="0" w:color="auto"/>
            </w:tcBorders>
            <w:shd w:val="clear" w:color="auto" w:fill="auto"/>
            <w:hideMark/>
          </w:tcPr>
          <w:p w14:paraId="48BBFE18" w14:textId="2916D674" w:rsidR="006E0A34" w:rsidRPr="00166C40" w:rsidRDefault="006E0A34" w:rsidP="00244CCE">
            <w:pPr>
              <w:rPr>
                <w:color w:val="808080"/>
                <w:lang w:eastAsia="sk-SK"/>
              </w:rPr>
            </w:pPr>
            <w:r w:rsidRPr="00166C40">
              <w:rPr>
                <w:lang w:eastAsia="sk-SK"/>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14:paraId="6F0FBA5A" w14:textId="37CE0708" w:rsidR="006E0A34" w:rsidRPr="00166C40" w:rsidRDefault="006E0A34" w:rsidP="00244CCE">
            <w:pPr>
              <w:rPr>
                <w:color w:val="808080"/>
                <w:lang w:eastAsia="sk-SK"/>
              </w:rPr>
            </w:pPr>
            <w:r w:rsidRPr="00166C40">
              <w:rPr>
                <w:lang w:eastAsia="sk-SK"/>
              </w:rPr>
              <w:t>0 %</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14:paraId="496D1484" w14:textId="2B30BE18" w:rsidR="006E0A34" w:rsidRPr="00166C40" w:rsidRDefault="006E0A34" w:rsidP="00244CCE">
            <w:pPr>
              <w:rPr>
                <w:color w:val="808080"/>
                <w:lang w:eastAsia="sk-SK"/>
              </w:rPr>
            </w:pPr>
            <w:r w:rsidRPr="00166C40">
              <w:rPr>
                <w:lang w:eastAsia="sk-SK"/>
              </w:rPr>
              <w:t>20 %</w:t>
            </w:r>
          </w:p>
        </w:tc>
        <w:tc>
          <w:tcPr>
            <w:tcW w:w="1235" w:type="dxa"/>
            <w:tcBorders>
              <w:top w:val="single" w:sz="4" w:space="0" w:color="auto"/>
              <w:left w:val="single" w:sz="4" w:space="0" w:color="auto"/>
              <w:bottom w:val="single" w:sz="4" w:space="0" w:color="auto"/>
              <w:right w:val="single" w:sz="4" w:space="0" w:color="auto"/>
            </w:tcBorders>
            <w:shd w:val="clear" w:color="auto" w:fill="auto"/>
            <w:hideMark/>
          </w:tcPr>
          <w:p w14:paraId="78B8F5AC" w14:textId="773CBAF2" w:rsidR="006E0A34" w:rsidRPr="00166C40" w:rsidRDefault="006E0A34" w:rsidP="00244CCE">
            <w:pPr>
              <w:rPr>
                <w:color w:val="808080"/>
                <w:lang w:eastAsia="sk-SK"/>
              </w:rPr>
            </w:pPr>
            <w:r w:rsidRPr="00166C40">
              <w:rPr>
                <w:lang w:eastAsia="sk-SK"/>
              </w:rPr>
              <w:t xml:space="preserve">Dáta budú získavané prostredníctvom ekonomického </w:t>
            </w:r>
            <w:r w:rsidR="007E5D8C" w:rsidRPr="00166C40">
              <w:rPr>
                <w:lang w:eastAsia="sk-SK"/>
              </w:rPr>
              <w:t>systému</w:t>
            </w:r>
          </w:p>
        </w:tc>
      </w:tr>
    </w:tbl>
    <w:p w14:paraId="22646AFE" w14:textId="77777777" w:rsidR="008C4FBD" w:rsidRPr="00D97F68" w:rsidRDefault="008C4FBD" w:rsidP="00D97F68">
      <w:bookmarkStart w:id="36" w:name="_Toc73085884"/>
    </w:p>
    <w:p w14:paraId="6E4BD8CF" w14:textId="030CF01E" w:rsidR="008C4FBD" w:rsidRPr="00FF7DC0" w:rsidRDefault="008C4FBD" w:rsidP="00ED4935">
      <w:pPr>
        <w:pStyle w:val="Nadpis2"/>
      </w:pPr>
      <w:bookmarkStart w:id="37" w:name="_Toc83382539"/>
      <w:r w:rsidRPr="00FF7DC0">
        <w:t>POŽIADAVKY NA TECHNICKÚ A ODBORNÚ SPÔSOBILOSŤ DODÁVATEĽA</w:t>
      </w:r>
      <w:bookmarkEnd w:id="36"/>
      <w:bookmarkEnd w:id="37"/>
    </w:p>
    <w:p w14:paraId="6EC96F3D" w14:textId="77777777" w:rsidR="008C4FBD" w:rsidRPr="00FF7DC0" w:rsidRDefault="008C4FBD" w:rsidP="008C4FBD">
      <w:pPr>
        <w:rPr>
          <w:rFonts w:asciiTheme="majorHAnsi" w:hAnsiTheme="majorHAnsi" w:cstheme="majorHAnsi"/>
        </w:rPr>
      </w:pPr>
    </w:p>
    <w:p w14:paraId="40BD62AF" w14:textId="77777777" w:rsidR="008C4FBD" w:rsidRPr="00FF7DC0" w:rsidRDefault="008C4FBD" w:rsidP="008C4FBD">
      <w:pPr>
        <w:rPr>
          <w:rFonts w:asciiTheme="majorHAnsi" w:hAnsiTheme="majorHAnsi" w:cstheme="majorHAnsi"/>
        </w:rPr>
      </w:pPr>
      <w:r w:rsidRPr="00FF7DC0">
        <w:rPr>
          <w:rFonts w:asciiTheme="majorHAnsi" w:hAnsiTheme="majorHAnsi" w:cstheme="majorHAnsi"/>
        </w:rPr>
        <w:t xml:space="preserve">Verejným obstarávateľom stanovené podmienky účasti vyplývajú z potreby preukázania minimálnych praktických skúseností uchádzača s poskytovaním služieb rovnakého alebo obdobného charakteru ako je tento predmet zákazky. Celková hodnota požadovaných referencií vychádza z predpokladanej hodnoty zákazky a náročnosti obstarávaných služieb. Podmienka účasti je primeraná a jej potreba vyplynula z dôvodu overenia skutočnosti, či uchádzači disponujú odbornými skúsenosťami z oblasti predmetu zákazky, resp. s obdobnými odbornými skúsenosťami a sú oprávnení a schopní ho dodať. Splnenie týchto podmienok účasti by malo zaručiť, že uchádzač ovláda problematiku nevyhnutnú na poskytnutie tohto predmetu zákazky. </w:t>
      </w:r>
    </w:p>
    <w:p w14:paraId="3C7FA03A" w14:textId="77777777" w:rsidR="008C4FBD" w:rsidRPr="007505FA" w:rsidRDefault="008C4FBD" w:rsidP="008C4FBD">
      <w:pPr>
        <w:rPr>
          <w:rFonts w:cstheme="majorHAnsi"/>
        </w:rPr>
      </w:pPr>
      <w:r w:rsidRPr="007505FA">
        <w:rPr>
          <w:rFonts w:asciiTheme="majorHAnsi" w:hAnsiTheme="majorHAnsi" w:cstheme="majorHAnsi"/>
        </w:rPr>
        <w:t>Verejným obstarávateľ požaduje preukázanie nasledovných skutočností pre naplnenie  podmienok</w:t>
      </w:r>
    </w:p>
    <w:p w14:paraId="0732A3F2" w14:textId="77777777" w:rsidR="008C4FBD" w:rsidRPr="00FF7DC0" w:rsidRDefault="008C4FBD" w:rsidP="008C4FBD">
      <w:pPr>
        <w:rPr>
          <w:rFonts w:asciiTheme="majorHAnsi" w:hAnsiTheme="majorHAnsi" w:cstheme="majorHAnsi"/>
        </w:rPr>
      </w:pPr>
    </w:p>
    <w:p w14:paraId="3CC82A58" w14:textId="77777777" w:rsidR="008C4FBD" w:rsidRPr="007505FA" w:rsidRDefault="008C4FBD" w:rsidP="008C4FBD">
      <w:pPr>
        <w:pStyle w:val="Nadpis30"/>
        <w:ind w:left="720"/>
        <w:rPr>
          <w:rFonts w:cstheme="majorHAnsi"/>
        </w:rPr>
      </w:pPr>
      <w:bookmarkStart w:id="38" w:name="_Toc73085885"/>
      <w:bookmarkStart w:id="39" w:name="_Toc83382540"/>
      <w:r w:rsidRPr="007505FA">
        <w:rPr>
          <w:rFonts w:cstheme="majorHAnsi"/>
        </w:rPr>
        <w:t>Zoznam dodávok tovaru alebo poskytnutých služieb za predchádzajúce tri roky od vyhlásenia verejného obstarávania</w:t>
      </w:r>
      <w:bookmarkEnd w:id="38"/>
      <w:bookmarkEnd w:id="39"/>
    </w:p>
    <w:p w14:paraId="660D4AFB" w14:textId="77777777" w:rsidR="008C4FBD" w:rsidRPr="00FF7DC0" w:rsidRDefault="008C4FBD" w:rsidP="008C4FBD">
      <w:pPr>
        <w:rPr>
          <w:rFonts w:asciiTheme="majorHAnsi" w:hAnsiTheme="majorHAnsi" w:cstheme="majorHAnsi"/>
        </w:rPr>
      </w:pPr>
    </w:p>
    <w:p w14:paraId="2702774C" w14:textId="77777777" w:rsidR="008C4FBD" w:rsidRPr="00FF7DC0" w:rsidRDefault="008C4FBD" w:rsidP="008C4FBD">
      <w:pPr>
        <w:rPr>
          <w:rFonts w:asciiTheme="majorHAnsi" w:hAnsiTheme="majorHAnsi" w:cstheme="majorHAnsi"/>
        </w:rPr>
      </w:pPr>
      <w:r w:rsidRPr="00FF7DC0">
        <w:rPr>
          <w:rFonts w:asciiTheme="majorHAnsi" w:hAnsiTheme="majorHAnsi" w:cstheme="majorHAnsi"/>
        </w:rPr>
        <w:t>Uchádzač predloží zoznam poskytnutých služieb rovnakého alebo podobného charakteru ako je predmet zákazky za predchádzajúce 3 roky od vyhlásenia verejného obstarávania s uvedením cien, lehôt dodania a odberateľov; dokladom je referencia, ak odberateľom bol verejný obstarávateľ alebo obstarávateľ podľa tohto zákona.</w:t>
      </w:r>
    </w:p>
    <w:p w14:paraId="24A7589B" w14:textId="77777777" w:rsidR="008C4FBD" w:rsidRPr="00FF7DC0" w:rsidRDefault="008C4FBD" w:rsidP="008C4FBD">
      <w:pPr>
        <w:rPr>
          <w:rFonts w:asciiTheme="majorHAnsi" w:hAnsiTheme="majorHAnsi" w:cstheme="majorHAnsi"/>
        </w:rPr>
      </w:pPr>
      <w:r w:rsidRPr="00FF7DC0">
        <w:rPr>
          <w:rFonts w:asciiTheme="majorHAnsi" w:hAnsiTheme="majorHAnsi" w:cstheme="majorHAnsi"/>
        </w:rPr>
        <w:lastRenderedPageBreak/>
        <w:t xml:space="preserve">V zmysle uvedeného musí uchádzač preukázať realizáciu minimálne nasledovných zmlúv (projektov) :  </w:t>
      </w:r>
    </w:p>
    <w:p w14:paraId="7EE3C4F9" w14:textId="43A37DBB" w:rsidR="001A15B0" w:rsidRPr="00166C40" w:rsidRDefault="008C4FBD" w:rsidP="001A15B0">
      <w:r w:rsidRPr="00FF7DC0">
        <w:rPr>
          <w:rFonts w:asciiTheme="majorHAnsi" w:hAnsiTheme="majorHAnsi" w:cstheme="majorHAnsi"/>
        </w:rPr>
        <w:t xml:space="preserve">Jeden projekt vo veci implementácie informačného systému, ktorého súčasťou bolo dodanie, implementácia systému, alebo údržba informačného systému </w:t>
      </w:r>
      <w:r w:rsidR="001A15B0" w:rsidRPr="00166C40">
        <w:t>middleware ktorý by zabezpečoval vzájomnú</w:t>
      </w:r>
      <w:r w:rsidR="001A15B0">
        <w:t xml:space="preserve"> výmenu údajov,</w:t>
      </w:r>
      <w:r w:rsidR="001A15B0" w:rsidRPr="00166C40">
        <w:t xml:space="preserve"> interoperabilitu</w:t>
      </w:r>
      <w:r w:rsidR="001A15B0">
        <w:t xml:space="preserve"> a sledovanie výkonnosti a spoľahlivosti dátovej výmeny</w:t>
      </w:r>
      <w:r w:rsidR="001A15B0" w:rsidRPr="00166C40">
        <w:t xml:space="preserve"> vnútorných systémov a procesov, ako aj integráciu na externé systémy</w:t>
      </w:r>
      <w:r w:rsidR="001A15B0">
        <w:t xml:space="preserve"> vystavaného </w:t>
      </w:r>
      <w:r w:rsidR="001A15B0" w:rsidRPr="00166C40">
        <w:t>na princípoch SOA</w:t>
      </w:r>
    </w:p>
    <w:p w14:paraId="42FEFC6A" w14:textId="38DAAD66" w:rsidR="008C4FBD" w:rsidRPr="00FF7DC0" w:rsidRDefault="00AA3D68" w:rsidP="008C4FBD">
      <w:pPr>
        <w:numPr>
          <w:ilvl w:val="0"/>
          <w:numId w:val="8"/>
        </w:numPr>
        <w:spacing w:before="100" w:after="200" w:line="276" w:lineRule="auto"/>
        <w:rPr>
          <w:rFonts w:asciiTheme="majorHAnsi" w:hAnsiTheme="majorHAnsi" w:cstheme="majorHAnsi"/>
        </w:rPr>
      </w:pPr>
      <w:r>
        <w:rPr>
          <w:rFonts w:asciiTheme="majorHAnsi" w:hAnsiTheme="majorHAnsi" w:cstheme="majorHAnsi"/>
        </w:rPr>
        <w:t xml:space="preserve">middleware </w:t>
      </w:r>
      <w:r w:rsidR="008C4FBD" w:rsidRPr="00FF7DC0">
        <w:rPr>
          <w:rFonts w:asciiTheme="majorHAnsi" w:hAnsiTheme="majorHAnsi" w:cstheme="majorHAnsi"/>
        </w:rPr>
        <w:t xml:space="preserve">v minimálnej hodnote </w:t>
      </w:r>
      <w:r w:rsidR="00FE7CCB">
        <w:rPr>
          <w:rFonts w:asciiTheme="majorHAnsi" w:hAnsiTheme="majorHAnsi" w:cstheme="majorHAnsi"/>
        </w:rPr>
        <w:t>200</w:t>
      </w:r>
      <w:r w:rsidR="008C4FBD" w:rsidRPr="00FF7DC0">
        <w:rPr>
          <w:rFonts w:asciiTheme="majorHAnsi" w:hAnsiTheme="majorHAnsi" w:cstheme="majorHAnsi"/>
        </w:rPr>
        <w:t xml:space="preserve"> 000 Eur bez DPH, pričom daný projekt musí minimálne obsahovať: </w:t>
      </w:r>
    </w:p>
    <w:p w14:paraId="4B263AA2" w14:textId="145AE189" w:rsidR="008C4FBD" w:rsidRPr="00FF7DC0" w:rsidRDefault="008C4FBD" w:rsidP="008C4FBD">
      <w:pPr>
        <w:pStyle w:val="Odsekzoznamu"/>
        <w:numPr>
          <w:ilvl w:val="1"/>
          <w:numId w:val="8"/>
        </w:numPr>
        <w:spacing w:before="100" w:after="200" w:line="276" w:lineRule="auto"/>
        <w:rPr>
          <w:rFonts w:asciiTheme="majorHAnsi" w:hAnsiTheme="majorHAnsi" w:cstheme="majorHAnsi"/>
        </w:rPr>
      </w:pPr>
      <w:r w:rsidRPr="00FF7DC0">
        <w:rPr>
          <w:rFonts w:asciiTheme="majorHAnsi" w:hAnsiTheme="majorHAnsi" w:cstheme="majorHAnsi"/>
        </w:rPr>
        <w:t>automatizácia a zvýšenie produktivity pracovných procesov</w:t>
      </w:r>
    </w:p>
    <w:p w14:paraId="7D5E5DC2" w14:textId="60B70413" w:rsidR="008C4FBD" w:rsidRPr="00FF7DC0" w:rsidRDefault="008C4FBD" w:rsidP="008C4FBD">
      <w:pPr>
        <w:pStyle w:val="Odsekzoznamu"/>
        <w:numPr>
          <w:ilvl w:val="1"/>
          <w:numId w:val="8"/>
        </w:numPr>
        <w:spacing w:before="100" w:after="200" w:line="276" w:lineRule="auto"/>
        <w:rPr>
          <w:rFonts w:asciiTheme="majorHAnsi" w:hAnsiTheme="majorHAnsi" w:cstheme="majorHAnsi"/>
        </w:rPr>
      </w:pPr>
      <w:r w:rsidRPr="00FF7DC0">
        <w:rPr>
          <w:rFonts w:asciiTheme="majorHAnsi" w:hAnsiTheme="majorHAnsi" w:cstheme="majorHAnsi"/>
        </w:rPr>
        <w:t xml:space="preserve">riadenie prístupu k procesom </w:t>
      </w:r>
    </w:p>
    <w:p w14:paraId="283FD83C" w14:textId="77777777" w:rsidR="008C4FBD" w:rsidRPr="00FF7DC0" w:rsidRDefault="008C4FBD" w:rsidP="008C4FBD">
      <w:pPr>
        <w:pStyle w:val="Odsekzoznamu"/>
        <w:numPr>
          <w:ilvl w:val="1"/>
          <w:numId w:val="8"/>
        </w:numPr>
        <w:spacing w:before="100" w:after="200" w:line="276" w:lineRule="auto"/>
        <w:rPr>
          <w:rFonts w:asciiTheme="majorHAnsi" w:hAnsiTheme="majorHAnsi" w:cstheme="majorHAnsi"/>
        </w:rPr>
      </w:pPr>
      <w:r w:rsidRPr="00FF7DC0">
        <w:rPr>
          <w:rFonts w:asciiTheme="majorHAnsi" w:hAnsiTheme="majorHAnsi" w:cstheme="majorHAnsi"/>
        </w:rPr>
        <w:t>preukazná evidencia priebehu všetkých procesov</w:t>
      </w:r>
    </w:p>
    <w:p w14:paraId="1CFF46FC" w14:textId="77777777" w:rsidR="008C4FBD" w:rsidRPr="00FF7DC0" w:rsidRDefault="008C4FBD" w:rsidP="008C4FBD">
      <w:pPr>
        <w:pStyle w:val="Odsekzoznamu"/>
        <w:numPr>
          <w:ilvl w:val="1"/>
          <w:numId w:val="8"/>
        </w:numPr>
        <w:spacing w:before="100" w:after="200" w:line="276" w:lineRule="auto"/>
        <w:rPr>
          <w:rFonts w:asciiTheme="majorHAnsi" w:hAnsiTheme="majorHAnsi" w:cstheme="majorHAnsi"/>
        </w:rPr>
      </w:pPr>
      <w:r w:rsidRPr="00FF7DC0">
        <w:rPr>
          <w:rFonts w:asciiTheme="majorHAnsi" w:hAnsiTheme="majorHAnsi" w:cstheme="majorHAnsi"/>
        </w:rPr>
        <w:t>reporting prebiehajúcich procesov a činností</w:t>
      </w:r>
    </w:p>
    <w:p w14:paraId="0852EEC4" w14:textId="77777777" w:rsidR="008C4FBD" w:rsidRPr="00FF7DC0" w:rsidRDefault="008C4FBD" w:rsidP="008C4FBD">
      <w:pPr>
        <w:pStyle w:val="Odsekzoznamu"/>
        <w:numPr>
          <w:ilvl w:val="1"/>
          <w:numId w:val="8"/>
        </w:numPr>
        <w:spacing w:before="100" w:after="200" w:line="276" w:lineRule="auto"/>
        <w:rPr>
          <w:rFonts w:asciiTheme="majorHAnsi" w:hAnsiTheme="majorHAnsi" w:cstheme="majorHAnsi"/>
        </w:rPr>
      </w:pPr>
      <w:r w:rsidRPr="00FF7DC0">
        <w:rPr>
          <w:rFonts w:asciiTheme="majorHAnsi" w:hAnsiTheme="majorHAnsi" w:cstheme="majorHAnsi"/>
        </w:rPr>
        <w:t xml:space="preserve">implementácia procesov rôzneho rozsahu a charakteru </w:t>
      </w:r>
    </w:p>
    <w:p w14:paraId="709E9809" w14:textId="0C2639C4" w:rsidR="008C4FBD" w:rsidRPr="003C451F" w:rsidRDefault="003C451F" w:rsidP="003C451F">
      <w:pPr>
        <w:pStyle w:val="Odsekzoznamu"/>
        <w:numPr>
          <w:ilvl w:val="1"/>
          <w:numId w:val="8"/>
        </w:numPr>
        <w:spacing w:before="100" w:after="200" w:line="276" w:lineRule="auto"/>
        <w:rPr>
          <w:rFonts w:asciiTheme="majorHAnsi" w:hAnsiTheme="majorHAnsi" w:cstheme="majorHAnsi"/>
        </w:rPr>
      </w:pPr>
      <w:r>
        <w:rPr>
          <w:rFonts w:asciiTheme="majorHAnsi" w:hAnsiTheme="majorHAnsi" w:cstheme="majorHAnsi"/>
        </w:rPr>
        <w:t xml:space="preserve">návrh a </w:t>
      </w:r>
      <w:r w:rsidR="008C4FBD" w:rsidRPr="003C451F">
        <w:rPr>
          <w:rFonts w:asciiTheme="majorHAnsi" w:hAnsiTheme="majorHAnsi" w:cstheme="majorHAnsi"/>
        </w:rPr>
        <w:t>implementácia integračných služieb</w:t>
      </w:r>
    </w:p>
    <w:p w14:paraId="16C60D81" w14:textId="5DEF57F7" w:rsidR="001A15B0" w:rsidRPr="001A15B0" w:rsidRDefault="001A15B0" w:rsidP="00933FD7">
      <w:pPr>
        <w:pStyle w:val="Odsekzoznamu"/>
        <w:numPr>
          <w:ilvl w:val="1"/>
          <w:numId w:val="8"/>
        </w:numPr>
        <w:spacing w:before="100" w:after="200" w:line="276" w:lineRule="auto"/>
        <w:rPr>
          <w:rFonts w:asciiTheme="majorHAnsi" w:hAnsiTheme="majorHAnsi" w:cstheme="majorHAnsi"/>
        </w:rPr>
      </w:pPr>
      <w:r>
        <w:t> </w:t>
      </w:r>
      <w:r w:rsidRPr="00166C40">
        <w:t>SOA</w:t>
      </w:r>
      <w:r>
        <w:t xml:space="preserve"> governance</w:t>
      </w:r>
    </w:p>
    <w:p w14:paraId="0F3B9260" w14:textId="77777777" w:rsidR="008C4FBD" w:rsidRPr="00FF7DC0" w:rsidRDefault="008C4FBD" w:rsidP="00E23FF9">
      <w:pPr>
        <w:pStyle w:val="Odsekzoznamu"/>
        <w:numPr>
          <w:ilvl w:val="0"/>
          <w:numId w:val="0"/>
        </w:numPr>
        <w:spacing w:after="149" w:line="247" w:lineRule="auto"/>
        <w:ind w:left="360" w:right="167"/>
        <w:rPr>
          <w:rFonts w:asciiTheme="majorHAnsi" w:hAnsiTheme="majorHAnsi" w:cstheme="majorHAnsi"/>
        </w:rPr>
      </w:pPr>
    </w:p>
    <w:p w14:paraId="7B6B1F26" w14:textId="77777777" w:rsidR="008C4FBD" w:rsidRPr="00FF7DC0" w:rsidRDefault="008C4FBD" w:rsidP="008C4FBD">
      <w:pPr>
        <w:pStyle w:val="Odsekzoznamu"/>
        <w:numPr>
          <w:ilvl w:val="0"/>
          <w:numId w:val="8"/>
        </w:numPr>
        <w:spacing w:before="100" w:after="149" w:line="247" w:lineRule="auto"/>
        <w:ind w:right="167"/>
        <w:rPr>
          <w:rFonts w:asciiTheme="majorHAnsi" w:hAnsiTheme="majorHAnsi" w:cstheme="majorHAnsi"/>
        </w:rPr>
      </w:pPr>
      <w:r w:rsidRPr="00FF7DC0">
        <w:rPr>
          <w:rFonts w:asciiTheme="majorHAnsi" w:hAnsiTheme="majorHAnsi" w:cstheme="majorHAnsi"/>
        </w:rPr>
        <w:t xml:space="preserve">Jeden projekt  na implementáciu, alebo údržbu a rozširovanie informačného systému, postaveného na databázovom systéme v minimálnej hodnote </w:t>
      </w:r>
      <w:r w:rsidRPr="00FF7DC0">
        <w:rPr>
          <w:rFonts w:asciiTheme="majorHAnsi" w:hAnsiTheme="majorHAnsi" w:cstheme="majorHAnsi"/>
        </w:rPr>
        <w:br/>
        <w:t xml:space="preserve">200 000,00 Eur bez DPH musí obsahovať: </w:t>
      </w:r>
    </w:p>
    <w:p w14:paraId="5796F06F" w14:textId="77777777" w:rsidR="008C4FBD" w:rsidRPr="00FF7DC0" w:rsidRDefault="008C4FBD" w:rsidP="008C4FBD">
      <w:pPr>
        <w:pStyle w:val="Odsekzoznamu"/>
        <w:numPr>
          <w:ilvl w:val="0"/>
          <w:numId w:val="9"/>
        </w:numPr>
        <w:spacing w:before="100" w:after="0"/>
        <w:ind w:left="1418" w:right="167"/>
        <w:rPr>
          <w:rFonts w:asciiTheme="majorHAnsi" w:hAnsiTheme="majorHAnsi" w:cstheme="majorHAnsi"/>
        </w:rPr>
      </w:pPr>
      <w:r w:rsidRPr="00FF7DC0">
        <w:rPr>
          <w:rFonts w:asciiTheme="majorHAnsi" w:hAnsiTheme="majorHAnsi" w:cstheme="majorHAnsi"/>
        </w:rPr>
        <w:t>podporu zberu, spracovania, uloženia a prezentácie údajov prostredníctvom relačného databázového systému; grafické prostredie pre prácu s dátami, nástroje pre kontrolu kvality dát, metadátový model pre štruktúrovanie údajov</w:t>
      </w:r>
    </w:p>
    <w:p w14:paraId="5492C770" w14:textId="77777777" w:rsidR="008C4FBD" w:rsidRPr="00FF7DC0" w:rsidRDefault="008C4FBD" w:rsidP="008C4FBD">
      <w:pPr>
        <w:pStyle w:val="Odsekzoznamu"/>
        <w:numPr>
          <w:ilvl w:val="0"/>
          <w:numId w:val="9"/>
        </w:numPr>
        <w:spacing w:before="100" w:after="0"/>
        <w:ind w:left="1418" w:right="167"/>
        <w:rPr>
          <w:rFonts w:asciiTheme="majorHAnsi" w:hAnsiTheme="majorHAnsi" w:cstheme="majorHAnsi"/>
        </w:rPr>
      </w:pPr>
      <w:r w:rsidRPr="00FF7DC0">
        <w:rPr>
          <w:rFonts w:asciiTheme="majorHAnsi" w:hAnsiTheme="majorHAnsi" w:cstheme="majorHAnsi"/>
        </w:rPr>
        <w:t xml:space="preserve">riadenie prístupu k údajom pre jednotlivých používateľov prostredníctvom metadát </w:t>
      </w:r>
    </w:p>
    <w:p w14:paraId="1DF9E9DC" w14:textId="77777777" w:rsidR="008C4FBD" w:rsidRPr="00FF7DC0" w:rsidRDefault="008C4FBD" w:rsidP="008C4FBD">
      <w:pPr>
        <w:pStyle w:val="Odsekzoznamu"/>
        <w:numPr>
          <w:ilvl w:val="0"/>
          <w:numId w:val="9"/>
        </w:numPr>
        <w:spacing w:before="100" w:after="0"/>
        <w:ind w:left="1418" w:right="167"/>
        <w:rPr>
          <w:rFonts w:asciiTheme="majorHAnsi" w:hAnsiTheme="majorHAnsi" w:cstheme="majorHAnsi"/>
        </w:rPr>
      </w:pPr>
      <w:r w:rsidRPr="00FF7DC0">
        <w:rPr>
          <w:rFonts w:asciiTheme="majorHAnsi" w:hAnsiTheme="majorHAnsi" w:cstheme="majorHAnsi"/>
        </w:rPr>
        <w:t xml:space="preserve">export dát do vybraných formátov (minimálne xml) import dát vo vybraných formátoch (minimálne xml) </w:t>
      </w:r>
    </w:p>
    <w:p w14:paraId="178D4C0E" w14:textId="77777777" w:rsidR="008C4FBD" w:rsidRPr="007505FA" w:rsidRDefault="008C4FBD" w:rsidP="008C4FBD">
      <w:pPr>
        <w:pStyle w:val="Nadpis30"/>
        <w:ind w:left="720"/>
        <w:rPr>
          <w:rFonts w:cstheme="majorHAnsi"/>
        </w:rPr>
      </w:pPr>
      <w:bookmarkStart w:id="40" w:name="_Toc73085886"/>
      <w:bookmarkStart w:id="41" w:name="_Toc83382541"/>
      <w:r w:rsidRPr="007505FA">
        <w:rPr>
          <w:rFonts w:cstheme="majorHAnsi"/>
        </w:rPr>
        <w:t>Predloženie údajov o vzdelaní a odbornej praxi alebo o odbornej kvalifikácii osôb určených na plnenie zmluvy alebo riadiacich zamestnancov (kľúčoví experti)</w:t>
      </w:r>
      <w:bookmarkEnd w:id="40"/>
      <w:bookmarkEnd w:id="41"/>
    </w:p>
    <w:p w14:paraId="22AB723B" w14:textId="77777777" w:rsidR="008C4FBD" w:rsidRPr="00FF7DC0" w:rsidRDefault="008C4FBD" w:rsidP="008C4FBD">
      <w:pPr>
        <w:rPr>
          <w:rFonts w:asciiTheme="majorHAnsi" w:hAnsiTheme="majorHAnsi" w:cstheme="majorHAnsi"/>
        </w:rPr>
      </w:pPr>
      <w:r w:rsidRPr="00FF7DC0">
        <w:rPr>
          <w:rFonts w:asciiTheme="majorHAnsi" w:hAnsiTheme="majorHAnsi" w:cstheme="majorHAnsi"/>
        </w:rPr>
        <w:t>Verejný obstarávateľ požaduje predložiť údaje o vzdelaní a odbornej praxi alebo o odbornej kvalifikácii osôb určených na plnenie zmluvy alebo riadiacich zamestnancov (kľúčoví experti).</w:t>
      </w:r>
    </w:p>
    <w:p w14:paraId="2649FD4E" w14:textId="77777777" w:rsidR="008C4FBD" w:rsidRPr="00FF7DC0" w:rsidRDefault="008C4FBD" w:rsidP="008C4FBD">
      <w:pPr>
        <w:rPr>
          <w:rFonts w:asciiTheme="majorHAnsi" w:hAnsiTheme="majorHAnsi" w:cstheme="majorHAnsi"/>
        </w:rPr>
      </w:pPr>
      <w:r w:rsidRPr="00FF7DC0">
        <w:rPr>
          <w:rFonts w:asciiTheme="majorHAnsi" w:hAnsiTheme="majorHAnsi" w:cstheme="majorHAnsi"/>
        </w:rPr>
        <w:lastRenderedPageBreak/>
        <w:t>Z uchádzačom predložených dokladov musia byť minimálne zrejmé:</w:t>
      </w:r>
    </w:p>
    <w:p w14:paraId="7F8751D4" w14:textId="77777777" w:rsidR="008C4FBD" w:rsidRPr="00FF7DC0" w:rsidRDefault="008C4FBD" w:rsidP="008C4FBD">
      <w:pPr>
        <w:pStyle w:val="Odsekzoznamu"/>
        <w:numPr>
          <w:ilvl w:val="0"/>
          <w:numId w:val="10"/>
        </w:numPr>
        <w:spacing w:before="100" w:after="200" w:line="276" w:lineRule="auto"/>
        <w:jc w:val="left"/>
        <w:rPr>
          <w:rFonts w:asciiTheme="majorHAnsi" w:hAnsiTheme="majorHAnsi" w:cstheme="majorHAnsi"/>
        </w:rPr>
      </w:pPr>
      <w:r w:rsidRPr="00FF7DC0">
        <w:rPr>
          <w:rFonts w:asciiTheme="majorHAnsi" w:hAnsiTheme="majorHAnsi" w:cstheme="majorHAnsi"/>
        </w:rPr>
        <w:t>údaje o vzdelaní a odbornej praxi kľúčových expertov, čo uchádzač u týchto kľúčových expertov preukáže predložením profesijných životopisov, alebo ekvivalentnými dokladmi.</w:t>
      </w:r>
    </w:p>
    <w:p w14:paraId="055B3093" w14:textId="77777777" w:rsidR="008C4FBD" w:rsidRPr="00FF7DC0" w:rsidRDefault="008C4FBD" w:rsidP="008C4FBD">
      <w:pPr>
        <w:pStyle w:val="Odsekzoznamu"/>
        <w:numPr>
          <w:ilvl w:val="0"/>
          <w:numId w:val="10"/>
        </w:numPr>
        <w:spacing w:before="100" w:after="200" w:line="276" w:lineRule="auto"/>
        <w:jc w:val="left"/>
        <w:rPr>
          <w:rFonts w:asciiTheme="majorHAnsi" w:hAnsiTheme="majorHAnsi" w:cstheme="majorHAnsi"/>
        </w:rPr>
      </w:pPr>
      <w:r w:rsidRPr="00FF7DC0">
        <w:rPr>
          <w:rFonts w:asciiTheme="majorHAnsi" w:hAnsiTheme="majorHAnsi" w:cstheme="majorHAnsi"/>
        </w:rPr>
        <w:t>Z každého predloženého profesijného životopisu príslušného kľúčového experta alebo ekvivalentného dokladu musia vyplývať nasledovné údaje/skutočnosti:</w:t>
      </w:r>
    </w:p>
    <w:p w14:paraId="166322F0" w14:textId="77777777" w:rsidR="008C4FBD" w:rsidRPr="00FF7DC0" w:rsidRDefault="008C4FBD" w:rsidP="008C4FBD">
      <w:pPr>
        <w:pStyle w:val="Odsekzoznamu"/>
        <w:numPr>
          <w:ilvl w:val="2"/>
          <w:numId w:val="11"/>
        </w:numPr>
        <w:spacing w:before="100" w:after="200" w:line="276" w:lineRule="auto"/>
        <w:jc w:val="left"/>
        <w:rPr>
          <w:rFonts w:asciiTheme="majorHAnsi" w:hAnsiTheme="majorHAnsi" w:cstheme="majorHAnsi"/>
        </w:rPr>
      </w:pPr>
      <w:r w:rsidRPr="00FF7DC0">
        <w:rPr>
          <w:rFonts w:asciiTheme="majorHAnsi" w:hAnsiTheme="majorHAnsi" w:cstheme="majorHAnsi"/>
        </w:rPr>
        <w:t>meno a priezvisko príslušného kľúčového experta,</w:t>
      </w:r>
    </w:p>
    <w:p w14:paraId="7440191E" w14:textId="77777777" w:rsidR="008C4FBD" w:rsidRPr="00FF7DC0" w:rsidRDefault="008C4FBD" w:rsidP="008C4FBD">
      <w:pPr>
        <w:pStyle w:val="Odsekzoznamu"/>
        <w:numPr>
          <w:ilvl w:val="2"/>
          <w:numId w:val="11"/>
        </w:numPr>
        <w:spacing w:before="100" w:after="200" w:line="276" w:lineRule="auto"/>
        <w:jc w:val="left"/>
        <w:rPr>
          <w:rFonts w:asciiTheme="majorHAnsi" w:hAnsiTheme="majorHAnsi" w:cstheme="majorHAnsi"/>
        </w:rPr>
      </w:pPr>
      <w:r w:rsidRPr="00FF7DC0">
        <w:rPr>
          <w:rFonts w:asciiTheme="majorHAnsi" w:hAnsiTheme="majorHAnsi" w:cstheme="majorHAnsi"/>
        </w:rPr>
        <w:t>história zamestnania/odbornej praxe príslušného experta vo vzťahu k predmetu zákazky (zamestnávateľ/odberateľ, trvanie pracovného pomeru/trvanie odbornej praxe / rok a mesiac od – do, pozícia, ktorú príslušný kľúčový expert zastával),</w:t>
      </w:r>
    </w:p>
    <w:p w14:paraId="5A107C1F" w14:textId="77777777" w:rsidR="008C4FBD" w:rsidRPr="00FF7DC0" w:rsidRDefault="008C4FBD" w:rsidP="008C4FBD">
      <w:pPr>
        <w:pStyle w:val="Odsekzoznamu"/>
        <w:numPr>
          <w:ilvl w:val="2"/>
          <w:numId w:val="11"/>
        </w:numPr>
        <w:spacing w:before="100" w:after="200" w:line="276" w:lineRule="auto"/>
        <w:jc w:val="left"/>
        <w:rPr>
          <w:rFonts w:asciiTheme="majorHAnsi" w:hAnsiTheme="majorHAnsi" w:cstheme="majorHAnsi"/>
        </w:rPr>
      </w:pPr>
      <w:r w:rsidRPr="00FF7DC0">
        <w:rPr>
          <w:rFonts w:asciiTheme="majorHAnsi" w:hAnsiTheme="majorHAnsi" w:cstheme="majorHAnsi"/>
        </w:rPr>
        <w:t>praktické skúsenosti príslušného kľúčového experta (názov projektu/predmetu plnenia, odberateľ/zamestnávateľ, popis projektu/predmetu plnenia, pozícia na projekte/predmete plnenia, obdobie rok a mesiac od - do, meno a priezvisko aspoň jednej kontaktnej osoby a číslo telefónu a emailový kontakt odberateľa, kde si bude môcť verejný obstarávateľ overiť informácie).</w:t>
      </w:r>
    </w:p>
    <w:p w14:paraId="4576A494" w14:textId="77777777" w:rsidR="008C4FBD" w:rsidRPr="00FF7DC0" w:rsidRDefault="008C4FBD" w:rsidP="008C4FBD">
      <w:pPr>
        <w:spacing w:beforeAutospacing="1" w:after="100" w:afterAutospacing="1"/>
        <w:rPr>
          <w:rFonts w:asciiTheme="majorHAnsi" w:eastAsia="Calibri" w:hAnsiTheme="majorHAnsi" w:cstheme="majorHAnsi"/>
        </w:rPr>
      </w:pPr>
      <w:r w:rsidRPr="00FF7DC0">
        <w:rPr>
          <w:rFonts w:asciiTheme="majorHAnsi" w:eastAsia="Calibri" w:hAnsiTheme="majorHAnsi" w:cstheme="majorHAnsi"/>
        </w:rPr>
        <w:t>Uchádzač vyššie uvedeným spôsobom preukáže splnenie nasledovných minimálnych požiadaviek na kľúčových expertov č. 1 až 5:</w:t>
      </w:r>
    </w:p>
    <w:p w14:paraId="73948A25" w14:textId="77777777" w:rsidR="008C4FBD" w:rsidRPr="00FF7DC0" w:rsidRDefault="008C4FBD" w:rsidP="008C4FBD">
      <w:pPr>
        <w:spacing w:after="0"/>
        <w:ind w:left="425" w:right="164" w:hanging="11"/>
        <w:rPr>
          <w:rFonts w:asciiTheme="majorHAnsi" w:hAnsiTheme="majorHAnsi" w:cstheme="majorHAnsi"/>
          <w:b/>
          <w:u w:val="single"/>
        </w:rPr>
      </w:pPr>
      <w:r w:rsidRPr="00FF7DC0">
        <w:rPr>
          <w:rFonts w:asciiTheme="majorHAnsi" w:hAnsiTheme="majorHAnsi" w:cstheme="majorHAnsi"/>
          <w:b/>
          <w:u w:val="single"/>
        </w:rPr>
        <w:t xml:space="preserve">Expert č.1 - Projektový manažér pre implementáciu: </w:t>
      </w:r>
    </w:p>
    <w:p w14:paraId="2484991E" w14:textId="7A538F24" w:rsidR="008C4FBD" w:rsidRPr="00FF7DC0" w:rsidRDefault="008C4FBD" w:rsidP="008C4FBD">
      <w:pPr>
        <w:pStyle w:val="Odsekzoznamu"/>
        <w:numPr>
          <w:ilvl w:val="0"/>
          <w:numId w:val="12"/>
        </w:numPr>
        <w:spacing w:before="0" w:after="0"/>
        <w:ind w:left="851"/>
        <w:contextualSpacing w:val="0"/>
        <w:rPr>
          <w:rFonts w:asciiTheme="majorHAnsi" w:hAnsiTheme="majorHAnsi" w:cstheme="majorHAnsi"/>
        </w:rPr>
      </w:pPr>
      <w:r w:rsidRPr="00FF7DC0">
        <w:rPr>
          <w:rFonts w:asciiTheme="majorHAnsi" w:hAnsiTheme="majorHAnsi" w:cstheme="majorHAnsi"/>
        </w:rPr>
        <w:t>ukončené vysokoškolské vzdelanie minimálne 2. stupňa; preukáže scanom dokladu o najvyššom dosiahnutom vzdelaní;;</w:t>
      </w:r>
    </w:p>
    <w:p w14:paraId="0DF2C820" w14:textId="77777777" w:rsidR="008C4FBD" w:rsidRPr="00FF7DC0" w:rsidRDefault="008C4FBD" w:rsidP="008C4FBD">
      <w:pPr>
        <w:pStyle w:val="Odsekzoznamu"/>
        <w:numPr>
          <w:ilvl w:val="0"/>
          <w:numId w:val="12"/>
        </w:numPr>
        <w:spacing w:before="0" w:after="0"/>
        <w:ind w:left="851"/>
        <w:contextualSpacing w:val="0"/>
        <w:rPr>
          <w:rFonts w:asciiTheme="majorHAnsi" w:hAnsiTheme="majorHAnsi" w:cstheme="majorHAnsi"/>
        </w:rPr>
      </w:pPr>
      <w:r w:rsidRPr="00FF7DC0">
        <w:rPr>
          <w:rFonts w:asciiTheme="majorHAnsi" w:hAnsiTheme="majorHAnsi" w:cstheme="majorHAnsi"/>
        </w:rPr>
        <w:t>minimálne päť rokov odbornej praxe v riadení projektov v oblasti informačných systémov, preukáže v štruktúrovanom profesijnom životopise;</w:t>
      </w:r>
    </w:p>
    <w:p w14:paraId="35F43E41" w14:textId="77777777" w:rsidR="008C4FBD" w:rsidRPr="00FF7DC0" w:rsidRDefault="008C4FBD" w:rsidP="008C4FBD">
      <w:pPr>
        <w:pStyle w:val="Odsekzoznamu"/>
        <w:numPr>
          <w:ilvl w:val="0"/>
          <w:numId w:val="12"/>
        </w:numPr>
        <w:spacing w:before="0" w:after="0"/>
        <w:ind w:left="851"/>
        <w:contextualSpacing w:val="0"/>
        <w:rPr>
          <w:rFonts w:asciiTheme="majorHAnsi" w:hAnsiTheme="majorHAnsi" w:cstheme="majorHAnsi"/>
        </w:rPr>
      </w:pPr>
      <w:r w:rsidRPr="00FF7DC0">
        <w:rPr>
          <w:rFonts w:asciiTheme="majorHAnsi" w:hAnsiTheme="majorHAnsi" w:cstheme="majorHAnsi"/>
        </w:rPr>
        <w:t>Minimálne tri praktické skúsenosti s riadením projektov v pozícii projektový manažér projektov implementácie softvérových riešení, pričom jeden z týchto projektov mal realizačný objem väčší ako 200 000,00 Eur bez DPH; projektový manažér preukáže v zozname minimálnych praktických skúseností;</w:t>
      </w:r>
    </w:p>
    <w:p w14:paraId="76051A27" w14:textId="77777777" w:rsidR="008C4FBD" w:rsidRPr="00FF7DC0" w:rsidRDefault="008C4FBD" w:rsidP="008C4FBD">
      <w:pPr>
        <w:pStyle w:val="Odsekzoznamu"/>
        <w:numPr>
          <w:ilvl w:val="0"/>
          <w:numId w:val="12"/>
        </w:numPr>
        <w:spacing w:before="0" w:after="0"/>
        <w:ind w:left="851"/>
        <w:contextualSpacing w:val="0"/>
        <w:rPr>
          <w:rFonts w:asciiTheme="majorHAnsi" w:hAnsiTheme="majorHAnsi" w:cstheme="majorHAnsi"/>
        </w:rPr>
      </w:pPr>
      <w:r w:rsidRPr="00FF7DC0">
        <w:rPr>
          <w:rFonts w:asciiTheme="majorHAnsi" w:hAnsiTheme="majorHAnsi" w:cstheme="majorHAnsi"/>
        </w:rPr>
        <w:lastRenderedPageBreak/>
        <w:t>platný certifikát projektového manažmentu (min. úrovne PRINCE 2 Practicioner, IPMA C/B alebo PMI PMP) na odbornú spôsobilosť pre riadenie projektov alebo ekvivalent daného certifikátu vydaný medzinárodne uznávanou akreditovanou (certifikovanou) autoritou; Túto podmienku účasti kľúčový expert preukáže kópiou platného certifikátu alebo kópiou rovnocenného dokladu (dôkaz rovnocennosti a rovnocenný doklad uvedený vyššie musí preukázať dodávateľ).</w:t>
      </w:r>
    </w:p>
    <w:p w14:paraId="3CC94281" w14:textId="77777777" w:rsidR="008C4FBD" w:rsidRPr="00FF7DC0" w:rsidRDefault="008C4FBD" w:rsidP="008C4FBD">
      <w:pPr>
        <w:spacing w:after="0"/>
        <w:rPr>
          <w:rFonts w:asciiTheme="majorHAnsi" w:hAnsiTheme="majorHAnsi" w:cstheme="majorHAnsi"/>
        </w:rPr>
      </w:pPr>
    </w:p>
    <w:p w14:paraId="10091DEA" w14:textId="77777777" w:rsidR="008C4FBD" w:rsidRPr="00FF7DC0" w:rsidRDefault="008C4FBD" w:rsidP="008C4FBD">
      <w:pPr>
        <w:spacing w:after="12"/>
        <w:ind w:left="426" w:right="167"/>
        <w:rPr>
          <w:rFonts w:asciiTheme="majorHAnsi" w:hAnsiTheme="majorHAnsi" w:cstheme="majorHAnsi"/>
          <w:b/>
        </w:rPr>
      </w:pPr>
      <w:r w:rsidRPr="00FF7DC0">
        <w:rPr>
          <w:rFonts w:asciiTheme="majorHAnsi" w:hAnsiTheme="majorHAnsi" w:cstheme="majorHAnsi"/>
          <w:b/>
        </w:rPr>
        <w:t xml:space="preserve">Odôvodnenie:  </w:t>
      </w:r>
    </w:p>
    <w:p w14:paraId="48CD65AF" w14:textId="77777777" w:rsidR="008C4FBD" w:rsidRPr="00FF7DC0" w:rsidRDefault="008C4FBD" w:rsidP="008C4FBD">
      <w:pPr>
        <w:spacing w:after="233"/>
        <w:ind w:left="426" w:right="167"/>
        <w:rPr>
          <w:rFonts w:asciiTheme="majorHAnsi" w:hAnsiTheme="majorHAnsi" w:cstheme="majorHAnsi"/>
        </w:rPr>
      </w:pPr>
      <w:r w:rsidRPr="00FF7DC0">
        <w:rPr>
          <w:rFonts w:asciiTheme="majorHAnsi" w:hAnsiTheme="majorHAnsi" w:cstheme="majorHAnsi"/>
        </w:rPr>
        <w:t xml:space="preserve">Požiadavky na experta č. 1 - projektový manažér - sú potrebné a primerané, pretože v rámci dodania predmetu zákazky je potrebné vytvorený projektový výbor zložený zo zástupcov verejného obstarávateľa a úspešného uchádzača, ktorý bude riadiť dodávky predmetu zákazky. Taktiež bude potrebná rozsiahla koordinácia prác na strane verejného obstarávateľa ako aj úspešného uchádzača, zabezpečenie kvality, riadenie rizík. Hlboká znalosť metodiky a skúsenosti s riadením bude potrebná aj kvôli zvládnutiu implementačnej fázy projektu. Požiadavka na minimálne 3 praktické skúsenosti s riadením projektov v oblasti realizácie informačných systémov, zameraných na analýzu, návrh a implementáciu softvérového riešenia a požiadavka na predloženie certifikátu projektového riadenia je nevyhnutná z dôvodu riadneho plnenia zmluvy a vychádza z analýzy pri stanovení požiadaviek na plnenie predmetu zákazky z časového hľadiska a z hľadiska náročnosti plnenia predmetu zákazky. Certifikát projektového riadenia garantuje správnosť a úplnosť postupov projektového riadenia pri realizácii zákazky v súlade so strategickými dokumentmi rozvoja informačných systémov verejnej správy. </w:t>
      </w:r>
    </w:p>
    <w:p w14:paraId="0AC2D5F3" w14:textId="757BA649" w:rsidR="008C4FBD" w:rsidRPr="00FF7DC0" w:rsidRDefault="008C4FBD" w:rsidP="008C4FBD">
      <w:pPr>
        <w:spacing w:after="0"/>
        <w:ind w:left="426"/>
        <w:rPr>
          <w:rFonts w:asciiTheme="majorHAnsi" w:hAnsiTheme="majorHAnsi" w:cstheme="majorHAnsi"/>
          <w:b/>
          <w:u w:val="single"/>
        </w:rPr>
      </w:pPr>
      <w:r w:rsidRPr="00FF7DC0">
        <w:rPr>
          <w:rFonts w:asciiTheme="majorHAnsi" w:hAnsiTheme="majorHAnsi" w:cstheme="majorHAnsi"/>
          <w:b/>
          <w:u w:val="single"/>
        </w:rPr>
        <w:t>Kľúčový expert č. 2: Špecialista pre bezpečnosť a kyberbezpečnosť</w:t>
      </w:r>
      <w:r w:rsidR="00022A47">
        <w:rPr>
          <w:rFonts w:asciiTheme="majorHAnsi" w:hAnsiTheme="majorHAnsi" w:cstheme="majorHAnsi"/>
          <w:b/>
          <w:u w:val="single"/>
        </w:rPr>
        <w:t xml:space="preserve"> ISVS </w:t>
      </w:r>
    </w:p>
    <w:p w14:paraId="6F9689EA" w14:textId="77777777" w:rsidR="008C4FBD" w:rsidRPr="00FF7DC0" w:rsidRDefault="008C4FBD" w:rsidP="008C4FBD">
      <w:pPr>
        <w:spacing w:after="0"/>
        <w:rPr>
          <w:rFonts w:asciiTheme="majorHAnsi" w:hAnsiTheme="majorHAnsi" w:cstheme="majorHAnsi"/>
          <w:u w:val="single"/>
        </w:rPr>
      </w:pPr>
    </w:p>
    <w:p w14:paraId="7D35D083" w14:textId="77777777" w:rsidR="008C4FBD" w:rsidRPr="00FF7DC0" w:rsidRDefault="008C4FBD" w:rsidP="008C4FBD">
      <w:pPr>
        <w:pStyle w:val="Odsekzoznamu"/>
        <w:numPr>
          <w:ilvl w:val="0"/>
          <w:numId w:val="16"/>
        </w:numPr>
        <w:spacing w:before="0" w:after="0"/>
        <w:rPr>
          <w:rFonts w:asciiTheme="majorHAnsi" w:hAnsiTheme="majorHAnsi" w:cstheme="majorHAnsi"/>
          <w:szCs w:val="24"/>
        </w:rPr>
      </w:pPr>
      <w:r w:rsidRPr="00FF7DC0">
        <w:rPr>
          <w:rFonts w:asciiTheme="majorHAnsi" w:hAnsiTheme="majorHAnsi" w:cstheme="majorHAnsi"/>
        </w:rPr>
        <w:t>ukončené vysokoškolské vzdelanie minimálne 2. stupňa; preukáže scanom dokladu o najvyššom dosiahnutom vzdelaní;</w:t>
      </w:r>
    </w:p>
    <w:p w14:paraId="148D3132" w14:textId="77777777" w:rsidR="008C4FBD" w:rsidRPr="00FF7DC0" w:rsidRDefault="008C4FBD" w:rsidP="008C4FBD">
      <w:pPr>
        <w:pStyle w:val="Odsekzoznamu"/>
        <w:numPr>
          <w:ilvl w:val="0"/>
          <w:numId w:val="16"/>
        </w:numPr>
        <w:spacing w:before="0" w:after="0"/>
        <w:rPr>
          <w:rFonts w:asciiTheme="majorHAnsi" w:hAnsiTheme="majorHAnsi" w:cstheme="majorHAnsi"/>
        </w:rPr>
      </w:pPr>
      <w:bookmarkStart w:id="42" w:name="RANGE!C12"/>
      <w:r w:rsidRPr="00FF7DC0">
        <w:rPr>
          <w:rFonts w:asciiTheme="majorHAnsi" w:hAnsiTheme="majorHAnsi" w:cstheme="majorHAnsi"/>
        </w:rPr>
        <w:t>minimálne 5 rokov  odbornej praxe v oblasti kyberbezpečnosti informačných systémov; túto podmienku účasti uchádzač preukáže v štruktúrovanom profesijnom životopise;</w:t>
      </w:r>
      <w:bookmarkEnd w:id="42"/>
    </w:p>
    <w:p w14:paraId="07A50B88" w14:textId="77777777" w:rsidR="008C4FBD" w:rsidRPr="00FF7DC0" w:rsidRDefault="008C4FBD" w:rsidP="008C4FBD">
      <w:pPr>
        <w:pStyle w:val="Odsekzoznamu"/>
        <w:numPr>
          <w:ilvl w:val="0"/>
          <w:numId w:val="16"/>
        </w:numPr>
        <w:spacing w:before="0" w:after="0"/>
        <w:rPr>
          <w:rFonts w:asciiTheme="majorHAnsi" w:hAnsiTheme="majorHAnsi" w:cstheme="majorHAnsi"/>
        </w:rPr>
      </w:pPr>
      <w:r w:rsidRPr="00FF7DC0">
        <w:rPr>
          <w:rFonts w:asciiTheme="majorHAnsi" w:hAnsiTheme="majorHAnsi" w:cstheme="majorHAnsi"/>
        </w:rPr>
        <w:lastRenderedPageBreak/>
        <w:t>minimálne 1 praktickú skúsenosť v oblasti bezpečnosti informačných systémov v súlade s bezpečnostnými štandardami, v minimálnej hodnote 200 000,00 EUR bez DPH; túto podmienku účasti preukáže expert v zozname minimálnych praktických skúseností;</w:t>
      </w:r>
    </w:p>
    <w:p w14:paraId="61B81501" w14:textId="77777777" w:rsidR="008C4FBD" w:rsidRPr="00FF7DC0" w:rsidRDefault="008C4FBD" w:rsidP="008C4FBD">
      <w:pPr>
        <w:pStyle w:val="Odsekzoznamu"/>
        <w:numPr>
          <w:ilvl w:val="0"/>
          <w:numId w:val="16"/>
        </w:numPr>
        <w:spacing w:before="0" w:after="0"/>
        <w:rPr>
          <w:rFonts w:asciiTheme="majorHAnsi" w:hAnsiTheme="majorHAnsi" w:cstheme="majorHAnsi"/>
        </w:rPr>
      </w:pPr>
      <w:bookmarkStart w:id="43" w:name="RANGE!C14"/>
      <w:r w:rsidRPr="00FF7DC0">
        <w:rPr>
          <w:rFonts w:asciiTheme="majorHAnsi" w:hAnsiTheme="majorHAnsi" w:cstheme="majorHAnsi"/>
        </w:rPr>
        <w:t>platný certifikát CISA alebo CISM alebo CISSP alebo medzinárodne uznávaný ekvivalent daného certifikátu vydaný akreditovanou autoritou; túto podmienku účasti uchádzač u experta preukáže prostredníctvom kópie platného certifikátu.</w:t>
      </w:r>
    </w:p>
    <w:bookmarkEnd w:id="43"/>
    <w:p w14:paraId="6E0AB4D5" w14:textId="77777777" w:rsidR="008C4FBD" w:rsidRPr="00FF7DC0" w:rsidRDefault="008C4FBD" w:rsidP="008C4FBD">
      <w:pPr>
        <w:spacing w:after="0"/>
        <w:rPr>
          <w:rFonts w:asciiTheme="majorHAnsi" w:hAnsiTheme="majorHAnsi" w:cstheme="majorHAnsi"/>
        </w:rPr>
      </w:pPr>
    </w:p>
    <w:p w14:paraId="2BC837AE" w14:textId="77777777" w:rsidR="008C4FBD" w:rsidRPr="00FF7DC0" w:rsidRDefault="008C4FBD" w:rsidP="008C4FBD">
      <w:pPr>
        <w:spacing w:after="0"/>
        <w:ind w:left="426"/>
        <w:rPr>
          <w:rFonts w:asciiTheme="majorHAnsi" w:hAnsiTheme="majorHAnsi" w:cstheme="majorHAnsi"/>
          <w:b/>
          <w:u w:val="single"/>
        </w:rPr>
      </w:pPr>
      <w:r w:rsidRPr="00FF7DC0">
        <w:rPr>
          <w:rFonts w:asciiTheme="majorHAnsi" w:hAnsiTheme="majorHAnsi" w:cstheme="majorHAnsi"/>
          <w:b/>
          <w:u w:val="single"/>
        </w:rPr>
        <w:t>Kľúčový expert č. 3: IT programátor/vývojár</w:t>
      </w:r>
    </w:p>
    <w:p w14:paraId="3B0CE20E" w14:textId="77777777" w:rsidR="008C4FBD" w:rsidRPr="00FF7DC0" w:rsidRDefault="008C4FBD" w:rsidP="008C4FBD">
      <w:pPr>
        <w:spacing w:after="0"/>
        <w:rPr>
          <w:rFonts w:asciiTheme="majorHAnsi" w:hAnsiTheme="majorHAnsi" w:cstheme="majorHAnsi"/>
          <w:u w:val="single"/>
        </w:rPr>
      </w:pPr>
    </w:p>
    <w:p w14:paraId="784916BD" w14:textId="77777777" w:rsidR="008C4FBD" w:rsidRPr="00FF7DC0" w:rsidRDefault="008C4FBD" w:rsidP="008C4FBD">
      <w:pPr>
        <w:pStyle w:val="Odsekzoznamu"/>
        <w:numPr>
          <w:ilvl w:val="0"/>
          <w:numId w:val="14"/>
        </w:numPr>
        <w:spacing w:before="0" w:after="0"/>
        <w:ind w:left="993" w:hanging="567"/>
        <w:contextualSpacing w:val="0"/>
        <w:rPr>
          <w:rFonts w:asciiTheme="majorHAnsi" w:hAnsiTheme="majorHAnsi" w:cstheme="majorHAnsi"/>
          <w:szCs w:val="24"/>
        </w:rPr>
      </w:pPr>
      <w:r w:rsidRPr="00FF7DC0">
        <w:rPr>
          <w:rFonts w:asciiTheme="majorHAnsi" w:hAnsiTheme="majorHAnsi" w:cstheme="majorHAnsi"/>
        </w:rPr>
        <w:t>ukončené vysokoškolské vzdelanie minimálne 2. stupňa; preukáže scanom dokladu o najvyššom dosiahnutom vzdelaní;</w:t>
      </w:r>
    </w:p>
    <w:p w14:paraId="26FA40D4" w14:textId="77777777" w:rsidR="008C4FBD" w:rsidRPr="00FF7DC0" w:rsidRDefault="008C4FBD" w:rsidP="008C4FBD">
      <w:pPr>
        <w:pStyle w:val="Odsekzoznamu"/>
        <w:numPr>
          <w:ilvl w:val="0"/>
          <w:numId w:val="14"/>
        </w:numPr>
        <w:spacing w:before="0" w:after="0"/>
        <w:ind w:left="993" w:hanging="567"/>
        <w:contextualSpacing w:val="0"/>
        <w:rPr>
          <w:rFonts w:asciiTheme="majorHAnsi" w:hAnsiTheme="majorHAnsi" w:cstheme="majorHAnsi"/>
        </w:rPr>
      </w:pPr>
      <w:r w:rsidRPr="00FF7DC0">
        <w:rPr>
          <w:rFonts w:asciiTheme="majorHAnsi" w:hAnsiTheme="majorHAnsi" w:cstheme="majorHAnsi"/>
        </w:rPr>
        <w:t>minimálne 5 rokov odbornej praxe v oblasti návrhu, programovania a vývoja komplexných informačných systémov, túto podmienku účasti uchádzač preukáže v štruktúrovanom profesijnom životopise</w:t>
      </w:r>
    </w:p>
    <w:p w14:paraId="6995DBB5" w14:textId="77777777" w:rsidR="008C4FBD" w:rsidRPr="00FF7DC0" w:rsidRDefault="008C4FBD" w:rsidP="008C4FBD">
      <w:pPr>
        <w:pStyle w:val="Odsekzoznamu"/>
        <w:numPr>
          <w:ilvl w:val="0"/>
          <w:numId w:val="14"/>
        </w:numPr>
        <w:spacing w:before="0" w:after="0"/>
        <w:ind w:left="993" w:hanging="567"/>
        <w:contextualSpacing w:val="0"/>
        <w:rPr>
          <w:rFonts w:asciiTheme="majorHAnsi" w:hAnsiTheme="majorHAnsi" w:cstheme="majorHAnsi"/>
        </w:rPr>
      </w:pPr>
      <w:r w:rsidRPr="00FF7DC0">
        <w:rPr>
          <w:rFonts w:asciiTheme="majorHAnsi" w:hAnsiTheme="majorHAnsi" w:cstheme="majorHAnsi"/>
        </w:rPr>
        <w:t>minimálne 1 preukázateľnú praktickú skúsenosť v oblasti návrhu, programovania a vývoja informačných systémov, v minimálnej hodnote  200 000,00 EUR bez DPH; túto podmienku účasti preukáže expert v zozname minimálnych praktických skúseností;</w:t>
      </w:r>
    </w:p>
    <w:p w14:paraId="351A8EAA" w14:textId="77777777" w:rsidR="008C4FBD" w:rsidRPr="00FF7DC0" w:rsidRDefault="008C4FBD" w:rsidP="008C4FBD">
      <w:pPr>
        <w:pStyle w:val="Odsekzoznamu"/>
        <w:numPr>
          <w:ilvl w:val="0"/>
          <w:numId w:val="14"/>
        </w:numPr>
        <w:spacing w:before="0" w:after="0"/>
        <w:ind w:left="993" w:hanging="567"/>
        <w:contextualSpacing w:val="0"/>
        <w:rPr>
          <w:rFonts w:asciiTheme="majorHAnsi" w:hAnsiTheme="majorHAnsi" w:cstheme="majorHAnsi"/>
        </w:rPr>
      </w:pPr>
      <w:r w:rsidRPr="00FF7DC0">
        <w:rPr>
          <w:rFonts w:asciiTheme="majorHAnsi" w:hAnsiTheme="majorHAnsi" w:cstheme="majorHAnsi"/>
        </w:rPr>
        <w:t>platný certifikát s minimálnou úrovňou Certified SOA Professional alebo ekvivalent daného certifikátu vydaný akreditovanou autoritou; túto podmienku účasti uchádzač u experta preukáže prostredníctvom kópie platného certifikátu.</w:t>
      </w:r>
    </w:p>
    <w:p w14:paraId="56DFD66A" w14:textId="77777777" w:rsidR="008C4FBD" w:rsidRPr="00FF7DC0" w:rsidRDefault="008C4FBD" w:rsidP="008C4FBD">
      <w:pPr>
        <w:spacing w:after="0"/>
        <w:rPr>
          <w:rFonts w:asciiTheme="majorHAnsi" w:hAnsiTheme="majorHAnsi" w:cstheme="majorHAnsi"/>
          <w:highlight w:val="yellow"/>
        </w:rPr>
      </w:pPr>
    </w:p>
    <w:p w14:paraId="6431855C" w14:textId="77777777" w:rsidR="008C4FBD" w:rsidRPr="00FF7DC0" w:rsidRDefault="008C4FBD" w:rsidP="008C4FBD">
      <w:pPr>
        <w:spacing w:after="0"/>
        <w:ind w:left="284"/>
        <w:rPr>
          <w:rFonts w:asciiTheme="majorHAnsi" w:hAnsiTheme="majorHAnsi" w:cstheme="majorHAnsi"/>
          <w:b/>
          <w:u w:val="single"/>
        </w:rPr>
      </w:pPr>
      <w:r w:rsidRPr="00FF7DC0">
        <w:rPr>
          <w:rFonts w:asciiTheme="majorHAnsi" w:hAnsiTheme="majorHAnsi" w:cstheme="majorHAnsi"/>
          <w:b/>
          <w:u w:val="single"/>
        </w:rPr>
        <w:t xml:space="preserve">Kľúčový expert č. 4: IT tester </w:t>
      </w:r>
    </w:p>
    <w:p w14:paraId="5AD606FE" w14:textId="77777777" w:rsidR="008C4FBD" w:rsidRPr="00FF7DC0" w:rsidRDefault="008C4FBD" w:rsidP="008C4FBD">
      <w:pPr>
        <w:spacing w:after="0"/>
        <w:rPr>
          <w:rFonts w:asciiTheme="majorHAnsi" w:hAnsiTheme="majorHAnsi" w:cstheme="majorHAnsi"/>
          <w:u w:val="single"/>
        </w:rPr>
      </w:pPr>
    </w:p>
    <w:p w14:paraId="5FD71FAE" w14:textId="77777777" w:rsidR="008C4FBD" w:rsidRPr="00FF7DC0" w:rsidRDefault="008C4FBD" w:rsidP="008C4FBD">
      <w:pPr>
        <w:pStyle w:val="Odsekzoznamu"/>
        <w:numPr>
          <w:ilvl w:val="0"/>
          <w:numId w:val="15"/>
        </w:numPr>
        <w:spacing w:before="0" w:after="0"/>
        <w:ind w:left="993" w:hanging="567"/>
        <w:contextualSpacing w:val="0"/>
        <w:rPr>
          <w:rFonts w:asciiTheme="majorHAnsi" w:hAnsiTheme="majorHAnsi" w:cstheme="majorHAnsi"/>
          <w:szCs w:val="24"/>
        </w:rPr>
      </w:pPr>
      <w:r w:rsidRPr="00FF7DC0">
        <w:rPr>
          <w:rFonts w:asciiTheme="majorHAnsi" w:hAnsiTheme="majorHAnsi" w:cstheme="majorHAnsi"/>
        </w:rPr>
        <w:t>ukončené vysokoškolské vzdelanie minimálne 2. stupňa; preukáže scanom dokladu o najvyššom dosiahnutom vzdelaní</w:t>
      </w:r>
    </w:p>
    <w:p w14:paraId="5AE73525" w14:textId="77777777" w:rsidR="008C4FBD" w:rsidRPr="00FF7DC0" w:rsidRDefault="008C4FBD" w:rsidP="008C4FBD">
      <w:pPr>
        <w:pStyle w:val="Odsekzoznamu"/>
        <w:numPr>
          <w:ilvl w:val="0"/>
          <w:numId w:val="15"/>
        </w:numPr>
        <w:spacing w:before="0" w:after="0"/>
        <w:ind w:left="993" w:hanging="567"/>
        <w:contextualSpacing w:val="0"/>
        <w:rPr>
          <w:rFonts w:asciiTheme="majorHAnsi" w:hAnsiTheme="majorHAnsi" w:cstheme="majorHAnsi"/>
        </w:rPr>
      </w:pPr>
      <w:r w:rsidRPr="00FF7DC0">
        <w:rPr>
          <w:rFonts w:asciiTheme="majorHAnsi" w:hAnsiTheme="majorHAnsi" w:cstheme="majorHAnsi"/>
        </w:rPr>
        <w:t>minimálne 3 roky odbornej praxe v oblasti testovania softvérových aplikácií, funkčných a nefunkčných požiadaviek na softvérové riešenie; túto podmienku účasti uchádzač preukáže túto podmienku účasti uchádzač preukáže v štruktúrovanom profesijnom životopise;</w:t>
      </w:r>
    </w:p>
    <w:p w14:paraId="72EEAB99" w14:textId="77777777" w:rsidR="008C4FBD" w:rsidRPr="00FF7DC0" w:rsidRDefault="008C4FBD" w:rsidP="008C4FBD">
      <w:pPr>
        <w:pStyle w:val="Odsekzoznamu"/>
        <w:numPr>
          <w:ilvl w:val="0"/>
          <w:numId w:val="15"/>
        </w:numPr>
        <w:spacing w:before="0" w:after="0"/>
        <w:ind w:left="993" w:hanging="567"/>
        <w:contextualSpacing w:val="0"/>
        <w:rPr>
          <w:rFonts w:asciiTheme="majorHAnsi" w:hAnsiTheme="majorHAnsi" w:cstheme="majorHAnsi"/>
        </w:rPr>
      </w:pPr>
      <w:r w:rsidRPr="00FF7DC0">
        <w:rPr>
          <w:rFonts w:asciiTheme="majorHAnsi" w:hAnsiTheme="majorHAnsi" w:cstheme="majorHAnsi"/>
        </w:rPr>
        <w:lastRenderedPageBreak/>
        <w:t>certifikát v oblasti testovania softvérových aplikácií ISTQB CTFL alebo ekvivalent, vydaný akreditovanou autoritou; túto podmienku účasti uchádzač u experta preukáže prostredníctvom kópie platného certifikátu.</w:t>
      </w:r>
    </w:p>
    <w:p w14:paraId="493A00A5" w14:textId="77777777" w:rsidR="008C4FBD" w:rsidRPr="00FF7DC0" w:rsidRDefault="008C4FBD" w:rsidP="008C4FBD">
      <w:pPr>
        <w:spacing w:after="0"/>
        <w:rPr>
          <w:rFonts w:asciiTheme="majorHAnsi" w:hAnsiTheme="majorHAnsi" w:cstheme="majorHAnsi"/>
        </w:rPr>
      </w:pPr>
    </w:p>
    <w:p w14:paraId="5137A1B7" w14:textId="77777777" w:rsidR="008C4FBD" w:rsidRPr="00FF7DC0" w:rsidRDefault="008C4FBD" w:rsidP="008C4FBD">
      <w:pPr>
        <w:spacing w:after="0"/>
        <w:ind w:left="284"/>
        <w:rPr>
          <w:rFonts w:asciiTheme="majorHAnsi" w:hAnsiTheme="majorHAnsi" w:cstheme="majorHAnsi"/>
          <w:b/>
          <w:u w:val="single"/>
        </w:rPr>
      </w:pPr>
      <w:r w:rsidRPr="00FF7DC0">
        <w:rPr>
          <w:rFonts w:asciiTheme="majorHAnsi" w:hAnsiTheme="majorHAnsi" w:cstheme="majorHAnsi"/>
          <w:b/>
          <w:u w:val="single"/>
        </w:rPr>
        <w:t xml:space="preserve">Kľúčový expert č. 5: Databázový špecialista </w:t>
      </w:r>
    </w:p>
    <w:p w14:paraId="5E43D946" w14:textId="77777777" w:rsidR="008C4FBD" w:rsidRPr="00FF7DC0" w:rsidRDefault="008C4FBD" w:rsidP="008C4FBD">
      <w:pPr>
        <w:spacing w:after="0"/>
        <w:rPr>
          <w:rFonts w:asciiTheme="majorHAnsi" w:hAnsiTheme="majorHAnsi" w:cstheme="majorHAnsi"/>
          <w:u w:val="single"/>
        </w:rPr>
      </w:pPr>
    </w:p>
    <w:p w14:paraId="6BF32C91" w14:textId="77777777" w:rsidR="008C4FBD" w:rsidRPr="00FF7DC0" w:rsidRDefault="008C4FBD" w:rsidP="008C4FBD">
      <w:pPr>
        <w:pStyle w:val="Odsekzoznamu"/>
        <w:numPr>
          <w:ilvl w:val="0"/>
          <w:numId w:val="13"/>
        </w:numPr>
        <w:spacing w:before="0" w:after="0"/>
        <w:contextualSpacing w:val="0"/>
        <w:rPr>
          <w:rFonts w:asciiTheme="majorHAnsi" w:hAnsiTheme="majorHAnsi" w:cstheme="majorHAnsi"/>
          <w:szCs w:val="24"/>
        </w:rPr>
      </w:pPr>
      <w:r w:rsidRPr="00FF7DC0">
        <w:rPr>
          <w:rFonts w:asciiTheme="majorHAnsi" w:hAnsiTheme="majorHAnsi" w:cstheme="majorHAnsi"/>
        </w:rPr>
        <w:t>ukončené vysokoškolské vzdelanie minimálne 2. stupňa; preukáže  scanom dokladu o najvyššom dosiahnutom vzdelaní;</w:t>
      </w:r>
    </w:p>
    <w:p w14:paraId="6B01A438" w14:textId="77777777" w:rsidR="008C4FBD" w:rsidRPr="00FF7DC0" w:rsidRDefault="008C4FBD" w:rsidP="008C4FBD">
      <w:pPr>
        <w:pStyle w:val="Odsekzoznamu"/>
        <w:numPr>
          <w:ilvl w:val="0"/>
          <w:numId w:val="13"/>
        </w:numPr>
        <w:spacing w:before="0" w:after="0"/>
        <w:contextualSpacing w:val="0"/>
        <w:rPr>
          <w:rFonts w:asciiTheme="majorHAnsi" w:hAnsiTheme="majorHAnsi" w:cstheme="majorHAnsi"/>
        </w:rPr>
      </w:pPr>
      <w:r w:rsidRPr="00FF7DC0">
        <w:rPr>
          <w:rFonts w:asciiTheme="majorHAnsi" w:hAnsiTheme="majorHAnsi" w:cstheme="majorHAnsi"/>
        </w:rPr>
        <w:t>minimálne 5 rokov odbornej praxe v oblasti návrhu a realizácii databáz; kľúčový expert preukáže v štruktúrovanom profesijnom životopise;</w:t>
      </w:r>
    </w:p>
    <w:p w14:paraId="3905E7C3" w14:textId="77777777" w:rsidR="008C4FBD" w:rsidRPr="00FF7DC0" w:rsidRDefault="008C4FBD" w:rsidP="008C4FBD">
      <w:pPr>
        <w:pStyle w:val="Odsekzoznamu"/>
        <w:numPr>
          <w:ilvl w:val="0"/>
          <w:numId w:val="13"/>
        </w:numPr>
        <w:spacing w:before="0" w:after="0"/>
        <w:contextualSpacing w:val="0"/>
        <w:rPr>
          <w:rFonts w:asciiTheme="majorHAnsi" w:hAnsiTheme="majorHAnsi" w:cstheme="majorHAnsi"/>
        </w:rPr>
      </w:pPr>
      <w:r w:rsidRPr="00FF7DC0">
        <w:rPr>
          <w:rFonts w:asciiTheme="majorHAnsi" w:hAnsiTheme="majorHAnsi" w:cstheme="majorHAnsi"/>
        </w:rPr>
        <w:t>minimálne 1 preukázateľnú praktickú skúsenosť v oblasti návrhu a implementácie databázového riešenia v minimálnej hodnote 200 000,00 EUR bez DPH; túto podmienku účasti preukáže expert v zozname minimálnych praktických skúseností.</w:t>
      </w:r>
    </w:p>
    <w:p w14:paraId="32990194" w14:textId="77777777" w:rsidR="008C4FBD" w:rsidRPr="00FF7DC0" w:rsidRDefault="008C4FBD" w:rsidP="008C4FBD">
      <w:pPr>
        <w:rPr>
          <w:rFonts w:asciiTheme="majorHAnsi" w:hAnsiTheme="majorHAnsi" w:cstheme="majorHAnsi"/>
          <w:caps/>
          <w:color w:val="2F5496" w:themeColor="accent1" w:themeShade="BF"/>
          <w:spacing w:val="10"/>
        </w:rPr>
      </w:pPr>
    </w:p>
    <w:p w14:paraId="32DE4729" w14:textId="77777777" w:rsidR="008C4FBD" w:rsidRPr="007505FA" w:rsidRDefault="008C4FBD" w:rsidP="008C4FBD">
      <w:pPr>
        <w:pStyle w:val="Nadpis30"/>
        <w:ind w:left="720"/>
        <w:rPr>
          <w:rFonts w:cstheme="majorHAnsi"/>
        </w:rPr>
      </w:pPr>
      <w:bookmarkStart w:id="44" w:name="_Toc73085887"/>
      <w:bookmarkStart w:id="45" w:name="_Toc83382542"/>
      <w:r w:rsidRPr="007505FA">
        <w:rPr>
          <w:rFonts w:cstheme="majorHAnsi"/>
        </w:rPr>
        <w:t>Predloženie údajov o zavedení vnútro firemných štandardov</w:t>
      </w:r>
      <w:bookmarkEnd w:id="44"/>
      <w:bookmarkEnd w:id="45"/>
      <w:r w:rsidRPr="007505FA">
        <w:rPr>
          <w:rFonts w:cstheme="majorHAnsi"/>
        </w:rPr>
        <w:t xml:space="preserve"> </w:t>
      </w:r>
    </w:p>
    <w:p w14:paraId="145CB2CF" w14:textId="77777777" w:rsidR="008C4FBD" w:rsidRPr="007505FA" w:rsidRDefault="008C4FBD" w:rsidP="008C4FBD">
      <w:pPr>
        <w:rPr>
          <w:rFonts w:asciiTheme="majorHAnsi" w:hAnsiTheme="majorHAnsi" w:cstheme="majorHAnsi"/>
        </w:rPr>
      </w:pPr>
    </w:p>
    <w:p w14:paraId="43446A8B" w14:textId="77777777" w:rsidR="008C4FBD" w:rsidRPr="00FF7DC0" w:rsidRDefault="008C4FBD" w:rsidP="008C4FBD">
      <w:pPr>
        <w:spacing w:before="100" w:after="200" w:line="276" w:lineRule="auto"/>
        <w:jc w:val="left"/>
        <w:rPr>
          <w:rFonts w:asciiTheme="majorHAnsi" w:hAnsiTheme="majorHAnsi" w:cstheme="majorHAnsi"/>
          <w:b/>
        </w:rPr>
      </w:pPr>
      <w:r w:rsidRPr="00FF7DC0">
        <w:rPr>
          <w:rFonts w:asciiTheme="majorHAnsi" w:hAnsiTheme="majorHAnsi" w:cstheme="majorHAnsi"/>
          <w:b/>
        </w:rPr>
        <w:t xml:space="preserve">Uchádzač preukáže a doloží, že je držiteľom: </w:t>
      </w:r>
    </w:p>
    <w:p w14:paraId="32B82AF1" w14:textId="77777777" w:rsidR="008C4FBD" w:rsidRPr="00FF7DC0" w:rsidRDefault="008C4FBD" w:rsidP="008C4FBD">
      <w:pPr>
        <w:numPr>
          <w:ilvl w:val="0"/>
          <w:numId w:val="17"/>
        </w:numPr>
        <w:spacing w:before="100" w:after="200" w:line="276" w:lineRule="auto"/>
        <w:jc w:val="left"/>
        <w:rPr>
          <w:rFonts w:asciiTheme="majorHAnsi" w:hAnsiTheme="majorHAnsi" w:cstheme="majorHAnsi"/>
        </w:rPr>
      </w:pPr>
      <w:r w:rsidRPr="00FF7DC0">
        <w:rPr>
          <w:rFonts w:asciiTheme="majorHAnsi" w:hAnsiTheme="majorHAnsi" w:cstheme="majorHAnsi"/>
          <w:b/>
        </w:rPr>
        <w:t>certifikátu na systém riadenia kvality</w:t>
      </w:r>
      <w:r w:rsidRPr="00FF7DC0">
        <w:rPr>
          <w:rFonts w:asciiTheme="majorHAnsi" w:hAnsiTheme="majorHAnsi" w:cstheme="majorHAnsi"/>
        </w:rPr>
        <w:t xml:space="preserve"> na predmet zákazky v zmysle požiadaviek </w:t>
      </w:r>
      <w:r w:rsidRPr="00FF7DC0">
        <w:rPr>
          <w:rFonts w:asciiTheme="majorHAnsi" w:hAnsiTheme="majorHAnsi" w:cstheme="majorHAnsi"/>
          <w:b/>
        </w:rPr>
        <w:t>EN ISO 9001</w:t>
      </w:r>
      <w:r w:rsidRPr="00FF7DC0">
        <w:rPr>
          <w:rFonts w:asciiTheme="majorHAnsi" w:hAnsiTheme="majorHAnsi" w:cstheme="majorHAnsi"/>
        </w:rPr>
        <w:t xml:space="preserve"> vydaný nezávislou inštitúciou, pričom verejný obstarávateľ uzná ako rovnocenné osvedčenia vydané príslušnými orgánmi členských štátov Európskych spoločenstiev. Verejný obstarávateľ prijme aj iné dôkazy predložené uchádzačom, ktoré sú rovnocenné opatreniam na zabezpečenie kvality podľa požiadaviek na vystavenie príslušného certifikátu v súlade s § 29 zákona o verejnom obstarávaní. </w:t>
      </w:r>
    </w:p>
    <w:p w14:paraId="5E542E39" w14:textId="3FB3A57F" w:rsidR="008C4FBD" w:rsidRDefault="008C4FBD" w:rsidP="008C4FBD">
      <w:pPr>
        <w:numPr>
          <w:ilvl w:val="0"/>
          <w:numId w:val="17"/>
        </w:numPr>
        <w:spacing w:before="100" w:after="200" w:line="276" w:lineRule="auto"/>
        <w:jc w:val="left"/>
        <w:rPr>
          <w:rFonts w:asciiTheme="majorHAnsi" w:hAnsiTheme="majorHAnsi" w:cstheme="majorHAnsi"/>
        </w:rPr>
      </w:pPr>
      <w:r w:rsidRPr="00FF7DC0">
        <w:rPr>
          <w:rFonts w:asciiTheme="majorHAnsi" w:hAnsiTheme="majorHAnsi" w:cstheme="majorHAnsi"/>
          <w:b/>
        </w:rPr>
        <w:t>certifikátu o zavedení systému riadenia bezpečnosti</w:t>
      </w:r>
      <w:r w:rsidRPr="00FF7DC0">
        <w:rPr>
          <w:rFonts w:asciiTheme="majorHAnsi" w:hAnsiTheme="majorHAnsi" w:cstheme="majorHAnsi"/>
        </w:rPr>
        <w:t xml:space="preserve"> informácií v zmysle požiadaviek normy </w:t>
      </w:r>
      <w:r w:rsidRPr="00FF7DC0">
        <w:rPr>
          <w:rFonts w:asciiTheme="majorHAnsi" w:hAnsiTheme="majorHAnsi" w:cstheme="majorHAnsi"/>
          <w:b/>
        </w:rPr>
        <w:t>ISO 27001</w:t>
      </w:r>
      <w:r w:rsidRPr="00FF7DC0">
        <w:rPr>
          <w:rFonts w:asciiTheme="majorHAnsi" w:hAnsiTheme="majorHAnsi" w:cstheme="majorHAnsi"/>
        </w:rPr>
        <w:t xml:space="preserve"> vydaný nezávislou inštitúciou, pričom verejný obstarávateľ uzná ako rovnocenné osvedčenia vydané príslušnými orgánmi členských štátov Európskych spoločenstiev. Verejný obstarávateľ prijme aj iné dôkazy predlo</w:t>
      </w:r>
      <w:r w:rsidRPr="00FF7DC0">
        <w:rPr>
          <w:rFonts w:asciiTheme="majorHAnsi" w:hAnsiTheme="majorHAnsi" w:cstheme="majorHAnsi"/>
        </w:rPr>
        <w:lastRenderedPageBreak/>
        <w:t xml:space="preserve">žené uchádzačom, ktoré sú rovnocenné systému riadenia bezpečnosti informácií podľa príslušnej normy na vydanie certifikátu.  </w:t>
      </w:r>
    </w:p>
    <w:p w14:paraId="5E7E3645" w14:textId="77777777" w:rsidR="008C4FBD" w:rsidRPr="007505FA" w:rsidRDefault="008C4FBD" w:rsidP="00ED4935">
      <w:pPr>
        <w:pStyle w:val="Nadpis2"/>
      </w:pPr>
      <w:bookmarkStart w:id="46" w:name="_Toc73085888"/>
      <w:bookmarkStart w:id="47" w:name="_Toc83382543"/>
      <w:r w:rsidRPr="007505FA">
        <w:t>SÚLAD S LEGISLATÍVOU</w:t>
      </w:r>
      <w:bookmarkEnd w:id="46"/>
      <w:bookmarkEnd w:id="47"/>
    </w:p>
    <w:p w14:paraId="2AF4CEAF" w14:textId="21503289" w:rsidR="008C4FBD" w:rsidRPr="007505FA" w:rsidRDefault="008C4FBD" w:rsidP="009B0B88">
      <w:pPr>
        <w:pStyle w:val="Odsekzoznamu"/>
        <w:numPr>
          <w:ilvl w:val="0"/>
          <w:numId w:val="5"/>
        </w:numPr>
        <w:rPr>
          <w:rFonts w:asciiTheme="majorHAnsi" w:hAnsiTheme="majorHAnsi" w:cstheme="majorHAnsi"/>
        </w:rPr>
      </w:pPr>
      <w:r w:rsidRPr="007505FA">
        <w:rPr>
          <w:rFonts w:asciiTheme="majorHAnsi" w:hAnsiTheme="majorHAnsi" w:cstheme="majorHAnsi"/>
        </w:rPr>
        <w:t xml:space="preserve">Dopytovaný informačný systém bude základnou službou v zmysle zákona 69/2018 </w:t>
      </w:r>
      <w:r w:rsidR="009B0B88" w:rsidRPr="009B0B88">
        <w:rPr>
          <w:rFonts w:asciiTheme="majorHAnsi" w:hAnsiTheme="majorHAnsi" w:cstheme="majorHAnsi"/>
        </w:rPr>
        <w:t>o kybernetickej bezpečnosti</w:t>
      </w:r>
    </w:p>
    <w:p w14:paraId="0CA9CC58" w14:textId="77777777" w:rsidR="008C4FBD" w:rsidRPr="007505FA" w:rsidRDefault="008C4FBD" w:rsidP="008C4FBD">
      <w:pPr>
        <w:pStyle w:val="Odsekzoznamu"/>
        <w:numPr>
          <w:ilvl w:val="0"/>
          <w:numId w:val="5"/>
        </w:numPr>
        <w:rPr>
          <w:rFonts w:asciiTheme="majorHAnsi" w:hAnsiTheme="majorHAnsi" w:cstheme="majorHAnsi"/>
        </w:rPr>
      </w:pPr>
      <w:r w:rsidRPr="007505FA">
        <w:rPr>
          <w:rFonts w:asciiTheme="majorHAnsi" w:hAnsiTheme="majorHAnsi" w:cstheme="majorHAnsi"/>
        </w:rPr>
        <w:t>Plnenie musí byť v súlade s platnou legislatívou, najmä:</w:t>
      </w:r>
    </w:p>
    <w:p w14:paraId="69110B5B" w14:textId="77777777" w:rsidR="008C4FBD" w:rsidRPr="007505FA" w:rsidRDefault="008C4FBD" w:rsidP="009B0B88">
      <w:pPr>
        <w:pStyle w:val="Odsekzoznamu"/>
        <w:numPr>
          <w:ilvl w:val="0"/>
          <w:numId w:val="0"/>
        </w:numPr>
        <w:ind w:left="527"/>
        <w:rPr>
          <w:rFonts w:asciiTheme="majorHAnsi" w:hAnsiTheme="majorHAnsi" w:cstheme="majorHAnsi"/>
        </w:rPr>
      </w:pPr>
    </w:p>
    <w:tbl>
      <w:tblPr>
        <w:tblW w:w="9645" w:type="dxa"/>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left w:w="70" w:type="dxa"/>
          <w:right w:w="70" w:type="dxa"/>
        </w:tblCellMar>
        <w:tblLook w:val="04A0" w:firstRow="1" w:lastRow="0" w:firstColumn="1" w:lastColumn="0" w:noHBand="0" w:noVBand="1"/>
      </w:tblPr>
      <w:tblGrid>
        <w:gridCol w:w="9645"/>
      </w:tblGrid>
      <w:tr w:rsidR="008C4FBD" w:rsidRPr="00FF7DC0" w14:paraId="2E8E0C00" w14:textId="77777777" w:rsidTr="001054B8">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vAlign w:val="center"/>
            <w:hideMark/>
          </w:tcPr>
          <w:p w14:paraId="4DED9586" w14:textId="77777777" w:rsidR="008C4FBD" w:rsidRPr="007505FA" w:rsidRDefault="008C4FBD" w:rsidP="001054B8">
            <w:pPr>
              <w:rPr>
                <w:rFonts w:asciiTheme="majorHAnsi" w:hAnsiTheme="majorHAnsi" w:cstheme="majorHAnsi"/>
                <w:b/>
                <w:bCs/>
              </w:rPr>
            </w:pPr>
            <w:r w:rsidRPr="007505FA">
              <w:rPr>
                <w:rFonts w:asciiTheme="majorHAnsi" w:hAnsiTheme="majorHAnsi" w:cstheme="majorHAnsi"/>
                <w:b/>
                <w:bCs/>
              </w:rPr>
              <w:t>LEGISLATÍVNE ŠTANDARDY</w:t>
            </w:r>
          </w:p>
        </w:tc>
      </w:tr>
      <w:tr w:rsidR="008C4FBD" w:rsidRPr="00FF7DC0" w14:paraId="33217C71" w14:textId="77777777" w:rsidTr="001054B8">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A6F1912" w14:textId="77777777" w:rsidR="008C4FBD" w:rsidRPr="007505FA" w:rsidRDefault="008C4FBD" w:rsidP="001054B8">
            <w:pPr>
              <w:rPr>
                <w:rFonts w:asciiTheme="majorHAnsi" w:hAnsiTheme="majorHAnsi" w:cstheme="majorHAnsi"/>
              </w:rPr>
            </w:pPr>
            <w:r w:rsidRPr="007505FA">
              <w:rPr>
                <w:rFonts w:asciiTheme="majorHAnsi" w:hAnsiTheme="majorHAnsi" w:cstheme="majorHAnsi"/>
              </w:rPr>
              <w:t>Ústava Slovenskej republiky č. 460/1992 Zb. v znení neskorších predpisov</w:t>
            </w:r>
          </w:p>
        </w:tc>
      </w:tr>
      <w:tr w:rsidR="008C4FBD" w:rsidRPr="00FF7DC0" w14:paraId="3E25F2F0" w14:textId="77777777" w:rsidTr="001054B8">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6AFB7AB" w14:textId="77777777" w:rsidR="008C4FBD" w:rsidRPr="007505FA" w:rsidRDefault="008C4FBD" w:rsidP="001054B8">
            <w:pPr>
              <w:rPr>
                <w:rFonts w:asciiTheme="majorHAnsi" w:hAnsiTheme="majorHAnsi" w:cstheme="majorHAnsi"/>
              </w:rPr>
            </w:pPr>
            <w:r w:rsidRPr="007505FA">
              <w:rPr>
                <w:rFonts w:asciiTheme="majorHAnsi" w:hAnsiTheme="majorHAnsi" w:cstheme="majorHAnsi"/>
              </w:rPr>
              <w:t>Ústavný zákon č. 397/2004 Z. z. o spolupráci Národnej rady Slovenskej republiky a vlády Slovenskej republiky v záležitostiach Európskej únie</w:t>
            </w:r>
          </w:p>
        </w:tc>
      </w:tr>
      <w:tr w:rsidR="008C4FBD" w:rsidRPr="00FF7DC0" w14:paraId="179854FA" w14:textId="77777777" w:rsidTr="001054B8">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50E5B688" w14:textId="77777777" w:rsidR="008C4FBD" w:rsidRPr="007505FA" w:rsidRDefault="008C4FBD" w:rsidP="001054B8">
            <w:pPr>
              <w:rPr>
                <w:rFonts w:asciiTheme="majorHAnsi" w:hAnsiTheme="majorHAnsi" w:cstheme="majorHAnsi"/>
              </w:rPr>
            </w:pPr>
            <w:r w:rsidRPr="007505FA">
              <w:rPr>
                <w:rFonts w:asciiTheme="majorHAnsi" w:hAnsiTheme="majorHAnsi" w:cstheme="majorHAnsi"/>
              </w:rPr>
              <w:t>Ústavný zákon č. 227/2002 Z. z. o bezpečnosti štátu v čase vojny, vojnového stavu, výnimočného stavu a núdzového stavu v znení neskorších predpisov</w:t>
            </w:r>
          </w:p>
        </w:tc>
      </w:tr>
      <w:tr w:rsidR="008C4FBD" w:rsidRPr="00FF7DC0" w14:paraId="19A98E93" w14:textId="77777777" w:rsidTr="001054B8">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A00BEEE" w14:textId="77777777" w:rsidR="008C4FBD" w:rsidRPr="007505FA" w:rsidRDefault="008C4FBD" w:rsidP="001054B8">
            <w:pPr>
              <w:rPr>
                <w:rFonts w:asciiTheme="majorHAnsi" w:hAnsiTheme="majorHAnsi" w:cstheme="majorHAnsi"/>
              </w:rPr>
            </w:pPr>
            <w:r w:rsidRPr="007505FA">
              <w:rPr>
                <w:rFonts w:asciiTheme="majorHAnsi" w:hAnsiTheme="majorHAnsi" w:cstheme="majorHAnsi"/>
              </w:rPr>
              <w:t>Zákon NR SR č. 350/1996 Z. z. o rokovacom poriadku NR SR v znení neskorších predpisov</w:t>
            </w:r>
          </w:p>
        </w:tc>
      </w:tr>
      <w:tr w:rsidR="008C4FBD" w:rsidRPr="00FF7DC0" w14:paraId="652D9019" w14:textId="77777777" w:rsidTr="001054B8">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8CF5647" w14:textId="77777777" w:rsidR="008C4FBD" w:rsidRPr="007505FA" w:rsidRDefault="008C4FBD" w:rsidP="001054B8">
            <w:pPr>
              <w:rPr>
                <w:rFonts w:asciiTheme="majorHAnsi" w:hAnsiTheme="majorHAnsi" w:cstheme="majorHAnsi"/>
              </w:rPr>
            </w:pPr>
            <w:r w:rsidRPr="007505FA">
              <w:rPr>
                <w:rFonts w:asciiTheme="majorHAnsi" w:hAnsiTheme="majorHAnsi" w:cstheme="majorHAnsi"/>
              </w:rPr>
              <w:t>Zákon č. 211/2000 Z. z. o slobodnom prístupe k informáciám a o zmene a doplnení niektorých zákonov v znení neskorších predpisov</w:t>
            </w:r>
          </w:p>
        </w:tc>
      </w:tr>
      <w:tr w:rsidR="008C4FBD" w:rsidRPr="00FF7DC0" w14:paraId="6C532697" w14:textId="77777777" w:rsidTr="001054B8">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FFDF2AA" w14:textId="77777777" w:rsidR="008C4FBD" w:rsidRPr="007505FA" w:rsidRDefault="008C4FBD" w:rsidP="001054B8">
            <w:pPr>
              <w:rPr>
                <w:rFonts w:asciiTheme="majorHAnsi" w:hAnsiTheme="majorHAnsi" w:cstheme="majorHAnsi"/>
              </w:rPr>
            </w:pPr>
            <w:r w:rsidRPr="007505FA">
              <w:rPr>
                <w:rFonts w:asciiTheme="majorHAnsi" w:hAnsiTheme="majorHAnsi" w:cstheme="majorHAnsi"/>
              </w:rPr>
              <w:t>Zákon č. 400/2015 Z. z. o tvorbe právnych predpisov a o Zbierke zákonov Slovenskej republiky a o zmene a doplnení niektorých zákonov v znení neskorších predpisov</w:t>
            </w:r>
          </w:p>
        </w:tc>
      </w:tr>
      <w:tr w:rsidR="008C4FBD" w:rsidRPr="00FF7DC0" w14:paraId="0B5FE2A6" w14:textId="77777777" w:rsidTr="001054B8">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CFC6FF5" w14:textId="77777777" w:rsidR="008C4FBD" w:rsidRPr="007505FA" w:rsidRDefault="008C4FBD" w:rsidP="001054B8">
            <w:pPr>
              <w:spacing w:after="0" w:line="264" w:lineRule="auto"/>
              <w:rPr>
                <w:rFonts w:asciiTheme="majorHAnsi" w:hAnsiTheme="majorHAnsi" w:cstheme="majorHAnsi"/>
              </w:rPr>
            </w:pPr>
            <w:r w:rsidRPr="007505FA">
              <w:rPr>
                <w:rFonts w:asciiTheme="majorHAnsi" w:hAnsiTheme="majorHAnsi" w:cstheme="majorHAnsi"/>
                <w:bCs/>
              </w:rPr>
              <w:t>Zákon č. 357/2004 Z. z. o ochrane verejného záujmu pri výkone funkcií verejných funkcionárov v znení neskorších predpisov</w:t>
            </w:r>
          </w:p>
        </w:tc>
      </w:tr>
      <w:tr w:rsidR="008C4FBD" w:rsidRPr="00FF7DC0" w14:paraId="61164B37" w14:textId="77777777" w:rsidTr="001054B8">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7886A935" w14:textId="77777777" w:rsidR="008C4FBD" w:rsidRPr="007505FA" w:rsidRDefault="008C4FBD" w:rsidP="001054B8">
            <w:pPr>
              <w:rPr>
                <w:rFonts w:asciiTheme="majorHAnsi" w:hAnsiTheme="majorHAnsi" w:cstheme="majorHAnsi"/>
              </w:rPr>
            </w:pPr>
            <w:r w:rsidRPr="007505FA">
              <w:rPr>
                <w:rFonts w:asciiTheme="majorHAnsi" w:hAnsiTheme="majorHAnsi" w:cstheme="majorHAnsi"/>
              </w:rPr>
              <w:t>Legislatívne pravidlá tvorby zákonov č. 19/1997 Z. z. (uznesenie Národnej rady Slovenskej republiky č. 519 z 18. decembra 1996, uznesenie Národnej rady Slovenskej republiky č. 1146 zo 6. novembra 2008 a uznesenie Národnej rady Slovenskej republiky č. 1169/2018 zo 16. mája 2018)</w:t>
            </w:r>
          </w:p>
        </w:tc>
      </w:tr>
      <w:tr w:rsidR="008C4FBD" w:rsidRPr="00FF7DC0" w14:paraId="3B3EA402" w14:textId="77777777" w:rsidTr="001054B8">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F506BA7" w14:textId="77777777" w:rsidR="008C4FBD" w:rsidRPr="007505FA" w:rsidRDefault="008C4FBD" w:rsidP="001054B8">
            <w:pPr>
              <w:rPr>
                <w:rFonts w:asciiTheme="majorHAnsi" w:hAnsiTheme="majorHAnsi" w:cstheme="majorHAnsi"/>
              </w:rPr>
            </w:pPr>
            <w:r w:rsidRPr="007505FA">
              <w:rPr>
                <w:rFonts w:asciiTheme="majorHAnsi" w:hAnsiTheme="majorHAnsi" w:cstheme="majorHAnsi"/>
              </w:rPr>
              <w:t>Podrobnejšie pravidlá rokovania Národnej rady Slovenskej republiky (uznesenie Národnej rady Slovenskej republiky zo 4. februára 1997 č. 522 a uznesenie Národnej rady Slovenskej republiky z 22. marca 1999 č. 208)</w:t>
            </w:r>
          </w:p>
        </w:tc>
      </w:tr>
      <w:tr w:rsidR="008C4FBD" w:rsidRPr="00FF7DC0" w14:paraId="02881613" w14:textId="77777777" w:rsidTr="001054B8">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D26BF5C" w14:textId="77777777" w:rsidR="008C4FBD" w:rsidRPr="007505FA" w:rsidRDefault="008C4FBD" w:rsidP="001054B8">
            <w:pPr>
              <w:rPr>
                <w:rFonts w:asciiTheme="majorHAnsi" w:hAnsiTheme="majorHAnsi" w:cstheme="majorHAnsi"/>
              </w:rPr>
            </w:pPr>
            <w:r w:rsidRPr="007505FA">
              <w:rPr>
                <w:rFonts w:asciiTheme="majorHAnsi" w:hAnsiTheme="majorHAnsi" w:cstheme="majorHAnsi"/>
              </w:rPr>
              <w:t>Pravidlá hlasovania na schôdzach Národnej rady Slovenskej republiky (uznesenie Národnej rady Slovenskej republiky uznesením zo 4. februára 1997 č. 523)</w:t>
            </w:r>
          </w:p>
        </w:tc>
      </w:tr>
      <w:tr w:rsidR="008C4FBD" w:rsidRPr="00FF7DC0" w14:paraId="1E4CF528" w14:textId="77777777" w:rsidTr="001054B8">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9C38EE0" w14:textId="77777777" w:rsidR="008C4FBD" w:rsidRPr="007505FA" w:rsidRDefault="008C4FBD" w:rsidP="001054B8">
            <w:pPr>
              <w:rPr>
                <w:rFonts w:asciiTheme="majorHAnsi" w:hAnsiTheme="majorHAnsi" w:cstheme="majorHAnsi"/>
              </w:rPr>
            </w:pPr>
            <w:r w:rsidRPr="007505FA">
              <w:rPr>
                <w:rFonts w:asciiTheme="majorHAnsi" w:hAnsiTheme="majorHAnsi" w:cstheme="majorHAnsi"/>
              </w:rPr>
              <w:t>Elektronická forma podávania a doručovania materiálov Národnej rade Slovenskej republiky (uznesenie Národnej rady Slovenskej republiky č. 1146/2008 zo 6. novembra 2008 a uznesenie Národnej rady Slovenskej republiky č. 1169/2018 zo 16. mája 2018)</w:t>
            </w:r>
          </w:p>
        </w:tc>
      </w:tr>
      <w:tr w:rsidR="008C4FBD" w:rsidRPr="00FF7DC0" w14:paraId="1E62FBF6" w14:textId="77777777" w:rsidTr="001054B8">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0965B87B" w14:textId="77777777" w:rsidR="008C4FBD" w:rsidRPr="007505FA" w:rsidRDefault="008C4FBD" w:rsidP="001054B8">
            <w:pPr>
              <w:rPr>
                <w:rFonts w:asciiTheme="majorHAnsi" w:hAnsiTheme="majorHAnsi" w:cstheme="majorHAnsi"/>
              </w:rPr>
            </w:pPr>
            <w:r w:rsidRPr="007505FA">
              <w:rPr>
                <w:rFonts w:asciiTheme="majorHAnsi" w:hAnsiTheme="majorHAnsi" w:cstheme="majorHAnsi"/>
              </w:rPr>
              <w:t>Oznámenie Ministerstva zahraničných vecí Slovenskej republiky č. 486/2009 Z. z. o uzavretí Lisabonskej zmluvy, ktorou sa mení a dopĺňa Zmluva o Európskej únii a Zmluva o založení Európskeho spoločenstva v platnom znení</w:t>
            </w:r>
          </w:p>
        </w:tc>
      </w:tr>
      <w:tr w:rsidR="008C4FBD" w:rsidRPr="00FF7DC0" w14:paraId="0C6C2972" w14:textId="77777777" w:rsidTr="001054B8">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vAlign w:val="center"/>
            <w:hideMark/>
          </w:tcPr>
          <w:p w14:paraId="5668C576" w14:textId="77777777" w:rsidR="008C4FBD" w:rsidRPr="007505FA" w:rsidRDefault="008C4FBD" w:rsidP="001054B8">
            <w:pPr>
              <w:rPr>
                <w:rFonts w:asciiTheme="majorHAnsi" w:hAnsiTheme="majorHAnsi" w:cstheme="majorHAnsi"/>
                <w:b/>
                <w:bCs/>
              </w:rPr>
            </w:pPr>
            <w:r w:rsidRPr="007505FA">
              <w:rPr>
                <w:rFonts w:asciiTheme="majorHAnsi" w:hAnsiTheme="majorHAnsi" w:cstheme="majorHAnsi"/>
                <w:b/>
                <w:bCs/>
              </w:rPr>
              <w:t>ŠTANDARDY pre eGOVERNMENT</w:t>
            </w:r>
          </w:p>
        </w:tc>
      </w:tr>
      <w:tr w:rsidR="008C4FBD" w:rsidRPr="00FF7DC0" w14:paraId="127D3A08" w14:textId="77777777" w:rsidTr="001054B8">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C7EAB45" w14:textId="77777777" w:rsidR="008C4FBD" w:rsidRPr="007505FA" w:rsidRDefault="008C4FBD" w:rsidP="001054B8">
            <w:pPr>
              <w:rPr>
                <w:rFonts w:asciiTheme="majorHAnsi" w:hAnsiTheme="majorHAnsi" w:cstheme="majorHAnsi"/>
              </w:rPr>
            </w:pPr>
            <w:r w:rsidRPr="007505FA">
              <w:rPr>
                <w:rFonts w:asciiTheme="majorHAnsi" w:hAnsiTheme="majorHAnsi" w:cstheme="majorHAnsi"/>
              </w:rPr>
              <w:t>Zákon č. 95/2019 o informačných technológiách vo verejnej správe a o zmene a doplnení niektorých zákonov</w:t>
            </w:r>
          </w:p>
        </w:tc>
      </w:tr>
      <w:tr w:rsidR="008C4FBD" w:rsidRPr="00FF7DC0" w14:paraId="3BFDC9F5" w14:textId="77777777" w:rsidTr="001054B8">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927EEB7" w14:textId="77777777" w:rsidR="008C4FBD" w:rsidRPr="007505FA" w:rsidRDefault="008C4FBD" w:rsidP="001054B8">
            <w:pPr>
              <w:rPr>
                <w:rFonts w:asciiTheme="majorHAnsi" w:hAnsiTheme="majorHAnsi" w:cstheme="majorHAnsi"/>
              </w:rPr>
            </w:pPr>
            <w:r w:rsidRPr="007505FA">
              <w:rPr>
                <w:rFonts w:asciiTheme="majorHAnsi" w:hAnsiTheme="majorHAnsi" w:cstheme="majorHAnsi"/>
              </w:rPr>
              <w:t>Zákon č. 305/2013 Z. z. o elektronickej podobe výkonu pôsobnosti orgánov verejnej moci a o zmene a doplnení niektorých zákonov</w:t>
            </w:r>
          </w:p>
        </w:tc>
      </w:tr>
      <w:tr w:rsidR="008C4FBD" w:rsidRPr="00FF7DC0" w14:paraId="45533B5B" w14:textId="77777777" w:rsidTr="001054B8">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2398FED" w14:textId="77777777" w:rsidR="008C4FBD" w:rsidRPr="007505FA" w:rsidRDefault="008C4FBD" w:rsidP="001054B8">
            <w:pPr>
              <w:rPr>
                <w:rFonts w:asciiTheme="majorHAnsi" w:hAnsiTheme="majorHAnsi" w:cstheme="majorHAnsi"/>
              </w:rPr>
            </w:pPr>
            <w:r w:rsidRPr="007505FA">
              <w:rPr>
                <w:rFonts w:asciiTheme="majorHAnsi" w:hAnsiTheme="majorHAnsi" w:cstheme="majorHAnsi"/>
              </w:rPr>
              <w:t>Zákon proti byrokracii č. 177/2018 Z.z. o niektorých opatreniach na znižovanie administratívnej záťaže využívaním ISVS</w:t>
            </w:r>
          </w:p>
        </w:tc>
      </w:tr>
      <w:tr w:rsidR="008C4FBD" w:rsidRPr="00FF7DC0" w14:paraId="4AD928CD" w14:textId="77777777" w:rsidTr="001054B8">
        <w:trPr>
          <w:trHeight w:val="197"/>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518FE1B" w14:textId="77777777" w:rsidR="008C4FBD" w:rsidRPr="007505FA" w:rsidRDefault="008C4FBD" w:rsidP="001054B8">
            <w:pPr>
              <w:rPr>
                <w:rFonts w:asciiTheme="majorHAnsi" w:hAnsiTheme="majorHAnsi" w:cstheme="majorHAnsi"/>
              </w:rPr>
            </w:pPr>
            <w:r w:rsidRPr="007505FA">
              <w:rPr>
                <w:rFonts w:asciiTheme="majorHAnsi" w:hAnsiTheme="majorHAnsi" w:cstheme="majorHAnsi"/>
              </w:rPr>
              <w:t>Zákon č. 18/2018 Z. z. o ochrane osobných údajov a o zmene a doplnení niektorých zákonov</w:t>
            </w:r>
          </w:p>
        </w:tc>
      </w:tr>
      <w:tr w:rsidR="008C4FBD" w:rsidRPr="00FF7DC0" w14:paraId="7810C332" w14:textId="77777777" w:rsidTr="001054B8">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B02DE23" w14:textId="5C9ECAD1" w:rsidR="008C4FBD" w:rsidRPr="007505FA" w:rsidRDefault="00905A31" w:rsidP="001054B8">
            <w:pPr>
              <w:rPr>
                <w:rFonts w:asciiTheme="majorHAnsi" w:hAnsiTheme="majorHAnsi" w:cstheme="majorHAnsi"/>
              </w:rPr>
            </w:pPr>
            <w:r w:rsidRPr="00905A31">
              <w:rPr>
                <w:rFonts w:asciiTheme="majorHAnsi" w:hAnsiTheme="majorHAnsi" w:cstheme="majorHAnsi"/>
              </w:rPr>
              <w:t>Nariadenie Európskeho parlamentu a rady (EÚ) č. 2016/679 o ochrane fyzických osôb pri spracúvaní osobných údajov  a o voľnom pohybe takýchto údajov</w:t>
            </w:r>
          </w:p>
        </w:tc>
      </w:tr>
      <w:tr w:rsidR="008C4FBD" w:rsidRPr="00FF7DC0" w14:paraId="1EA8A597" w14:textId="77777777" w:rsidTr="001054B8">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vAlign w:val="center"/>
            <w:hideMark/>
          </w:tcPr>
          <w:p w14:paraId="361D573E" w14:textId="77777777" w:rsidR="008C4FBD" w:rsidRPr="007505FA" w:rsidRDefault="008C4FBD" w:rsidP="001054B8">
            <w:pPr>
              <w:rPr>
                <w:rFonts w:asciiTheme="majorHAnsi" w:hAnsiTheme="majorHAnsi" w:cstheme="majorHAnsi"/>
                <w:b/>
                <w:bCs/>
              </w:rPr>
            </w:pPr>
            <w:r w:rsidRPr="007505FA">
              <w:rPr>
                <w:rFonts w:asciiTheme="majorHAnsi" w:hAnsiTheme="majorHAnsi" w:cstheme="majorHAnsi"/>
                <w:b/>
                <w:bCs/>
              </w:rPr>
              <w:t>ŠTANDARDY pre KYBERNETICKÚ a INFORMAČNÚ BEZPEČNOSŤ</w:t>
            </w:r>
          </w:p>
        </w:tc>
      </w:tr>
      <w:tr w:rsidR="008C4FBD" w:rsidRPr="00FF7DC0" w14:paraId="665F2B81" w14:textId="77777777" w:rsidTr="001054B8">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46E550F2" w14:textId="77777777" w:rsidR="008C4FBD" w:rsidRPr="007505FA" w:rsidRDefault="008C4FBD" w:rsidP="001054B8">
            <w:pPr>
              <w:rPr>
                <w:rFonts w:asciiTheme="majorHAnsi" w:hAnsiTheme="majorHAnsi" w:cstheme="majorHAnsi"/>
              </w:rPr>
            </w:pPr>
            <w:r w:rsidRPr="007505FA">
              <w:rPr>
                <w:rFonts w:asciiTheme="majorHAnsi" w:hAnsiTheme="majorHAnsi" w:cstheme="majorHAnsi"/>
              </w:rPr>
              <w:t>Zákon č. 69/2018 o kybernetickej bezpečnosti a o zmene a doplnení niektorých zákonov</w:t>
            </w:r>
          </w:p>
        </w:tc>
      </w:tr>
      <w:tr w:rsidR="008C4FBD" w:rsidRPr="00FF7DC0" w14:paraId="77158DB0" w14:textId="77777777" w:rsidTr="001054B8">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C14DAAA" w14:textId="77777777" w:rsidR="008C4FBD" w:rsidRPr="007505FA" w:rsidRDefault="008C4FBD" w:rsidP="001054B8">
            <w:pPr>
              <w:rPr>
                <w:rFonts w:asciiTheme="majorHAnsi" w:hAnsiTheme="majorHAnsi" w:cstheme="majorHAnsi"/>
              </w:rPr>
            </w:pPr>
            <w:r w:rsidRPr="007505FA">
              <w:rPr>
                <w:rFonts w:asciiTheme="majorHAnsi" w:hAnsiTheme="majorHAnsi" w:cstheme="majorHAnsi"/>
              </w:rPr>
              <w:t>Zákon č. 45/2011 o Kritickej infraštruktúre Z.z.</w:t>
            </w:r>
          </w:p>
        </w:tc>
      </w:tr>
      <w:tr w:rsidR="008C4FBD" w:rsidRPr="00FF7DC0" w14:paraId="693AF323" w14:textId="77777777" w:rsidTr="001054B8">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0E9825D" w14:textId="77777777" w:rsidR="008C4FBD" w:rsidRPr="007505FA" w:rsidRDefault="008C4FBD" w:rsidP="001054B8">
            <w:pPr>
              <w:rPr>
                <w:rFonts w:asciiTheme="majorHAnsi" w:hAnsiTheme="majorHAnsi" w:cstheme="majorHAnsi"/>
              </w:rPr>
            </w:pPr>
            <w:r w:rsidRPr="007505FA">
              <w:rPr>
                <w:rFonts w:asciiTheme="majorHAnsi" w:hAnsiTheme="majorHAnsi" w:cstheme="majorHAnsi"/>
              </w:rPr>
              <w:t>Trestný zákon č. 300/2005 Z.z. (trestné činy páchané pomocou elektronických prostriedkov a v elektronickom prostredí)</w:t>
            </w:r>
          </w:p>
        </w:tc>
      </w:tr>
      <w:tr w:rsidR="008C4FBD" w:rsidRPr="00FF7DC0" w14:paraId="16B4858E" w14:textId="77777777" w:rsidTr="001054B8">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58E7F40" w14:textId="77777777" w:rsidR="008C4FBD" w:rsidRPr="007505FA" w:rsidRDefault="008C4FBD" w:rsidP="001054B8">
            <w:pPr>
              <w:rPr>
                <w:rFonts w:asciiTheme="majorHAnsi" w:hAnsiTheme="majorHAnsi" w:cstheme="majorHAnsi"/>
              </w:rPr>
            </w:pPr>
            <w:r w:rsidRPr="007505FA">
              <w:rPr>
                <w:rFonts w:asciiTheme="majorHAnsi" w:hAnsiTheme="majorHAnsi" w:cstheme="majorHAnsi"/>
              </w:rPr>
              <w:t>Zákon elektronických komunikáciách č. 351/2011 Z.z. (ochrana súkromia a osobných údajov, ochrana sietí a zariadení)</w:t>
            </w:r>
          </w:p>
        </w:tc>
      </w:tr>
      <w:tr w:rsidR="008C4FBD" w:rsidRPr="00FF7DC0" w14:paraId="59BE8F24" w14:textId="77777777" w:rsidTr="001054B8">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674611E" w14:textId="77777777" w:rsidR="008C4FBD" w:rsidRPr="007505FA" w:rsidRDefault="008C4FBD" w:rsidP="001054B8">
            <w:pPr>
              <w:rPr>
                <w:rFonts w:asciiTheme="majorHAnsi" w:hAnsiTheme="majorHAnsi" w:cstheme="majorHAnsi"/>
              </w:rPr>
            </w:pPr>
            <w:r w:rsidRPr="007505FA">
              <w:rPr>
                <w:rFonts w:asciiTheme="majorHAnsi" w:hAnsiTheme="majorHAnsi" w:cstheme="majorHAnsi"/>
              </w:rPr>
              <w:t>Zákon o dôveryhodných službách (elektronický podpis) č. 272/2016 Z.z. o dôveryhodných službách pre elektronické transakcie na vnútornom trhum (EiDAS)</w:t>
            </w:r>
          </w:p>
        </w:tc>
      </w:tr>
      <w:tr w:rsidR="008C4FBD" w:rsidRPr="00FF7DC0" w14:paraId="01D340E5" w14:textId="77777777" w:rsidTr="001054B8">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vAlign w:val="center"/>
            <w:hideMark/>
          </w:tcPr>
          <w:p w14:paraId="7E8650B6" w14:textId="77777777" w:rsidR="008C4FBD" w:rsidRPr="007505FA" w:rsidRDefault="008C4FBD" w:rsidP="001054B8">
            <w:pPr>
              <w:rPr>
                <w:rFonts w:asciiTheme="majorHAnsi" w:hAnsiTheme="majorHAnsi" w:cstheme="majorHAnsi"/>
                <w:b/>
                <w:bCs/>
              </w:rPr>
            </w:pPr>
            <w:r w:rsidRPr="007505FA">
              <w:rPr>
                <w:rFonts w:asciiTheme="majorHAnsi" w:hAnsiTheme="majorHAnsi" w:cstheme="majorHAnsi"/>
                <w:b/>
                <w:bCs/>
              </w:rPr>
              <w:t>ŠTANDARDY pre KVALITU ÚDAJOV</w:t>
            </w:r>
          </w:p>
        </w:tc>
      </w:tr>
      <w:tr w:rsidR="008C4FBD" w:rsidRPr="00FF7DC0" w14:paraId="1A047067" w14:textId="77777777" w:rsidTr="001054B8">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06D3E86" w14:textId="77777777" w:rsidR="008C4FBD" w:rsidRPr="007505FA" w:rsidRDefault="008C4FBD" w:rsidP="001054B8">
            <w:pPr>
              <w:rPr>
                <w:rFonts w:asciiTheme="majorHAnsi" w:hAnsiTheme="majorHAnsi" w:cstheme="majorHAnsi"/>
              </w:rPr>
            </w:pPr>
            <w:r w:rsidRPr="007505FA">
              <w:rPr>
                <w:rFonts w:asciiTheme="majorHAnsi" w:hAnsiTheme="majorHAnsi" w:cstheme="majorHAnsi"/>
              </w:rPr>
              <w:t>Zákon o e-Governmente (§52) - povinnosť referencovania sa a využívať referenčné údaje.</w:t>
            </w:r>
          </w:p>
        </w:tc>
      </w:tr>
      <w:tr w:rsidR="008C4FBD" w:rsidRPr="00FF7DC0" w14:paraId="67E6F29C" w14:textId="77777777" w:rsidTr="001054B8">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3758E21B" w14:textId="6304069B" w:rsidR="008C4FBD" w:rsidRPr="007505FA" w:rsidRDefault="008C4FBD" w:rsidP="001054B8">
            <w:pPr>
              <w:rPr>
                <w:rFonts w:asciiTheme="majorHAnsi" w:hAnsiTheme="majorHAnsi" w:cstheme="majorHAnsi"/>
              </w:rPr>
            </w:pPr>
            <w:r w:rsidRPr="007505FA">
              <w:rPr>
                <w:rFonts w:asciiTheme="majorHAnsi" w:hAnsiTheme="majorHAnsi" w:cstheme="majorHAnsi"/>
              </w:rPr>
              <w:t>Zákon o e-Governmente (§10) - povinnosť využívať „Modul procesnej integrácie a integrácie údajov (jeho časti</w:t>
            </w:r>
            <w:r w:rsidR="00022A47">
              <w:rPr>
                <w:rFonts w:asciiTheme="majorHAnsi" w:hAnsiTheme="majorHAnsi" w:cstheme="majorHAnsi"/>
              </w:rPr>
              <w:t xml:space="preserve"> ISVS </w:t>
            </w:r>
            <w:r w:rsidRPr="007505FA">
              <w:rPr>
                <w:rFonts w:asciiTheme="majorHAnsi" w:hAnsiTheme="majorHAnsi" w:cstheme="majorHAnsi"/>
              </w:rPr>
              <w:t>CSRÚ)“ a realizovať integráciu údajov, synchronizáciu údajov pri referencovaní a pri výmene údajov s referenčnými registrami a základnými číselníkmi.</w:t>
            </w:r>
          </w:p>
        </w:tc>
      </w:tr>
      <w:tr w:rsidR="008C4FBD" w:rsidRPr="00FF7DC0" w14:paraId="7BEEDB3B" w14:textId="77777777" w:rsidTr="001054B8">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1F62B7B" w14:textId="77777777" w:rsidR="008C4FBD" w:rsidRPr="007505FA" w:rsidRDefault="008C4FBD" w:rsidP="001054B8">
            <w:pPr>
              <w:rPr>
                <w:rFonts w:asciiTheme="majorHAnsi" w:hAnsiTheme="majorHAnsi" w:cstheme="majorHAnsi"/>
              </w:rPr>
            </w:pPr>
            <w:r w:rsidRPr="007505FA">
              <w:rPr>
                <w:rFonts w:asciiTheme="majorHAnsi" w:hAnsiTheme="majorHAnsi" w:cstheme="majorHAnsi"/>
              </w:rPr>
              <w:t>Metodické usmernenie č. 1/ 2019 k zálohovaniu údajov v databázach domén, registrátorov a kontaktov súvisiacich so správou domén najvyššej úrovne</w:t>
            </w:r>
          </w:p>
        </w:tc>
      </w:tr>
      <w:tr w:rsidR="008C4FBD" w:rsidRPr="00FF7DC0" w14:paraId="3B346D2B" w14:textId="77777777" w:rsidTr="001054B8">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vAlign w:val="center"/>
            <w:hideMark/>
          </w:tcPr>
          <w:p w14:paraId="155D6690" w14:textId="77777777" w:rsidR="008C4FBD" w:rsidRPr="007505FA" w:rsidRDefault="008C4FBD" w:rsidP="001054B8">
            <w:pPr>
              <w:rPr>
                <w:rFonts w:asciiTheme="majorHAnsi" w:hAnsiTheme="majorHAnsi" w:cstheme="majorHAnsi"/>
                <w:b/>
                <w:bCs/>
              </w:rPr>
            </w:pPr>
            <w:r w:rsidRPr="007505FA">
              <w:rPr>
                <w:rFonts w:asciiTheme="majorHAnsi" w:hAnsiTheme="majorHAnsi" w:cstheme="majorHAnsi"/>
                <w:b/>
                <w:bCs/>
              </w:rPr>
              <w:t>ŠTANDARDY RIADENIA KVALITY</w:t>
            </w:r>
          </w:p>
        </w:tc>
      </w:tr>
      <w:tr w:rsidR="008C4FBD" w:rsidRPr="00FF7DC0" w14:paraId="4EC9185D" w14:textId="77777777" w:rsidTr="001054B8">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654CCFB4" w14:textId="5E9760BD" w:rsidR="008C4FBD" w:rsidRPr="007505FA" w:rsidRDefault="00905A31" w:rsidP="001054B8">
            <w:pPr>
              <w:rPr>
                <w:rFonts w:asciiTheme="majorHAnsi" w:hAnsiTheme="majorHAnsi" w:cstheme="majorHAnsi"/>
              </w:rPr>
            </w:pPr>
            <w:r w:rsidRPr="00905A31">
              <w:rPr>
                <w:rFonts w:asciiTheme="majorHAnsi" w:hAnsiTheme="majorHAnsi" w:cstheme="majorHAnsi"/>
              </w:rPr>
              <w:t>VYHLÁŠKA 85/2020 Úradu podpredsedu vlády Slovenskej republiky pre investície a informatizáciu o riadení projektov</w:t>
            </w:r>
          </w:p>
        </w:tc>
      </w:tr>
      <w:tr w:rsidR="008C4FBD" w:rsidRPr="00FF7DC0" w14:paraId="26D919BE" w14:textId="77777777" w:rsidTr="001054B8">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3B877D0" w14:textId="77777777" w:rsidR="008C4FBD" w:rsidRPr="007505FA" w:rsidRDefault="008C4FBD" w:rsidP="001054B8">
            <w:pPr>
              <w:rPr>
                <w:rFonts w:asciiTheme="majorHAnsi" w:hAnsiTheme="majorHAnsi" w:cstheme="majorHAnsi"/>
              </w:rPr>
            </w:pPr>
            <w:r w:rsidRPr="007505FA">
              <w:rPr>
                <w:rFonts w:asciiTheme="majorHAnsi" w:hAnsiTheme="majorHAnsi" w:cstheme="majorHAnsi"/>
              </w:rPr>
              <w:t>Riadenie kvality podľa Smernice STN EN ISO 9001: 2016</w:t>
            </w:r>
          </w:p>
        </w:tc>
      </w:tr>
      <w:tr w:rsidR="008C4FBD" w:rsidRPr="00FF7DC0" w14:paraId="04DFB92B" w14:textId="77777777" w:rsidTr="001054B8">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vAlign w:val="center"/>
            <w:hideMark/>
          </w:tcPr>
          <w:p w14:paraId="71BD43D2" w14:textId="77777777" w:rsidR="008C4FBD" w:rsidRPr="007505FA" w:rsidRDefault="008C4FBD" w:rsidP="001054B8">
            <w:pPr>
              <w:rPr>
                <w:rFonts w:asciiTheme="majorHAnsi" w:hAnsiTheme="majorHAnsi" w:cstheme="majorHAnsi"/>
                <w:b/>
                <w:bCs/>
              </w:rPr>
            </w:pPr>
            <w:r w:rsidRPr="007505FA">
              <w:rPr>
                <w:rFonts w:asciiTheme="majorHAnsi" w:hAnsiTheme="majorHAnsi" w:cstheme="majorHAnsi"/>
                <w:b/>
                <w:bCs/>
              </w:rPr>
              <w:t>ŠTANDARDY pre LICENCIE</w:t>
            </w:r>
          </w:p>
        </w:tc>
      </w:tr>
      <w:tr w:rsidR="008C4FBD" w:rsidRPr="00FF7DC0" w14:paraId="4CCC1942" w14:textId="77777777" w:rsidTr="001054B8">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15CF4D10" w14:textId="77777777" w:rsidR="008C4FBD" w:rsidRPr="007505FA" w:rsidRDefault="008C4FBD" w:rsidP="001054B8">
            <w:pPr>
              <w:rPr>
                <w:rFonts w:asciiTheme="majorHAnsi" w:hAnsiTheme="majorHAnsi" w:cstheme="majorHAnsi"/>
              </w:rPr>
            </w:pPr>
            <w:r w:rsidRPr="007505FA">
              <w:rPr>
                <w:rFonts w:asciiTheme="majorHAnsi" w:hAnsiTheme="majorHAnsi" w:cstheme="majorHAnsi"/>
              </w:rPr>
              <w:lastRenderedPageBreak/>
              <w:t>Uznesenia vlády č. 286/2019 o povinnosti prednostne pristupovať k platným a účinným centrálnym IKT zmluvám</w:t>
            </w:r>
          </w:p>
        </w:tc>
      </w:tr>
      <w:tr w:rsidR="008C4FBD" w:rsidRPr="00FF7DC0" w14:paraId="725A02CE" w14:textId="77777777" w:rsidTr="001054B8">
        <w:trPr>
          <w:trHeight w:val="20"/>
        </w:trPr>
        <w:tc>
          <w:tcPr>
            <w:tcW w:w="964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E7E6E6"/>
            <w:vAlign w:val="center"/>
            <w:hideMark/>
          </w:tcPr>
          <w:p w14:paraId="4CF1C687" w14:textId="77777777" w:rsidR="008C4FBD" w:rsidRPr="007505FA" w:rsidRDefault="008C4FBD" w:rsidP="001054B8">
            <w:pPr>
              <w:rPr>
                <w:rFonts w:asciiTheme="majorHAnsi" w:hAnsiTheme="majorHAnsi" w:cstheme="majorHAnsi"/>
                <w:b/>
                <w:bCs/>
              </w:rPr>
            </w:pPr>
            <w:r w:rsidRPr="007505FA">
              <w:rPr>
                <w:rFonts w:asciiTheme="majorHAnsi" w:hAnsiTheme="majorHAnsi" w:cstheme="majorHAnsi"/>
                <w:b/>
                <w:bCs/>
              </w:rPr>
              <w:t>Ostatné všeobecne záväzné právne predpisy ktoré sa dotýkajú predmetu obstarávania, uvedených zákonov</w:t>
            </w:r>
          </w:p>
        </w:tc>
      </w:tr>
    </w:tbl>
    <w:p w14:paraId="430B54FD" w14:textId="77777777" w:rsidR="008545E7" w:rsidRPr="00166C40" w:rsidRDefault="008545E7" w:rsidP="00A52ABC">
      <w:pPr>
        <w:rPr>
          <w:highlight w:val="yellow"/>
        </w:rPr>
      </w:pPr>
    </w:p>
    <w:p w14:paraId="42D9EF27" w14:textId="792C8407" w:rsidR="008545E7" w:rsidRPr="00166C40" w:rsidRDefault="008545E7" w:rsidP="00E02DD4">
      <w:pPr>
        <w:pStyle w:val="Nadpis1"/>
      </w:pPr>
      <w:bookmarkStart w:id="48" w:name="_Toc47815703"/>
      <w:bookmarkStart w:id="49" w:name="_Toc70935491"/>
      <w:bookmarkStart w:id="50" w:name="_Toc83382544"/>
      <w:r w:rsidRPr="00166C40">
        <w:t xml:space="preserve">POŽADOVANÉ VÝSTUPY </w:t>
      </w:r>
      <w:bookmarkEnd w:id="48"/>
      <w:r w:rsidR="009B0B88" w:rsidRPr="00166C40">
        <w:t xml:space="preserve"> </w:t>
      </w:r>
      <w:bookmarkEnd w:id="49"/>
      <w:r w:rsidR="009B0B88" w:rsidRPr="009B0B88">
        <w:t>– projektový popis produktu</w:t>
      </w:r>
      <w:bookmarkEnd w:id="50"/>
    </w:p>
    <w:p w14:paraId="7F13C605" w14:textId="57D5A317" w:rsidR="009A3E7B" w:rsidRPr="00166C40" w:rsidRDefault="009A3E7B" w:rsidP="00A52ABC">
      <w:r w:rsidRPr="00166C40">
        <w:t>Projekt je primárne stavaný ako projekt</w:t>
      </w:r>
      <w:r w:rsidR="00A47165" w:rsidRPr="00166C40">
        <w:t xml:space="preserve">, ktorý zabezpečí centrálne integračné rozhranie umožňujúce komunikáciu medzi informačnými systémami K NR SR ako i prepojenie na systémy tretích strán. Konkrétne riešenie nasadené podľa princípov BPM poskytne možnosti automatizácie a orchestrácie riadenia procesov v rámci informačného systému K NR SR. </w:t>
      </w:r>
      <w:r w:rsidRPr="00166C40">
        <w:t>Všetky tieto skutočnosti sú definované v rámci prílohy</w:t>
      </w:r>
      <w:r w:rsidR="00EF6617">
        <w:t xml:space="preserve"> č.1 -</w:t>
      </w:r>
      <w:r w:rsidRPr="00166C40">
        <w:t xml:space="preserve"> Katalóg požiadaviek. </w:t>
      </w:r>
    </w:p>
    <w:p w14:paraId="4D1BF01C" w14:textId="77777777" w:rsidR="00EE79A6" w:rsidRDefault="00EE79A6" w:rsidP="00EE79A6">
      <w:r w:rsidRPr="00166C40">
        <w:t>Realizácia projektu bude prechádzať štandardným</w:t>
      </w:r>
      <w:r>
        <w:t>i etapami riadenia IT projektov.</w:t>
      </w:r>
      <w:r w:rsidRPr="00EE79A6">
        <w:t xml:space="preserve"> Pre tieto etapy sú definované jasné výstupy, ktoré majú byť dodané a budú predmetom akceptačných kritérií. </w:t>
      </w:r>
      <w:r>
        <w:t xml:space="preserve"> </w:t>
      </w:r>
    </w:p>
    <w:p w14:paraId="7AB548EB" w14:textId="311C5786" w:rsidR="007E5B45" w:rsidRPr="00166C40" w:rsidRDefault="009A3E7B" w:rsidP="00A52ABC">
      <w:r w:rsidRPr="00166C40">
        <w:t>Z pohľadu výstupov</w:t>
      </w:r>
      <w:r w:rsidR="006A2C8E" w:rsidRPr="00166C40">
        <w:t>, vzhľadom na predmet projektu a plánovanú časovú realizáciu,</w:t>
      </w:r>
      <w:r w:rsidR="007E5B45" w:rsidRPr="00166C40">
        <w:t xml:space="preserve"> </w:t>
      </w:r>
      <w:r w:rsidR="006A2C8E" w:rsidRPr="00166C40">
        <w:t xml:space="preserve">bude </w:t>
      </w:r>
      <w:r w:rsidRPr="00166C40">
        <w:t xml:space="preserve">projekt </w:t>
      </w:r>
      <w:r w:rsidR="006A2C8E" w:rsidRPr="00166C40">
        <w:t xml:space="preserve">implementovaný v rámci </w:t>
      </w:r>
      <w:r w:rsidR="00383118" w:rsidRPr="00166C40">
        <w:t>1</w:t>
      </w:r>
      <w:r w:rsidR="006A2C8E" w:rsidRPr="00166C40">
        <w:t xml:space="preserve"> </w:t>
      </w:r>
      <w:r w:rsidRPr="00166C40">
        <w:t>inkrement</w:t>
      </w:r>
      <w:r w:rsidR="00383118" w:rsidRPr="00166C40">
        <w:t>u</w:t>
      </w:r>
      <w:r w:rsidR="006A2C8E" w:rsidRPr="00166C40">
        <w:t>.</w:t>
      </w:r>
    </w:p>
    <w:p w14:paraId="3080BC4B" w14:textId="51F1A1A0" w:rsidR="009A3E7B" w:rsidRPr="00166C40" w:rsidRDefault="009A3E7B" w:rsidP="00A52ABC">
      <w:r w:rsidRPr="00166C40">
        <w:t>Výsledným produktom bude dodaný</w:t>
      </w:r>
      <w:r w:rsidR="00022A47">
        <w:t xml:space="preserve"> ISVS </w:t>
      </w:r>
      <w:r w:rsidR="00383118" w:rsidRPr="00166C40">
        <w:t>MW</w:t>
      </w:r>
      <w:r w:rsidRPr="00166C40">
        <w:t xml:space="preserve"> so všetkými definovanými </w:t>
      </w:r>
      <w:r w:rsidR="00AA3192" w:rsidRPr="00166C40">
        <w:t>komponentmi</w:t>
      </w:r>
      <w:r w:rsidRPr="00166C40">
        <w:t xml:space="preserve"> akcentujúcimi všetky požiadavky definované v rámci </w:t>
      </w:r>
      <w:r w:rsidR="00F3421A">
        <w:t>DNR/</w:t>
      </w:r>
      <w:r w:rsidRPr="00166C40">
        <w:t xml:space="preserve">DFŠ, ktorá bude detailizovať navrhované požiadavky v zmysle prílohy </w:t>
      </w:r>
      <w:r w:rsidR="00EF6617">
        <w:t xml:space="preserve">č1. - </w:t>
      </w:r>
      <w:r w:rsidRPr="00166C40">
        <w:t xml:space="preserve">Katalóg požiadaviek. </w:t>
      </w:r>
    </w:p>
    <w:p w14:paraId="5D9C902C" w14:textId="124CAF27" w:rsidR="002B1FF4" w:rsidRDefault="009A3E7B" w:rsidP="00A52ABC">
      <w:r w:rsidRPr="00166C40">
        <w:t xml:space="preserve">V nasledujúcej tabuľke sú definované jednotlivé </w:t>
      </w:r>
      <w:r w:rsidR="00EE79A6">
        <w:t xml:space="preserve">produktové </w:t>
      </w:r>
      <w:r w:rsidRPr="00166C40">
        <w:t>výstupy pre každ</w:t>
      </w:r>
      <w:r w:rsidR="006A2C8E" w:rsidRPr="00166C40">
        <w:t>ú etapu</w:t>
      </w:r>
      <w:r w:rsidRPr="00166C40">
        <w:t>:</w:t>
      </w:r>
    </w:p>
    <w:tbl>
      <w:tblPr>
        <w:tblStyle w:val="Mriekatabuky"/>
        <w:tblW w:w="9839" w:type="dxa"/>
        <w:tblLook w:val="04A0" w:firstRow="1" w:lastRow="0" w:firstColumn="1" w:lastColumn="0" w:noHBand="0" w:noVBand="1"/>
      </w:tblPr>
      <w:tblGrid>
        <w:gridCol w:w="1595"/>
        <w:gridCol w:w="8249"/>
      </w:tblGrid>
      <w:tr w:rsidR="00EE79A6" w14:paraId="641061DE" w14:textId="77777777" w:rsidTr="00EE79A6">
        <w:tc>
          <w:tcPr>
            <w:tcW w:w="1696" w:type="dxa"/>
          </w:tcPr>
          <w:p w14:paraId="045EF321" w14:textId="50E7C53B" w:rsidR="00EE79A6" w:rsidRDefault="00EE79A6" w:rsidP="00A52ABC">
            <w:r w:rsidRPr="00B57631">
              <w:rPr>
                <w:b/>
                <w:bCs/>
              </w:rPr>
              <w:t>Etapy</w:t>
            </w:r>
          </w:p>
        </w:tc>
        <w:tc>
          <w:tcPr>
            <w:tcW w:w="8143" w:type="dxa"/>
          </w:tcPr>
          <w:p w14:paraId="49A1ED10" w14:textId="00274D67" w:rsidR="00EE79A6" w:rsidRDefault="00EE79A6" w:rsidP="00A52ABC">
            <w:r w:rsidRPr="00B57631">
              <w:rPr>
                <w:b/>
                <w:bCs/>
              </w:rPr>
              <w:t>Požadované</w:t>
            </w:r>
            <w:r w:rsidRPr="00B57631">
              <w:rPr>
                <w:b/>
                <w:bCs/>
                <w:spacing w:val="-4"/>
              </w:rPr>
              <w:t xml:space="preserve"> </w:t>
            </w:r>
            <w:r w:rsidRPr="00B57631">
              <w:rPr>
                <w:b/>
                <w:bCs/>
              </w:rPr>
              <w:t>výstupy</w:t>
            </w:r>
          </w:p>
        </w:tc>
      </w:tr>
      <w:tr w:rsidR="00EE79A6" w14:paraId="0B10F7CE" w14:textId="77777777" w:rsidTr="00EE79A6">
        <w:tc>
          <w:tcPr>
            <w:tcW w:w="1696" w:type="dxa"/>
          </w:tcPr>
          <w:p w14:paraId="6387606E" w14:textId="56D27FCF" w:rsidR="00EE79A6" w:rsidRDefault="00EE79A6" w:rsidP="00A52ABC">
            <w:r>
              <w:t>A</w:t>
            </w:r>
            <w:r w:rsidRPr="00166C40">
              <w:t>nalýza</w:t>
            </w:r>
            <w:r w:rsidRPr="00166C40">
              <w:rPr>
                <w:spacing w:val="-1"/>
              </w:rPr>
              <w:t xml:space="preserve"> </w:t>
            </w:r>
            <w:r w:rsidRPr="00166C40">
              <w:t>a</w:t>
            </w:r>
            <w:r>
              <w:t> </w:t>
            </w:r>
            <w:r w:rsidRPr="00166C40">
              <w:t>dizajn</w:t>
            </w:r>
          </w:p>
        </w:tc>
        <w:tc>
          <w:tcPr>
            <w:tcW w:w="8143" w:type="dxa"/>
          </w:tcPr>
          <w:p w14:paraId="681CDAF7" w14:textId="77777777" w:rsidR="00F3421A" w:rsidRDefault="00F3421A" w:rsidP="00AA3D68">
            <w:r>
              <w:t>DNR/</w:t>
            </w:r>
            <w:r w:rsidRPr="00166C40">
              <w:t>DFŠ</w:t>
            </w:r>
            <w:r>
              <w:t xml:space="preserve"> </w:t>
            </w:r>
          </w:p>
          <w:p w14:paraId="5A946312" w14:textId="3E0BDCA7" w:rsidR="00EE79A6" w:rsidRDefault="00EE79A6" w:rsidP="00484AD2">
            <w:pPr>
              <w:pStyle w:val="Odsekzoznamu"/>
              <w:numPr>
                <w:ilvl w:val="0"/>
                <w:numId w:val="19"/>
              </w:numPr>
            </w:pPr>
            <w:r>
              <w:t>Návrh riešenia funkčných / nefunkčných požiadaviek a obmedzení</w:t>
            </w:r>
          </w:p>
          <w:p w14:paraId="09A97F56" w14:textId="77777777" w:rsidR="00EE79A6" w:rsidRDefault="00EE79A6" w:rsidP="00484AD2">
            <w:pPr>
              <w:pStyle w:val="Odsekzoznamu"/>
              <w:numPr>
                <w:ilvl w:val="0"/>
                <w:numId w:val="19"/>
              </w:numPr>
            </w:pPr>
            <w:r>
              <w:t>Návrh riešenia vizuálnych a nevizuálnych komponentov</w:t>
            </w:r>
            <w:r w:rsidRPr="00166C40">
              <w:t xml:space="preserve"> </w:t>
            </w:r>
          </w:p>
          <w:p w14:paraId="4686B8E5" w14:textId="77777777" w:rsidR="00EE79A6" w:rsidRPr="00166C40" w:rsidRDefault="00EE79A6" w:rsidP="00484AD2">
            <w:pPr>
              <w:pStyle w:val="Odsekzoznamu"/>
              <w:numPr>
                <w:ilvl w:val="0"/>
                <w:numId w:val="19"/>
              </w:numPr>
            </w:pPr>
            <w:r w:rsidRPr="00166C40">
              <w:t>Rámcová špecifikácia riešenia (Popis produktu, Dekompozícia</w:t>
            </w:r>
            <w:r w:rsidRPr="00C1005C">
              <w:rPr>
                <w:spacing w:val="-47"/>
              </w:rPr>
              <w:t xml:space="preserve">  </w:t>
            </w:r>
            <w:r w:rsidRPr="00166C40">
              <w:t>produktu,</w:t>
            </w:r>
            <w:r w:rsidRPr="00C1005C">
              <w:rPr>
                <w:spacing w:val="-1"/>
              </w:rPr>
              <w:t xml:space="preserve"> </w:t>
            </w:r>
            <w:r w:rsidRPr="00166C40">
              <w:t>Vývojový diagram</w:t>
            </w:r>
            <w:r w:rsidRPr="00C1005C">
              <w:rPr>
                <w:spacing w:val="1"/>
              </w:rPr>
              <w:t xml:space="preserve"> </w:t>
            </w:r>
            <w:r w:rsidRPr="00166C40">
              <w:t>produktu)</w:t>
            </w:r>
          </w:p>
          <w:p w14:paraId="396FFAF0" w14:textId="77777777" w:rsidR="00EE79A6" w:rsidRDefault="00EE79A6" w:rsidP="00484AD2">
            <w:pPr>
              <w:pStyle w:val="Odsekzoznamu"/>
              <w:numPr>
                <w:ilvl w:val="0"/>
                <w:numId w:val="19"/>
              </w:numPr>
            </w:pPr>
            <w:r w:rsidRPr="00024D3E">
              <w:t>Detailná technologická</w:t>
            </w:r>
            <w:r>
              <w:t>,</w:t>
            </w:r>
            <w:r w:rsidRPr="00024D3E">
              <w:t xml:space="preserve"> aplikačná</w:t>
            </w:r>
            <w:r>
              <w:t xml:space="preserve"> a biznis</w:t>
            </w:r>
            <w:r w:rsidRPr="00024D3E">
              <w:t xml:space="preserve"> architektúra - analýzu architektúry existujúcich systémov, procesov a požiadaviek na prostredia, t.j. dodanie  detailnej špecifikácie cieľovej biznis,</w:t>
            </w:r>
            <w:r>
              <w:t xml:space="preserve"> ISVS </w:t>
            </w:r>
            <w:r w:rsidRPr="00024D3E">
              <w:t>a technologickej architektúry vzhľadom na existujúce  prostredie s maximálnym využitím už realizovaných investícii verejného obstarávateľa</w:t>
            </w:r>
          </w:p>
          <w:p w14:paraId="17FAA98C" w14:textId="77777777" w:rsidR="00EE79A6" w:rsidRDefault="00EE79A6" w:rsidP="00484AD2">
            <w:pPr>
              <w:pStyle w:val="Odsekzoznamu"/>
              <w:numPr>
                <w:ilvl w:val="0"/>
                <w:numId w:val="19"/>
              </w:numPr>
            </w:pPr>
            <w:r>
              <w:t>D</w:t>
            </w:r>
            <w:r w:rsidRPr="00166C40">
              <w:t>etailný</w:t>
            </w:r>
            <w:r w:rsidRPr="00C1005C">
              <w:rPr>
                <w:spacing w:val="-2"/>
              </w:rPr>
              <w:t xml:space="preserve"> </w:t>
            </w:r>
            <w:r w:rsidRPr="00166C40">
              <w:t>popis</w:t>
            </w:r>
            <w:r w:rsidRPr="00C1005C">
              <w:rPr>
                <w:spacing w:val="-2"/>
              </w:rPr>
              <w:t xml:space="preserve"> </w:t>
            </w:r>
            <w:r w:rsidRPr="00166C40">
              <w:t>funkcionality</w:t>
            </w:r>
            <w:r w:rsidRPr="00C1005C">
              <w:rPr>
                <w:spacing w:val="-2"/>
              </w:rPr>
              <w:t xml:space="preserve"> </w:t>
            </w:r>
            <w:r w:rsidRPr="00166C40">
              <w:t>a</w:t>
            </w:r>
            <w:r w:rsidRPr="00C1005C">
              <w:rPr>
                <w:spacing w:val="-1"/>
              </w:rPr>
              <w:t xml:space="preserve"> </w:t>
            </w:r>
            <w:r w:rsidRPr="00166C40">
              <w:t>biznis</w:t>
            </w:r>
            <w:r w:rsidRPr="00C1005C">
              <w:rPr>
                <w:spacing w:val="-2"/>
              </w:rPr>
              <w:t xml:space="preserve"> </w:t>
            </w:r>
            <w:r w:rsidRPr="00166C40">
              <w:t>požiadaviek,</w:t>
            </w:r>
            <w:r>
              <w:t xml:space="preserve"> b</w:t>
            </w:r>
            <w:r w:rsidRPr="00166C40">
              <w:t>lokové</w:t>
            </w:r>
            <w:r w:rsidRPr="00C1005C">
              <w:rPr>
                <w:spacing w:val="-1"/>
              </w:rPr>
              <w:t xml:space="preserve"> </w:t>
            </w:r>
            <w:r w:rsidRPr="00166C40">
              <w:t>a</w:t>
            </w:r>
            <w:r w:rsidRPr="00C1005C">
              <w:rPr>
                <w:spacing w:val="-2"/>
              </w:rPr>
              <w:t xml:space="preserve"> </w:t>
            </w:r>
            <w:r w:rsidRPr="00166C40">
              <w:t>dátové</w:t>
            </w:r>
            <w:r w:rsidRPr="00C1005C">
              <w:rPr>
                <w:spacing w:val="-4"/>
              </w:rPr>
              <w:t xml:space="preserve"> </w:t>
            </w:r>
            <w:r w:rsidRPr="00166C40">
              <w:t>modely</w:t>
            </w:r>
            <w:r w:rsidRPr="00C1005C">
              <w:rPr>
                <w:spacing w:val="-2"/>
              </w:rPr>
              <w:t xml:space="preserve"> </w:t>
            </w:r>
            <w:r w:rsidRPr="00166C40">
              <w:t>finálneho</w:t>
            </w:r>
            <w:r w:rsidRPr="00C1005C">
              <w:rPr>
                <w:spacing w:val="-2"/>
              </w:rPr>
              <w:t xml:space="preserve"> </w:t>
            </w:r>
            <w:r w:rsidRPr="00166C40">
              <w:t>produktu</w:t>
            </w:r>
            <w:r>
              <w:t>.</w:t>
            </w:r>
          </w:p>
          <w:p w14:paraId="064729F8" w14:textId="77777777" w:rsidR="00EE79A6" w:rsidRDefault="00EE79A6" w:rsidP="00EE79A6">
            <w:pPr>
              <w:ind w:left="170"/>
            </w:pPr>
            <w:r>
              <w:t>Návrh riešenia technických požiadaviek</w:t>
            </w:r>
          </w:p>
          <w:p w14:paraId="7321B4DB" w14:textId="77777777" w:rsidR="00EE79A6" w:rsidRDefault="00EE79A6" w:rsidP="00484AD2">
            <w:pPr>
              <w:pStyle w:val="Odsekzoznamu"/>
              <w:numPr>
                <w:ilvl w:val="0"/>
                <w:numId w:val="18"/>
              </w:numPr>
            </w:pPr>
            <w:r w:rsidRPr="00166C40">
              <w:t>technická</w:t>
            </w:r>
            <w:r w:rsidRPr="00C1005C">
              <w:rPr>
                <w:spacing w:val="-3"/>
              </w:rPr>
              <w:t xml:space="preserve"> </w:t>
            </w:r>
            <w:r w:rsidRPr="00166C40">
              <w:t>architektúra</w:t>
            </w:r>
            <w:r w:rsidRPr="00C1005C">
              <w:rPr>
                <w:spacing w:val="-4"/>
              </w:rPr>
              <w:t xml:space="preserve"> </w:t>
            </w:r>
            <w:r w:rsidRPr="00166C40">
              <w:t>– časť</w:t>
            </w:r>
            <w:r w:rsidRPr="00C1005C">
              <w:rPr>
                <w:spacing w:val="-1"/>
              </w:rPr>
              <w:t xml:space="preserve"> </w:t>
            </w:r>
            <w:r w:rsidRPr="00166C40">
              <w:t>fyzická</w:t>
            </w:r>
            <w:r w:rsidRPr="00C1005C">
              <w:rPr>
                <w:spacing w:val="-1"/>
              </w:rPr>
              <w:t xml:space="preserve"> </w:t>
            </w:r>
            <w:r w:rsidRPr="00166C40">
              <w:t>architektúra</w:t>
            </w:r>
          </w:p>
          <w:p w14:paraId="6F242460" w14:textId="77777777" w:rsidR="00EE79A6" w:rsidRDefault="00EE79A6" w:rsidP="00484AD2">
            <w:pPr>
              <w:pStyle w:val="Odsekzoznamu"/>
              <w:numPr>
                <w:ilvl w:val="0"/>
                <w:numId w:val="18"/>
              </w:numPr>
            </w:pPr>
            <w:r w:rsidRPr="00166C40">
              <w:t>špecifikácia správy používateľov a používateľských profilov (vrátane</w:t>
            </w:r>
            <w:r>
              <w:t xml:space="preserve"> </w:t>
            </w:r>
            <w:r w:rsidRPr="00C1005C">
              <w:rPr>
                <w:spacing w:val="-48"/>
              </w:rPr>
              <w:t xml:space="preserve"> </w:t>
            </w:r>
            <w:r w:rsidRPr="00166C40">
              <w:t>rolí</w:t>
            </w:r>
            <w:r w:rsidRPr="00C1005C">
              <w:rPr>
                <w:spacing w:val="-1"/>
              </w:rPr>
              <w:t xml:space="preserve"> </w:t>
            </w:r>
            <w:r w:rsidRPr="00166C40">
              <w:t>a práv)</w:t>
            </w:r>
          </w:p>
          <w:p w14:paraId="58946997" w14:textId="29416F5B" w:rsidR="00EE79A6" w:rsidRDefault="00EE79A6" w:rsidP="00484AD2">
            <w:pPr>
              <w:pStyle w:val="Odsekzoznamu"/>
              <w:numPr>
                <w:ilvl w:val="0"/>
                <w:numId w:val="18"/>
              </w:numPr>
            </w:pPr>
            <w:r w:rsidRPr="00166C40">
              <w:t>špecifikácia technologických riešení a predpokladov na dosiahnutie</w:t>
            </w:r>
            <w:r w:rsidR="00AA3D68">
              <w:t xml:space="preserve"> </w:t>
            </w:r>
            <w:r w:rsidRPr="00C1005C">
              <w:rPr>
                <w:spacing w:val="-47"/>
              </w:rPr>
              <w:t xml:space="preserve"> </w:t>
            </w:r>
            <w:r w:rsidRPr="00166C40">
              <w:t>výkonnostných</w:t>
            </w:r>
            <w:r w:rsidRPr="00C1005C">
              <w:rPr>
                <w:spacing w:val="-5"/>
              </w:rPr>
              <w:t xml:space="preserve"> </w:t>
            </w:r>
            <w:r w:rsidRPr="00166C40">
              <w:t>požiadaviek</w:t>
            </w:r>
          </w:p>
          <w:p w14:paraId="50A3A34A" w14:textId="77777777" w:rsidR="00EE79A6" w:rsidRDefault="00EE79A6" w:rsidP="00484AD2">
            <w:pPr>
              <w:pStyle w:val="Odsekzoznamu"/>
              <w:numPr>
                <w:ilvl w:val="0"/>
                <w:numId w:val="18"/>
              </w:numPr>
            </w:pPr>
            <w:r>
              <w:t>požiadavky pre audit</w:t>
            </w:r>
          </w:p>
          <w:p w14:paraId="30BC3B21" w14:textId="77777777" w:rsidR="00EE79A6" w:rsidRPr="00426DF4" w:rsidRDefault="00EE79A6" w:rsidP="00EE79A6">
            <w:pPr>
              <w:ind w:left="170"/>
            </w:pPr>
            <w:r>
              <w:t>B</w:t>
            </w:r>
            <w:r w:rsidRPr="00426DF4">
              <w:t>ezpečnostný projekt</w:t>
            </w:r>
            <w:r>
              <w:t xml:space="preserve"> (</w:t>
            </w:r>
            <w:r w:rsidRPr="00181305">
              <w:rPr>
                <w:lang w:val="en-US"/>
              </w:rPr>
              <w:t>podlieha schva</w:t>
            </w:r>
            <w:r>
              <w:t>ľ</w:t>
            </w:r>
            <w:r w:rsidRPr="00181305">
              <w:rPr>
                <w:lang w:val="en-US"/>
              </w:rPr>
              <w:t>ovaniu VO</w:t>
            </w:r>
            <w:r>
              <w:t>)</w:t>
            </w:r>
          </w:p>
          <w:p w14:paraId="40353462" w14:textId="77777777" w:rsidR="00EE79A6" w:rsidRPr="007505FA" w:rsidRDefault="00EE79A6" w:rsidP="00EE79A6">
            <w:pPr>
              <w:pStyle w:val="Odsekzoznamu"/>
            </w:pPr>
            <w:r w:rsidRPr="00166C40">
              <w:t>Bezpečnostná</w:t>
            </w:r>
            <w:r w:rsidRPr="00024D3E">
              <w:rPr>
                <w:spacing w:val="-1"/>
              </w:rPr>
              <w:t xml:space="preserve"> </w:t>
            </w:r>
            <w:r w:rsidRPr="00166C40">
              <w:t>architektúra</w:t>
            </w:r>
            <w:r>
              <w:t xml:space="preserve"> - a</w:t>
            </w:r>
            <w:r w:rsidRPr="007505FA">
              <w:t>nalýza rizík a hrozieb a návrh ich eliminácie, definovanie požiadaviek na bezpečnosť, bezpečný návrh/architektúra, kontrola návrhu</w:t>
            </w:r>
            <w:r>
              <w:t xml:space="preserve"> a súladu s legislatívou</w:t>
            </w:r>
          </w:p>
          <w:p w14:paraId="542773CF" w14:textId="77777777" w:rsidR="00EE79A6" w:rsidRPr="00166C40" w:rsidRDefault="00EE79A6" w:rsidP="00EE79A6">
            <w:pPr>
              <w:ind w:left="170"/>
            </w:pPr>
            <w:r w:rsidRPr="00166C40">
              <w:t>Stratégia</w:t>
            </w:r>
            <w:r w:rsidRPr="00426DF4">
              <w:rPr>
                <w:spacing w:val="-7"/>
              </w:rPr>
              <w:t xml:space="preserve"> </w:t>
            </w:r>
            <w:r>
              <w:t>a p</w:t>
            </w:r>
            <w:r w:rsidRPr="00166C40">
              <w:t>lán</w:t>
            </w:r>
            <w:r w:rsidRPr="00426DF4">
              <w:rPr>
                <w:spacing w:val="-3"/>
              </w:rPr>
              <w:t xml:space="preserve"> </w:t>
            </w:r>
            <w:r w:rsidRPr="00166C40">
              <w:t>testovania</w:t>
            </w:r>
            <w:r>
              <w:t xml:space="preserve"> (</w:t>
            </w:r>
            <w:r>
              <w:rPr>
                <w:lang w:val="en-US"/>
              </w:rPr>
              <w:t>podlieha schva</w:t>
            </w:r>
            <w:r>
              <w:t>ľ</w:t>
            </w:r>
            <w:r>
              <w:rPr>
                <w:lang w:val="en-US"/>
              </w:rPr>
              <w:t>ovaniu VO</w:t>
            </w:r>
            <w:r>
              <w:t>)</w:t>
            </w:r>
          </w:p>
          <w:p w14:paraId="0892AEBC" w14:textId="77777777" w:rsidR="00EE79A6" w:rsidRDefault="00EE79A6" w:rsidP="00EE79A6">
            <w:pPr>
              <w:pStyle w:val="Odsekzoznamu"/>
            </w:pPr>
            <w:r w:rsidRPr="00181305">
              <w:t>Príprava podkladov pre riadenie kvality (definovaním merateľných výkonnostných parametrov na vytváranie, overovanie projektových produktov, definovanie akceptačných kritérií, ktoré sú vhodné na požadovaný účel)</w:t>
            </w:r>
          </w:p>
          <w:p w14:paraId="7E46104D" w14:textId="77777777" w:rsidR="00EE79A6" w:rsidRPr="00024D3E" w:rsidRDefault="00EE79A6" w:rsidP="00EE79A6">
            <w:pPr>
              <w:ind w:left="170"/>
            </w:pPr>
            <w:r>
              <w:t>N</w:t>
            </w:r>
            <w:r w:rsidRPr="007E26C8">
              <w:t>avrhnutie metodiky testovania a detailných testovacích scenárov</w:t>
            </w:r>
            <w:r>
              <w:t xml:space="preserve"> (</w:t>
            </w:r>
            <w:r>
              <w:rPr>
                <w:lang w:val="en-US"/>
              </w:rPr>
              <w:t>podlieha schva</w:t>
            </w:r>
            <w:r>
              <w:t>ľ</w:t>
            </w:r>
            <w:r>
              <w:rPr>
                <w:lang w:val="en-US"/>
              </w:rPr>
              <w:t>ovaniu VO</w:t>
            </w:r>
            <w:r>
              <w:t>)</w:t>
            </w:r>
          </w:p>
          <w:p w14:paraId="60EC480A" w14:textId="77777777" w:rsidR="00EE79A6" w:rsidRPr="00166C40" w:rsidRDefault="00EE79A6" w:rsidP="00EE79A6">
            <w:pPr>
              <w:pStyle w:val="Odsekzoznamu"/>
              <w:numPr>
                <w:ilvl w:val="1"/>
                <w:numId w:val="7"/>
              </w:numPr>
            </w:pPr>
            <w:r w:rsidRPr="00166C40">
              <w:t>Funkčné</w:t>
            </w:r>
            <w:r w:rsidRPr="00166C40">
              <w:rPr>
                <w:spacing w:val="-2"/>
              </w:rPr>
              <w:t xml:space="preserve"> </w:t>
            </w:r>
            <w:r w:rsidRPr="00166C40">
              <w:t>testy</w:t>
            </w:r>
          </w:p>
          <w:p w14:paraId="6394A164" w14:textId="77777777" w:rsidR="00EE79A6" w:rsidRDefault="00EE79A6" w:rsidP="00EE79A6">
            <w:pPr>
              <w:pStyle w:val="Odsekzoznamu"/>
              <w:numPr>
                <w:ilvl w:val="1"/>
                <w:numId w:val="7"/>
              </w:numPr>
            </w:pPr>
            <w:r w:rsidRPr="00166C40">
              <w:t>Bezpečnostné</w:t>
            </w:r>
            <w:r w:rsidRPr="00B824EF">
              <w:rPr>
                <w:spacing w:val="-2"/>
              </w:rPr>
              <w:t xml:space="preserve"> </w:t>
            </w:r>
            <w:r w:rsidRPr="00166C40">
              <w:t>testy</w:t>
            </w:r>
            <w:r>
              <w:t xml:space="preserve"> - </w:t>
            </w:r>
            <w:r w:rsidRPr="00166C40">
              <w:t>minimálne v rozsahu dokumentu „Metodika pre</w:t>
            </w:r>
            <w:r w:rsidRPr="00B824EF">
              <w:rPr>
                <w:spacing w:val="1"/>
              </w:rPr>
              <w:t xml:space="preserve"> </w:t>
            </w:r>
            <w:r w:rsidRPr="00166C40">
              <w:t>systematické zabezpečenie organizácií verejnej správy v oblasti informačnej bezpečnosti“</w:t>
            </w:r>
            <w:r w:rsidRPr="00B824EF">
              <w:rPr>
                <w:spacing w:val="1"/>
              </w:rPr>
              <w:t xml:space="preserve"> </w:t>
            </w:r>
            <w:r w:rsidRPr="00166C40">
              <w:t>(dostupná na</w:t>
            </w:r>
            <w:r w:rsidRPr="00B824EF">
              <w:rPr>
                <w:spacing w:val="1"/>
              </w:rPr>
              <w:t xml:space="preserve"> </w:t>
            </w:r>
            <w:hyperlink r:id="rId8">
              <w:r w:rsidRPr="00B824EF">
                <w:rPr>
                  <w:color w:val="0462C1"/>
                  <w:u w:val="single" w:color="0462C1"/>
                </w:rPr>
                <w:t>https://www.csirt.gov.sk/doc/MetodikaZabezpeceniaIKT_v2.0.pdf</w:t>
              </w:r>
            </w:hyperlink>
            <w:r w:rsidRPr="00166C40">
              <w:t>)</w:t>
            </w:r>
          </w:p>
          <w:p w14:paraId="58005989" w14:textId="77777777" w:rsidR="00EE79A6" w:rsidRDefault="00EE79A6" w:rsidP="00EE79A6">
            <w:pPr>
              <w:pStyle w:val="Odsekzoznamu"/>
              <w:numPr>
                <w:ilvl w:val="1"/>
                <w:numId w:val="7"/>
              </w:numPr>
            </w:pPr>
            <w:r w:rsidRPr="007505FA">
              <w:t>vytvorenie bezpečnostných testovacích scenárov</w:t>
            </w:r>
          </w:p>
          <w:p w14:paraId="2077BF4D" w14:textId="77777777" w:rsidR="00EE79A6" w:rsidRPr="00166C40" w:rsidRDefault="00EE79A6" w:rsidP="00EE79A6">
            <w:pPr>
              <w:pStyle w:val="Odsekzoznamu"/>
              <w:numPr>
                <w:ilvl w:val="1"/>
                <w:numId w:val="7"/>
              </w:numPr>
            </w:pPr>
            <w:r w:rsidRPr="00166C40">
              <w:t>Záťažové</w:t>
            </w:r>
            <w:r w:rsidRPr="00166C40">
              <w:rPr>
                <w:spacing w:val="-5"/>
              </w:rPr>
              <w:t xml:space="preserve"> </w:t>
            </w:r>
            <w:r w:rsidRPr="00166C40">
              <w:t>testy</w:t>
            </w:r>
          </w:p>
          <w:p w14:paraId="2CF2C158" w14:textId="77777777" w:rsidR="00EE79A6" w:rsidRPr="00166C40" w:rsidRDefault="00EE79A6" w:rsidP="00EE79A6">
            <w:pPr>
              <w:pStyle w:val="Odsekzoznamu"/>
              <w:numPr>
                <w:ilvl w:val="1"/>
                <w:numId w:val="7"/>
              </w:numPr>
            </w:pPr>
            <w:r w:rsidRPr="00166C40">
              <w:t>Systémové</w:t>
            </w:r>
            <w:r w:rsidRPr="00166C40">
              <w:rPr>
                <w:spacing w:val="-2"/>
              </w:rPr>
              <w:t xml:space="preserve"> </w:t>
            </w:r>
            <w:r w:rsidRPr="00166C40">
              <w:t>integračné</w:t>
            </w:r>
            <w:r w:rsidRPr="00166C40">
              <w:rPr>
                <w:spacing w:val="-2"/>
              </w:rPr>
              <w:t xml:space="preserve"> </w:t>
            </w:r>
            <w:r w:rsidRPr="00166C40">
              <w:t>testy</w:t>
            </w:r>
          </w:p>
          <w:p w14:paraId="77F014AC" w14:textId="77777777" w:rsidR="00EE79A6" w:rsidRDefault="00EE79A6" w:rsidP="00EE79A6">
            <w:pPr>
              <w:pStyle w:val="Odsekzoznamu"/>
              <w:numPr>
                <w:ilvl w:val="1"/>
                <w:numId w:val="7"/>
              </w:numPr>
            </w:pPr>
            <w:r w:rsidRPr="00166C40">
              <w:t>Testy</w:t>
            </w:r>
            <w:r w:rsidRPr="00166C40">
              <w:rPr>
                <w:spacing w:val="-4"/>
              </w:rPr>
              <w:t xml:space="preserve"> </w:t>
            </w:r>
            <w:r w:rsidRPr="00166C40">
              <w:t>použiteľnosti</w:t>
            </w:r>
          </w:p>
          <w:p w14:paraId="5056042B" w14:textId="77777777" w:rsidR="00EE79A6" w:rsidRPr="00181305" w:rsidRDefault="00EE79A6" w:rsidP="00EE79A6">
            <w:pPr>
              <w:pStyle w:val="Odsekzoznamu"/>
              <w:numPr>
                <w:ilvl w:val="1"/>
                <w:numId w:val="7"/>
              </w:numPr>
            </w:pPr>
            <w:r w:rsidRPr="00166C40">
              <w:lastRenderedPageBreak/>
              <w:t>Používateľské</w:t>
            </w:r>
            <w:r w:rsidRPr="00166C40">
              <w:rPr>
                <w:spacing w:val="-2"/>
              </w:rPr>
              <w:t xml:space="preserve"> </w:t>
            </w:r>
            <w:r w:rsidRPr="00166C40">
              <w:t>akceptačné</w:t>
            </w:r>
            <w:r w:rsidRPr="00166C40">
              <w:rPr>
                <w:spacing w:val="-2"/>
              </w:rPr>
              <w:t xml:space="preserve"> </w:t>
            </w:r>
            <w:r w:rsidRPr="00166C40">
              <w:t>testovanie</w:t>
            </w:r>
          </w:p>
          <w:p w14:paraId="0EEABEDD" w14:textId="77777777" w:rsidR="00EE79A6" w:rsidRDefault="00EE79A6" w:rsidP="00D97F68">
            <w:r>
              <w:t>Navrhnutie štruktúry dokumentácie a registrov (katalógov)</w:t>
            </w:r>
          </w:p>
          <w:p w14:paraId="5B8B538C" w14:textId="5EA8E492" w:rsidR="00EE79A6" w:rsidRDefault="00EE79A6" w:rsidP="00EE79A6">
            <w:r w:rsidRPr="00166C40">
              <w:t>Implementačný</w:t>
            </w:r>
            <w:r w:rsidRPr="00166C40">
              <w:rPr>
                <w:spacing w:val="-2"/>
              </w:rPr>
              <w:t xml:space="preserve"> </w:t>
            </w:r>
            <w:r w:rsidRPr="00166C40">
              <w:t>plán</w:t>
            </w:r>
            <w:r w:rsidRPr="00166C40">
              <w:rPr>
                <w:spacing w:val="-3"/>
              </w:rPr>
              <w:t xml:space="preserve"> </w:t>
            </w:r>
            <w:r w:rsidRPr="00166C40">
              <w:t>pre</w:t>
            </w:r>
            <w:r w:rsidRPr="00166C40">
              <w:rPr>
                <w:spacing w:val="-5"/>
              </w:rPr>
              <w:t xml:space="preserve"> </w:t>
            </w:r>
            <w:r w:rsidRPr="00166C40">
              <w:t>všetky</w:t>
            </w:r>
            <w:r w:rsidRPr="00166C40">
              <w:rPr>
                <w:spacing w:val="-2"/>
              </w:rPr>
              <w:t xml:space="preserve"> </w:t>
            </w:r>
            <w:r w:rsidRPr="00166C40">
              <w:t>funkčné</w:t>
            </w:r>
            <w:r w:rsidRPr="00166C40">
              <w:rPr>
                <w:spacing w:val="-4"/>
              </w:rPr>
              <w:t xml:space="preserve"> </w:t>
            </w:r>
            <w:r w:rsidRPr="00166C40">
              <w:t>oblasti</w:t>
            </w:r>
            <w:r w:rsidRPr="00166C40">
              <w:rPr>
                <w:spacing w:val="-2"/>
              </w:rPr>
              <w:t xml:space="preserve"> </w:t>
            </w:r>
            <w:r>
              <w:t>samostatne</w:t>
            </w:r>
          </w:p>
        </w:tc>
      </w:tr>
      <w:tr w:rsidR="008B5FDB" w14:paraId="2376691D" w14:textId="77777777" w:rsidTr="00EE79A6">
        <w:tc>
          <w:tcPr>
            <w:tcW w:w="1696" w:type="dxa"/>
          </w:tcPr>
          <w:p w14:paraId="3DF3BA4D" w14:textId="4AD4A051" w:rsidR="008B5FDB" w:rsidRPr="004C2A4D" w:rsidRDefault="008B5FDB" w:rsidP="008B5FDB">
            <w:pPr>
              <w:spacing w:before="0" w:after="0" w:line="256" w:lineRule="auto"/>
              <w:jc w:val="left"/>
            </w:pPr>
            <w:r w:rsidRPr="004C2A4D">
              <w:lastRenderedPageBreak/>
              <w:t>Nákup HW a licencií</w:t>
            </w:r>
          </w:p>
          <w:p w14:paraId="0B47BAD3" w14:textId="77777777" w:rsidR="008B5FDB" w:rsidRPr="00166C40" w:rsidRDefault="008B5FDB" w:rsidP="00A52ABC"/>
        </w:tc>
        <w:tc>
          <w:tcPr>
            <w:tcW w:w="8143" w:type="dxa"/>
          </w:tcPr>
          <w:p w14:paraId="59D6E0AE" w14:textId="0917300F" w:rsidR="008B5FDB" w:rsidRPr="00166C40" w:rsidRDefault="008B5FDB" w:rsidP="008B5FDB">
            <w:r>
              <w:t>Dodanie hardvéru a licenciíí nevyhnutných pre realizáciu diela</w:t>
            </w:r>
          </w:p>
        </w:tc>
      </w:tr>
      <w:tr w:rsidR="00EE79A6" w14:paraId="7F2EB38D" w14:textId="77777777" w:rsidTr="00EE79A6">
        <w:tc>
          <w:tcPr>
            <w:tcW w:w="1696" w:type="dxa"/>
          </w:tcPr>
          <w:p w14:paraId="24FF5A6D" w14:textId="1FCFD855" w:rsidR="00EE79A6" w:rsidRDefault="00EE79A6" w:rsidP="00A52ABC">
            <w:r w:rsidRPr="00166C40">
              <w:t>Implementácia</w:t>
            </w:r>
            <w:r>
              <w:t xml:space="preserve"> a testovanie</w:t>
            </w:r>
          </w:p>
        </w:tc>
        <w:tc>
          <w:tcPr>
            <w:tcW w:w="8143" w:type="dxa"/>
          </w:tcPr>
          <w:p w14:paraId="38587514" w14:textId="77777777" w:rsidR="00EE79A6" w:rsidRPr="00166C40" w:rsidRDefault="00EE79A6" w:rsidP="00EE79A6">
            <w:r w:rsidRPr="00166C40">
              <w:t>Nasadenie</w:t>
            </w:r>
            <w:r w:rsidRPr="00166C40">
              <w:rPr>
                <w:spacing w:val="-1"/>
              </w:rPr>
              <w:t xml:space="preserve"> </w:t>
            </w:r>
            <w:r w:rsidRPr="00166C40">
              <w:t>do</w:t>
            </w:r>
            <w:r w:rsidRPr="00166C40">
              <w:rPr>
                <w:spacing w:val="-2"/>
              </w:rPr>
              <w:t xml:space="preserve"> </w:t>
            </w:r>
            <w:r>
              <w:t>pred produkčného prostredia</w:t>
            </w:r>
          </w:p>
          <w:p w14:paraId="34906306" w14:textId="77777777" w:rsidR="00EE79A6" w:rsidRPr="00166C40" w:rsidRDefault="00EE79A6" w:rsidP="00EE79A6">
            <w:pPr>
              <w:pStyle w:val="Odsekzoznamu"/>
            </w:pPr>
            <w:r w:rsidRPr="00166C40">
              <w:t>Príprava</w:t>
            </w:r>
            <w:r w:rsidRPr="00166C40">
              <w:rPr>
                <w:spacing w:val="-4"/>
              </w:rPr>
              <w:t xml:space="preserve"> </w:t>
            </w:r>
            <w:r w:rsidRPr="00166C40">
              <w:t>produkčného</w:t>
            </w:r>
            <w:r w:rsidRPr="00166C40">
              <w:rPr>
                <w:spacing w:val="-1"/>
              </w:rPr>
              <w:t xml:space="preserve"> </w:t>
            </w:r>
            <w:r w:rsidRPr="00166C40">
              <w:t>prostredia</w:t>
            </w:r>
          </w:p>
          <w:p w14:paraId="2233A018" w14:textId="77777777" w:rsidR="00EE79A6" w:rsidRPr="00166C40" w:rsidRDefault="00EE79A6" w:rsidP="00EE79A6">
            <w:pPr>
              <w:pStyle w:val="Odsekzoznamu"/>
            </w:pPr>
            <w:r w:rsidRPr="00166C40">
              <w:t>Administratívna príprava produkčného prostredia (procesy, SLA,</w:t>
            </w:r>
            <w:r w:rsidRPr="00166C40">
              <w:rPr>
                <w:spacing w:val="-48"/>
              </w:rPr>
              <w:t xml:space="preserve"> </w:t>
            </w:r>
            <w:r w:rsidRPr="00166C40">
              <w:t>dokumentácia)</w:t>
            </w:r>
          </w:p>
          <w:p w14:paraId="31917410" w14:textId="77777777" w:rsidR="00EE79A6" w:rsidRPr="00166C40" w:rsidRDefault="00EE79A6" w:rsidP="00EE79A6">
            <w:pPr>
              <w:pStyle w:val="Odsekzoznamu"/>
            </w:pPr>
            <w:r w:rsidRPr="00166C40">
              <w:t>Inštalácia</w:t>
            </w:r>
            <w:r w:rsidRPr="00166C40">
              <w:rPr>
                <w:spacing w:val="-3"/>
              </w:rPr>
              <w:t xml:space="preserve"> </w:t>
            </w:r>
            <w:r w:rsidRPr="00166C40">
              <w:t>riešenia</w:t>
            </w:r>
            <w:r w:rsidRPr="00166C40">
              <w:rPr>
                <w:spacing w:val="-3"/>
              </w:rPr>
              <w:t xml:space="preserve"> </w:t>
            </w:r>
            <w:r w:rsidRPr="00166C40">
              <w:t>do</w:t>
            </w:r>
            <w:r w:rsidRPr="00166C40">
              <w:rPr>
                <w:spacing w:val="-5"/>
              </w:rPr>
              <w:t xml:space="preserve"> </w:t>
            </w:r>
            <w:r w:rsidRPr="00166C40">
              <w:t>produkčného</w:t>
            </w:r>
            <w:r w:rsidRPr="00166C40">
              <w:rPr>
                <w:spacing w:val="-2"/>
              </w:rPr>
              <w:t xml:space="preserve"> </w:t>
            </w:r>
            <w:r w:rsidRPr="00166C40">
              <w:t>prostredia</w:t>
            </w:r>
          </w:p>
          <w:p w14:paraId="341E5E42" w14:textId="77777777" w:rsidR="00EE79A6" w:rsidRDefault="00EE79A6" w:rsidP="00EE79A6">
            <w:pPr>
              <w:pStyle w:val="Odsekzoznamu"/>
            </w:pPr>
            <w:r w:rsidRPr="00166C40">
              <w:t>Sprístupnenie riešenia v produkčnom prostredí vybraným používateľom – administrátorom K NR SR</w:t>
            </w:r>
          </w:p>
          <w:p w14:paraId="0C12D8A8" w14:textId="77777777" w:rsidR="00EE79A6" w:rsidRPr="00166C40" w:rsidRDefault="00EE79A6" w:rsidP="00EE79A6">
            <w:r w:rsidRPr="00166C40">
              <w:t>Produktová</w:t>
            </w:r>
            <w:r w:rsidRPr="00166C40">
              <w:rPr>
                <w:spacing w:val="-2"/>
              </w:rPr>
              <w:t xml:space="preserve"> </w:t>
            </w:r>
            <w:r w:rsidRPr="00166C40">
              <w:t>dokumentácia:</w:t>
            </w:r>
          </w:p>
          <w:p w14:paraId="4A0E4DDE" w14:textId="77777777" w:rsidR="00EE79A6" w:rsidRPr="00BB3DF4" w:rsidRDefault="00EE79A6" w:rsidP="00EE79A6">
            <w:pPr>
              <w:pStyle w:val="Odsekzoznamu"/>
            </w:pPr>
            <w:r w:rsidRPr="00BB3DF4">
              <w:t>technická</w:t>
            </w:r>
            <w:r w:rsidRPr="00BB3DF4">
              <w:rPr>
                <w:spacing w:val="-1"/>
              </w:rPr>
              <w:t xml:space="preserve"> </w:t>
            </w:r>
            <w:r w:rsidRPr="00BB3DF4">
              <w:t>dokumentácia</w:t>
            </w:r>
          </w:p>
          <w:p w14:paraId="21CE1744" w14:textId="77777777" w:rsidR="00EE79A6" w:rsidRDefault="00EE79A6" w:rsidP="00EE79A6">
            <w:pPr>
              <w:pStyle w:val="Odsekzoznamu"/>
            </w:pPr>
            <w:r w:rsidRPr="007F1579">
              <w:t>dokumentácia popisujúca nastavenie systému, užívateľské role, informačné zdroje a databázy, integračné rozhrania</w:t>
            </w:r>
          </w:p>
          <w:p w14:paraId="7A5F4877" w14:textId="77777777" w:rsidR="00EE79A6" w:rsidRDefault="00EE79A6" w:rsidP="00EE79A6">
            <w:pPr>
              <w:pStyle w:val="Odsekzoznamu"/>
              <w:numPr>
                <w:ilvl w:val="0"/>
                <w:numId w:val="0"/>
              </w:numPr>
              <w:ind w:left="1068"/>
            </w:pPr>
          </w:p>
          <w:p w14:paraId="346C0959" w14:textId="77777777" w:rsidR="00EE79A6" w:rsidRPr="00BB3DF4" w:rsidRDefault="00EE79A6" w:rsidP="00EE79A6">
            <w:pPr>
              <w:pStyle w:val="Odsekzoznamu"/>
            </w:pPr>
            <w:r w:rsidRPr="00BB3DF4">
              <w:t>prevádzková dokumentácia</w:t>
            </w:r>
          </w:p>
          <w:p w14:paraId="2FAF6896" w14:textId="77777777" w:rsidR="00EE79A6" w:rsidRPr="007505FA" w:rsidRDefault="00EE79A6" w:rsidP="00EE79A6">
            <w:pPr>
              <w:pStyle w:val="Odsekzoznamu"/>
              <w:numPr>
                <w:ilvl w:val="1"/>
                <w:numId w:val="7"/>
              </w:numPr>
            </w:pPr>
            <w:r w:rsidRPr="007505FA">
              <w:t>dokumentácia popisujúca odporúčané postupy pre prevádzku systému a pre servis a údržbu systému</w:t>
            </w:r>
          </w:p>
          <w:p w14:paraId="774C0061" w14:textId="77777777" w:rsidR="00EE79A6" w:rsidRPr="00BB3DF4" w:rsidRDefault="00EE79A6" w:rsidP="00EE79A6">
            <w:pPr>
              <w:pStyle w:val="Odsekzoznamu"/>
              <w:numPr>
                <w:ilvl w:val="2"/>
                <w:numId w:val="7"/>
              </w:numPr>
            </w:pPr>
            <w:r w:rsidRPr="00BB3DF4">
              <w:rPr>
                <w:shd w:val="clear" w:color="auto" w:fill="FFFFFF"/>
              </w:rPr>
              <w:t>Inštalačná príručka a pokyny na inštaláciu</w:t>
            </w:r>
            <w:r>
              <w:rPr>
                <w:shd w:val="clear" w:color="auto" w:fill="FFFFFF"/>
              </w:rPr>
              <w:t xml:space="preserve"> - </w:t>
            </w:r>
            <w:r w:rsidRPr="00BB3DF4">
              <w:t>dokumentácia popisujúca presné postupy pri prvotnej inštalácii, ako aj pri preinštalovaní systému (alebo jeho časti)</w:t>
            </w:r>
          </w:p>
          <w:p w14:paraId="39B78ACA" w14:textId="77777777" w:rsidR="00EE79A6" w:rsidRPr="00BB3DF4" w:rsidRDefault="00EE79A6" w:rsidP="00EE79A6">
            <w:pPr>
              <w:pStyle w:val="Odsekzoznamu"/>
              <w:numPr>
                <w:ilvl w:val="2"/>
                <w:numId w:val="7"/>
              </w:numPr>
            </w:pPr>
            <w:r w:rsidRPr="00BB3DF4">
              <w:rPr>
                <w:shd w:val="clear" w:color="auto" w:fill="FFFFFF"/>
              </w:rPr>
              <w:t>Integračná príručka</w:t>
            </w:r>
            <w:r>
              <w:rPr>
                <w:shd w:val="clear" w:color="auto" w:fill="FFFFFF"/>
              </w:rPr>
              <w:t xml:space="preserve"> - </w:t>
            </w:r>
            <w:r w:rsidRPr="00BB3DF4">
              <w:t>dokumentácia obsahujúca popis integrácie na iné informačné systémy, webservisy alebo vstupné zdroje pre middleware, katalóg integračných služieb</w:t>
            </w:r>
          </w:p>
          <w:p w14:paraId="51544378" w14:textId="77777777" w:rsidR="00EE79A6" w:rsidRPr="007505FA" w:rsidRDefault="00EE79A6" w:rsidP="00EE79A6">
            <w:pPr>
              <w:pStyle w:val="Odsekzoznamu"/>
              <w:numPr>
                <w:ilvl w:val="1"/>
                <w:numId w:val="7"/>
              </w:numPr>
            </w:pPr>
            <w:r w:rsidRPr="007505FA">
              <w:rPr>
                <w:shd w:val="clear" w:color="auto" w:fill="FFFFFF"/>
              </w:rPr>
              <w:t>Prevádzkový opis a pokyny pre servis a údržbu</w:t>
            </w:r>
          </w:p>
          <w:p w14:paraId="28AD3580" w14:textId="77777777" w:rsidR="00EE79A6" w:rsidRPr="007505FA" w:rsidRDefault="00EE79A6" w:rsidP="00EE79A6">
            <w:pPr>
              <w:pStyle w:val="Odsekzoznamu"/>
              <w:numPr>
                <w:ilvl w:val="2"/>
                <w:numId w:val="7"/>
              </w:numPr>
              <w:pBdr>
                <w:top w:val="nil"/>
                <w:left w:val="nil"/>
                <w:bottom w:val="nil"/>
                <w:right w:val="nil"/>
                <w:between w:val="nil"/>
              </w:pBdr>
              <w:spacing w:after="0"/>
              <w:rPr>
                <w:rFonts w:asciiTheme="majorHAnsi" w:hAnsiTheme="majorHAnsi" w:cstheme="majorHAnsi"/>
                <w:color w:val="000000"/>
              </w:rPr>
            </w:pPr>
            <w:r w:rsidRPr="007505FA">
              <w:rPr>
                <w:rFonts w:asciiTheme="majorHAnsi" w:hAnsiTheme="majorHAnsi" w:cstheme="majorHAnsi"/>
                <w:color w:val="000000"/>
              </w:rPr>
              <w:t>dokumentácia obsahujúca postupy pri spúšťaní, serv</w:t>
            </w:r>
            <w:r>
              <w:rPr>
                <w:rFonts w:asciiTheme="majorHAnsi" w:hAnsiTheme="majorHAnsi" w:cstheme="majorHAnsi"/>
                <w:color w:val="000000"/>
              </w:rPr>
              <w:t>is</w:t>
            </w:r>
            <w:r w:rsidRPr="007505FA">
              <w:rPr>
                <w:rFonts w:asciiTheme="majorHAnsi" w:hAnsiTheme="majorHAnsi" w:cstheme="majorHAnsi"/>
                <w:color w:val="000000"/>
              </w:rPr>
              <w:t>ovaní a údržbe ako SW aplikácii, tak aj HW komponentov</w:t>
            </w:r>
          </w:p>
          <w:p w14:paraId="17EA405A" w14:textId="77777777" w:rsidR="00EE79A6" w:rsidRPr="007505FA" w:rsidRDefault="00EE79A6" w:rsidP="00EE79A6">
            <w:pPr>
              <w:pStyle w:val="Odsekzoznamu"/>
              <w:numPr>
                <w:ilvl w:val="1"/>
                <w:numId w:val="7"/>
              </w:numPr>
            </w:pPr>
            <w:r w:rsidRPr="007505FA">
              <w:t>Havarijný plán</w:t>
            </w:r>
          </w:p>
          <w:p w14:paraId="10B36FCD" w14:textId="77777777" w:rsidR="00EE79A6" w:rsidRPr="007505FA" w:rsidRDefault="00EE79A6" w:rsidP="00EE79A6">
            <w:pPr>
              <w:pStyle w:val="Odsekzoznamu"/>
              <w:numPr>
                <w:ilvl w:val="2"/>
                <w:numId w:val="7"/>
              </w:numPr>
              <w:pBdr>
                <w:top w:val="nil"/>
                <w:left w:val="nil"/>
                <w:bottom w:val="nil"/>
                <w:right w:val="nil"/>
                <w:between w:val="nil"/>
              </w:pBdr>
              <w:spacing w:after="0"/>
              <w:rPr>
                <w:rFonts w:asciiTheme="majorHAnsi" w:hAnsiTheme="majorHAnsi" w:cstheme="majorHAnsi"/>
                <w:color w:val="000000"/>
              </w:rPr>
            </w:pPr>
            <w:r w:rsidRPr="007505FA">
              <w:rPr>
                <w:rFonts w:asciiTheme="majorHAnsi" w:hAnsiTheme="majorHAnsi" w:cstheme="majorHAnsi"/>
                <w:color w:val="000000"/>
              </w:rPr>
              <w:t>pokyny pre zálohovanie a obnovu, zoznam systémových poruchových správ a reakcie na ne v prípade výpadku, alebo havárie, RTO, RPO</w:t>
            </w:r>
          </w:p>
          <w:p w14:paraId="4ED4BA4D" w14:textId="77777777" w:rsidR="00EE79A6" w:rsidRPr="00166C40" w:rsidRDefault="00EE79A6" w:rsidP="00EE79A6">
            <w:pPr>
              <w:pStyle w:val="Odsekzoznamu"/>
              <w:numPr>
                <w:ilvl w:val="0"/>
                <w:numId w:val="0"/>
              </w:numPr>
              <w:ind w:left="527"/>
            </w:pPr>
          </w:p>
          <w:p w14:paraId="51FC09F7" w14:textId="77777777" w:rsidR="00EE79A6" w:rsidRPr="00BB3DF4" w:rsidRDefault="00EE79A6" w:rsidP="00EE79A6">
            <w:pPr>
              <w:pStyle w:val="Odsekzoznamu"/>
            </w:pPr>
            <w:r w:rsidRPr="00BB3DF4">
              <w:t>používateľská dokumentácia</w:t>
            </w:r>
          </w:p>
          <w:p w14:paraId="4D173B72" w14:textId="77777777" w:rsidR="00EE79A6" w:rsidRPr="00BB3DF4" w:rsidRDefault="00EE79A6" w:rsidP="00EE79A6">
            <w:pPr>
              <w:pStyle w:val="Odsekzoznamu"/>
              <w:numPr>
                <w:ilvl w:val="1"/>
                <w:numId w:val="7"/>
              </w:numPr>
            </w:pPr>
            <w:r w:rsidRPr="00BB3DF4">
              <w:t>Používateľská príručka</w:t>
            </w:r>
          </w:p>
          <w:p w14:paraId="0F5061C7" w14:textId="77777777" w:rsidR="00EE79A6" w:rsidRPr="00B4484B" w:rsidRDefault="00EE79A6" w:rsidP="00EE79A6">
            <w:pPr>
              <w:pStyle w:val="Odsekzoznamu"/>
              <w:numPr>
                <w:ilvl w:val="1"/>
                <w:numId w:val="7"/>
              </w:numPr>
              <w:pBdr>
                <w:top w:val="nil"/>
                <w:left w:val="nil"/>
                <w:bottom w:val="nil"/>
                <w:right w:val="nil"/>
                <w:between w:val="nil"/>
              </w:pBdr>
              <w:spacing w:before="0" w:after="0" w:line="259" w:lineRule="auto"/>
              <w:jc w:val="left"/>
              <w:rPr>
                <w:rFonts w:asciiTheme="majorHAnsi" w:hAnsiTheme="majorHAnsi" w:cstheme="majorHAnsi"/>
                <w:color w:val="000000"/>
              </w:rPr>
            </w:pPr>
            <w:r w:rsidRPr="00BB3DF4">
              <w:rPr>
                <w:rFonts w:asciiTheme="majorHAnsi" w:eastAsia="Arial" w:hAnsiTheme="majorHAnsi" w:cstheme="majorHAnsi"/>
                <w:color w:val="000000"/>
              </w:rPr>
              <w:t>Administrátorská príručka</w:t>
            </w:r>
          </w:p>
          <w:p w14:paraId="19C3CF36" w14:textId="77777777" w:rsidR="00EE79A6" w:rsidRPr="00BB3DF4" w:rsidRDefault="00EE79A6" w:rsidP="00EE79A6">
            <w:pPr>
              <w:pStyle w:val="Odsekzoznamu"/>
              <w:numPr>
                <w:ilvl w:val="0"/>
                <w:numId w:val="0"/>
              </w:numPr>
              <w:pBdr>
                <w:top w:val="nil"/>
                <w:left w:val="nil"/>
                <w:bottom w:val="nil"/>
                <w:right w:val="nil"/>
                <w:between w:val="nil"/>
              </w:pBdr>
              <w:spacing w:before="0" w:after="0" w:line="259" w:lineRule="auto"/>
              <w:ind w:left="2160"/>
              <w:jc w:val="left"/>
              <w:rPr>
                <w:rFonts w:asciiTheme="majorHAnsi" w:hAnsiTheme="majorHAnsi" w:cstheme="majorHAnsi"/>
                <w:color w:val="000000"/>
              </w:rPr>
            </w:pPr>
          </w:p>
          <w:p w14:paraId="07F0FBC6" w14:textId="77777777" w:rsidR="00EE79A6" w:rsidRDefault="00EE79A6" w:rsidP="00EE79A6">
            <w:pPr>
              <w:pStyle w:val="Odsekzoznamu"/>
            </w:pPr>
            <w:r w:rsidRPr="00166C40">
              <w:t>bezpečnostný projekt</w:t>
            </w:r>
          </w:p>
          <w:p w14:paraId="42F79466" w14:textId="1B3BAAFA" w:rsidR="00EE79A6" w:rsidRPr="007505FA" w:rsidRDefault="00F3421A" w:rsidP="00EE79A6">
            <w:pPr>
              <w:pStyle w:val="Odsekzoznamu"/>
            </w:pPr>
            <w:r>
              <w:t>s</w:t>
            </w:r>
            <w:r w:rsidR="00EE79A6" w:rsidRPr="007505FA">
              <w:t>úlad spracúvania osobných údajov (GDPR)</w:t>
            </w:r>
          </w:p>
          <w:p w14:paraId="2F04F31C" w14:textId="77777777" w:rsidR="00EE79A6" w:rsidRPr="00166C40" w:rsidRDefault="00EE79A6" w:rsidP="00EE79A6">
            <w:pPr>
              <w:pStyle w:val="Odsekzoznamu"/>
            </w:pPr>
            <w:r w:rsidRPr="00166C40">
              <w:t>analýza bezpečnosti, ktorý bude súčasťou bezpečnostného projektu podľa prílohy č. 3 vyhlášky č. 179/2020 a 362/2018 ktorou sa ustanovuje spôsob kategorizácie a obsah bezpečnostných opatrení informačných technológií verejnej správy</w:t>
            </w:r>
          </w:p>
          <w:p w14:paraId="6BEF3BC8" w14:textId="77777777" w:rsidR="00EE79A6" w:rsidRDefault="00EE79A6" w:rsidP="00EE79A6">
            <w:r w:rsidRPr="00166C40">
              <w:t>Realizácia</w:t>
            </w:r>
            <w:r w:rsidRPr="00166C40">
              <w:rPr>
                <w:spacing w:val="-1"/>
              </w:rPr>
              <w:t xml:space="preserve"> </w:t>
            </w:r>
            <w:r w:rsidRPr="00166C40">
              <w:t>školiacich</w:t>
            </w:r>
            <w:r w:rsidRPr="00166C40">
              <w:rPr>
                <w:spacing w:val="-1"/>
              </w:rPr>
              <w:t xml:space="preserve"> </w:t>
            </w:r>
            <w:r w:rsidRPr="00166C40">
              <w:t>aktivít</w:t>
            </w:r>
          </w:p>
          <w:p w14:paraId="53D553DA" w14:textId="77777777" w:rsidR="00EE79A6" w:rsidRDefault="00EE79A6" w:rsidP="00EE79A6">
            <w:r>
              <w:t xml:space="preserve">Realizácia testovania:  </w:t>
            </w:r>
          </w:p>
          <w:p w14:paraId="39FEB720" w14:textId="77777777" w:rsidR="00EE79A6" w:rsidRDefault="00EE79A6" w:rsidP="00EE79A6">
            <w:pPr>
              <w:pStyle w:val="Odsekzoznamu"/>
            </w:pPr>
            <w:r>
              <w:t>Integračné</w:t>
            </w:r>
          </w:p>
          <w:p w14:paraId="7BC413CC" w14:textId="77777777" w:rsidR="00EE79A6" w:rsidRDefault="00EE79A6" w:rsidP="00EE79A6">
            <w:pPr>
              <w:pStyle w:val="Odsekzoznamu"/>
            </w:pPr>
            <w:r>
              <w:t xml:space="preserve">Regresné </w:t>
            </w:r>
          </w:p>
          <w:p w14:paraId="2C387CC3" w14:textId="77777777" w:rsidR="00EE79A6" w:rsidRDefault="00EE79A6" w:rsidP="00EE79A6">
            <w:pPr>
              <w:pStyle w:val="Odsekzoznamu"/>
            </w:pPr>
            <w:r>
              <w:t>Záťažové</w:t>
            </w:r>
          </w:p>
          <w:p w14:paraId="0E16FDDD" w14:textId="77777777" w:rsidR="00EE79A6" w:rsidRDefault="00EE79A6" w:rsidP="00EE79A6">
            <w:pPr>
              <w:pStyle w:val="Odsekzoznamu"/>
            </w:pPr>
            <w:r>
              <w:t>Bezpečnostné vrátane penetračných testov</w:t>
            </w:r>
          </w:p>
          <w:p w14:paraId="2315C388" w14:textId="77777777" w:rsidR="00EE79A6" w:rsidRDefault="00EE79A6" w:rsidP="00EE79A6">
            <w:pPr>
              <w:pStyle w:val="Odsekzoznamu"/>
            </w:pPr>
            <w:r>
              <w:t>Akceptačné</w:t>
            </w:r>
          </w:p>
          <w:p w14:paraId="14FAED62" w14:textId="77777777" w:rsidR="00EE79A6" w:rsidRDefault="00EE79A6" w:rsidP="00EE79A6">
            <w:pPr>
              <w:pStyle w:val="Odsekzoznamu"/>
            </w:pPr>
            <w:r>
              <w:t>Pripravenosti na nasadenie do produkčného prostredia</w:t>
            </w:r>
          </w:p>
          <w:p w14:paraId="733CD119" w14:textId="79718C2F" w:rsidR="00EE79A6" w:rsidRDefault="00EE79A6" w:rsidP="00EE79A6">
            <w:r>
              <w:t>P</w:t>
            </w:r>
            <w:r w:rsidRPr="007505FA">
              <w:t>odpísané akceptačné protokoly o vykonaní každého požadovaného druhu testu v časti Testovanie ako zo strany dodávateľa, tak aj zo strany odberateľa</w:t>
            </w:r>
          </w:p>
        </w:tc>
      </w:tr>
      <w:tr w:rsidR="00EE79A6" w14:paraId="74C7E490" w14:textId="77777777" w:rsidTr="00EE79A6">
        <w:tc>
          <w:tcPr>
            <w:tcW w:w="1696" w:type="dxa"/>
          </w:tcPr>
          <w:p w14:paraId="3DAB11A6" w14:textId="5FF9B90B" w:rsidR="00EE79A6" w:rsidRDefault="00EE79A6" w:rsidP="00A52ABC">
            <w:r w:rsidRPr="00166C40">
              <w:t>Nasadenie</w:t>
            </w:r>
            <w:r>
              <w:t xml:space="preserve"> a post-implementačná podpora</w:t>
            </w:r>
          </w:p>
        </w:tc>
        <w:tc>
          <w:tcPr>
            <w:tcW w:w="8143" w:type="dxa"/>
          </w:tcPr>
          <w:p w14:paraId="4682F991" w14:textId="77777777" w:rsidR="00EE79A6" w:rsidRDefault="00EE79A6" w:rsidP="00EE79A6">
            <w:pPr>
              <w:pStyle w:val="Odsekzoznamu"/>
            </w:pPr>
            <w:r>
              <w:t>Nasadenie do produkcie a vyhodnotenie nasadenia</w:t>
            </w:r>
          </w:p>
          <w:p w14:paraId="29AD1787" w14:textId="77777777" w:rsidR="00EE79A6" w:rsidRDefault="00EE79A6" w:rsidP="00EE79A6">
            <w:pPr>
              <w:pStyle w:val="Odsekzoznamu"/>
            </w:pPr>
            <w:r w:rsidRPr="00166C40">
              <w:t>Intenzívna podpora</w:t>
            </w:r>
            <w:r w:rsidRPr="00166C40">
              <w:rPr>
                <w:spacing w:val="1"/>
              </w:rPr>
              <w:t xml:space="preserve"> </w:t>
            </w:r>
            <w:r>
              <w:t xml:space="preserve">po nábehu funkčnosti ISVS </w:t>
            </w:r>
            <w:r w:rsidRPr="00166C40">
              <w:t>MW produktívnej prevádzky</w:t>
            </w:r>
          </w:p>
          <w:p w14:paraId="706C6670" w14:textId="46C35A94" w:rsidR="00EE79A6" w:rsidRDefault="00EE79A6" w:rsidP="00EE79A6">
            <w:pPr>
              <w:pStyle w:val="Odsekzoznamu"/>
            </w:pPr>
            <w:r>
              <w:t>Korekcie</w:t>
            </w:r>
            <w:r w:rsidR="00F3421A">
              <w:t>,</w:t>
            </w:r>
            <w:r>
              <w:t xml:space="preserve"> úpravy</w:t>
            </w:r>
          </w:p>
          <w:p w14:paraId="7F8856B5" w14:textId="77777777" w:rsidR="00EE79A6" w:rsidRDefault="00EE79A6" w:rsidP="00EE79A6">
            <w:pPr>
              <w:pStyle w:val="Odsekzoznamu"/>
            </w:pPr>
            <w:r>
              <w:t>Príprava prechodu na SLA režim</w:t>
            </w:r>
          </w:p>
          <w:p w14:paraId="66D0D6A8" w14:textId="3738224B" w:rsidR="00EE79A6" w:rsidRDefault="00EE79A6" w:rsidP="00EE79A6">
            <w:pPr>
              <w:pStyle w:val="Odsekzoznamu"/>
            </w:pPr>
            <w:r w:rsidRPr="00166C40">
              <w:t>Monitorovanie</w:t>
            </w:r>
            <w:r>
              <w:t xml:space="preserve"> ISVS </w:t>
            </w:r>
            <w:r w:rsidRPr="00166C40">
              <w:t>MW</w:t>
            </w:r>
          </w:p>
        </w:tc>
      </w:tr>
    </w:tbl>
    <w:p w14:paraId="6AFA78C7" w14:textId="77777777" w:rsidR="00D97F68" w:rsidRPr="00D97F68" w:rsidRDefault="00D97F68" w:rsidP="00D97F68">
      <w:bookmarkStart w:id="51" w:name="_Toc83382545"/>
    </w:p>
    <w:p w14:paraId="09C29391" w14:textId="64CEC222" w:rsidR="004A324E" w:rsidRDefault="004A324E" w:rsidP="00ED4935">
      <w:pPr>
        <w:pStyle w:val="Nadpis2"/>
      </w:pPr>
      <w:r>
        <w:t>Produktová dokumentácia</w:t>
      </w:r>
      <w:bookmarkEnd w:id="51"/>
    </w:p>
    <w:p w14:paraId="19C1FCAF" w14:textId="1380E174" w:rsidR="00D97F68" w:rsidRPr="00D97F68" w:rsidRDefault="00D97F68" w:rsidP="00D97F68">
      <w:pPr>
        <w:rPr>
          <w:lang w:val="en-US" w:eastAsia="en-US"/>
        </w:rPr>
      </w:pPr>
      <w:r w:rsidRPr="00D97F68">
        <w:rPr>
          <w:lang w:val="en-US" w:eastAsia="en-US"/>
        </w:rPr>
        <w:t>Pri odovzdávaní sa od dodávateľ</w:t>
      </w:r>
      <w:r w:rsidR="0005253F">
        <w:rPr>
          <w:lang w:val="en-US" w:eastAsia="en-US"/>
        </w:rPr>
        <w:t>a</w:t>
      </w:r>
      <w:r w:rsidRPr="00D97F68">
        <w:rPr>
          <w:lang w:val="en-US" w:eastAsia="en-US"/>
        </w:rPr>
        <w:t xml:space="preserve"> očakávajú v jednotlivých etapách projektu nasledovné dokumenty v elektronickej, editovateľnej podobe, ako aj v podobe pdf:</w:t>
      </w:r>
    </w:p>
    <w:p w14:paraId="420774C7" w14:textId="77777777" w:rsidR="00D97F68" w:rsidRPr="00D97F68" w:rsidRDefault="00D97F68" w:rsidP="00D97F68">
      <w:pPr>
        <w:rPr>
          <w:u w:val="single"/>
          <w:lang w:val="en-US" w:eastAsia="en-US"/>
        </w:rPr>
      </w:pPr>
      <w:r w:rsidRPr="00D97F68">
        <w:rPr>
          <w:u w:val="single"/>
          <w:lang w:val="en-US" w:eastAsia="en-US"/>
        </w:rPr>
        <w:t>Etapa „Analýza a dizajn“</w:t>
      </w:r>
    </w:p>
    <w:p w14:paraId="3317E0C4" w14:textId="51564981" w:rsidR="00D97F68" w:rsidRPr="00D97F68" w:rsidRDefault="00D97F68" w:rsidP="00484AD2">
      <w:pPr>
        <w:numPr>
          <w:ilvl w:val="0"/>
          <w:numId w:val="34"/>
        </w:numPr>
        <w:rPr>
          <w:lang w:eastAsia="en-US"/>
        </w:rPr>
      </w:pPr>
      <w:r>
        <w:rPr>
          <w:b/>
          <w:lang w:eastAsia="en-US"/>
        </w:rPr>
        <w:t xml:space="preserve">Detailný návrh riešenia / </w:t>
      </w:r>
      <w:r w:rsidRPr="00D97F68">
        <w:rPr>
          <w:b/>
          <w:lang w:eastAsia="en-US"/>
        </w:rPr>
        <w:t>Definitívna funkčná špecifikácia</w:t>
      </w:r>
    </w:p>
    <w:p w14:paraId="36169D50" w14:textId="77777777" w:rsidR="00D97F68" w:rsidRPr="00D97F68" w:rsidRDefault="00D97F68" w:rsidP="00484AD2">
      <w:pPr>
        <w:numPr>
          <w:ilvl w:val="1"/>
          <w:numId w:val="34"/>
        </w:numPr>
        <w:rPr>
          <w:lang w:eastAsia="en-US"/>
        </w:rPr>
      </w:pPr>
      <w:r w:rsidRPr="00D97F68">
        <w:rPr>
          <w:lang w:eastAsia="en-US"/>
        </w:rPr>
        <w:t xml:space="preserve">detailná identifikácia všetkých relevantných požiadaviek (funkčných a nefunkčných) a obmedzení </w:t>
      </w:r>
    </w:p>
    <w:p w14:paraId="1C9DE54D" w14:textId="77777777" w:rsidR="00D97F68" w:rsidRPr="00D97F68" w:rsidRDefault="00D97F68" w:rsidP="00484AD2">
      <w:pPr>
        <w:numPr>
          <w:ilvl w:val="0"/>
          <w:numId w:val="34"/>
        </w:numPr>
        <w:rPr>
          <w:b/>
          <w:lang w:eastAsia="en-US"/>
        </w:rPr>
      </w:pPr>
      <w:r w:rsidRPr="00D97F68">
        <w:rPr>
          <w:b/>
          <w:lang w:eastAsia="en-US"/>
        </w:rPr>
        <w:t>Detailná technologická a aplikačná architektúra</w:t>
      </w:r>
    </w:p>
    <w:p w14:paraId="70726947" w14:textId="57C7C3A7" w:rsidR="00D97F68" w:rsidRDefault="00D97F68" w:rsidP="00484AD2">
      <w:pPr>
        <w:numPr>
          <w:ilvl w:val="1"/>
          <w:numId w:val="34"/>
        </w:numPr>
        <w:rPr>
          <w:lang w:eastAsia="en-US"/>
        </w:rPr>
      </w:pPr>
      <w:r w:rsidRPr="00D97F68">
        <w:rPr>
          <w:lang w:eastAsia="en-US"/>
        </w:rPr>
        <w:t xml:space="preserve">analýza architektúry existujúcich systémov, procesov a požiadaviek na prostredia, t. j. dodanie  </w:t>
      </w:r>
      <w:r w:rsidRPr="00D97F68">
        <w:rPr>
          <w:lang w:eastAsia="en-US"/>
        </w:rPr>
        <w:lastRenderedPageBreak/>
        <w:t>detailnej špecifikácie cieľovej biznis, IS a technologickej architektúry vzhľadom na existujúce  prostredie</w:t>
      </w:r>
    </w:p>
    <w:p w14:paraId="25A9BDF4" w14:textId="233BA720" w:rsidR="00D97F68" w:rsidRPr="00D97F68" w:rsidRDefault="00D97F68" w:rsidP="00484AD2">
      <w:pPr>
        <w:pStyle w:val="Odsekzoznamu"/>
        <w:numPr>
          <w:ilvl w:val="1"/>
          <w:numId w:val="34"/>
        </w:numPr>
        <w:rPr>
          <w:szCs w:val="24"/>
        </w:rPr>
      </w:pPr>
      <w:r w:rsidRPr="00D97F68">
        <w:rPr>
          <w:szCs w:val="24"/>
        </w:rPr>
        <w:t>štandardizácia a metodika pre implementáciu dátovej výmeny v prostredí K NR SR</w:t>
      </w:r>
    </w:p>
    <w:p w14:paraId="703DAC5F" w14:textId="77777777" w:rsidR="00D97F68" w:rsidRPr="00D97F68" w:rsidRDefault="00D97F68" w:rsidP="00484AD2">
      <w:pPr>
        <w:numPr>
          <w:ilvl w:val="0"/>
          <w:numId w:val="34"/>
        </w:numPr>
        <w:rPr>
          <w:b/>
          <w:lang w:eastAsia="en-US"/>
        </w:rPr>
      </w:pPr>
      <w:r w:rsidRPr="00D97F68">
        <w:rPr>
          <w:b/>
          <w:lang w:eastAsia="en-US"/>
        </w:rPr>
        <w:t>Testovacie scenáre</w:t>
      </w:r>
    </w:p>
    <w:p w14:paraId="090AA1CA" w14:textId="77777777" w:rsidR="00D97F68" w:rsidRPr="00D97F68" w:rsidRDefault="00D97F68" w:rsidP="00484AD2">
      <w:pPr>
        <w:numPr>
          <w:ilvl w:val="1"/>
          <w:numId w:val="34"/>
        </w:numPr>
        <w:rPr>
          <w:lang w:eastAsia="en-US"/>
        </w:rPr>
      </w:pPr>
      <w:r w:rsidRPr="00D97F68">
        <w:rPr>
          <w:lang w:eastAsia="en-US"/>
        </w:rPr>
        <w:t>navrhnutie metodiky testovania a detailných testovacích scenárov</w:t>
      </w:r>
    </w:p>
    <w:p w14:paraId="77ED7DCC" w14:textId="77777777" w:rsidR="00D97F68" w:rsidRPr="00D97F68" w:rsidRDefault="00D97F68" w:rsidP="00D97F68">
      <w:pPr>
        <w:rPr>
          <w:lang w:val="en-US" w:eastAsia="en-US"/>
        </w:rPr>
      </w:pPr>
    </w:p>
    <w:p w14:paraId="6CFFFCE2" w14:textId="77777777" w:rsidR="00D97F68" w:rsidRPr="00D97F68" w:rsidRDefault="00D97F68" w:rsidP="00D97F68">
      <w:pPr>
        <w:rPr>
          <w:u w:val="single"/>
          <w:lang w:val="en-US" w:eastAsia="en-US"/>
        </w:rPr>
      </w:pPr>
      <w:r w:rsidRPr="00D97F68">
        <w:rPr>
          <w:u w:val="single"/>
          <w:lang w:val="en-US" w:eastAsia="en-US"/>
        </w:rPr>
        <w:t>Etapa „Implementácia“</w:t>
      </w:r>
    </w:p>
    <w:p w14:paraId="33955B05" w14:textId="77777777" w:rsidR="00D97F68" w:rsidRPr="00D97F68" w:rsidRDefault="00D97F68" w:rsidP="00484AD2">
      <w:pPr>
        <w:numPr>
          <w:ilvl w:val="0"/>
          <w:numId w:val="20"/>
        </w:numPr>
        <w:rPr>
          <w:b/>
          <w:lang w:eastAsia="en-US"/>
        </w:rPr>
      </w:pPr>
      <w:r w:rsidRPr="00D97F68">
        <w:rPr>
          <w:b/>
          <w:lang w:eastAsia="en-US"/>
        </w:rPr>
        <w:t>Technická dokumentácia (Konfiguračná príručka a pokyny pre diagnostiku)</w:t>
      </w:r>
    </w:p>
    <w:p w14:paraId="03D19E78" w14:textId="19443DAD" w:rsidR="00D97F68" w:rsidRPr="00D97F68" w:rsidRDefault="00D97F68" w:rsidP="00484AD2">
      <w:pPr>
        <w:numPr>
          <w:ilvl w:val="1"/>
          <w:numId w:val="20"/>
        </w:numPr>
        <w:rPr>
          <w:lang w:eastAsia="en-US"/>
        </w:rPr>
      </w:pPr>
      <w:r w:rsidRPr="00D97F68">
        <w:rPr>
          <w:lang w:eastAsia="en-US"/>
        </w:rPr>
        <w:t>dokumentácia popisujúca nastavenie systému, užívateľské role, informačné zdroje a databázy, integračné rozhrania</w:t>
      </w:r>
      <w:r w:rsidR="001E5EC2">
        <w:rPr>
          <w:lang w:eastAsia="en-US"/>
        </w:rPr>
        <w:t xml:space="preserve"> systému</w:t>
      </w:r>
    </w:p>
    <w:p w14:paraId="1BB9184B" w14:textId="77777777" w:rsidR="00D97F68" w:rsidRPr="00D97F68" w:rsidRDefault="00D97F68" w:rsidP="00484AD2">
      <w:pPr>
        <w:numPr>
          <w:ilvl w:val="0"/>
          <w:numId w:val="20"/>
        </w:numPr>
        <w:rPr>
          <w:b/>
          <w:lang w:eastAsia="en-US"/>
        </w:rPr>
      </w:pPr>
      <w:r w:rsidRPr="00D97F68">
        <w:rPr>
          <w:b/>
          <w:lang w:eastAsia="en-US"/>
        </w:rPr>
        <w:t>Používateľská dokumentácia</w:t>
      </w:r>
    </w:p>
    <w:p w14:paraId="26E5BFA7" w14:textId="77777777" w:rsidR="00D97F68" w:rsidRPr="00D97F68" w:rsidRDefault="00D97F68" w:rsidP="00484AD2">
      <w:pPr>
        <w:numPr>
          <w:ilvl w:val="1"/>
          <w:numId w:val="20"/>
        </w:numPr>
        <w:rPr>
          <w:b/>
          <w:lang w:eastAsia="en-US"/>
        </w:rPr>
      </w:pPr>
      <w:r w:rsidRPr="00D97F68">
        <w:rPr>
          <w:b/>
          <w:lang w:eastAsia="en-US"/>
        </w:rPr>
        <w:t>Používateľská príručka</w:t>
      </w:r>
    </w:p>
    <w:p w14:paraId="56F62B4E" w14:textId="11A0CEAE" w:rsidR="00D97F68" w:rsidRPr="00D97F68" w:rsidRDefault="00D97F68" w:rsidP="00D97F68">
      <w:pPr>
        <w:ind w:left="899" w:firstLine="708"/>
        <w:rPr>
          <w:lang w:eastAsia="en-US"/>
        </w:rPr>
      </w:pPr>
      <w:r>
        <w:rPr>
          <w:lang w:eastAsia="en-US"/>
        </w:rPr>
        <w:t>d</w:t>
      </w:r>
      <w:r w:rsidRPr="00D97F68">
        <w:rPr>
          <w:lang w:eastAsia="en-US"/>
        </w:rPr>
        <w:t xml:space="preserve">okumentácia popisujúca postupy pre užívateľa v každej </w:t>
      </w:r>
      <w:r>
        <w:rPr>
          <w:lang w:eastAsia="en-US"/>
        </w:rPr>
        <w:t>užívateľskej role</w:t>
      </w:r>
    </w:p>
    <w:p w14:paraId="3CE82DAC" w14:textId="3E559244" w:rsidR="00D97F68" w:rsidRPr="00D97F68" w:rsidRDefault="00D97F68" w:rsidP="00484AD2">
      <w:pPr>
        <w:numPr>
          <w:ilvl w:val="1"/>
          <w:numId w:val="20"/>
        </w:numPr>
        <w:jc w:val="left"/>
        <w:rPr>
          <w:lang w:eastAsia="en-US"/>
        </w:rPr>
      </w:pPr>
      <w:r w:rsidRPr="00D97F68">
        <w:rPr>
          <w:b/>
          <w:lang w:eastAsia="en-US"/>
        </w:rPr>
        <w:t>Administrátorská príručka</w:t>
      </w:r>
      <w:r w:rsidRPr="00D97F68">
        <w:rPr>
          <w:b/>
          <w:lang w:eastAsia="en-US"/>
        </w:rPr>
        <w:br/>
      </w:r>
      <w:r w:rsidRPr="00D97F68">
        <w:rPr>
          <w:lang w:eastAsia="en-US"/>
        </w:rPr>
        <w:t xml:space="preserve">dokumentácia obsahujúca aplikačné funkcie prístupné iba pre administrátora systému, </w:t>
      </w:r>
    </w:p>
    <w:p w14:paraId="322CED43" w14:textId="77777777" w:rsidR="00D97F68" w:rsidRPr="00D97F68" w:rsidRDefault="00D97F68" w:rsidP="00484AD2">
      <w:pPr>
        <w:numPr>
          <w:ilvl w:val="0"/>
          <w:numId w:val="20"/>
        </w:numPr>
        <w:rPr>
          <w:b/>
          <w:lang w:eastAsia="en-US"/>
        </w:rPr>
      </w:pPr>
      <w:r w:rsidRPr="00D97F68">
        <w:rPr>
          <w:b/>
          <w:lang w:eastAsia="en-US"/>
        </w:rPr>
        <w:t>Prevádzková dokumentácia</w:t>
      </w:r>
    </w:p>
    <w:p w14:paraId="0096EBA6" w14:textId="77777777" w:rsidR="00D97F68" w:rsidRPr="00D97F68" w:rsidRDefault="00D97F68" w:rsidP="00484AD2">
      <w:pPr>
        <w:numPr>
          <w:ilvl w:val="1"/>
          <w:numId w:val="20"/>
        </w:numPr>
        <w:rPr>
          <w:lang w:eastAsia="en-US"/>
        </w:rPr>
      </w:pPr>
      <w:r w:rsidRPr="00D97F68">
        <w:rPr>
          <w:lang w:eastAsia="en-US"/>
        </w:rPr>
        <w:t>dokumentácia popisujúca odporúčané postupy pre prevádzku systému a pre servis a údržbu systému</w:t>
      </w:r>
    </w:p>
    <w:p w14:paraId="38DAFDA5" w14:textId="77777777" w:rsidR="00D97F68" w:rsidRPr="00D97F68" w:rsidRDefault="00D97F68" w:rsidP="00484AD2">
      <w:pPr>
        <w:numPr>
          <w:ilvl w:val="1"/>
          <w:numId w:val="20"/>
        </w:numPr>
        <w:rPr>
          <w:b/>
          <w:lang w:eastAsia="en-US"/>
        </w:rPr>
      </w:pPr>
      <w:r w:rsidRPr="00D97F68">
        <w:rPr>
          <w:b/>
          <w:lang w:eastAsia="en-US"/>
        </w:rPr>
        <w:t>Inštalačná príručka a pokyny na inštaláciu</w:t>
      </w:r>
    </w:p>
    <w:p w14:paraId="44418194" w14:textId="77777777" w:rsidR="00D97F68" w:rsidRPr="00D97F68" w:rsidRDefault="00D97F68" w:rsidP="00484AD2">
      <w:pPr>
        <w:numPr>
          <w:ilvl w:val="2"/>
          <w:numId w:val="20"/>
        </w:numPr>
        <w:rPr>
          <w:lang w:eastAsia="en-US"/>
        </w:rPr>
      </w:pPr>
      <w:r w:rsidRPr="00D97F68">
        <w:rPr>
          <w:lang w:eastAsia="en-US"/>
        </w:rPr>
        <w:t>dokumentácia popisujúca presné postupy pri prvotnej inštalácii, ako aj pri preinštalovaní systému (alebo jeho časti)</w:t>
      </w:r>
    </w:p>
    <w:p w14:paraId="2014D984" w14:textId="77777777" w:rsidR="00D97F68" w:rsidRPr="00D97F68" w:rsidRDefault="00D97F68" w:rsidP="00484AD2">
      <w:pPr>
        <w:numPr>
          <w:ilvl w:val="1"/>
          <w:numId w:val="20"/>
        </w:numPr>
        <w:rPr>
          <w:b/>
          <w:lang w:eastAsia="en-US"/>
        </w:rPr>
      </w:pPr>
      <w:r w:rsidRPr="00D97F68">
        <w:rPr>
          <w:b/>
          <w:lang w:eastAsia="en-US"/>
        </w:rPr>
        <w:t>Integračná príručka</w:t>
      </w:r>
    </w:p>
    <w:p w14:paraId="5AE9731F" w14:textId="1D63B5AE" w:rsidR="00D97F68" w:rsidRDefault="00D97F68" w:rsidP="00484AD2">
      <w:pPr>
        <w:numPr>
          <w:ilvl w:val="2"/>
          <w:numId w:val="20"/>
        </w:numPr>
        <w:rPr>
          <w:lang w:eastAsia="en-US"/>
        </w:rPr>
      </w:pPr>
      <w:r w:rsidRPr="00D97F68">
        <w:rPr>
          <w:lang w:eastAsia="en-US"/>
        </w:rPr>
        <w:t xml:space="preserve">dokumentácia obsahujúca popis integrácie na iné informačné systémy, </w:t>
      </w:r>
      <w:r>
        <w:rPr>
          <w:lang w:eastAsia="en-US"/>
        </w:rPr>
        <w:t>integračné služby</w:t>
      </w:r>
      <w:r w:rsidRPr="00D97F68">
        <w:rPr>
          <w:lang w:eastAsia="en-US"/>
        </w:rPr>
        <w:t xml:space="preserve"> alebo vstupné zdroje pre middleware, katalóg integračných služieb</w:t>
      </w:r>
    </w:p>
    <w:p w14:paraId="153D8A2A" w14:textId="49552CBD" w:rsidR="00D97F68" w:rsidRPr="00D97F68" w:rsidRDefault="00D97F68" w:rsidP="00484AD2">
      <w:pPr>
        <w:numPr>
          <w:ilvl w:val="2"/>
          <w:numId w:val="20"/>
        </w:numPr>
        <w:rPr>
          <w:lang w:eastAsia="en-US"/>
        </w:rPr>
      </w:pPr>
      <w:r w:rsidRPr="00D97F68">
        <w:rPr>
          <w:lang w:eastAsia="en-US"/>
        </w:rPr>
        <w:lastRenderedPageBreak/>
        <w:t>štandardizácia a metodika pre implementáciu dát</w:t>
      </w:r>
      <w:r>
        <w:rPr>
          <w:lang w:eastAsia="en-US"/>
        </w:rPr>
        <w:t>ovej výmeny v prostredí K NR SR</w:t>
      </w:r>
    </w:p>
    <w:p w14:paraId="48F241C1" w14:textId="77777777" w:rsidR="00D97F68" w:rsidRPr="00D97F68" w:rsidRDefault="00D97F68" w:rsidP="00484AD2">
      <w:pPr>
        <w:numPr>
          <w:ilvl w:val="1"/>
          <w:numId w:val="20"/>
        </w:numPr>
        <w:rPr>
          <w:b/>
          <w:lang w:eastAsia="en-US"/>
        </w:rPr>
      </w:pPr>
      <w:r w:rsidRPr="00D97F68">
        <w:rPr>
          <w:b/>
          <w:lang w:eastAsia="en-US"/>
        </w:rPr>
        <w:t>Prevádzkový opis a pokyny pre servis a údržbu</w:t>
      </w:r>
    </w:p>
    <w:p w14:paraId="10D16C9F" w14:textId="77777777" w:rsidR="00D97F68" w:rsidRPr="00D97F68" w:rsidRDefault="00D97F68" w:rsidP="00484AD2">
      <w:pPr>
        <w:numPr>
          <w:ilvl w:val="2"/>
          <w:numId w:val="20"/>
        </w:numPr>
        <w:rPr>
          <w:lang w:eastAsia="en-US"/>
        </w:rPr>
      </w:pPr>
      <w:r w:rsidRPr="00D97F68">
        <w:rPr>
          <w:lang w:eastAsia="en-US"/>
        </w:rPr>
        <w:t>dokumentácia obsahujúca postupy pri spúšťaní, servírovaní a údržbe ako SW aplikácii, tak aj HW komponentov</w:t>
      </w:r>
    </w:p>
    <w:p w14:paraId="4D40CBA1" w14:textId="77777777" w:rsidR="00D97F68" w:rsidRPr="00D97F68" w:rsidRDefault="00D97F68" w:rsidP="00484AD2">
      <w:pPr>
        <w:numPr>
          <w:ilvl w:val="1"/>
          <w:numId w:val="20"/>
        </w:numPr>
        <w:rPr>
          <w:b/>
          <w:lang w:eastAsia="en-US"/>
        </w:rPr>
      </w:pPr>
      <w:r w:rsidRPr="00D97F68">
        <w:rPr>
          <w:b/>
          <w:lang w:eastAsia="en-US"/>
        </w:rPr>
        <w:t>Havarijný plán</w:t>
      </w:r>
    </w:p>
    <w:p w14:paraId="49D0BE59" w14:textId="77777777" w:rsidR="00D97F68" w:rsidRPr="00D97F68" w:rsidRDefault="00D97F68" w:rsidP="00484AD2">
      <w:pPr>
        <w:numPr>
          <w:ilvl w:val="2"/>
          <w:numId w:val="20"/>
        </w:numPr>
        <w:rPr>
          <w:lang w:eastAsia="en-US"/>
        </w:rPr>
      </w:pPr>
      <w:r w:rsidRPr="00D97F68">
        <w:rPr>
          <w:lang w:eastAsia="en-US"/>
        </w:rPr>
        <w:t>pokyny pre zálohovanie a obnovu, zoznam systémových poruchových správ a reakcie na ne v prípade výpadku, alebo havárie, RTO, RPO</w:t>
      </w:r>
    </w:p>
    <w:p w14:paraId="68233485" w14:textId="77777777" w:rsidR="00D97F68" w:rsidRPr="00D97F68" w:rsidRDefault="00D97F68" w:rsidP="00484AD2">
      <w:pPr>
        <w:numPr>
          <w:ilvl w:val="0"/>
          <w:numId w:val="20"/>
        </w:numPr>
        <w:rPr>
          <w:b/>
          <w:lang w:eastAsia="en-US"/>
        </w:rPr>
      </w:pPr>
      <w:r w:rsidRPr="00D97F68">
        <w:rPr>
          <w:b/>
          <w:lang w:eastAsia="en-US"/>
        </w:rPr>
        <w:t>Bezpečnostný projekt</w:t>
      </w:r>
    </w:p>
    <w:p w14:paraId="29A2CA81" w14:textId="77777777" w:rsidR="00D97F68" w:rsidRPr="00D97F68" w:rsidRDefault="00D97F68" w:rsidP="00484AD2">
      <w:pPr>
        <w:numPr>
          <w:ilvl w:val="1"/>
          <w:numId w:val="20"/>
        </w:numPr>
        <w:rPr>
          <w:lang w:eastAsia="en-US"/>
        </w:rPr>
      </w:pPr>
      <w:r w:rsidRPr="00D97F68">
        <w:rPr>
          <w:lang w:eastAsia="en-US"/>
        </w:rPr>
        <w:t>dokument v súlade s §23 zákona 95/2019 Z. z. o informačných technológiách vo verejnej správe a o zmene a doplnení niektorých zákonov</w:t>
      </w:r>
    </w:p>
    <w:p w14:paraId="653F77D3" w14:textId="77777777" w:rsidR="00D97F68" w:rsidRPr="00D97F68" w:rsidRDefault="00D97F68" w:rsidP="00484AD2">
      <w:pPr>
        <w:numPr>
          <w:ilvl w:val="0"/>
          <w:numId w:val="20"/>
        </w:numPr>
        <w:rPr>
          <w:b/>
          <w:lang w:eastAsia="en-US"/>
        </w:rPr>
      </w:pPr>
      <w:r w:rsidRPr="00D97F68">
        <w:rPr>
          <w:b/>
          <w:lang w:eastAsia="en-US"/>
        </w:rPr>
        <w:t>Súlad spracúvania osobných údajov (GDPR)</w:t>
      </w:r>
    </w:p>
    <w:p w14:paraId="3A9BDBE6" w14:textId="3E18976D" w:rsidR="001E5EC2" w:rsidRPr="00D97F68" w:rsidRDefault="00D97F68" w:rsidP="00484AD2">
      <w:pPr>
        <w:numPr>
          <w:ilvl w:val="1"/>
          <w:numId w:val="20"/>
        </w:numPr>
        <w:rPr>
          <w:lang w:eastAsia="en-US"/>
        </w:rPr>
      </w:pPr>
      <w:r w:rsidRPr="00D97F68">
        <w:rPr>
          <w:lang w:eastAsia="en-US"/>
        </w:rPr>
        <w:t>právna analýza súladu spracúvania osobných údajov v dodávanom informačnom systéme voči požiadavkám platnej legislatívy SR a EÚ na ochranu osobných údajov</w:t>
      </w:r>
      <w:r w:rsidR="001E5EC2">
        <w:rPr>
          <w:lang w:eastAsia="en-US"/>
        </w:rPr>
        <w:t xml:space="preserve">, </w:t>
      </w:r>
      <w:r w:rsidR="001E5EC2" w:rsidRPr="001E5EC2">
        <w:rPr>
          <w:lang w:eastAsia="en-US"/>
        </w:rPr>
        <w:t>posúdený vplyv spracovateľských operácii na ochranu osobných údajov (DPIA (Data Protection Impact Assessment)</w:t>
      </w:r>
    </w:p>
    <w:p w14:paraId="398CBA81" w14:textId="77777777" w:rsidR="00D97F68" w:rsidRPr="00D97F68" w:rsidRDefault="00D97F68" w:rsidP="00484AD2">
      <w:pPr>
        <w:numPr>
          <w:ilvl w:val="0"/>
          <w:numId w:val="20"/>
        </w:numPr>
        <w:rPr>
          <w:lang w:eastAsia="en-US"/>
        </w:rPr>
      </w:pPr>
      <w:r w:rsidRPr="00D97F68">
        <w:rPr>
          <w:b/>
          <w:lang w:eastAsia="en-US"/>
        </w:rPr>
        <w:t>Analýza bezpečnosti</w:t>
      </w:r>
      <w:r w:rsidRPr="00D97F68">
        <w:rPr>
          <w:lang w:eastAsia="en-US"/>
        </w:rPr>
        <w:t>, ktorý bude súčasťou bezpečnostného projektu podľa prílohy č. 3 vyhlášky č. 179/2020 a 362/2018 ktorou sa ustanovuje spôsob kategorizácie a obsah bezpečnostných opatrení informačných technológií verejnej správy</w:t>
      </w:r>
    </w:p>
    <w:p w14:paraId="66DBABCC" w14:textId="77777777" w:rsidR="00D97F68" w:rsidRPr="00D97F68" w:rsidRDefault="00D97F68" w:rsidP="00D97F68">
      <w:pPr>
        <w:rPr>
          <w:u w:val="single"/>
          <w:lang w:val="en-US" w:eastAsia="en-US"/>
        </w:rPr>
      </w:pPr>
      <w:r w:rsidRPr="00D97F68">
        <w:rPr>
          <w:u w:val="single"/>
          <w:lang w:val="en-US" w:eastAsia="en-US"/>
        </w:rPr>
        <w:t>Etapa „Testovanie“</w:t>
      </w:r>
    </w:p>
    <w:p w14:paraId="145A8F26" w14:textId="77777777" w:rsidR="00D97F68" w:rsidRPr="00D97F68" w:rsidRDefault="00D97F68" w:rsidP="00484AD2">
      <w:pPr>
        <w:numPr>
          <w:ilvl w:val="0"/>
          <w:numId w:val="21"/>
        </w:numPr>
        <w:rPr>
          <w:lang w:eastAsia="en-US"/>
        </w:rPr>
      </w:pPr>
      <w:r w:rsidRPr="00D97F68">
        <w:rPr>
          <w:lang w:eastAsia="en-US"/>
        </w:rPr>
        <w:t>podpísané akceptačné protokoly o vykonaní každého požadovaného druhu testu v časti Testovanie ako zo strany dodávateľa, tak aj zo strany odberateľa</w:t>
      </w:r>
    </w:p>
    <w:p w14:paraId="713256B4" w14:textId="77777777" w:rsidR="00D97F68" w:rsidRPr="00D97F68" w:rsidRDefault="00D97F68" w:rsidP="00D97F68">
      <w:pPr>
        <w:rPr>
          <w:u w:val="single"/>
          <w:lang w:val="en-US" w:eastAsia="en-US"/>
        </w:rPr>
      </w:pPr>
      <w:r w:rsidRPr="00D97F68">
        <w:rPr>
          <w:u w:val="single"/>
          <w:lang w:val="en-US" w:eastAsia="en-US"/>
        </w:rPr>
        <w:t>Etapa „Nasadenie“</w:t>
      </w:r>
    </w:p>
    <w:p w14:paraId="3335368C" w14:textId="77777777" w:rsidR="00D97F68" w:rsidRPr="00D97F68" w:rsidRDefault="00D97F68" w:rsidP="00484AD2">
      <w:pPr>
        <w:numPr>
          <w:ilvl w:val="0"/>
          <w:numId w:val="21"/>
        </w:numPr>
        <w:rPr>
          <w:lang w:eastAsia="en-US"/>
        </w:rPr>
      </w:pPr>
      <w:r w:rsidRPr="00D97F68">
        <w:rPr>
          <w:lang w:eastAsia="en-US"/>
        </w:rPr>
        <w:t>prezenčné listiny školení</w:t>
      </w:r>
    </w:p>
    <w:p w14:paraId="3F39809F" w14:textId="77777777" w:rsidR="00D97F68" w:rsidRPr="00D97F68" w:rsidRDefault="00D97F68" w:rsidP="00484AD2">
      <w:pPr>
        <w:numPr>
          <w:ilvl w:val="0"/>
          <w:numId w:val="21"/>
        </w:numPr>
        <w:rPr>
          <w:lang w:eastAsia="en-US"/>
        </w:rPr>
      </w:pPr>
      <w:r w:rsidRPr="00D97F68">
        <w:rPr>
          <w:lang w:eastAsia="en-US"/>
        </w:rPr>
        <w:t>protokol o nasadení systému do testovacej a následne ostrej prevádzky</w:t>
      </w:r>
    </w:p>
    <w:p w14:paraId="1C0818A0" w14:textId="77777777" w:rsidR="00D97F68" w:rsidRPr="00D97F68" w:rsidRDefault="00D97F68" w:rsidP="00D97F68">
      <w:pPr>
        <w:rPr>
          <w:lang w:eastAsia="en-US"/>
        </w:rPr>
      </w:pPr>
    </w:p>
    <w:p w14:paraId="7DA562D3" w14:textId="77777777" w:rsidR="00D97F68" w:rsidRPr="00D97F68" w:rsidRDefault="00D97F68" w:rsidP="00D97F68">
      <w:pPr>
        <w:rPr>
          <w:b/>
          <w:u w:val="single"/>
          <w:lang w:val="en-US" w:eastAsia="en-US"/>
        </w:rPr>
      </w:pPr>
      <w:r w:rsidRPr="00D97F68">
        <w:rPr>
          <w:b/>
          <w:u w:val="single"/>
          <w:lang w:val="en-US" w:eastAsia="en-US"/>
        </w:rPr>
        <w:lastRenderedPageBreak/>
        <w:t xml:space="preserve">Akceptácia Dokumentov  </w:t>
      </w:r>
    </w:p>
    <w:p w14:paraId="4CCD3B67" w14:textId="77777777" w:rsidR="00D97F68" w:rsidRPr="00F70225" w:rsidRDefault="00D97F68" w:rsidP="00484AD2">
      <w:pPr>
        <w:pStyle w:val="Odsekzoznamu"/>
        <w:numPr>
          <w:ilvl w:val="0"/>
          <w:numId w:val="36"/>
        </w:numPr>
        <w:rPr>
          <w:lang w:val="en-US"/>
        </w:rPr>
      </w:pPr>
      <w:r w:rsidRPr="00F70225">
        <w:rPr>
          <w:lang w:val="en-US"/>
        </w:rPr>
        <w:t xml:space="preserve">dokumenty budú Objednávateľovi odoslané v lehotách definovaných v Zmluve alebo Projektovom pláne na pripomienkovanie v elektronickej forme vo forme e-mailovej správy. V prípade požiadavky Objednávateľa (definovanej v Zmluve,  Projektovom pláne alebo objednávke) bude Dokument odovzdaný osobne v papierovej forme a v elektronickej forme na CD. Zároveň môže byť realizovaná aj prezentácia Dokumentu, </w:t>
      </w:r>
    </w:p>
    <w:p w14:paraId="786CB6E8" w14:textId="77777777" w:rsidR="00D97F68" w:rsidRPr="00F70225" w:rsidRDefault="00D97F68" w:rsidP="00484AD2">
      <w:pPr>
        <w:pStyle w:val="Odsekzoznamu"/>
        <w:numPr>
          <w:ilvl w:val="0"/>
          <w:numId w:val="36"/>
        </w:numPr>
        <w:rPr>
          <w:lang w:val="en-US"/>
        </w:rPr>
      </w:pPr>
      <w:r w:rsidRPr="00F70225">
        <w:rPr>
          <w:lang w:val="en-US"/>
        </w:rPr>
        <w:t xml:space="preserve">v prípade osobného prevzatia písomnej formy Dokumentu podpíše zástupca Objednávateľa preberací protokol, </w:t>
      </w:r>
    </w:p>
    <w:p w14:paraId="7DB1CFF9" w14:textId="77777777" w:rsidR="00D97F68" w:rsidRPr="00F70225" w:rsidRDefault="00D97F68" w:rsidP="00484AD2">
      <w:pPr>
        <w:pStyle w:val="Odsekzoznamu"/>
        <w:numPr>
          <w:ilvl w:val="0"/>
          <w:numId w:val="36"/>
        </w:numPr>
        <w:rPr>
          <w:lang w:val="en-US"/>
        </w:rPr>
      </w:pPr>
      <w:r w:rsidRPr="00F70225">
        <w:rPr>
          <w:lang w:val="en-US"/>
        </w:rPr>
        <w:t xml:space="preserve">objednávateľ je povinný zaslať pripomienky k Dokumentu e-mailom v dohodnutej lehote odo dňa prevzatia (doručenia) Dokumentu vo formáte MS Excel, alebo MS Word,  </w:t>
      </w:r>
    </w:p>
    <w:p w14:paraId="298480AA" w14:textId="5EAC03B7" w:rsidR="00D97F68" w:rsidRPr="00F70225" w:rsidRDefault="00EE6E36" w:rsidP="00484AD2">
      <w:pPr>
        <w:pStyle w:val="Odsekzoznamu"/>
        <w:numPr>
          <w:ilvl w:val="0"/>
          <w:numId w:val="36"/>
        </w:numPr>
        <w:rPr>
          <w:lang w:val="en-US"/>
        </w:rPr>
      </w:pPr>
      <w:r w:rsidRPr="00F70225">
        <w:rPr>
          <w:lang w:val="en-US"/>
        </w:rPr>
        <w:t>dodávateľ</w:t>
      </w:r>
      <w:r w:rsidR="00D97F68" w:rsidRPr="00F70225">
        <w:rPr>
          <w:lang w:val="en-US"/>
        </w:rPr>
        <w:t xml:space="preserve">  pripomienky zapracuje. V prípade, že niektorú z pripomienok nie je možné akceptovať, zabezpečí </w:t>
      </w:r>
      <w:r w:rsidRPr="00F70225">
        <w:rPr>
          <w:lang w:val="en-US"/>
        </w:rPr>
        <w:t>Dodávateľ</w:t>
      </w:r>
      <w:r w:rsidR="00D97F68" w:rsidRPr="00F70225">
        <w:rPr>
          <w:lang w:val="en-US"/>
        </w:rPr>
        <w:t xml:space="preserve"> písomné vyjadrenie pripomienkujúceho, že po vysvetlení situácie berie svoju pripomienku naspäť,</w:t>
      </w:r>
    </w:p>
    <w:p w14:paraId="5B48C150" w14:textId="0307E89A" w:rsidR="00D97F68" w:rsidRPr="00F70225" w:rsidRDefault="00D97F68" w:rsidP="00484AD2">
      <w:pPr>
        <w:pStyle w:val="Odsekzoznamu"/>
        <w:numPr>
          <w:ilvl w:val="0"/>
          <w:numId w:val="36"/>
        </w:numPr>
        <w:rPr>
          <w:lang w:val="en-US"/>
        </w:rPr>
      </w:pPr>
      <w:r w:rsidRPr="00F70225">
        <w:rPr>
          <w:lang w:val="en-US"/>
        </w:rPr>
        <w:t xml:space="preserve">novú verziu Dokumentu so zapracovanými pripomienkami zašle </w:t>
      </w:r>
      <w:r w:rsidR="00EE6E36" w:rsidRPr="00F70225">
        <w:rPr>
          <w:lang w:val="en-US"/>
        </w:rPr>
        <w:t>Dodávateľ</w:t>
      </w:r>
      <w:r w:rsidRPr="00F70225">
        <w:rPr>
          <w:lang w:val="en-US"/>
        </w:rPr>
        <w:t xml:space="preserve">  Objednávateľovi v rovnakej forme v akej odovzdal prvú verziu Dokumentu s vyznačenými zmenami,</w:t>
      </w:r>
    </w:p>
    <w:p w14:paraId="112D05D0" w14:textId="77777777" w:rsidR="00D97F68" w:rsidRPr="00F70225" w:rsidRDefault="00D97F68" w:rsidP="00484AD2">
      <w:pPr>
        <w:pStyle w:val="Odsekzoznamu"/>
        <w:numPr>
          <w:ilvl w:val="0"/>
          <w:numId w:val="36"/>
        </w:numPr>
        <w:rPr>
          <w:lang w:val="en-US"/>
        </w:rPr>
      </w:pPr>
      <w:r w:rsidRPr="00F70225">
        <w:rPr>
          <w:lang w:val="en-US"/>
        </w:rPr>
        <w:t>v prípade osobného prevzatia  písomnej formy novej verzie Dokumentu podpíše zástupca Objednávateľa preberací protokol,</w:t>
      </w:r>
    </w:p>
    <w:p w14:paraId="0744B7AF" w14:textId="77777777" w:rsidR="00D97F68" w:rsidRPr="00F70225" w:rsidRDefault="00D97F68" w:rsidP="00484AD2">
      <w:pPr>
        <w:pStyle w:val="Odsekzoznamu"/>
        <w:numPr>
          <w:ilvl w:val="0"/>
          <w:numId w:val="36"/>
        </w:numPr>
        <w:rPr>
          <w:lang w:val="en-US"/>
        </w:rPr>
      </w:pPr>
      <w:r w:rsidRPr="00F70225">
        <w:rPr>
          <w:lang w:val="en-US"/>
        </w:rPr>
        <w:t>objednávateľ je povinný do 2 pracovných dní po obdržaní novej verzie Dokumentu preveriť spôsob zapracovania pripomienok,</w:t>
      </w:r>
    </w:p>
    <w:p w14:paraId="7247741C" w14:textId="77777777" w:rsidR="00D97F68" w:rsidRPr="00F70225" w:rsidRDefault="00D97F68" w:rsidP="00484AD2">
      <w:pPr>
        <w:pStyle w:val="Odsekzoznamu"/>
        <w:numPr>
          <w:ilvl w:val="0"/>
          <w:numId w:val="36"/>
        </w:numPr>
        <w:rPr>
          <w:lang w:val="en-US"/>
        </w:rPr>
      </w:pPr>
      <w:r w:rsidRPr="00F70225">
        <w:rPr>
          <w:lang w:val="en-US"/>
        </w:rPr>
        <w:t>v prípade nesúhlasu musí zaslať Objednávateľ svoje stanovisko bezodkladne, najneskôr do ďalších 2 pracovných dní. Stanovisko môže zaslať iba k spôsobu zapracovania pripomienok vzneseným k prvej verzii Dokumentu,</w:t>
      </w:r>
    </w:p>
    <w:p w14:paraId="3A3E5793" w14:textId="77777777" w:rsidR="00D97F68" w:rsidRPr="00F70225" w:rsidRDefault="00D97F68" w:rsidP="00484AD2">
      <w:pPr>
        <w:pStyle w:val="Odsekzoznamu"/>
        <w:numPr>
          <w:ilvl w:val="0"/>
          <w:numId w:val="36"/>
        </w:numPr>
        <w:rPr>
          <w:lang w:val="en-US"/>
        </w:rPr>
      </w:pPr>
      <w:r w:rsidRPr="00F70225">
        <w:rPr>
          <w:lang w:val="en-US"/>
        </w:rPr>
        <w:t>pripomienkovanie sa bude rovnakým spôsobom opakovať, pokiaľ nebude zo strany Objednávateľa vyjadrený súhlas so zapracovanými pripomienkami,</w:t>
      </w:r>
    </w:p>
    <w:p w14:paraId="04B2708E" w14:textId="77777777" w:rsidR="00D97F68" w:rsidRPr="00F70225" w:rsidRDefault="00D97F68" w:rsidP="00484AD2">
      <w:pPr>
        <w:pStyle w:val="Odsekzoznamu"/>
        <w:numPr>
          <w:ilvl w:val="0"/>
          <w:numId w:val="36"/>
        </w:numPr>
        <w:rPr>
          <w:lang w:val="en-US"/>
        </w:rPr>
      </w:pPr>
      <w:r w:rsidRPr="00F70225">
        <w:rPr>
          <w:lang w:val="en-US"/>
        </w:rPr>
        <w:t>takto pripravený dokument bude predložený na schválenie a akceptáciu Projektovému manažérovi Objednávateľa. Po jeho akceptácií sa stáva záväzným dokumentom pre Projekt,</w:t>
      </w:r>
    </w:p>
    <w:p w14:paraId="4C94BC5F" w14:textId="77777777" w:rsidR="00D97F68" w:rsidRPr="00F70225" w:rsidRDefault="00D97F68" w:rsidP="00484AD2">
      <w:pPr>
        <w:pStyle w:val="Odsekzoznamu"/>
        <w:numPr>
          <w:ilvl w:val="0"/>
          <w:numId w:val="36"/>
        </w:numPr>
        <w:rPr>
          <w:lang w:val="en-US"/>
        </w:rPr>
      </w:pPr>
      <w:r w:rsidRPr="00F70225">
        <w:rPr>
          <w:lang w:val="en-US"/>
        </w:rPr>
        <w:t>konečná verzia Dokumentu bude po akceptácii odovzdaná Objednávateľovi v dvoch vyhotoveniach v písomnej forme a jedenkrát v elektronickej forme na CD. O prevzatí Dokumentov bude potvrdený preberací protokol</w:t>
      </w:r>
    </w:p>
    <w:p w14:paraId="010B589D" w14:textId="77777777" w:rsidR="00D97F68" w:rsidRPr="00F70225" w:rsidRDefault="00D97F68" w:rsidP="00484AD2">
      <w:pPr>
        <w:pStyle w:val="Odsekzoznamu"/>
        <w:numPr>
          <w:ilvl w:val="0"/>
          <w:numId w:val="36"/>
        </w:numPr>
        <w:rPr>
          <w:lang w:val="en-US"/>
        </w:rPr>
      </w:pPr>
      <w:r w:rsidRPr="00F70225">
        <w:rPr>
          <w:lang w:val="en-US"/>
        </w:rPr>
        <w:lastRenderedPageBreak/>
        <w:t>dodávka Dokumentu sa považuje za ukončenú a riadne splnenú jeho akceptáciou a prevzatím.</w:t>
      </w:r>
    </w:p>
    <w:p w14:paraId="2B53392E" w14:textId="77777777" w:rsidR="00D97F68" w:rsidRPr="00D97F68" w:rsidRDefault="00D97F68" w:rsidP="000E1956">
      <w:pPr>
        <w:rPr>
          <w:b/>
          <w:lang w:val="en-US" w:eastAsia="en-US"/>
        </w:rPr>
      </w:pPr>
      <w:bookmarkStart w:id="52" w:name="_Toc73085900"/>
      <w:r w:rsidRPr="00D97F68">
        <w:rPr>
          <w:b/>
          <w:lang w:val="en-US" w:eastAsia="en-US"/>
        </w:rPr>
        <w:t>Testovanie</w:t>
      </w:r>
      <w:bookmarkEnd w:id="52"/>
    </w:p>
    <w:p w14:paraId="32C571C1" w14:textId="77777777" w:rsidR="00D97F68" w:rsidRPr="00D97F68" w:rsidRDefault="00D97F68" w:rsidP="00D97F68">
      <w:pPr>
        <w:rPr>
          <w:lang w:val="en-US" w:eastAsia="en-US"/>
        </w:rPr>
      </w:pPr>
      <w:r w:rsidRPr="00D97F68">
        <w:rPr>
          <w:lang w:val="en-US" w:eastAsia="en-US"/>
        </w:rPr>
        <w:t>V etape projektu „Testovanie“ sa požaduje vykonanie a akceptovanie zo strany objednávateľa nasledovných druhov testov:</w:t>
      </w:r>
    </w:p>
    <w:p w14:paraId="5BA9C880" w14:textId="77777777" w:rsidR="00D97F68" w:rsidRPr="00D97F68" w:rsidRDefault="00D97F68" w:rsidP="00484AD2">
      <w:pPr>
        <w:numPr>
          <w:ilvl w:val="0"/>
          <w:numId w:val="21"/>
        </w:numPr>
        <w:rPr>
          <w:lang w:eastAsia="en-US"/>
        </w:rPr>
      </w:pPr>
      <w:r w:rsidRPr="00D97F68">
        <w:rPr>
          <w:lang w:eastAsia="en-US"/>
        </w:rPr>
        <w:t>Funkčné testovanie (FAT)</w:t>
      </w:r>
    </w:p>
    <w:p w14:paraId="1B7DAE5B" w14:textId="77777777" w:rsidR="00D97F68" w:rsidRPr="00D97F68" w:rsidRDefault="00D97F68" w:rsidP="00484AD2">
      <w:pPr>
        <w:numPr>
          <w:ilvl w:val="0"/>
          <w:numId w:val="21"/>
        </w:numPr>
        <w:rPr>
          <w:lang w:eastAsia="en-US"/>
        </w:rPr>
      </w:pPr>
      <w:r w:rsidRPr="00D97F68">
        <w:rPr>
          <w:lang w:eastAsia="en-US"/>
        </w:rPr>
        <w:t>Systémové a integračné testovanie (SIT)</w:t>
      </w:r>
    </w:p>
    <w:p w14:paraId="3F969EBE" w14:textId="77777777" w:rsidR="00D97F68" w:rsidRPr="00D97F68" w:rsidRDefault="00D97F68" w:rsidP="00484AD2">
      <w:pPr>
        <w:numPr>
          <w:ilvl w:val="0"/>
          <w:numId w:val="21"/>
        </w:numPr>
        <w:rPr>
          <w:lang w:eastAsia="en-US"/>
        </w:rPr>
      </w:pPr>
      <w:r w:rsidRPr="00D97F68">
        <w:rPr>
          <w:lang w:eastAsia="en-US"/>
        </w:rPr>
        <w:t>Záťažové a výkonnostné testovanie</w:t>
      </w:r>
    </w:p>
    <w:p w14:paraId="1054B605" w14:textId="77777777" w:rsidR="00D97F68" w:rsidRPr="00D97F68" w:rsidRDefault="00D97F68" w:rsidP="00484AD2">
      <w:pPr>
        <w:numPr>
          <w:ilvl w:val="0"/>
          <w:numId w:val="21"/>
        </w:numPr>
        <w:rPr>
          <w:lang w:eastAsia="en-US"/>
        </w:rPr>
      </w:pPr>
      <w:r w:rsidRPr="00D97F68">
        <w:rPr>
          <w:lang w:eastAsia="en-US"/>
        </w:rPr>
        <w:t>Bezpečnostné testovanie (SW/HW a kybernetická bezpečnosť) v súlade s nariadením CSIRTU na linke (</w:t>
      </w:r>
      <w:hyperlink r:id="rId9" w:history="1">
        <w:r w:rsidRPr="00D97F68">
          <w:rPr>
            <w:rStyle w:val="Hypertextovprepojenie"/>
            <w:lang w:eastAsia="en-US"/>
          </w:rPr>
          <w:t>CSIRT.SK (gov.sk)</w:t>
        </w:r>
      </w:hyperlink>
    </w:p>
    <w:p w14:paraId="1CD78CE0" w14:textId="77777777" w:rsidR="00D97F68" w:rsidRPr="00D97F68" w:rsidRDefault="00D97F68" w:rsidP="00484AD2">
      <w:pPr>
        <w:numPr>
          <w:ilvl w:val="0"/>
          <w:numId w:val="21"/>
        </w:numPr>
        <w:rPr>
          <w:lang w:eastAsia="en-US"/>
        </w:rPr>
      </w:pPr>
      <w:r w:rsidRPr="00D97F68">
        <w:rPr>
          <w:lang w:eastAsia="en-US"/>
        </w:rPr>
        <w:t>Používateľské testy funkčného používateľského rozhrania (UX)</w:t>
      </w:r>
    </w:p>
    <w:p w14:paraId="1444238D" w14:textId="77777777" w:rsidR="00D97F68" w:rsidRPr="00D97F68" w:rsidRDefault="00D97F68" w:rsidP="00484AD2">
      <w:pPr>
        <w:numPr>
          <w:ilvl w:val="0"/>
          <w:numId w:val="21"/>
        </w:numPr>
        <w:rPr>
          <w:lang w:eastAsia="en-US"/>
        </w:rPr>
      </w:pPr>
      <w:r w:rsidRPr="00D97F68">
        <w:rPr>
          <w:lang w:eastAsia="en-US"/>
        </w:rPr>
        <w:t>Užívateľské akceptačné testovanie (UAT)</w:t>
      </w:r>
    </w:p>
    <w:p w14:paraId="7B857FFB" w14:textId="5B20C316" w:rsidR="00D97F68" w:rsidRPr="00D97F68" w:rsidRDefault="00D97F68" w:rsidP="00484AD2">
      <w:pPr>
        <w:pStyle w:val="Odsekzoznamu"/>
        <w:numPr>
          <w:ilvl w:val="0"/>
          <w:numId w:val="21"/>
        </w:numPr>
      </w:pPr>
      <w:r w:rsidRPr="00D97F68">
        <w:t xml:space="preserve">Úspešné uskutočnenie testovania a potvrdenie akceptačného protokolu nezbavuje </w:t>
      </w:r>
      <w:r w:rsidR="00EE6E36">
        <w:t>Dodávateľ</w:t>
      </w:r>
      <w:r w:rsidRPr="00D97F68">
        <w:t>a povinnosti odstrániť všetky Vady plnenia v lehote stanovenej v akceptačnom protokole.</w:t>
      </w:r>
    </w:p>
    <w:p w14:paraId="4B8BB9B8" w14:textId="77777777" w:rsidR="00D97F68" w:rsidRPr="00D97F68" w:rsidRDefault="00D97F68" w:rsidP="00484AD2">
      <w:pPr>
        <w:pStyle w:val="Odsekzoznamu"/>
        <w:numPr>
          <w:ilvl w:val="0"/>
          <w:numId w:val="21"/>
        </w:numPr>
      </w:pPr>
      <w:r w:rsidRPr="00D97F68">
        <w:t>Po odstránení Vady Objednávateľ písomne potvrdí jej odstránenie.</w:t>
      </w:r>
    </w:p>
    <w:p w14:paraId="4A60934C" w14:textId="77777777" w:rsidR="00D97F68" w:rsidRPr="00D97F68" w:rsidRDefault="00D97F68" w:rsidP="00484AD2">
      <w:pPr>
        <w:pStyle w:val="Odsekzoznamu"/>
        <w:numPr>
          <w:ilvl w:val="0"/>
          <w:numId w:val="21"/>
        </w:numPr>
      </w:pPr>
      <w:r w:rsidRPr="00D97F68">
        <w:t>Podpísaním akceptačného protokolu sa dodávka programových úprav považuje za riadne splnenú a prevzatú Objednávateľom.</w:t>
      </w:r>
    </w:p>
    <w:p w14:paraId="6AD34744" w14:textId="77777777" w:rsidR="00D97F68" w:rsidRPr="00D97F68" w:rsidRDefault="00D97F68" w:rsidP="00D97F68">
      <w:pPr>
        <w:rPr>
          <w:lang w:eastAsia="en-US"/>
        </w:rPr>
      </w:pPr>
    </w:p>
    <w:p w14:paraId="4661F529" w14:textId="37B050B6" w:rsidR="00D97F68" w:rsidRPr="00D97F68" w:rsidRDefault="00D97F68" w:rsidP="00D97F68">
      <w:pPr>
        <w:rPr>
          <w:b/>
          <w:u w:val="single"/>
          <w:lang w:val="en-US" w:eastAsia="en-US"/>
        </w:rPr>
      </w:pPr>
      <w:r w:rsidRPr="00D97F68">
        <w:rPr>
          <w:b/>
          <w:u w:val="single"/>
          <w:lang w:val="en-US" w:eastAsia="en-US"/>
        </w:rPr>
        <w:t>Akceptácia diela:</w:t>
      </w:r>
    </w:p>
    <w:p w14:paraId="251743BE" w14:textId="51A2E597" w:rsidR="00D97F68" w:rsidRPr="00D97F68" w:rsidRDefault="00D97F68" w:rsidP="00484AD2">
      <w:pPr>
        <w:numPr>
          <w:ilvl w:val="2"/>
          <w:numId w:val="33"/>
        </w:numPr>
        <w:rPr>
          <w:lang w:val="en-US" w:eastAsia="en-US"/>
        </w:rPr>
      </w:pPr>
      <w:r w:rsidRPr="00D97F68">
        <w:rPr>
          <w:lang w:val="en-US" w:eastAsia="en-US"/>
        </w:rPr>
        <w:t xml:space="preserve">V </w:t>
      </w:r>
      <w:r w:rsidR="00D64395">
        <w:rPr>
          <w:lang w:val="en-US" w:eastAsia="en-US"/>
        </w:rPr>
        <w:t>registry kvality</w:t>
      </w:r>
      <w:r w:rsidRPr="00D97F68">
        <w:rPr>
          <w:lang w:val="en-US" w:eastAsia="en-US"/>
        </w:rPr>
        <w:t xml:space="preserve"> sú presne definované akceptačné kritériá a testovacie procedúry,  ktoré musí </w:t>
      </w:r>
      <w:r w:rsidR="00F70225">
        <w:rPr>
          <w:lang w:val="en-US" w:eastAsia="en-US"/>
        </w:rPr>
        <w:t>produkt</w:t>
      </w:r>
      <w:r w:rsidRPr="00D97F68">
        <w:rPr>
          <w:lang w:val="en-US" w:eastAsia="en-US"/>
        </w:rPr>
        <w:t xml:space="preserve"> spĺňať, aby mohla byť implementácia považovaná za ukončenú.</w:t>
      </w:r>
    </w:p>
    <w:p w14:paraId="088E9EC7" w14:textId="4BD9315C" w:rsidR="00D97F68" w:rsidRPr="00D97F68" w:rsidRDefault="00D97F68" w:rsidP="00484AD2">
      <w:pPr>
        <w:numPr>
          <w:ilvl w:val="2"/>
          <w:numId w:val="33"/>
        </w:numPr>
        <w:rPr>
          <w:lang w:val="en-US" w:eastAsia="en-US"/>
        </w:rPr>
      </w:pPr>
      <w:r w:rsidRPr="00D97F68">
        <w:rPr>
          <w:lang w:val="en-US" w:eastAsia="en-US"/>
        </w:rPr>
        <w:t xml:space="preserve">Počas </w:t>
      </w:r>
      <w:r w:rsidR="00D64395">
        <w:rPr>
          <w:lang w:val="en-US" w:eastAsia="en-US"/>
        </w:rPr>
        <w:t>testovania</w:t>
      </w:r>
      <w:r w:rsidRPr="00D97F68">
        <w:rPr>
          <w:lang w:val="en-US" w:eastAsia="en-US"/>
        </w:rPr>
        <w:t xml:space="preserve"> je Objednávateľ oprávnený hlásiť </w:t>
      </w:r>
      <w:r w:rsidR="00EE6E36">
        <w:rPr>
          <w:lang w:val="en-US" w:eastAsia="en-US"/>
        </w:rPr>
        <w:t>Dodávateľ</w:t>
      </w:r>
      <w:r w:rsidRPr="00D97F68">
        <w:rPr>
          <w:lang w:val="en-US" w:eastAsia="en-US"/>
        </w:rPr>
        <w:t xml:space="preserve">ovi Vady vo funkcionalite aplikácie. V prípade, že sa Zmluvné strany v Zmluve alebo Projektovom pláne Projektu dohodli, že testovanie bude prebiehať za osobnej účasti zástupcu </w:t>
      </w:r>
      <w:r w:rsidR="00EE6E36">
        <w:rPr>
          <w:lang w:val="en-US" w:eastAsia="en-US"/>
        </w:rPr>
        <w:t>Dodávateľ</w:t>
      </w:r>
      <w:r w:rsidRPr="00D97F68">
        <w:rPr>
          <w:lang w:val="en-US" w:eastAsia="en-US"/>
        </w:rPr>
        <w:t>a, dohodnú sa aj na harmonograme a dobe testovania dodanej aplikácie.</w:t>
      </w:r>
    </w:p>
    <w:p w14:paraId="2D6DDC94" w14:textId="2F700D9F" w:rsidR="00D97F68" w:rsidRPr="00D97F68" w:rsidRDefault="00D97F68" w:rsidP="00484AD2">
      <w:pPr>
        <w:numPr>
          <w:ilvl w:val="2"/>
          <w:numId w:val="33"/>
        </w:numPr>
        <w:rPr>
          <w:lang w:val="en-US" w:eastAsia="en-US"/>
        </w:rPr>
      </w:pPr>
      <w:r w:rsidRPr="00D97F68">
        <w:rPr>
          <w:lang w:val="en-US" w:eastAsia="en-US"/>
        </w:rPr>
        <w:lastRenderedPageBreak/>
        <w:t xml:space="preserve">Po úspešnej realizácii testovacích procedúr Projektový manažér </w:t>
      </w:r>
      <w:r w:rsidR="00EE6E36">
        <w:rPr>
          <w:lang w:val="en-US" w:eastAsia="en-US"/>
        </w:rPr>
        <w:t>Dodávateľ</w:t>
      </w:r>
      <w:r w:rsidRPr="00D97F68">
        <w:rPr>
          <w:lang w:val="en-US" w:eastAsia="en-US"/>
        </w:rPr>
        <w:t>a predloží Projektovému manažérovi Objednávateľa akceptačný protokol za účelom akceptácie implementácie aplikácie</w:t>
      </w:r>
      <w:r w:rsidR="00D64395">
        <w:rPr>
          <w:lang w:val="en-US" w:eastAsia="en-US"/>
        </w:rPr>
        <w:t>.</w:t>
      </w:r>
    </w:p>
    <w:p w14:paraId="6AB3D6E8" w14:textId="28F1640B" w:rsidR="00D97F68" w:rsidRPr="00D97F68" w:rsidRDefault="00D97F68" w:rsidP="00484AD2">
      <w:pPr>
        <w:numPr>
          <w:ilvl w:val="2"/>
          <w:numId w:val="33"/>
        </w:numPr>
        <w:rPr>
          <w:lang w:val="en-US" w:eastAsia="en-US"/>
        </w:rPr>
      </w:pPr>
      <w:r w:rsidRPr="00D97F68">
        <w:rPr>
          <w:lang w:val="en-US" w:eastAsia="en-US"/>
        </w:rPr>
        <w:t xml:space="preserve">V prípade, že sa počas realizácie testovacích procedúr vyskytnú Vady,  Objednávateľ v súčinnosti so </w:t>
      </w:r>
      <w:r w:rsidR="00EE6E36">
        <w:rPr>
          <w:lang w:val="en-US" w:eastAsia="en-US"/>
        </w:rPr>
        <w:t>Dodávateľ</w:t>
      </w:r>
      <w:r w:rsidRPr="00D97F68">
        <w:rPr>
          <w:lang w:val="en-US" w:eastAsia="en-US"/>
        </w:rPr>
        <w:t>om vyhotoví ich súpis s rozdelením do troch kategórií v zmysle kategorizácie SLA podmienok.</w:t>
      </w:r>
    </w:p>
    <w:p w14:paraId="10486484" w14:textId="3A46F8DD" w:rsidR="00D97F68" w:rsidRPr="00D97F68" w:rsidRDefault="00D97F68" w:rsidP="00484AD2">
      <w:pPr>
        <w:numPr>
          <w:ilvl w:val="2"/>
          <w:numId w:val="33"/>
        </w:numPr>
        <w:rPr>
          <w:lang w:val="en-US" w:eastAsia="en-US"/>
        </w:rPr>
      </w:pPr>
      <w:r w:rsidRPr="00D97F68">
        <w:rPr>
          <w:lang w:val="en-US" w:eastAsia="en-US"/>
        </w:rPr>
        <w:t xml:space="preserve">Projektový manažér </w:t>
      </w:r>
      <w:r w:rsidR="00EE6E36">
        <w:rPr>
          <w:lang w:val="en-US" w:eastAsia="en-US"/>
        </w:rPr>
        <w:t>Dodávateľ</w:t>
      </w:r>
      <w:r w:rsidRPr="00D97F68">
        <w:rPr>
          <w:lang w:val="en-US" w:eastAsia="en-US"/>
        </w:rPr>
        <w:t xml:space="preserve">a navrhne lehoty, v ktorých sa </w:t>
      </w:r>
      <w:r w:rsidR="00EE6E36">
        <w:rPr>
          <w:lang w:val="en-US" w:eastAsia="en-US"/>
        </w:rPr>
        <w:t>Dodávateľ</w:t>
      </w:r>
      <w:r w:rsidRPr="00D97F68">
        <w:rPr>
          <w:lang w:val="en-US" w:eastAsia="en-US"/>
        </w:rPr>
        <w:t xml:space="preserve">  zaväzuje odstrániť jednotlivé Vady.</w:t>
      </w:r>
    </w:p>
    <w:p w14:paraId="4444D473" w14:textId="4CB93D9D" w:rsidR="00D97F68" w:rsidRPr="00D97F68" w:rsidRDefault="00D97F68" w:rsidP="00484AD2">
      <w:pPr>
        <w:numPr>
          <w:ilvl w:val="2"/>
          <w:numId w:val="33"/>
        </w:numPr>
        <w:rPr>
          <w:lang w:val="en-US" w:eastAsia="en-US"/>
        </w:rPr>
      </w:pPr>
      <w:r w:rsidRPr="00D97F68">
        <w:rPr>
          <w:lang w:val="en-US" w:eastAsia="en-US"/>
        </w:rPr>
        <w:t>Projektový manažér Objednávateľa schváli</w:t>
      </w:r>
      <w:r w:rsidR="00ED4935">
        <w:rPr>
          <w:lang w:val="en-US" w:eastAsia="en-US"/>
        </w:rPr>
        <w:t xml:space="preserve"> </w:t>
      </w:r>
      <w:r w:rsidRPr="00D97F68">
        <w:rPr>
          <w:lang w:val="en-US" w:eastAsia="en-US"/>
        </w:rPr>
        <w:t>akceptačný protokol, obsahujúci stanovisko k akceptácii plnenia. Stanovisko k akceptácií plnenia  môže byť vo forme:</w:t>
      </w:r>
    </w:p>
    <w:p w14:paraId="1F9717F8" w14:textId="77777777" w:rsidR="00D97F68" w:rsidRPr="00D97F68" w:rsidRDefault="00D97F68" w:rsidP="00484AD2">
      <w:pPr>
        <w:numPr>
          <w:ilvl w:val="3"/>
          <w:numId w:val="33"/>
        </w:numPr>
        <w:rPr>
          <w:lang w:val="en-US" w:eastAsia="en-US"/>
        </w:rPr>
      </w:pPr>
      <w:r w:rsidRPr="00D97F68">
        <w:rPr>
          <w:lang w:val="en-US" w:eastAsia="en-US"/>
        </w:rPr>
        <w:t xml:space="preserve">bez výhrad,  </w:t>
      </w:r>
    </w:p>
    <w:p w14:paraId="027F56EB" w14:textId="77777777" w:rsidR="00D97F68" w:rsidRPr="00D97F68" w:rsidRDefault="00D97F68" w:rsidP="00484AD2">
      <w:pPr>
        <w:numPr>
          <w:ilvl w:val="3"/>
          <w:numId w:val="33"/>
        </w:numPr>
        <w:rPr>
          <w:lang w:val="en-US" w:eastAsia="en-US"/>
        </w:rPr>
      </w:pPr>
      <w:r w:rsidRPr="00D97F68">
        <w:rPr>
          <w:lang w:val="en-US" w:eastAsia="en-US"/>
        </w:rPr>
        <w:t xml:space="preserve">akceptované s výhradami, v prípade, že dielo je možné prevádzkovať </w:t>
      </w:r>
    </w:p>
    <w:p w14:paraId="6A363655" w14:textId="77777777" w:rsidR="00D97F68" w:rsidRPr="00D97F68" w:rsidRDefault="00D97F68" w:rsidP="00484AD2">
      <w:pPr>
        <w:numPr>
          <w:ilvl w:val="3"/>
          <w:numId w:val="33"/>
        </w:numPr>
        <w:rPr>
          <w:lang w:val="en-US" w:eastAsia="en-US"/>
        </w:rPr>
      </w:pPr>
      <w:r w:rsidRPr="00D97F68">
        <w:rPr>
          <w:lang w:val="en-US" w:eastAsia="en-US"/>
        </w:rPr>
        <w:t>neakceptované, v prípade, že plnenie obsahuje Väčšie množstvo Vád.</w:t>
      </w:r>
    </w:p>
    <w:p w14:paraId="3CCF473A" w14:textId="7C224C71" w:rsidR="00D97F68" w:rsidRPr="00D97F68" w:rsidRDefault="00D97F68" w:rsidP="00484AD2">
      <w:pPr>
        <w:pStyle w:val="Odsekzoznamu"/>
        <w:numPr>
          <w:ilvl w:val="0"/>
          <w:numId w:val="37"/>
        </w:numPr>
      </w:pPr>
      <w:r w:rsidRPr="00D97F68">
        <w:t xml:space="preserve">Za Vady aplikácie sa považuje iba nesúlad správania sa aplikácie voči odsúhlasenému </w:t>
      </w:r>
      <w:r w:rsidR="00D64395">
        <w:t>registru kvality</w:t>
      </w:r>
      <w:r w:rsidRPr="00D97F68">
        <w:t xml:space="preserve">. Na iné skutočnosti namietané Objednávateľom </w:t>
      </w:r>
      <w:r w:rsidR="00EE6E36">
        <w:t>Dodávateľ</w:t>
      </w:r>
      <w:r w:rsidRPr="00D97F68">
        <w:t xml:space="preserve"> nie je povinný prihliadať a nemajú vplyv na akceptáciu.</w:t>
      </w:r>
    </w:p>
    <w:p w14:paraId="76EC5F92" w14:textId="0D70ECEE" w:rsidR="00D97F68" w:rsidRPr="00D97F68" w:rsidRDefault="00D97F68" w:rsidP="00484AD2">
      <w:pPr>
        <w:pStyle w:val="Odsekzoznamu"/>
        <w:numPr>
          <w:ilvl w:val="0"/>
          <w:numId w:val="37"/>
        </w:numPr>
      </w:pPr>
      <w:r w:rsidRPr="00D97F68">
        <w:t xml:space="preserve">Úspešné uskutočnenie testovania a potvrdenie akceptačného protokolu nezbavuje </w:t>
      </w:r>
      <w:r w:rsidR="00EE6E36">
        <w:t>Dodávateľ</w:t>
      </w:r>
      <w:r w:rsidR="00D64395">
        <w:t xml:space="preserve">a </w:t>
      </w:r>
      <w:r w:rsidRPr="00D97F68">
        <w:t>povinnosti odstrániť všetky Vady plnenia v lehote stanovenej v akceptačnom protokole.</w:t>
      </w:r>
    </w:p>
    <w:p w14:paraId="651B6CA2" w14:textId="77777777" w:rsidR="00D97F68" w:rsidRPr="00D97F68" w:rsidRDefault="00D97F68" w:rsidP="00484AD2">
      <w:pPr>
        <w:pStyle w:val="Odsekzoznamu"/>
        <w:numPr>
          <w:ilvl w:val="0"/>
          <w:numId w:val="37"/>
        </w:numPr>
      </w:pPr>
      <w:r w:rsidRPr="00D97F68">
        <w:t>Po odstránení Vady Objednávateľ písomne potvrdí jej odstránenie.</w:t>
      </w:r>
    </w:p>
    <w:p w14:paraId="682361C9" w14:textId="41429A46" w:rsidR="00D97F68" w:rsidRPr="00D97F68" w:rsidRDefault="00D97F68" w:rsidP="00484AD2">
      <w:pPr>
        <w:pStyle w:val="Odsekzoznamu"/>
        <w:numPr>
          <w:ilvl w:val="0"/>
          <w:numId w:val="37"/>
        </w:numPr>
      </w:pPr>
      <w:r w:rsidRPr="00D97F68">
        <w:t xml:space="preserve">Aplikácia sa vždy považuje za riadne vykonanú a Objednávateľom prevzatú </w:t>
      </w:r>
      <w:r w:rsidR="00ED4935">
        <w:t>až</w:t>
      </w:r>
      <w:r w:rsidRPr="00D97F68">
        <w:t xml:space="preserve"> ku dňu kedy bola</w:t>
      </w:r>
      <w:r w:rsidR="00ED4935">
        <w:t xml:space="preserve"> </w:t>
      </w:r>
      <w:r w:rsidRPr="00D97F68">
        <w:t>po akceptácií prvý krát spustená do produkčnej prevádzky.</w:t>
      </w:r>
    </w:p>
    <w:p w14:paraId="1CCA216A" w14:textId="77777777" w:rsidR="00D97F68" w:rsidRPr="00D97F68" w:rsidRDefault="00D97F68" w:rsidP="00D97F68">
      <w:pPr>
        <w:rPr>
          <w:lang w:eastAsia="en-US"/>
        </w:rPr>
      </w:pPr>
    </w:p>
    <w:p w14:paraId="1170A0D9" w14:textId="77777777" w:rsidR="00D97F68" w:rsidRPr="00D97F68" w:rsidRDefault="00D97F68" w:rsidP="00D97F68">
      <w:pPr>
        <w:rPr>
          <w:b/>
          <w:u w:val="single"/>
          <w:lang w:val="en-US" w:eastAsia="en-US"/>
        </w:rPr>
      </w:pPr>
      <w:r w:rsidRPr="00D97F68">
        <w:rPr>
          <w:b/>
          <w:u w:val="single"/>
          <w:lang w:val="en-US" w:eastAsia="en-US"/>
        </w:rPr>
        <w:lastRenderedPageBreak/>
        <w:t>Akceptácia školenia:</w:t>
      </w:r>
    </w:p>
    <w:p w14:paraId="28D7674C" w14:textId="77777777" w:rsidR="00D97F68" w:rsidRPr="00D97F68" w:rsidRDefault="00D97F68" w:rsidP="00484AD2">
      <w:pPr>
        <w:numPr>
          <w:ilvl w:val="0"/>
          <w:numId w:val="35"/>
        </w:numPr>
        <w:rPr>
          <w:lang w:eastAsia="en-US"/>
        </w:rPr>
      </w:pPr>
      <w:r w:rsidRPr="00D97F68">
        <w:rPr>
          <w:lang w:eastAsia="en-US"/>
        </w:rPr>
        <w:t>Účastníci školenia vyslaní na školenie Objednávateľom sú povinní svoju účasť na školení potvrdiť v prezenčnej listine.</w:t>
      </w:r>
    </w:p>
    <w:p w14:paraId="6AA28681" w14:textId="77777777" w:rsidR="00D97F68" w:rsidRPr="00D97F68" w:rsidRDefault="00D97F68" w:rsidP="00484AD2">
      <w:pPr>
        <w:numPr>
          <w:ilvl w:val="0"/>
          <w:numId w:val="35"/>
        </w:numPr>
        <w:rPr>
          <w:lang w:eastAsia="en-US"/>
        </w:rPr>
      </w:pPr>
      <w:r w:rsidRPr="00D97F68">
        <w:rPr>
          <w:lang w:eastAsia="en-US"/>
        </w:rPr>
        <w:t>Podpísanie prezenčnej listiny účastníkmi školenia je akceptáciou školenia Objednávateľom.</w:t>
      </w:r>
    </w:p>
    <w:p w14:paraId="780EF008" w14:textId="77777777" w:rsidR="00D97F68" w:rsidRPr="00D97F68" w:rsidRDefault="00D97F68" w:rsidP="00D97F68">
      <w:pPr>
        <w:rPr>
          <w:b/>
          <w:u w:val="single"/>
          <w:lang w:val="en-US" w:eastAsia="en-US"/>
        </w:rPr>
      </w:pPr>
      <w:r w:rsidRPr="00D97F68">
        <w:rPr>
          <w:b/>
          <w:u w:val="single"/>
          <w:lang w:val="en-US" w:eastAsia="en-US"/>
        </w:rPr>
        <w:t>Akceptácia dodávky tovaru, resp. licencie:</w:t>
      </w:r>
    </w:p>
    <w:p w14:paraId="701B55B2" w14:textId="77777777" w:rsidR="00D97F68" w:rsidRPr="00D97F68" w:rsidRDefault="00D97F68" w:rsidP="00484AD2">
      <w:pPr>
        <w:numPr>
          <w:ilvl w:val="0"/>
          <w:numId w:val="35"/>
        </w:numPr>
        <w:rPr>
          <w:lang w:eastAsia="en-US"/>
        </w:rPr>
      </w:pPr>
      <w:r w:rsidRPr="00D97F68">
        <w:rPr>
          <w:lang w:eastAsia="en-US"/>
        </w:rPr>
        <w:t>Dodávka tovaru (HW) a licencií (SW) prebieha na mieste určenom v Zmluve alebo Projektovom pláne Projektu.</w:t>
      </w:r>
    </w:p>
    <w:p w14:paraId="63B371FE" w14:textId="7CBB2AEA" w:rsidR="00D97F68" w:rsidRPr="00D97F68" w:rsidRDefault="00D97F68" w:rsidP="00484AD2">
      <w:pPr>
        <w:numPr>
          <w:ilvl w:val="0"/>
          <w:numId w:val="35"/>
        </w:numPr>
        <w:rPr>
          <w:lang w:eastAsia="en-US"/>
        </w:rPr>
      </w:pPr>
      <w:r w:rsidRPr="00D97F68">
        <w:rPr>
          <w:lang w:eastAsia="en-US"/>
        </w:rPr>
        <w:t xml:space="preserve">Projektový manažér </w:t>
      </w:r>
      <w:r w:rsidR="00EE6E36">
        <w:rPr>
          <w:lang w:eastAsia="en-US"/>
        </w:rPr>
        <w:t>Dodávateľ</w:t>
      </w:r>
      <w:r w:rsidRPr="00D97F68">
        <w:rPr>
          <w:lang w:eastAsia="en-US"/>
        </w:rPr>
        <w:t>a v prípade dodávky tovaru upozorní Objednávateľa vopred na termín dodávky. Licencie (SW) sa dodávajú v termínoch definovaných v Zmluve alebo Projektovom pláne Projektu.</w:t>
      </w:r>
    </w:p>
    <w:p w14:paraId="7628FF80" w14:textId="77777777" w:rsidR="00D97F68" w:rsidRPr="00D97F68" w:rsidRDefault="00D97F68" w:rsidP="00484AD2">
      <w:pPr>
        <w:numPr>
          <w:ilvl w:val="0"/>
          <w:numId w:val="35"/>
        </w:numPr>
        <w:rPr>
          <w:lang w:eastAsia="en-US"/>
        </w:rPr>
      </w:pPr>
      <w:r w:rsidRPr="00D97F68">
        <w:rPr>
          <w:lang w:eastAsia="en-US"/>
        </w:rPr>
        <w:t>Pri preberaní dodávky podpíše Projektový manažér Objednávateľa preberací protokol. Podpísaním preberacieho protokolu sa dodávka považuje za riadne splnenú a prevzatú Objednávateľom.</w:t>
      </w:r>
    </w:p>
    <w:p w14:paraId="1DDED6BA" w14:textId="77777777" w:rsidR="00D97F68" w:rsidRPr="00D97F68" w:rsidRDefault="00D97F68" w:rsidP="00D97F68">
      <w:pPr>
        <w:rPr>
          <w:lang w:eastAsia="en-US"/>
        </w:rPr>
      </w:pPr>
    </w:p>
    <w:p w14:paraId="08E04F8D" w14:textId="77777777" w:rsidR="00D97F68" w:rsidRPr="00D97F68" w:rsidRDefault="00D97F68" w:rsidP="00D97F68">
      <w:pPr>
        <w:rPr>
          <w:b/>
          <w:u w:val="single"/>
          <w:lang w:val="en-US" w:eastAsia="en-US"/>
        </w:rPr>
      </w:pPr>
      <w:r w:rsidRPr="00D97F68">
        <w:rPr>
          <w:b/>
          <w:u w:val="single"/>
          <w:lang w:val="en-US" w:eastAsia="en-US"/>
        </w:rPr>
        <w:t>Akceptácia vykonaných prác:</w:t>
      </w:r>
    </w:p>
    <w:p w14:paraId="20588D9F" w14:textId="1168CBF8" w:rsidR="00D97F68" w:rsidRPr="00D97F68" w:rsidRDefault="00D97F68" w:rsidP="00484AD2">
      <w:pPr>
        <w:numPr>
          <w:ilvl w:val="0"/>
          <w:numId w:val="35"/>
        </w:numPr>
        <w:rPr>
          <w:lang w:eastAsia="en-US"/>
        </w:rPr>
      </w:pPr>
      <w:r w:rsidRPr="00D97F68">
        <w:rPr>
          <w:lang w:eastAsia="en-US"/>
        </w:rPr>
        <w:t xml:space="preserve">Po vykonaní prác podľa Zmluvy </w:t>
      </w:r>
      <w:r w:rsidR="00EE6E36">
        <w:rPr>
          <w:lang w:eastAsia="en-US"/>
        </w:rPr>
        <w:t>Dodávateľ</w:t>
      </w:r>
      <w:r w:rsidRPr="00D97F68">
        <w:rPr>
          <w:lang w:eastAsia="en-US"/>
        </w:rPr>
        <w:t xml:space="preserve">  predloží Objednávateľovi na akceptáciu výkaz prác. V prípade ak Objednávateľ nemá k vykonaným prácam výhrady, do 2 pracovných dní po doručení výkazu prác Projektový manažér schváli akceptačný protokol k vykonaným prácam.</w:t>
      </w:r>
    </w:p>
    <w:p w14:paraId="003DC57D" w14:textId="642E1C70" w:rsidR="00D97F68" w:rsidRPr="00D97F68" w:rsidRDefault="00D97F68" w:rsidP="00484AD2">
      <w:pPr>
        <w:numPr>
          <w:ilvl w:val="0"/>
          <w:numId w:val="35"/>
        </w:numPr>
        <w:rPr>
          <w:lang w:eastAsia="en-US"/>
        </w:rPr>
      </w:pPr>
      <w:r w:rsidRPr="00D97F68">
        <w:rPr>
          <w:lang w:eastAsia="en-US"/>
        </w:rPr>
        <w:t xml:space="preserve">V prípade ak má Objednávateľ k vykonaným prácam oprávnené výhrady (práce neboli preukázateľne poskytnuté v súlade so Zmluvou), je povinný doručiť </w:t>
      </w:r>
      <w:r w:rsidR="00EE6E36">
        <w:rPr>
          <w:lang w:eastAsia="en-US"/>
        </w:rPr>
        <w:t>Dodávateľ</w:t>
      </w:r>
      <w:r w:rsidRPr="00D97F68">
        <w:rPr>
          <w:lang w:eastAsia="en-US"/>
        </w:rPr>
        <w:t xml:space="preserve"> výhrady k vykonaným prácam do 3 pracovných dní odo dňa doručenia výkazu prác Objednávateľovi.</w:t>
      </w:r>
    </w:p>
    <w:p w14:paraId="63E0CA75" w14:textId="05B882E4" w:rsidR="002B1FF4" w:rsidRDefault="00D97F68" w:rsidP="00484AD2">
      <w:pPr>
        <w:numPr>
          <w:ilvl w:val="0"/>
          <w:numId w:val="35"/>
        </w:numPr>
        <w:rPr>
          <w:lang w:eastAsia="en-US"/>
        </w:rPr>
      </w:pPr>
      <w:r w:rsidRPr="00D97F68">
        <w:rPr>
          <w:lang w:eastAsia="en-US"/>
        </w:rPr>
        <w:t xml:space="preserve">V prípade podľa bodu 7.6.2.  Projektový manažér Objednávateľa a </w:t>
      </w:r>
      <w:r w:rsidR="00EE6E36">
        <w:rPr>
          <w:lang w:eastAsia="en-US"/>
        </w:rPr>
        <w:t>Dodávateľ</w:t>
      </w:r>
      <w:r w:rsidRPr="00D97F68">
        <w:rPr>
          <w:lang w:eastAsia="en-US"/>
        </w:rPr>
        <w:t>a dohodnú postup, t. j. či bude Objednávateľovi poskytnuté náhradné plnenie, alebo sa Zmluvné strany dohodnú na inom postupe.</w:t>
      </w:r>
      <w:r w:rsidR="004A324E">
        <w:t xml:space="preserve"> </w:t>
      </w:r>
    </w:p>
    <w:p w14:paraId="0E0A9B67" w14:textId="77777777" w:rsidR="00D97F68" w:rsidRPr="00D97F68" w:rsidRDefault="00D97F68" w:rsidP="00D97F68">
      <w:pPr>
        <w:rPr>
          <w:lang w:val="en-US" w:eastAsia="en-US"/>
        </w:rPr>
      </w:pPr>
    </w:p>
    <w:p w14:paraId="39C08071" w14:textId="77777777" w:rsidR="004A324E" w:rsidRPr="004A324E" w:rsidRDefault="004A324E" w:rsidP="00ED4935">
      <w:pPr>
        <w:pStyle w:val="Nadpis2"/>
      </w:pPr>
      <w:bookmarkStart w:id="53" w:name="_Toc73085901"/>
      <w:bookmarkStart w:id="54" w:name="_Toc83382547"/>
      <w:r w:rsidRPr="004A324E">
        <w:t>Zmluvné podmienky</w:t>
      </w:r>
      <w:bookmarkEnd w:id="53"/>
      <w:bookmarkEnd w:id="54"/>
    </w:p>
    <w:p w14:paraId="290C4D50" w14:textId="5B66ED89" w:rsidR="004A324E" w:rsidRPr="004A324E" w:rsidRDefault="004A324E" w:rsidP="004A324E">
      <w:r w:rsidRPr="004A324E">
        <w:t>Súčasťou zmluvy bud</w:t>
      </w:r>
      <w:r>
        <w:t>ú</w:t>
      </w:r>
      <w:r w:rsidRPr="004A324E">
        <w:t xml:space="preserve"> aj nasledovné časti, ktoré majú vplyv na cenu:</w:t>
      </w:r>
    </w:p>
    <w:p w14:paraId="57FEBCDE" w14:textId="78ED7C4D" w:rsidR="004A324E" w:rsidRPr="004A324E" w:rsidRDefault="004A324E" w:rsidP="00484AD2">
      <w:pPr>
        <w:numPr>
          <w:ilvl w:val="1"/>
          <w:numId w:val="31"/>
        </w:numPr>
      </w:pPr>
      <w:r w:rsidRPr="004A324E">
        <w:t>Zmluva o zabezpečení plnenia bezpečnostných opat</w:t>
      </w:r>
      <w:r>
        <w:t>rení a notifikačných povinností</w:t>
      </w:r>
    </w:p>
    <w:p w14:paraId="62A08370" w14:textId="77777777" w:rsidR="004A324E" w:rsidRPr="004A324E" w:rsidRDefault="004A324E" w:rsidP="00484AD2">
      <w:pPr>
        <w:numPr>
          <w:ilvl w:val="1"/>
          <w:numId w:val="31"/>
        </w:numPr>
      </w:pPr>
      <w:r w:rsidRPr="004A324E">
        <w:lastRenderedPageBreak/>
        <w:t>Sprostredkovateľská zmluva (ak sa budú spracúvať osobné údaje)</w:t>
      </w:r>
    </w:p>
    <w:p w14:paraId="42DF4404" w14:textId="5D4A29BE" w:rsidR="004A324E" w:rsidRPr="004A324E" w:rsidRDefault="004A324E" w:rsidP="00484AD2">
      <w:pPr>
        <w:numPr>
          <w:ilvl w:val="1"/>
          <w:numId w:val="31"/>
        </w:numPr>
      </w:pPr>
      <w:r w:rsidRPr="004A324E">
        <w:t>V prípade, ak dodávateľ nedodá dielo včas, pričom objednávateľ zabezpečil potrebnú súčinnosť, má objednávateľ nárok na zmluvnú pokutu</w:t>
      </w:r>
      <w:r>
        <w:t xml:space="preserve"> vo výške 20 % z ceny plnenia</w:t>
      </w:r>
    </w:p>
    <w:p w14:paraId="06D0F686" w14:textId="7F1C4250" w:rsidR="002B1FF4" w:rsidRDefault="002B1FF4" w:rsidP="00A52ABC"/>
    <w:p w14:paraId="7A290619" w14:textId="442FB031" w:rsidR="00EE79A6" w:rsidRDefault="00EE79A6">
      <w:pPr>
        <w:spacing w:before="0" w:after="0"/>
        <w:jc w:val="left"/>
      </w:pPr>
      <w:r>
        <w:br w:type="page"/>
      </w:r>
    </w:p>
    <w:p w14:paraId="5824354B" w14:textId="63CEF7CB" w:rsidR="008545E7" w:rsidRPr="00166C40" w:rsidRDefault="00EE79A6" w:rsidP="00E02DD4">
      <w:pPr>
        <w:pStyle w:val="Nadpis1"/>
      </w:pPr>
      <w:bookmarkStart w:id="55" w:name="_Toc47815704"/>
      <w:bookmarkStart w:id="56" w:name="_Toc70935492"/>
      <w:bookmarkStart w:id="57" w:name="_Toc83382548"/>
      <w:r>
        <w:lastRenderedPageBreak/>
        <w:t>N</w:t>
      </w:r>
      <w:r w:rsidR="006731BF" w:rsidRPr="00166C40">
        <w:t>ÁHĽAD ARCHITEKTÚRY</w:t>
      </w:r>
      <w:bookmarkEnd w:id="55"/>
      <w:bookmarkEnd w:id="56"/>
      <w:bookmarkEnd w:id="57"/>
    </w:p>
    <w:p w14:paraId="313431BF" w14:textId="28B78037" w:rsidR="00E9163B" w:rsidRPr="00166C40" w:rsidRDefault="00DD5AFC" w:rsidP="00A52ABC">
      <w:r w:rsidRPr="00166C40">
        <w:t>V </w:t>
      </w:r>
      <w:r w:rsidR="00821252">
        <w:t>„</w:t>
      </w:r>
      <w:r w:rsidRPr="00166C40">
        <w:t>AS IS</w:t>
      </w:r>
      <w:r w:rsidR="00821252">
        <w:t>“</w:t>
      </w:r>
      <w:r w:rsidRPr="00166C40">
        <w:t xml:space="preserve"> stave je integrácia a prepojenosť interných</w:t>
      </w:r>
      <w:r w:rsidR="00022A47">
        <w:t xml:space="preserve"> ISVS </w:t>
      </w:r>
      <w:r w:rsidRPr="00166C40">
        <w:t>K NR SR limitovaná a nedostatočná. Chýbajúce integrácie spôsobujú potrebu duplicitného zadávania údajov do</w:t>
      </w:r>
      <w:r w:rsidR="00022A47">
        <w:t xml:space="preserve"> ISVS </w:t>
      </w:r>
      <w:r w:rsidRPr="00166C40">
        <w:t>K NR SR. Z pohľadu aplikačnej architektúry chýba integračná platforma a integrácie, ktoré existujú</w:t>
      </w:r>
      <w:r w:rsidR="00E36388" w:rsidRPr="00166C40">
        <w:t>,</w:t>
      </w:r>
      <w:r w:rsidRPr="00166C40">
        <w:t xml:space="preserve"> sú realizované spôsobom point to point, čo má vplyv na efektívnosť výmeny údajov a rovnako aj dopad na udržateľnosť prevádzky existujúcich systémov, resp. aj systémov, ktoré K NR SR plánuje vybudovať a je nevyhnutné ich vzájomne integrovať za účelom zdieľania dát, ako aj biznis procesov. V </w:t>
      </w:r>
      <w:r w:rsidR="00B4484B">
        <w:t>„</w:t>
      </w:r>
      <w:r w:rsidRPr="00166C40">
        <w:t>TO BE</w:t>
      </w:r>
      <w:r w:rsidR="00B4484B">
        <w:t>“</w:t>
      </w:r>
      <w:r w:rsidRPr="00166C40">
        <w:t xml:space="preserve"> stave sa </w:t>
      </w:r>
      <w:r w:rsidR="00E36388" w:rsidRPr="00166C40">
        <w:t xml:space="preserve">plánuje </w:t>
      </w:r>
      <w:r w:rsidRPr="00166C40">
        <w:t xml:space="preserve">zavedenie </w:t>
      </w:r>
      <w:r w:rsidRPr="00166C40">
        <w:rPr>
          <w:rFonts w:eastAsia="Arial Unicode MS"/>
          <w:u w:color="000000"/>
          <w:bdr w:val="nil"/>
        </w:rPr>
        <w:t xml:space="preserve">nového middleware, ktorý </w:t>
      </w:r>
      <w:r w:rsidRPr="00166C40">
        <w:t>umožní zdieľanie dát a biznis procesov naprieč aplikačnými a dátovými zdrojmi K NR SR. Vytvorením jednotnej integračnej platformy sa zefektívni, zrýchli</w:t>
      </w:r>
      <w:r w:rsidR="00B4484B">
        <w:t xml:space="preserve"> a skvalitní</w:t>
      </w:r>
      <w:r w:rsidRPr="00166C40">
        <w:t xml:space="preserve"> poskytovanie komplexných informácií v prostredí K NR SR a navonok a zároveň odstránia duplicity v dátach.</w:t>
      </w:r>
    </w:p>
    <w:p w14:paraId="54A22D6D" w14:textId="214B171A" w:rsidR="00582A2D" w:rsidRPr="00166C40" w:rsidRDefault="00BD0DD4" w:rsidP="00ED4935">
      <w:pPr>
        <w:pStyle w:val="Nadpis2"/>
      </w:pPr>
      <w:bookmarkStart w:id="58" w:name="_Toc59638170"/>
      <w:bookmarkStart w:id="59" w:name="_Toc70935493"/>
      <w:bookmarkStart w:id="60" w:name="_Toc83382549"/>
      <w:r w:rsidRPr="00166C40">
        <w:t>POPIS BUDÚCEHO CIEĽOVÉHO PRODUKTU PROJEKTU Z POHĽADU BIZNIS ARCHITEKTÚRY</w:t>
      </w:r>
      <w:bookmarkEnd w:id="58"/>
      <w:bookmarkEnd w:id="59"/>
      <w:bookmarkEnd w:id="60"/>
    </w:p>
    <w:p w14:paraId="6CB5A13C" w14:textId="778E9149" w:rsidR="00582A2D" w:rsidRPr="00166C40" w:rsidRDefault="00582A2D" w:rsidP="007D17B8">
      <w:pPr>
        <w:pStyle w:val="Nadpis30"/>
        <w:rPr>
          <w:lang w:val="sk-SK"/>
        </w:rPr>
      </w:pPr>
      <w:bookmarkStart w:id="61" w:name="_Toc70935494"/>
      <w:bookmarkStart w:id="62" w:name="_Toc83382550"/>
      <w:r w:rsidRPr="00166C40">
        <w:rPr>
          <w:lang w:val="sk-SK"/>
        </w:rPr>
        <w:t>Používatelia riešenia</w:t>
      </w:r>
      <w:bookmarkEnd w:id="61"/>
      <w:bookmarkEnd w:id="62"/>
    </w:p>
    <w:p w14:paraId="35302F97" w14:textId="5F60B22F" w:rsidR="00BE3C99" w:rsidRPr="00166C40" w:rsidRDefault="00A47165" w:rsidP="00A52ABC">
      <w:pPr>
        <w:rPr>
          <w:rFonts w:eastAsia="Arial Unicode MS"/>
          <w:u w:color="000000"/>
          <w:bdr w:val="nil"/>
        </w:rPr>
      </w:pPr>
      <w:r w:rsidRPr="00166C40">
        <w:rPr>
          <w:rFonts w:eastAsia="Arial Unicode MS"/>
          <w:u w:color="000000"/>
          <w:bdr w:val="nil"/>
        </w:rPr>
        <w:t>IS MW nebude mať typicky definovaných používateľov v zmysle prístupu</w:t>
      </w:r>
      <w:r w:rsidR="0088131C" w:rsidRPr="00166C40">
        <w:rPr>
          <w:rFonts w:eastAsia="Arial Unicode MS"/>
          <w:u w:color="000000"/>
          <w:bdr w:val="nil"/>
        </w:rPr>
        <w:t xml:space="preserve"> k elektronickým službám prostredníctvom GUI. </w:t>
      </w:r>
    </w:p>
    <w:p w14:paraId="25863D28" w14:textId="5C8A0009" w:rsidR="00582A2D" w:rsidRPr="00166C40" w:rsidRDefault="00582A2D" w:rsidP="00EA0397">
      <w:pPr>
        <w:pStyle w:val="Nadpis30"/>
        <w:rPr>
          <w:lang w:val="sk-SK"/>
        </w:rPr>
      </w:pPr>
      <w:bookmarkStart w:id="63" w:name="_Toc70935495"/>
      <w:bookmarkStart w:id="64" w:name="_Toc83382551"/>
      <w:r w:rsidRPr="00166C40">
        <w:rPr>
          <w:lang w:val="sk-SK"/>
        </w:rPr>
        <w:t>Základné biznis požiadavky</w:t>
      </w:r>
      <w:bookmarkEnd w:id="63"/>
      <w:bookmarkEnd w:id="64"/>
    </w:p>
    <w:p w14:paraId="18510335" w14:textId="70A83516" w:rsidR="004124C6" w:rsidRPr="00166C40" w:rsidRDefault="00E9706B" w:rsidP="00541D56">
      <w:r w:rsidRPr="00166C40">
        <w:t xml:space="preserve">Základnou biznis požiadavkou je </w:t>
      </w:r>
      <w:r w:rsidR="004124C6" w:rsidRPr="00166C40">
        <w:t xml:space="preserve">prostredníctvom middleware umožniť zdieľanie dát a biznis procesov naprieč aplikačnými a dátovými zdrojmi K NR SR. Ďalšou biznis požiadavkou je vytvorením jednotnej integračnej platformy zefektívniť, zrýchliť poskytovanie komplexných informácií v prostredí K NR SR a navonok a zároveň odstrániť duplicity v dátach. Biznis požiadavkou je zároveň to, aby pri návrhu, implementácii a riadeniu spracovania údajov v rámci K NR SR boli aplikované princípy servisne orientovanej architektúry. </w:t>
      </w:r>
    </w:p>
    <w:p w14:paraId="63183BFE" w14:textId="0468C9C0" w:rsidR="00166566" w:rsidRPr="00166C40" w:rsidRDefault="004124C6" w:rsidP="00541D56">
      <w:pPr>
        <w:rPr>
          <w:rFonts w:eastAsia="Arial Unicode MS"/>
          <w:u w:color="000000"/>
          <w:bdr w:val="nil"/>
        </w:rPr>
      </w:pPr>
      <w:r w:rsidRPr="00166C40">
        <w:t>Všeobecnou požiadavkou na všetky</w:t>
      </w:r>
      <w:r w:rsidR="00022A47">
        <w:t xml:space="preserve"> ISVS </w:t>
      </w:r>
      <w:r w:rsidRPr="00166C40">
        <w:t xml:space="preserve">v gescii </w:t>
      </w:r>
      <w:r w:rsidR="00E36388" w:rsidRPr="00166C40">
        <w:t xml:space="preserve">K </w:t>
      </w:r>
      <w:r w:rsidRPr="00166C40">
        <w:t>NR SR,</w:t>
      </w:r>
      <w:r w:rsidR="00E36388" w:rsidRPr="00166C40">
        <w:t xml:space="preserve"> je</w:t>
      </w:r>
      <w:r w:rsidRPr="00166C40">
        <w:t xml:space="preserve"> plnenie</w:t>
      </w:r>
      <w:r w:rsidR="00582A2D" w:rsidRPr="00166C40">
        <w:rPr>
          <w:rFonts w:eastAsia="Arial Unicode MS"/>
          <w:u w:color="000000"/>
          <w:bdr w:val="nil"/>
        </w:rPr>
        <w:t xml:space="preserve">  štandard</w:t>
      </w:r>
      <w:r w:rsidRPr="00166C40">
        <w:rPr>
          <w:rFonts w:eastAsia="Arial Unicode MS"/>
          <w:u w:color="000000"/>
          <w:bdr w:val="nil"/>
        </w:rPr>
        <w:t>ov</w:t>
      </w:r>
      <w:r w:rsidR="00582A2D" w:rsidRPr="00166C40">
        <w:rPr>
          <w:rFonts w:eastAsia="Arial Unicode MS"/>
          <w:u w:color="000000"/>
          <w:bdr w:val="nil"/>
        </w:rPr>
        <w:t xml:space="preserve">  kladen</w:t>
      </w:r>
      <w:r w:rsidRPr="00166C40">
        <w:rPr>
          <w:rFonts w:eastAsia="Arial Unicode MS"/>
          <w:u w:color="000000"/>
          <w:bdr w:val="nil"/>
        </w:rPr>
        <w:t>ých</w:t>
      </w:r>
      <w:r w:rsidR="00582A2D" w:rsidRPr="00166C40">
        <w:rPr>
          <w:rFonts w:eastAsia="Arial Unicode MS"/>
          <w:u w:color="000000"/>
          <w:bdr w:val="nil"/>
        </w:rPr>
        <w:t xml:space="preserve">  na  elektronizáciu  procesov v štátnej  správe  pri  zachovaní  vysokej  bezpečnosti,  autenticity  (teda  aby  každý  krok  bolo možné dosledovať  - kto, kedy a v akom procese ho vykonal), so zachovaním požiadavky, že každý údaj musí byť v informačnom systéme iba a práve raz v mieste (procese, informačnom systéme, ..) kde vznikol. </w:t>
      </w:r>
    </w:p>
    <w:p w14:paraId="1DCA6380" w14:textId="6A90AB32" w:rsidR="00090C67" w:rsidRPr="00A52ABC" w:rsidRDefault="00090C67" w:rsidP="00541D56">
      <w:pPr>
        <w:rPr>
          <w:rFonts w:eastAsia="Calibri"/>
        </w:rPr>
      </w:pPr>
      <w:r w:rsidRPr="00A52ABC">
        <w:rPr>
          <w:rFonts w:eastAsia="Calibri"/>
        </w:rPr>
        <w:t>Využitie integračnej platformy v kontexte rozvoja</w:t>
      </w:r>
      <w:r w:rsidR="00022A47">
        <w:rPr>
          <w:rFonts w:eastAsia="Calibri"/>
        </w:rPr>
        <w:t xml:space="preserve"> ISVS </w:t>
      </w:r>
      <w:r w:rsidRPr="00A52ABC">
        <w:rPr>
          <w:rFonts w:eastAsia="Calibri"/>
        </w:rPr>
        <w:t>K NR SR bude spĺ</w:t>
      </w:r>
      <w:r w:rsidR="001521FE">
        <w:rPr>
          <w:rFonts w:eastAsia="Calibri"/>
        </w:rPr>
        <w:t>ň</w:t>
      </w:r>
      <w:r w:rsidRPr="00A52ABC">
        <w:rPr>
          <w:rFonts w:eastAsia="Calibri"/>
        </w:rPr>
        <w:t xml:space="preserve">ať nasledovné princípy:  </w:t>
      </w:r>
    </w:p>
    <w:p w14:paraId="7857E244" w14:textId="1904583A" w:rsidR="00090C67" w:rsidRPr="001A4E13" w:rsidRDefault="00090C67" w:rsidP="001A4E13">
      <w:pPr>
        <w:pStyle w:val="Odsekzoznamu"/>
      </w:pPr>
      <w:r w:rsidRPr="001A4E13">
        <w:t>informačné systémy K NR SR (agendové aj podporné) budú svoje funkcie a služby publikovať ako webové služby</w:t>
      </w:r>
      <w:r w:rsidR="009E609D">
        <w:t xml:space="preserve"> alebo iným nákladovo efektívnejším spôsobom, pričom ISVS MW </w:t>
      </w:r>
      <w:r w:rsidR="009E609D">
        <w:lastRenderedPageBreak/>
        <w:t>ich bude ďalej poskytovať ako webové služby</w:t>
      </w:r>
      <w:r w:rsidRPr="001A4E13">
        <w:t xml:space="preserve"> pričom bude vyžitý princíp SOA.</w:t>
      </w:r>
    </w:p>
    <w:p w14:paraId="5E903074" w14:textId="17C01A92" w:rsidR="00090C67" w:rsidRPr="001A4E13" w:rsidRDefault="00090C67" w:rsidP="001A4E13">
      <w:pPr>
        <w:pStyle w:val="Odsekzoznamu"/>
      </w:pPr>
      <w:r w:rsidRPr="001A4E13">
        <w:t xml:space="preserve">vzájomná komunikácia informačných systémov K NR SR bude prebiehať prostredníctvom integračnej platformy, pričom komunikačné procesy a integračná logika </w:t>
      </w:r>
      <w:r w:rsidR="009E609D">
        <w:t>bude</w:t>
      </w:r>
      <w:r w:rsidRPr="001A4E13">
        <w:t xml:space="preserve"> implementovaná prostriedkami integračnej platformy.</w:t>
      </w:r>
      <w:r w:rsidR="009E609D">
        <w:t xml:space="preserve"> </w:t>
      </w:r>
    </w:p>
    <w:p w14:paraId="5C9FC5C1" w14:textId="12088950" w:rsidR="00090C67" w:rsidRDefault="00090C67" w:rsidP="001A4E13">
      <w:pPr>
        <w:pStyle w:val="Odsekzoznamu"/>
      </w:pPr>
      <w:r w:rsidRPr="001A4E13">
        <w:t>Integračná platforma bude využitá aj na integráciu informačných systémov K NR SR na externé systémy.</w:t>
      </w:r>
    </w:p>
    <w:p w14:paraId="6C888CC3" w14:textId="77777777" w:rsidR="009E609D" w:rsidRPr="00A52ABC" w:rsidRDefault="009E609D" w:rsidP="009E609D"/>
    <w:p w14:paraId="46B8141F" w14:textId="77777777" w:rsidR="00582A2D" w:rsidRPr="00166C40" w:rsidRDefault="00582A2D" w:rsidP="001A4E13">
      <w:pPr>
        <w:pStyle w:val="Nadpis30"/>
        <w:rPr>
          <w:lang w:val="sk-SK"/>
        </w:rPr>
      </w:pPr>
      <w:bookmarkStart w:id="65" w:name="_Toc70935496"/>
      <w:bookmarkStart w:id="66" w:name="_Toc83382552"/>
      <w:r w:rsidRPr="00166C40">
        <w:rPr>
          <w:lang w:val="sk-SK"/>
        </w:rPr>
        <w:t>Práca s údajmi</w:t>
      </w:r>
      <w:bookmarkEnd w:id="65"/>
      <w:bookmarkEnd w:id="66"/>
      <w:r w:rsidRPr="00166C40">
        <w:rPr>
          <w:lang w:val="sk-SK"/>
        </w:rPr>
        <w:t xml:space="preserve"> </w:t>
      </w:r>
    </w:p>
    <w:p w14:paraId="6016109B" w14:textId="461C909A" w:rsidR="00EF182D" w:rsidRPr="00166C40" w:rsidRDefault="00F74CC6" w:rsidP="00A52ABC">
      <w:r w:rsidRPr="00166C40">
        <w:t xml:space="preserve">Cieľom projektu je umožniť </w:t>
      </w:r>
      <w:r w:rsidR="00EF182D" w:rsidRPr="00166C40">
        <w:t xml:space="preserve">maximalizáciu zdieľania údajových základní </w:t>
      </w:r>
      <w:r w:rsidRPr="00166C40">
        <w:t xml:space="preserve">jednotlivých </w:t>
      </w:r>
      <w:r w:rsidR="00EF182D" w:rsidRPr="00166C40">
        <w:t>informačných systémov</w:t>
      </w:r>
      <w:r w:rsidRPr="00166C40">
        <w:t xml:space="preserve"> K NR SR</w:t>
      </w:r>
      <w:r w:rsidR="00EF182D" w:rsidRPr="00166C40">
        <w:t xml:space="preserve"> tak, aby sa zabránilo redundancii dát a rozdielne štruktúrovaným dátam.</w:t>
      </w:r>
    </w:p>
    <w:p w14:paraId="4988027E" w14:textId="22EEEB43" w:rsidR="00EF182D" w:rsidRPr="00166C40" w:rsidRDefault="00EF182D" w:rsidP="00A52ABC">
      <w:r w:rsidRPr="00166C40">
        <w:t>Cieľom je podpora:</w:t>
      </w:r>
    </w:p>
    <w:p w14:paraId="01D4831B" w14:textId="594D7D22" w:rsidR="00EF182D" w:rsidRPr="001A4E13" w:rsidRDefault="00EF182D" w:rsidP="001A4E13">
      <w:pPr>
        <w:pStyle w:val="Odsekzoznamu"/>
      </w:pPr>
      <w:r w:rsidRPr="001A4E13">
        <w:t xml:space="preserve">vnútornej integrácie </w:t>
      </w:r>
      <w:r w:rsidR="00F74CC6" w:rsidRPr="001A4E13">
        <w:t>v prostredí K NR SR</w:t>
      </w:r>
      <w:r w:rsidRPr="001A4E13">
        <w:t xml:space="preserve"> a integračná platforma prepájajúca aplikačné moduly na konsolidovaný dátový fond);</w:t>
      </w:r>
    </w:p>
    <w:p w14:paraId="50B6426D" w14:textId="58C544D8" w:rsidR="00EF182D" w:rsidRPr="001A4E13" w:rsidRDefault="00EF182D" w:rsidP="001A4E13">
      <w:pPr>
        <w:pStyle w:val="Odsekzoznamu"/>
      </w:pPr>
      <w:r w:rsidRPr="001A4E13">
        <w:t>vonkajšej integrácie - prepojenie na referenčné registre verejnej správy;</w:t>
      </w:r>
    </w:p>
    <w:p w14:paraId="7B1F4276" w14:textId="77777777" w:rsidR="00EF182D" w:rsidRPr="001A4E13" w:rsidRDefault="00EF182D" w:rsidP="001A4E13">
      <w:pPr>
        <w:pStyle w:val="Odsekzoznamu"/>
      </w:pPr>
      <w:r w:rsidRPr="001A4E13">
        <w:t>zjednotenia využívania údajovej základne;</w:t>
      </w:r>
    </w:p>
    <w:p w14:paraId="7945AB2A" w14:textId="77777777" w:rsidR="00EF182D" w:rsidRPr="001A4E13" w:rsidRDefault="00EF182D" w:rsidP="001A4E13">
      <w:pPr>
        <w:pStyle w:val="Odsekzoznamu"/>
      </w:pPr>
      <w:r w:rsidRPr="001A4E13">
        <w:t>integrity a komplexnosti údajov;</w:t>
      </w:r>
    </w:p>
    <w:p w14:paraId="00C465AB" w14:textId="77777777" w:rsidR="00EF182D" w:rsidRPr="001A4E13" w:rsidRDefault="00EF182D" w:rsidP="001A4E13">
      <w:pPr>
        <w:pStyle w:val="Odsekzoznamu"/>
      </w:pPr>
      <w:r w:rsidRPr="001A4E13">
        <w:t>jednoznačnosti a účelnosti využitia dát;</w:t>
      </w:r>
    </w:p>
    <w:p w14:paraId="097D0AE5" w14:textId="05C59061" w:rsidR="00EF182D" w:rsidRDefault="00EF182D" w:rsidP="001A4E13">
      <w:pPr>
        <w:pStyle w:val="Odsekzoznamu"/>
      </w:pPr>
      <w:r w:rsidRPr="001A4E13">
        <w:t>ochrany a zabezpečenia dát pred neoprávneným prístupom alebo zneužití.</w:t>
      </w:r>
    </w:p>
    <w:p w14:paraId="07407C3C" w14:textId="0E619F2D" w:rsidR="00022A47" w:rsidRPr="00166C40" w:rsidRDefault="00022A47" w:rsidP="001A4E13">
      <w:pPr>
        <w:pStyle w:val="Odsekzoznamu"/>
      </w:pPr>
      <w:r>
        <w:t>dostupnosti ISVS K NR SR</w:t>
      </w:r>
    </w:p>
    <w:p w14:paraId="55DA7E82" w14:textId="77777777" w:rsidR="00582A2D" w:rsidRPr="00166C40" w:rsidRDefault="00582A2D" w:rsidP="001A4E13">
      <w:pPr>
        <w:pStyle w:val="Nadpis30"/>
        <w:rPr>
          <w:lang w:val="sk-SK"/>
        </w:rPr>
      </w:pPr>
      <w:bookmarkStart w:id="67" w:name="_Toc70935497"/>
      <w:bookmarkStart w:id="68" w:name="_Toc83382553"/>
      <w:r w:rsidRPr="00166C40">
        <w:rPr>
          <w:lang w:val="sk-SK"/>
        </w:rPr>
        <w:t>Vplyv na existujúci proces  a okolité prostredie</w:t>
      </w:r>
      <w:bookmarkEnd w:id="67"/>
      <w:bookmarkEnd w:id="68"/>
    </w:p>
    <w:p w14:paraId="3A3433F1" w14:textId="0B410EE2" w:rsidR="00582A2D" w:rsidRPr="00166C40" w:rsidRDefault="00582A2D" w:rsidP="00A52ABC">
      <w:pPr>
        <w:rPr>
          <w:rFonts w:eastAsia="Arial Unicode MS"/>
          <w:u w:color="000000"/>
          <w:bdr w:val="nil"/>
        </w:rPr>
      </w:pPr>
      <w:r w:rsidRPr="00166C40">
        <w:rPr>
          <w:rFonts w:eastAsia="Arial Unicode MS"/>
          <w:u w:color="000000"/>
          <w:bdr w:val="nil"/>
        </w:rPr>
        <w:t>Nahradenie existujúceho systému nesmie negatívne ovplyvniť plynulé rokovanie NR SR a prevádzku ostatných</w:t>
      </w:r>
      <w:r w:rsidR="00022A47">
        <w:rPr>
          <w:rFonts w:eastAsia="Arial Unicode MS"/>
          <w:u w:color="000000"/>
          <w:bdr w:val="nil"/>
        </w:rPr>
        <w:t xml:space="preserve"> ISVS </w:t>
      </w:r>
      <w:r w:rsidRPr="00166C40">
        <w:rPr>
          <w:rFonts w:eastAsia="Arial Unicode MS"/>
          <w:u w:color="000000"/>
          <w:bdr w:val="nil"/>
        </w:rPr>
        <w:t xml:space="preserve">v správe Kancelárie NR SR, ktoré sú využívané na činnosť Kancelárie NR SR a rokovanie NR SR v súčasnosti. </w:t>
      </w:r>
    </w:p>
    <w:p w14:paraId="4C225D4E" w14:textId="332DDBF7" w:rsidR="005D753C" w:rsidRPr="00166C40" w:rsidRDefault="005D753C" w:rsidP="0000077C">
      <w:pPr>
        <w:pStyle w:val="Nadpis30"/>
        <w:rPr>
          <w:lang w:val="sk-SK"/>
        </w:rPr>
      </w:pPr>
      <w:bookmarkStart w:id="69" w:name="_Toc70935499"/>
      <w:bookmarkStart w:id="70" w:name="_Toc83382554"/>
      <w:r w:rsidRPr="00166C40">
        <w:rPr>
          <w:lang w:val="sk-SK"/>
        </w:rPr>
        <w:t>Integrácie</w:t>
      </w:r>
      <w:bookmarkEnd w:id="69"/>
      <w:bookmarkEnd w:id="70"/>
    </w:p>
    <w:p w14:paraId="6DB69BC7" w14:textId="77777777" w:rsidR="00EE6ACF" w:rsidRDefault="00EE6ACF" w:rsidP="0000077C">
      <w:r>
        <w:t>P</w:t>
      </w:r>
      <w:r w:rsidR="009174D6" w:rsidRPr="00166C40">
        <w:t>rojektom bude vytvorená centrálna integračná platforma</w:t>
      </w:r>
      <w:r>
        <w:t xml:space="preserve"> a zabezpečená implementácia integračných služieb pre:</w:t>
      </w:r>
    </w:p>
    <w:p w14:paraId="1EA10628" w14:textId="162DEE03" w:rsidR="00EE6ACF" w:rsidRDefault="00EE6ACF" w:rsidP="0000077C">
      <w:r>
        <w:t xml:space="preserve">Plánované projekty ISVS v Kancelárii NR SR: </w:t>
      </w:r>
    </w:p>
    <w:p w14:paraId="61675B47" w14:textId="09B15E43" w:rsidR="00EE6ACF" w:rsidRDefault="00EE6ACF" w:rsidP="006F6774">
      <w:pPr>
        <w:pStyle w:val="Odsekzoznamu"/>
        <w:numPr>
          <w:ilvl w:val="0"/>
          <w:numId w:val="47"/>
        </w:numPr>
      </w:pPr>
      <w:r>
        <w:t>ISVS SSLP</w:t>
      </w:r>
    </w:p>
    <w:p w14:paraId="7479E742" w14:textId="32868FF5" w:rsidR="00EE6ACF" w:rsidRDefault="00EE6ACF" w:rsidP="006F6774">
      <w:pPr>
        <w:pStyle w:val="Odsekzoznamu"/>
        <w:numPr>
          <w:ilvl w:val="0"/>
          <w:numId w:val="47"/>
        </w:numPr>
      </w:pPr>
      <w:r>
        <w:t>ISVS eReg</w:t>
      </w:r>
    </w:p>
    <w:p w14:paraId="6F4D8B55" w14:textId="07378B5A" w:rsidR="00EE6ACF" w:rsidRDefault="00EE6ACF" w:rsidP="006F6774">
      <w:pPr>
        <w:pStyle w:val="Odsekzoznamu"/>
        <w:numPr>
          <w:ilvl w:val="0"/>
          <w:numId w:val="47"/>
        </w:numPr>
      </w:pPr>
      <w:r>
        <w:t>ISVS DMS</w:t>
      </w:r>
    </w:p>
    <w:p w14:paraId="78E9ADE5" w14:textId="639FCACA" w:rsidR="00EE6ACF" w:rsidRDefault="00EE6ACF" w:rsidP="006F6774">
      <w:pPr>
        <w:pStyle w:val="Odsekzoznamu"/>
        <w:numPr>
          <w:ilvl w:val="0"/>
          <w:numId w:val="47"/>
        </w:numPr>
      </w:pPr>
      <w:r>
        <w:t>ISVS DKS</w:t>
      </w:r>
    </w:p>
    <w:p w14:paraId="0433929C" w14:textId="1A70516F" w:rsidR="00EE6ACF" w:rsidRDefault="00EE6ACF" w:rsidP="006F6774">
      <w:pPr>
        <w:pStyle w:val="Odsekzoznamu"/>
        <w:numPr>
          <w:ilvl w:val="0"/>
          <w:numId w:val="47"/>
        </w:numPr>
      </w:pPr>
      <w:r>
        <w:t>ISVS WEB (bude využívať integračné služby poskytované ISVS SSLP)</w:t>
      </w:r>
    </w:p>
    <w:p w14:paraId="5C8C7B8E" w14:textId="583B519F" w:rsidR="00EE6ACF" w:rsidRDefault="00EE6ACF" w:rsidP="0000077C">
      <w:r>
        <w:t>Existujúce ISVS:</w:t>
      </w:r>
    </w:p>
    <w:p w14:paraId="76B7137B" w14:textId="2C6A4BE5" w:rsidR="00EE6ACF" w:rsidRDefault="00EE6ACF" w:rsidP="006F6774">
      <w:pPr>
        <w:pStyle w:val="Odsekzoznamu"/>
        <w:numPr>
          <w:ilvl w:val="0"/>
          <w:numId w:val="48"/>
        </w:numPr>
      </w:pPr>
      <w:r>
        <w:lastRenderedPageBreak/>
        <w:t>ISVS Dochádzka</w:t>
      </w:r>
    </w:p>
    <w:p w14:paraId="2885A3B0" w14:textId="0EF57E4C" w:rsidR="00EE6ACF" w:rsidRDefault="00EE6ACF" w:rsidP="006F6774">
      <w:pPr>
        <w:pStyle w:val="Odsekzoznamu"/>
        <w:numPr>
          <w:ilvl w:val="0"/>
          <w:numId w:val="48"/>
        </w:numPr>
      </w:pPr>
      <w:r>
        <w:t>ISVS SAP (externý IS prevádzkovaný Datacentrom)</w:t>
      </w:r>
    </w:p>
    <w:p w14:paraId="559045EA" w14:textId="6B840D14" w:rsidR="00EE6ACF" w:rsidRDefault="00EE6ACF" w:rsidP="0000077C">
      <w:r>
        <w:t>Externé ISVS:</w:t>
      </w:r>
    </w:p>
    <w:p w14:paraId="448369C6" w14:textId="33BDEEC5" w:rsidR="00EE6ACF" w:rsidRDefault="00EE6ACF" w:rsidP="006F6774">
      <w:pPr>
        <w:pStyle w:val="Odsekzoznamu"/>
        <w:numPr>
          <w:ilvl w:val="0"/>
          <w:numId w:val="49"/>
        </w:numPr>
      </w:pPr>
      <w:r w:rsidRPr="00EE6ACF">
        <w:t>ÚPVS</w:t>
      </w:r>
    </w:p>
    <w:p w14:paraId="5E895BA1" w14:textId="77777777" w:rsidR="00EE6ACF" w:rsidRDefault="00EE6ACF" w:rsidP="006F6774">
      <w:pPr>
        <w:pStyle w:val="Odsekzoznamu"/>
        <w:numPr>
          <w:ilvl w:val="0"/>
          <w:numId w:val="49"/>
        </w:numPr>
      </w:pPr>
      <w:r w:rsidRPr="00EE6ACF">
        <w:t>centrálne registre prostredníctvom ISVS CSRÚ</w:t>
      </w:r>
    </w:p>
    <w:p w14:paraId="43F6A7FC" w14:textId="6B3F6264" w:rsidR="00EE6ACF" w:rsidRDefault="00EE6ACF" w:rsidP="006F6774">
      <w:pPr>
        <w:pStyle w:val="Odsekzoznamu"/>
        <w:numPr>
          <w:ilvl w:val="0"/>
          <w:numId w:val="49"/>
        </w:numPr>
      </w:pPr>
      <w:r w:rsidRPr="00EE6ACF">
        <w:t>MetaIS</w:t>
      </w:r>
    </w:p>
    <w:p w14:paraId="2ED26816" w14:textId="77777777" w:rsidR="00EE6ACF" w:rsidRDefault="00EE6ACF" w:rsidP="0000077C"/>
    <w:p w14:paraId="7AB90CA9" w14:textId="77777777" w:rsidR="00582A2D" w:rsidRPr="00166C40" w:rsidRDefault="00582A2D" w:rsidP="006015F0">
      <w:pPr>
        <w:pStyle w:val="Nadpis30"/>
        <w:rPr>
          <w:lang w:val="sk-SK"/>
        </w:rPr>
      </w:pPr>
      <w:bookmarkStart w:id="71" w:name="_Toc70935500"/>
      <w:bookmarkStart w:id="72" w:name="_Toc83382555"/>
      <w:r w:rsidRPr="00166C40">
        <w:rPr>
          <w:lang w:val="sk-SK"/>
        </w:rPr>
        <w:t>Biznis služby riešenia</w:t>
      </w:r>
      <w:bookmarkEnd w:id="71"/>
      <w:bookmarkEnd w:id="72"/>
    </w:p>
    <w:p w14:paraId="585DC2FF" w14:textId="211205A8" w:rsidR="001E40DB" w:rsidRPr="00166C40" w:rsidRDefault="00383118" w:rsidP="00A52ABC">
      <w:pPr>
        <w:rPr>
          <w:rFonts w:eastAsia="Arial Unicode MS"/>
          <w:u w:color="000000"/>
          <w:bdr w:val="nil"/>
        </w:rPr>
      </w:pPr>
      <w:r w:rsidRPr="00166C40">
        <w:rPr>
          <w:rFonts w:eastAsia="Arial Unicode MS"/>
          <w:u w:color="000000"/>
          <w:bdr w:val="nil"/>
        </w:rPr>
        <w:t>Riešenie priamo neposkytuje biznis služby pre používateľov, ale ja základným predpokladom pre efektívne poskytovanie služieb zo strany agendových</w:t>
      </w:r>
      <w:r w:rsidR="00022A47">
        <w:rPr>
          <w:rFonts w:eastAsia="Arial Unicode MS"/>
          <w:u w:color="000000"/>
          <w:bdr w:val="nil"/>
        </w:rPr>
        <w:t xml:space="preserve"> ISVS </w:t>
      </w:r>
      <w:r w:rsidRPr="00166C40">
        <w:rPr>
          <w:rFonts w:eastAsia="Arial Unicode MS"/>
          <w:u w:color="000000"/>
          <w:bdr w:val="nil"/>
        </w:rPr>
        <w:t>K NR SR</w:t>
      </w:r>
      <w:r w:rsidR="00E36388" w:rsidRPr="00166C40">
        <w:rPr>
          <w:rFonts w:eastAsia="Arial Unicode MS"/>
          <w:u w:color="000000"/>
          <w:bdr w:val="nil"/>
        </w:rPr>
        <w:t>, ako aj pre zabezpečenie činnosti zamestnancov K NR SR</w:t>
      </w:r>
      <w:r w:rsidR="00F477DE" w:rsidRPr="00166C40">
        <w:rPr>
          <w:rFonts w:eastAsia="Arial Unicode MS"/>
          <w:u w:color="000000"/>
          <w:bdr w:val="nil"/>
        </w:rPr>
        <w:t>. Implementované riešenie bude spĺňať nasledovné funkcie</w:t>
      </w:r>
    </w:p>
    <w:p w14:paraId="33CF2A23" w14:textId="194F7F00" w:rsidR="00F477DE" w:rsidRPr="00CC09CF" w:rsidRDefault="00F477DE" w:rsidP="00CC09CF">
      <w:pPr>
        <w:pStyle w:val="Odsekzoznamu"/>
      </w:pPr>
      <w:r w:rsidRPr="00CC09CF">
        <w:t>riadi procesnú stránku podaní a súvisiacu orchestráciu jednotlivých komponentov</w:t>
      </w:r>
      <w:r w:rsidR="00022A47">
        <w:t xml:space="preserve"> ISVS </w:t>
      </w:r>
      <w:r w:rsidRPr="00CC09CF">
        <w:t>K NR,</w:t>
      </w:r>
    </w:p>
    <w:p w14:paraId="2D904E7E" w14:textId="3DBAF6EA" w:rsidR="00F477DE" w:rsidRPr="00CC09CF" w:rsidRDefault="00F477DE" w:rsidP="00CC09CF">
      <w:pPr>
        <w:pStyle w:val="Odsekzoznamu"/>
      </w:pPr>
      <w:r w:rsidRPr="00CC09CF">
        <w:t>obsahuje procesné nástroje,</w:t>
      </w:r>
    </w:p>
    <w:p w14:paraId="14200015" w14:textId="26306D51" w:rsidR="00F477DE" w:rsidRPr="00CC09CF" w:rsidRDefault="00F477DE" w:rsidP="00CC09CF">
      <w:pPr>
        <w:pStyle w:val="Odsekzoznamu"/>
      </w:pPr>
      <w:r w:rsidRPr="00CC09CF">
        <w:t>zabezpečuje integrácie jednotlivých komponentov</w:t>
      </w:r>
      <w:r w:rsidR="00022A47">
        <w:t xml:space="preserve"> ISVS </w:t>
      </w:r>
      <w:r w:rsidRPr="00CC09CF">
        <w:t>K NR SR,</w:t>
      </w:r>
    </w:p>
    <w:p w14:paraId="383BFF71" w14:textId="0CE1B0E2" w:rsidR="00090C67" w:rsidRPr="00A52ABC" w:rsidRDefault="00F477DE" w:rsidP="00CC09CF">
      <w:pPr>
        <w:pStyle w:val="Odsekzoznamu"/>
      </w:pPr>
      <w:r w:rsidRPr="00CC09CF">
        <w:t>poskytuje jednotné integračné rozhranie externým aplikáciám.</w:t>
      </w:r>
    </w:p>
    <w:p w14:paraId="03B9C57F" w14:textId="77777777" w:rsidR="00582A2D" w:rsidRPr="00166C40" w:rsidRDefault="00582A2D" w:rsidP="00CC09CF">
      <w:pPr>
        <w:pStyle w:val="Nadpis30"/>
        <w:rPr>
          <w:lang w:val="sk-SK"/>
        </w:rPr>
      </w:pPr>
      <w:bookmarkStart w:id="73" w:name="_Toc70935501"/>
      <w:bookmarkStart w:id="74" w:name="_Toc83382556"/>
      <w:r w:rsidRPr="00166C40">
        <w:rPr>
          <w:lang w:val="sk-SK"/>
        </w:rPr>
        <w:t>Navrhovaná biznis architektúra riešenia</w:t>
      </w:r>
      <w:bookmarkEnd w:id="73"/>
      <w:bookmarkEnd w:id="74"/>
    </w:p>
    <w:p w14:paraId="669FF84A" w14:textId="35911EE6" w:rsidR="00090C67" w:rsidRPr="00166C40" w:rsidRDefault="000B5B67" w:rsidP="00A52ABC">
      <w:pPr>
        <w:rPr>
          <w:rFonts w:eastAsia="Arial Unicode MS"/>
          <w:u w:color="000000"/>
          <w:bdr w:val="nil"/>
        </w:rPr>
      </w:pPr>
      <w:r w:rsidRPr="00166C40">
        <w:rPr>
          <w:rFonts w:eastAsia="Arial Unicode MS"/>
          <w:u w:color="000000"/>
          <w:bdr w:val="nil"/>
        </w:rPr>
        <w:t>Riešenie priamo neposkytuje biznis služby pre používateľov, ale ja základným predpokladom pre efektívne poskytovanie služieb zo strany agendových</w:t>
      </w:r>
      <w:r w:rsidR="00022A47">
        <w:rPr>
          <w:rFonts w:eastAsia="Arial Unicode MS"/>
          <w:u w:color="000000"/>
          <w:bdr w:val="nil"/>
        </w:rPr>
        <w:t xml:space="preserve"> ISVS </w:t>
      </w:r>
      <w:r w:rsidRPr="00166C40">
        <w:rPr>
          <w:rFonts w:eastAsia="Arial Unicode MS"/>
          <w:u w:color="000000"/>
          <w:bdr w:val="nil"/>
        </w:rPr>
        <w:t>K NR SR</w:t>
      </w:r>
      <w:r w:rsidR="00090C67" w:rsidRPr="00166C40">
        <w:rPr>
          <w:rFonts w:eastAsia="Arial Unicode MS"/>
          <w:u w:color="000000"/>
          <w:bdr w:val="nil"/>
        </w:rPr>
        <w:t>.</w:t>
      </w:r>
    </w:p>
    <w:p w14:paraId="4272D8FA" w14:textId="5C6AEB71" w:rsidR="00090C67" w:rsidRPr="00A52ABC" w:rsidRDefault="00090C67" w:rsidP="00A52ABC">
      <w:pPr>
        <w:rPr>
          <w:rFonts w:eastAsia="Calibri"/>
        </w:rPr>
      </w:pPr>
      <w:r w:rsidRPr="00A52ABC">
        <w:rPr>
          <w:rFonts w:eastAsia="Calibri"/>
        </w:rPr>
        <w:t>Použitie SOA umožní:</w:t>
      </w:r>
    </w:p>
    <w:p w14:paraId="4AFAD4F2" w14:textId="732BD9A6" w:rsidR="00090C67" w:rsidRPr="00CC09CF" w:rsidRDefault="00090C67" w:rsidP="00CC09CF">
      <w:pPr>
        <w:pStyle w:val="Odsekzoznamu"/>
      </w:pPr>
      <w:r w:rsidRPr="00CC09CF">
        <w:t>definíciu rozhraní a procesov, ktorá povedie k prehľadnosti vzájomnej interakcie informačných systémov K NR SR a umožní realizova</w:t>
      </w:r>
      <w:r w:rsidR="00BC18DD">
        <w:t>ť integráciu jednotným spôsobom</w:t>
      </w:r>
    </w:p>
    <w:p w14:paraId="13C837DC" w14:textId="4E2F3C41" w:rsidR="00090C67" w:rsidRPr="00CC09CF" w:rsidRDefault="00090C67" w:rsidP="00CC09CF">
      <w:pPr>
        <w:pStyle w:val="Odsekzoznamu"/>
      </w:pPr>
      <w:r w:rsidRPr="00CC09CF">
        <w:t>zjednodušenie integrácie</w:t>
      </w:r>
      <w:r w:rsidR="00022A47">
        <w:t xml:space="preserve"> ISVS </w:t>
      </w:r>
      <w:r w:rsidR="0048241C" w:rsidRPr="00CC09CF">
        <w:t>K NR SR</w:t>
      </w:r>
      <w:r w:rsidRPr="00CC09CF">
        <w:t xml:space="preserve"> do aplikačnej architektúry s využitím integračných prostriedkov integračnej platformy,</w:t>
      </w:r>
      <w:r w:rsidR="0048241C" w:rsidRPr="00CC09CF">
        <w:t xml:space="preserve"> elimináciu duplicít a zníženie nákladov vďaka možnosti opakovaného využitia </w:t>
      </w:r>
      <w:r w:rsidRPr="00CC09CF">
        <w:t xml:space="preserve"> imple</w:t>
      </w:r>
      <w:r w:rsidR="00BC18DD">
        <w:t>mentovaných rozhraní a procesov</w:t>
      </w:r>
    </w:p>
    <w:p w14:paraId="26059028" w14:textId="42E9DB3E" w:rsidR="00090C67" w:rsidRPr="00CC09CF" w:rsidRDefault="00090C67" w:rsidP="00CC09CF">
      <w:pPr>
        <w:pStyle w:val="Odsekzoznamu"/>
      </w:pPr>
      <w:r w:rsidRPr="00CC09CF">
        <w:t>minimalizovať dopad zmien v rozhraniach jedného systému – zmena rozhrania vedie k zmene na integračnej platforme, pričom využívanie služby ostat</w:t>
      </w:r>
      <w:r w:rsidR="00BC18DD">
        <w:t>nými systémami ostáva nezmenené</w:t>
      </w:r>
    </w:p>
    <w:p w14:paraId="3E781830" w14:textId="2DED1C50" w:rsidR="00090C67" w:rsidRPr="00CC09CF" w:rsidRDefault="00090C67" w:rsidP="00CC09CF">
      <w:pPr>
        <w:pStyle w:val="Odsekzoznamu"/>
      </w:pPr>
      <w:r w:rsidRPr="00CC09CF">
        <w:t>vykonávať procesné zmeny v logike spracovania na integračnej platforme, s minimalizáciou zásahu do jednotlivých agendových systémov, pružnejšie reagovanie na zmeny, na</w:t>
      </w:r>
      <w:r w:rsidRPr="00CC09CF">
        <w:lastRenderedPageBreak/>
        <w:t>koľko zmena integračného rozhrania alebo procesu sa vykonáva centralizovane, bez potreby z</w:t>
      </w:r>
      <w:r w:rsidR="00BC18DD">
        <w:t>ásahu do jednotlivých systémov</w:t>
      </w:r>
    </w:p>
    <w:p w14:paraId="2044C920" w14:textId="6F48715B" w:rsidR="00090C67" w:rsidRPr="00CC09CF" w:rsidRDefault="00090C67" w:rsidP="00CC09CF">
      <w:pPr>
        <w:pStyle w:val="Odsekzoznamu"/>
      </w:pPr>
      <w:r w:rsidRPr="00CC09CF">
        <w:t>centralizácia vybraných bezpečnostných mechanizmov, ako napr. autorizácia</w:t>
      </w:r>
      <w:r w:rsidR="00BC18DD">
        <w:t xml:space="preserve"> prístupu k jednotlivým službám</w:t>
      </w:r>
    </w:p>
    <w:p w14:paraId="09E48262" w14:textId="36A5AE20" w:rsidR="00090C67" w:rsidRPr="00CC09CF" w:rsidRDefault="00090C67" w:rsidP="00CC09CF">
      <w:pPr>
        <w:pStyle w:val="Odsekzoznamu"/>
      </w:pPr>
      <w:r w:rsidRPr="00CC09CF">
        <w:t>možnosť merania procesov a ich optimalizácie na základe objektívn</w:t>
      </w:r>
      <w:r w:rsidR="00BC18DD">
        <w:t>ych kritérií</w:t>
      </w:r>
    </w:p>
    <w:p w14:paraId="3B4982BB" w14:textId="03B831E5" w:rsidR="00582A2D" w:rsidRPr="00CC09CF" w:rsidRDefault="0048241C" w:rsidP="00CC09CF">
      <w:pPr>
        <w:pStyle w:val="Odsekzoznamu"/>
      </w:pPr>
      <w:r w:rsidRPr="00CC09CF">
        <w:t>monitoring</w:t>
      </w:r>
      <w:r w:rsidR="00BC18DD">
        <w:t xml:space="preserve"> plnenia SLA požiadaviek</w:t>
      </w:r>
    </w:p>
    <w:p w14:paraId="08378B9B" w14:textId="476D6671" w:rsidR="00C847F5" w:rsidRPr="00166C40" w:rsidRDefault="00BD0DD4" w:rsidP="00ED4935">
      <w:pPr>
        <w:pStyle w:val="Nadpis2"/>
      </w:pPr>
      <w:bookmarkStart w:id="75" w:name="_Toc70935502"/>
      <w:bookmarkStart w:id="76" w:name="_Toc83382557"/>
      <w:r w:rsidRPr="00166C40">
        <w:t>POPIS BUDÚCEHO CIEĽOVÉHO PRODUKTU PROJEKTU Z POHĽADU APLIKAČNEJ ARCHITEKTÚRY</w:t>
      </w:r>
      <w:bookmarkEnd w:id="75"/>
      <w:bookmarkEnd w:id="76"/>
    </w:p>
    <w:p w14:paraId="4BD7B1CC" w14:textId="53F29451" w:rsidR="0056277A" w:rsidRPr="00166C40" w:rsidRDefault="00F2700D" w:rsidP="001A2171">
      <w:pPr>
        <w:pStyle w:val="Nadpis30"/>
        <w:rPr>
          <w:lang w:val="sk-SK"/>
        </w:rPr>
      </w:pPr>
      <w:bookmarkStart w:id="77" w:name="_Toc71282035"/>
      <w:bookmarkStart w:id="78" w:name="_Toc83382558"/>
      <w:r>
        <w:rPr>
          <w:lang w:val="sk-SK"/>
        </w:rPr>
        <w:t>„</w:t>
      </w:r>
      <w:r w:rsidR="0056277A" w:rsidRPr="00166C40">
        <w:rPr>
          <w:lang w:val="sk-SK"/>
        </w:rPr>
        <w:t>AS</w:t>
      </w:r>
      <w:r w:rsidR="00022A47">
        <w:rPr>
          <w:lang w:val="sk-SK"/>
        </w:rPr>
        <w:t xml:space="preserve"> IS</w:t>
      </w:r>
      <w:r>
        <w:rPr>
          <w:lang w:val="sk-SK"/>
        </w:rPr>
        <w:t>“</w:t>
      </w:r>
      <w:r w:rsidR="00022A47">
        <w:rPr>
          <w:lang w:val="sk-SK"/>
        </w:rPr>
        <w:t xml:space="preserve"> </w:t>
      </w:r>
      <w:r w:rsidR="0056277A" w:rsidRPr="00166C40">
        <w:rPr>
          <w:lang w:val="sk-SK"/>
        </w:rPr>
        <w:t>stav aplikačnej architektúry</w:t>
      </w:r>
      <w:bookmarkEnd w:id="77"/>
      <w:bookmarkEnd w:id="78"/>
    </w:p>
    <w:p w14:paraId="467561B7" w14:textId="11EB1F19" w:rsidR="0056277A" w:rsidRPr="00166C40" w:rsidRDefault="0056277A" w:rsidP="00A52ABC">
      <w:r w:rsidRPr="00166C40">
        <w:t xml:space="preserve">Schéma nižšie zobrazuje high level pohľad na súčasnú aplikačnú architektúru K NR SR. Ako je vidieť zo schémy, súčasnú aplikačnú architektúru </w:t>
      </w:r>
      <w:r w:rsidR="00E36388" w:rsidRPr="00166C40">
        <w:t xml:space="preserve">K </w:t>
      </w:r>
      <w:r w:rsidRPr="00166C40">
        <w:t>NR SR charakterizuje izolovanosť jednotlivých komponentov a </w:t>
      </w:r>
      <w:r w:rsidR="00166566" w:rsidRPr="00166C40">
        <w:t>chýbajúca</w:t>
      </w:r>
      <w:r w:rsidRPr="00166C40">
        <w:t xml:space="preserve"> vnútorná integrácia a integrácia na potrebné externé ISVS. Uvedené </w:t>
      </w:r>
      <w:r w:rsidR="00166566" w:rsidRPr="00166C40">
        <w:t xml:space="preserve">sa </w:t>
      </w:r>
      <w:r w:rsidRPr="00166C40">
        <w:t xml:space="preserve">v denno-dennej práci zamestnancov NR SR prejavuje neefektívnosťou a duplicitným nahrávaním informácií a dokumentov do </w:t>
      </w:r>
      <w:r w:rsidR="00166566" w:rsidRPr="00166C40">
        <w:t xml:space="preserve">rôznych </w:t>
      </w:r>
      <w:r w:rsidRPr="00166C40">
        <w:t>informačných systémov K NR SR.</w:t>
      </w:r>
    </w:p>
    <w:p w14:paraId="4BFBDCF0" w14:textId="2D920BF7" w:rsidR="0056277A" w:rsidRPr="00166C40" w:rsidRDefault="00106E88" w:rsidP="00A52ABC">
      <w:r>
        <w:rPr>
          <w:noProof/>
          <w:lang w:eastAsia="sk-SK"/>
        </w:rPr>
        <w:drawing>
          <wp:inline distT="0" distB="0" distL="0" distR="0" wp14:anchorId="56E1CBA2" wp14:editId="72A08F98">
            <wp:extent cx="5941060" cy="3554095"/>
            <wp:effectExtent l="0" t="0" r="2540" b="8255"/>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3554095"/>
                    </a:xfrm>
                    <a:prstGeom prst="rect">
                      <a:avLst/>
                    </a:prstGeom>
                  </pic:spPr>
                </pic:pic>
              </a:graphicData>
            </a:graphic>
          </wp:inline>
        </w:drawing>
      </w:r>
    </w:p>
    <w:p w14:paraId="77327BC6" w14:textId="77777777" w:rsidR="0056277A" w:rsidRPr="00166C40" w:rsidRDefault="0056277A" w:rsidP="001A2171">
      <w:pPr>
        <w:pStyle w:val="Nadpis30"/>
        <w:rPr>
          <w:lang w:val="sk-SK"/>
        </w:rPr>
      </w:pPr>
      <w:bookmarkStart w:id="79" w:name="_Toc71282036"/>
      <w:bookmarkStart w:id="80" w:name="_Toc83382559"/>
      <w:r w:rsidRPr="00166C40">
        <w:rPr>
          <w:lang w:val="sk-SK"/>
        </w:rPr>
        <w:t>Popis budúceho stavu aplikačnej architektúry</w:t>
      </w:r>
      <w:bookmarkEnd w:id="79"/>
      <w:bookmarkEnd w:id="80"/>
    </w:p>
    <w:p w14:paraId="0EBC1D38" w14:textId="2A41FFA7" w:rsidR="0048241C" w:rsidRPr="00166C40" w:rsidRDefault="00F477DE" w:rsidP="00A52ABC">
      <w:r w:rsidRPr="00166C40">
        <w:t>Základnými konceptom</w:t>
      </w:r>
      <w:r w:rsidR="00022A47">
        <w:t xml:space="preserve"> ISVS </w:t>
      </w:r>
      <w:r w:rsidRPr="00166C40">
        <w:t xml:space="preserve">middleware sú princípy SOA (servisne orientovanej architektúry) a BPM (manažment podnikových procesov). V rámci SOA prístupu bude použitá technológia middleware ako centrálne integračné rozhranie umožňujúce komunikáciu medzi informačnými systémami K NR SR ako i prepojenie na systémy tretích strán. Konkrétne riešenie nasadené podľa princípov BPM poskytne možnosti automatizácie a orchestrácie riadenia procesov v rámci informačného systému K NR SR. </w:t>
      </w:r>
      <w:r w:rsidR="0048241C" w:rsidRPr="00166C40">
        <w:t xml:space="preserve">Z hľadiska interných systémov K NR SR </w:t>
      </w:r>
      <w:r w:rsidR="00336504" w:rsidRPr="00166C40">
        <w:t xml:space="preserve">budú </w:t>
      </w:r>
      <w:r w:rsidR="0048241C" w:rsidRPr="00166C40">
        <w:t xml:space="preserve">služby agendových systémov </w:t>
      </w:r>
      <w:r w:rsidR="00336504">
        <w:t xml:space="preserve">sprístupnené pre </w:t>
      </w:r>
      <w:r w:rsidR="00336504" w:rsidRPr="00336504">
        <w:t xml:space="preserve">integračnú platformu (t.j . ostatné systémy k nim budú pristupovať prostredníctvom integračnej platformy) </w:t>
      </w:r>
      <w:r w:rsidR="00336504">
        <w:t xml:space="preserve"> vo </w:t>
      </w:r>
      <w:r w:rsidR="00336504">
        <w:lastRenderedPageBreak/>
        <w:t xml:space="preserve">forme </w:t>
      </w:r>
      <w:r w:rsidR="0048241C" w:rsidRPr="00166C40">
        <w:t xml:space="preserve"> webov</w:t>
      </w:r>
      <w:r w:rsidR="00336504">
        <w:t xml:space="preserve">ých </w:t>
      </w:r>
      <w:r w:rsidR="0048241C" w:rsidRPr="00166C40">
        <w:t>služ</w:t>
      </w:r>
      <w:r w:rsidR="00336504">
        <w:t xml:space="preserve">ieb alebo iným nákladovo efektívnejším spôsobom. </w:t>
      </w:r>
      <w:r w:rsidR="0048241C" w:rsidRPr="00166C40">
        <w:t xml:space="preserve">Využívanie služieb iných agendových systémov v rámci K NR SR bude realizované volaním </w:t>
      </w:r>
      <w:r w:rsidR="00336504">
        <w:t xml:space="preserve">integračnej </w:t>
      </w:r>
      <w:r w:rsidR="0048241C" w:rsidRPr="00166C40">
        <w:t xml:space="preserve">služby </w:t>
      </w:r>
      <w:r w:rsidR="00336504">
        <w:t>ISVS middleware</w:t>
      </w:r>
      <w:r w:rsidR="0048241C" w:rsidRPr="00166C40">
        <w:t xml:space="preserve"> (ktorá následne zabezpečí aktiváciu zodpovedajúcej služby príslušného systému). Agendové systémy K NR SR tak budú implementovať vlastnú funkčnosť, procesná integrácia funkčnosti jednotlivých systémov navzájom bude realizovaná na úrovni integračnej platformy.</w:t>
      </w:r>
    </w:p>
    <w:p w14:paraId="65CA452D" w14:textId="3AA1BC99" w:rsidR="00F477DE" w:rsidRPr="00166C40" w:rsidRDefault="00166566" w:rsidP="00A52ABC">
      <w:r w:rsidRPr="00166C40">
        <w:t>V rámci dodávky</w:t>
      </w:r>
      <w:r w:rsidR="00022A47">
        <w:t xml:space="preserve"> ISVS </w:t>
      </w:r>
      <w:r w:rsidR="00F477DE" w:rsidRPr="00166C40">
        <w:t xml:space="preserve">Middleware </w:t>
      </w:r>
      <w:r w:rsidRPr="00166C40">
        <w:t xml:space="preserve">sa </w:t>
      </w:r>
      <w:r w:rsidR="00F477DE" w:rsidRPr="00166C40">
        <w:t>musí zabezpečiť štandardizáci</w:t>
      </w:r>
      <w:r w:rsidRPr="00166C40">
        <w:t>a</w:t>
      </w:r>
      <w:r w:rsidR="00F477DE" w:rsidRPr="00166C40">
        <w:t xml:space="preserve"> a metodik</w:t>
      </w:r>
      <w:r w:rsidRPr="00166C40">
        <w:t>a</w:t>
      </w:r>
      <w:r w:rsidR="00F477DE" w:rsidRPr="00166C40">
        <w:t xml:space="preserve"> pre implementáciu dátovej výmeny v prostredí K NR SR. Samotná architektúra </w:t>
      </w:r>
      <w:r w:rsidR="00B318C8">
        <w:t>integračných služieb</w:t>
      </w:r>
      <w:r w:rsidR="00F477DE" w:rsidRPr="00166C40">
        <w:t xml:space="preserve"> musí byť vypracovaná v spolupráci s dodávateľmi ostatných informačných systémov. Dodávatelia ostatných informačných systémov budú musieť spolupracovať pri návrhu a nasadzovaní biznis logiky a dátovej výmen</w:t>
      </w:r>
      <w:r w:rsidRPr="00166C40">
        <w:t>y.</w:t>
      </w:r>
      <w:r w:rsidR="00063AEC" w:rsidRPr="00063AEC">
        <w:t xml:space="preserve"> </w:t>
      </w:r>
      <w:r w:rsidR="00063AEC">
        <w:t>Dodávateľ ISVS MW je zodpovedný za finálny návrh integračnej služby tak</w:t>
      </w:r>
      <w:r w:rsidR="00660DD2">
        <w:t>,</w:t>
      </w:r>
      <w:r w:rsidR="00063AEC">
        <w:t xml:space="preserve"> aby bola zabezpečená kvalita dátovej výmeny požadovaná dodávateľmi ostatných ISVS. </w:t>
      </w:r>
      <w:r w:rsidR="00F477DE" w:rsidRPr="00166C40">
        <w:t xml:space="preserve"> </w:t>
      </w:r>
      <w:r w:rsidR="00B318C8" w:rsidRPr="00166C40">
        <w:rPr>
          <w:color w:val="000000"/>
        </w:rPr>
        <w:t xml:space="preserve">Projekt </w:t>
      </w:r>
      <w:r w:rsidR="00B318C8">
        <w:rPr>
          <w:color w:val="000000"/>
        </w:rPr>
        <w:t xml:space="preserve">počas životného cyklu </w:t>
      </w:r>
      <w:r w:rsidR="00B318C8" w:rsidRPr="00166C40">
        <w:rPr>
          <w:color w:val="000000"/>
        </w:rPr>
        <w:t>predpoklad</w:t>
      </w:r>
      <w:r w:rsidR="00B318C8">
        <w:rPr>
          <w:color w:val="000000"/>
        </w:rPr>
        <w:t>á nasledovné integračné scenáre</w:t>
      </w:r>
      <w:r w:rsidR="00F477DE" w:rsidRPr="00166C40">
        <w:t>:</w:t>
      </w:r>
    </w:p>
    <w:p w14:paraId="1BCCBC98" w14:textId="77777777" w:rsidR="00F477DE" w:rsidRPr="00B51F00" w:rsidRDefault="00F477DE" w:rsidP="00B51F00">
      <w:pPr>
        <w:pStyle w:val="Odsekzoznamu"/>
      </w:pPr>
      <w:r w:rsidRPr="00B51F00">
        <w:t>integrácia na dátovej úrovni,</w:t>
      </w:r>
    </w:p>
    <w:p w14:paraId="186BE69E" w14:textId="77777777" w:rsidR="00F477DE" w:rsidRPr="00B51F00" w:rsidRDefault="00F477DE" w:rsidP="00B51F00">
      <w:pPr>
        <w:pStyle w:val="Odsekzoznamu"/>
      </w:pPr>
      <w:r w:rsidRPr="00B51F00">
        <w:t>integrácia na aplikačnej úrovni,</w:t>
      </w:r>
    </w:p>
    <w:p w14:paraId="7E7AF53D" w14:textId="77777777" w:rsidR="00F477DE" w:rsidRPr="00166C40" w:rsidRDefault="00F477DE" w:rsidP="00B51F00">
      <w:pPr>
        <w:pStyle w:val="Odsekzoznamu"/>
      </w:pPr>
      <w:r w:rsidRPr="00B51F00">
        <w:t>integrácia na prezentačnej úrovni</w:t>
      </w:r>
    </w:p>
    <w:p w14:paraId="05C00123" w14:textId="60483982" w:rsidR="00136643" w:rsidRPr="00166C40" w:rsidRDefault="00136643" w:rsidP="00B51F00">
      <w:pPr>
        <w:pStyle w:val="Nadpis30"/>
        <w:rPr>
          <w:lang w:val="sk-SK"/>
        </w:rPr>
      </w:pPr>
      <w:bookmarkStart w:id="81" w:name="_Toc70935503"/>
      <w:bookmarkStart w:id="82" w:name="_Toc83382560"/>
      <w:r w:rsidRPr="00166C40">
        <w:rPr>
          <w:lang w:val="sk-SK"/>
        </w:rPr>
        <w:t>Základné komponenty</w:t>
      </w:r>
      <w:r w:rsidR="00DE4287" w:rsidRPr="00166C40">
        <w:rPr>
          <w:lang w:val="sk-SK"/>
        </w:rPr>
        <w:t>/</w:t>
      </w:r>
      <w:r w:rsidR="00DE4287" w:rsidRPr="00B51F00">
        <w:t>funkcionality</w:t>
      </w:r>
      <w:r w:rsidR="00022A47">
        <w:rPr>
          <w:lang w:val="sk-SK"/>
        </w:rPr>
        <w:t xml:space="preserve"> ISVS </w:t>
      </w:r>
      <w:bookmarkEnd w:id="81"/>
      <w:r w:rsidR="00B318C8">
        <w:rPr>
          <w:lang w:val="sk-SK"/>
        </w:rPr>
        <w:t>middleware</w:t>
      </w:r>
      <w:bookmarkEnd w:id="82"/>
    </w:p>
    <w:p w14:paraId="18E0486E" w14:textId="5C68D57B" w:rsidR="00F477DE" w:rsidRPr="00166C40" w:rsidRDefault="00F477DE" w:rsidP="00A52ABC">
      <w:r w:rsidRPr="00166C40">
        <w:t>Komponenty</w:t>
      </w:r>
      <w:r w:rsidR="00022A47">
        <w:t xml:space="preserve"> ISVS </w:t>
      </w:r>
      <w:r w:rsidR="00166566" w:rsidRPr="00166C40">
        <w:t>MW budú</w:t>
      </w:r>
      <w:r w:rsidR="00E353A6">
        <w:t xml:space="preserve"> slúžiť</w:t>
      </w:r>
      <w:r w:rsidRPr="00166C40">
        <w:t xml:space="preserve"> predovšetkým na integráciu procesov a komponentov na strane Národnej rady a tiež pre integráciu s externými aplikáciami (okolitými ISVS). </w:t>
      </w:r>
    </w:p>
    <w:p w14:paraId="1EFDB4D8" w14:textId="22A6C89C" w:rsidR="00F477DE" w:rsidRPr="00166C40" w:rsidRDefault="00166566" w:rsidP="00A52ABC">
      <w:r w:rsidRPr="00A52ABC">
        <w:rPr>
          <w:b/>
          <w:bCs/>
        </w:rPr>
        <w:t>K</w:t>
      </w:r>
      <w:r w:rsidR="00F477DE" w:rsidRPr="00A52ABC">
        <w:rPr>
          <w:b/>
          <w:bCs/>
        </w:rPr>
        <w:t>omponent BPM (Business Process Management)</w:t>
      </w:r>
      <w:r w:rsidR="00F477DE" w:rsidRPr="00166C40">
        <w:t xml:space="preserve"> má za cieľ riadenie a podporu pre optimalizáciu procesov, ktoré podporujú poskytovanie služieb. Základnou úlohou modulu BPM je riadenie toku medzi jednotlivými pripojenými systémami od vytvorenia podania prostredníctvom </w:t>
      </w:r>
      <w:r w:rsidR="00E36388" w:rsidRPr="00166C40">
        <w:t>w</w:t>
      </w:r>
      <w:r w:rsidR="00F477DE" w:rsidRPr="00166C40">
        <w:t>ebového portálu Národnej rady až po spracovanie v systéme vrátane zasielania relevantných správ používateľovi na portál, respektíve medzi inými pripojenými modulmi navzájom. Na takto koncipovaný systém môžu byť výhľadovo pripojené i externé systémy vstupujúce do jednotlivých procesov.</w:t>
      </w:r>
    </w:p>
    <w:p w14:paraId="060F8B87" w14:textId="77777777" w:rsidR="00F477DE" w:rsidRPr="00166C40" w:rsidRDefault="00F477DE" w:rsidP="00A52ABC">
      <w:r w:rsidRPr="00166C40">
        <w:t>Základné funkcie modulu BPM:</w:t>
      </w:r>
    </w:p>
    <w:p w14:paraId="1D687158" w14:textId="01EE33E3" w:rsidR="00F477DE" w:rsidRPr="00B51F00" w:rsidRDefault="00F477DE" w:rsidP="00B51F00">
      <w:pPr>
        <w:pStyle w:val="Odsekzoznamu"/>
      </w:pPr>
      <w:r w:rsidRPr="00B51F00">
        <w:t>Platforma pre spúšťanie jednotlivých biznis apl</w:t>
      </w:r>
      <w:r w:rsidR="005E0361">
        <w:t>ikácii a procesov</w:t>
      </w:r>
    </w:p>
    <w:p w14:paraId="4AD0F264" w14:textId="4B0AEA35" w:rsidR="00F477DE" w:rsidRPr="00B51F00" w:rsidRDefault="00F477DE" w:rsidP="00B51F00">
      <w:pPr>
        <w:pStyle w:val="Odsekzoznamu"/>
      </w:pPr>
      <w:r w:rsidRPr="00B51F00">
        <w:t>Implementácia procesov na úrovni komunikácie medzi j</w:t>
      </w:r>
      <w:r w:rsidR="005E0361">
        <w:t>ednotlivými pripojenými modulmi</w:t>
      </w:r>
    </w:p>
    <w:p w14:paraId="4CEFD3B9" w14:textId="08BB294C" w:rsidR="00F477DE" w:rsidRPr="00B51F00" w:rsidRDefault="00F477DE" w:rsidP="00B51F00">
      <w:pPr>
        <w:pStyle w:val="Odsekzoznamu"/>
      </w:pPr>
      <w:r w:rsidRPr="00B51F00">
        <w:t>Dynamické riadeni</w:t>
      </w:r>
      <w:r w:rsidR="005E0361">
        <w:t>e rozhraní pripojených systémov</w:t>
      </w:r>
    </w:p>
    <w:p w14:paraId="279A418A" w14:textId="1F5A683B" w:rsidR="00F477DE" w:rsidRPr="00B51F00" w:rsidRDefault="00F477DE" w:rsidP="00B51F00">
      <w:pPr>
        <w:pStyle w:val="Odsekzoznamu"/>
      </w:pPr>
      <w:r w:rsidRPr="00B51F00">
        <w:t>Monitoring procesov (Busi</w:t>
      </w:r>
      <w:r w:rsidR="005E0361">
        <w:t>ness Activity Monitoring - BAM)</w:t>
      </w:r>
    </w:p>
    <w:p w14:paraId="63D12319" w14:textId="6EBB2D17" w:rsidR="00F477DE" w:rsidRPr="00B51F00" w:rsidRDefault="00F477DE" w:rsidP="00B51F00">
      <w:pPr>
        <w:pStyle w:val="Odsekzoznamu"/>
      </w:pPr>
      <w:r w:rsidRPr="00B51F00">
        <w:t>Definovanie biznis procesu pre spravované sl</w:t>
      </w:r>
      <w:r w:rsidR="005E0361">
        <w:t>užby</w:t>
      </w:r>
    </w:p>
    <w:p w14:paraId="693C595C" w14:textId="3A93AD15" w:rsidR="00F477DE" w:rsidRPr="00B51F00" w:rsidRDefault="005E0361" w:rsidP="00B51F00">
      <w:pPr>
        <w:pStyle w:val="Odsekzoznamu"/>
      </w:pPr>
      <w:r>
        <w:t>Manažment zmien biznis procesov</w:t>
      </w:r>
    </w:p>
    <w:p w14:paraId="4B3D121C" w14:textId="05D3DE61" w:rsidR="00F477DE" w:rsidRPr="00B51F00" w:rsidRDefault="00F477DE" w:rsidP="00B51F00">
      <w:pPr>
        <w:pStyle w:val="Odsekzoznamu"/>
      </w:pPr>
      <w:r w:rsidRPr="00B51F00">
        <w:t>Definíciu spúš</w:t>
      </w:r>
      <w:r w:rsidR="005E0361">
        <w:t>ťacích udalostí pre notifikácie</w:t>
      </w:r>
    </w:p>
    <w:p w14:paraId="00ECA766" w14:textId="0847493B" w:rsidR="00F477DE" w:rsidRPr="00B51F00" w:rsidRDefault="005E0361" w:rsidP="00B51F00">
      <w:pPr>
        <w:pStyle w:val="Odsekzoznamu"/>
      </w:pPr>
      <w:r>
        <w:lastRenderedPageBreak/>
        <w:t>Orchestráciu biznis procesov</w:t>
      </w:r>
    </w:p>
    <w:p w14:paraId="11DEA4C3" w14:textId="224AED9E" w:rsidR="00F477DE" w:rsidRPr="00B51F00" w:rsidRDefault="00F477DE" w:rsidP="00B51F00">
      <w:pPr>
        <w:pStyle w:val="Odsekzoznamu"/>
      </w:pPr>
      <w:r w:rsidRPr="00B51F00">
        <w:t>Podpora i</w:t>
      </w:r>
      <w:r w:rsidR="005E0361">
        <w:t>ntegrácie aplikačného rozhrania</w:t>
      </w:r>
    </w:p>
    <w:p w14:paraId="256382DE" w14:textId="39858B4C" w:rsidR="00F477DE" w:rsidRPr="00B51F00" w:rsidRDefault="00F477DE" w:rsidP="00B51F00">
      <w:pPr>
        <w:pStyle w:val="Odsekzoznamu"/>
      </w:pPr>
      <w:r w:rsidRPr="00B51F00">
        <w:t>Smerovanie dokume</w:t>
      </w:r>
      <w:r w:rsidR="005E0361">
        <w:t>ntov podľa definovaného procesu</w:t>
      </w:r>
    </w:p>
    <w:p w14:paraId="75A03C33" w14:textId="46A31736" w:rsidR="00F477DE" w:rsidRPr="00B51F00" w:rsidRDefault="00F477DE" w:rsidP="00B51F00">
      <w:pPr>
        <w:pStyle w:val="Odsekzoznamu"/>
      </w:pPr>
      <w:r w:rsidRPr="00B51F00">
        <w:t>Správa prístupových práv podľa definície procesu</w:t>
      </w:r>
    </w:p>
    <w:p w14:paraId="1F3265E8" w14:textId="3BB688C5" w:rsidR="00F477DE" w:rsidRPr="00166C40" w:rsidRDefault="00F477DE" w:rsidP="00B51F00">
      <w:pPr>
        <w:pStyle w:val="Odsekzoznamu"/>
      </w:pPr>
      <w:r w:rsidRPr="00B51F00">
        <w:t>Hierarchia príst</w:t>
      </w:r>
      <w:r w:rsidR="005E0361">
        <w:t xml:space="preserve">upových práv </w:t>
      </w:r>
    </w:p>
    <w:p w14:paraId="14416EF4" w14:textId="3CDDE4E2" w:rsidR="00A8002E" w:rsidRPr="00166C40" w:rsidRDefault="00CD7B98" w:rsidP="00A52ABC">
      <w:r w:rsidRPr="00A52ABC">
        <w:t>Z pohľadu SOA predstavuje BPM samostatný systém, ktorý poskytuje služby (spustenie procesu, zistenie aktuálneho stavu procesu, a pod.) a súčasne aj používa služby iných systémov (t.j. vyvoláva konkrétne služby, z ktorých sa daný proces skladá). Z tohto pohľadu je možné ho napojiť na ESB zbernicu podobne ako iné systémy.</w:t>
      </w:r>
    </w:p>
    <w:p w14:paraId="0D7AB822" w14:textId="3F903EF1" w:rsidR="00CD7B98" w:rsidRPr="00166C40" w:rsidRDefault="00A8002E" w:rsidP="00A52ABC">
      <w:r w:rsidRPr="00A52ABC">
        <w:rPr>
          <w:b/>
          <w:bCs/>
        </w:rPr>
        <w:t>Komponent WFM</w:t>
      </w:r>
      <w:r w:rsidRPr="00166C40">
        <w:t xml:space="preserve"> (Workflow management) je systém na podporu výmeny informácií</w:t>
      </w:r>
      <w:r w:rsidR="00322ADE">
        <w:t>, dokumentov</w:t>
      </w:r>
      <w:r w:rsidR="00FA70A4">
        <w:t xml:space="preserve"> (v prípade, ak nebude podporené iným ISVS ako napr. eREG)</w:t>
      </w:r>
      <w:r w:rsidR="00322ADE">
        <w:t xml:space="preserve">, </w:t>
      </w:r>
      <w:r w:rsidRPr="00166C40">
        <w:t xml:space="preserve">úloh medzi zamestnancami. Práca medzi zamestnancami je riadená definovanými procedúrami implementovanými v rámci WFM. Tok informácií a úloh je v rámci WFM riadený automatizovaným systémom pre riadenie procesu. Modul zároveň poskytuje funkcionalitu správy úloh zamestnancov </w:t>
      </w:r>
      <w:r w:rsidR="00EB6216">
        <w:t>K NR SR</w:t>
      </w:r>
      <w:r w:rsidRPr="00166C40">
        <w:t>.</w:t>
      </w:r>
      <w:r w:rsidR="00322ADE">
        <w:t xml:space="preserve"> Správa dokume</w:t>
      </w:r>
      <w:r w:rsidR="00EB6216">
        <w:t>ntov ako takých bude realizovaná</w:t>
      </w:r>
      <w:r w:rsidR="00322ADE">
        <w:t xml:space="preserve"> prostredníctvom eREG a DMS.</w:t>
      </w:r>
      <w:r w:rsidR="00EB6216">
        <w:t xml:space="preserve"> eReg poskytne aj možnosť elektronického podpisovania formulárov.</w:t>
      </w:r>
    </w:p>
    <w:p w14:paraId="3BE1E88C" w14:textId="6139E1B6" w:rsidR="00F477DE" w:rsidRPr="00166C40" w:rsidRDefault="00F477DE" w:rsidP="00A52ABC">
      <w:r w:rsidRPr="00A52ABC">
        <w:rPr>
          <w:b/>
          <w:bCs/>
        </w:rPr>
        <w:t xml:space="preserve">Komponent ESB (Enterprise Service Bus) </w:t>
      </w:r>
      <w:r w:rsidRPr="00166C40">
        <w:t xml:space="preserve">zohráva ústrednú úlohu pri aplikačnej integrácii celého riešenia. </w:t>
      </w:r>
      <w:r w:rsidR="00397D52" w:rsidRPr="00166C40">
        <w:t xml:space="preserve">ESB umožní integrovať jednotlivé sprístupnené služby do komplexnejších procesov a rozhraní. </w:t>
      </w:r>
      <w:r w:rsidRPr="00166C40">
        <w:t>Základné požiadavky na ESB sú nasledovné:</w:t>
      </w:r>
    </w:p>
    <w:p w14:paraId="64A32696" w14:textId="77777777" w:rsidR="00F477DE" w:rsidRPr="00B51F00" w:rsidRDefault="00F477DE" w:rsidP="00B51F00">
      <w:pPr>
        <w:pStyle w:val="Odsekzoznamu"/>
      </w:pPr>
      <w:r w:rsidRPr="00B51F00">
        <w:t>sprostredkovanie komunikácie medzi službami (integrovanými aplikáciami) prostredníctvom správ,</w:t>
      </w:r>
    </w:p>
    <w:p w14:paraId="620C3FA0" w14:textId="77777777" w:rsidR="00F477DE" w:rsidRPr="00B51F00" w:rsidRDefault="00F477DE" w:rsidP="00B51F00">
      <w:pPr>
        <w:pStyle w:val="Odsekzoznamu"/>
      </w:pPr>
      <w:r w:rsidRPr="00B51F00">
        <w:t>zabezpečenie spoľahlivého doručenia správ,</w:t>
      </w:r>
    </w:p>
    <w:p w14:paraId="0AF1D5FD" w14:textId="77777777" w:rsidR="00F477DE" w:rsidRPr="00B51F00" w:rsidRDefault="00F477DE" w:rsidP="00B51F00">
      <w:pPr>
        <w:pStyle w:val="Odsekzoznamu"/>
      </w:pPr>
      <w:r w:rsidRPr="00B51F00">
        <w:t>zabezpečenie transparentnosti informácie o pripojených systémoch a technologických rozdieloch pre jednotlivé integrované aplikácie,</w:t>
      </w:r>
    </w:p>
    <w:p w14:paraId="7AAAFDDC" w14:textId="77777777" w:rsidR="00F477DE" w:rsidRPr="00B51F00" w:rsidRDefault="00F477DE" w:rsidP="00B51F00">
      <w:pPr>
        <w:pStyle w:val="Odsekzoznamu"/>
      </w:pPr>
      <w:r w:rsidRPr="00B51F00">
        <w:t>transformácie správ a ich obsahu,</w:t>
      </w:r>
    </w:p>
    <w:p w14:paraId="6CE769C9" w14:textId="77777777" w:rsidR="00397D52" w:rsidRPr="00B51F00" w:rsidRDefault="00F477DE" w:rsidP="00B51F00">
      <w:pPr>
        <w:pStyle w:val="Odsekzoznamu"/>
      </w:pPr>
      <w:r w:rsidRPr="00B51F00">
        <w:t>verifikácia správ</w:t>
      </w:r>
    </w:p>
    <w:p w14:paraId="0CD9CE8C" w14:textId="26663322" w:rsidR="00F477DE" w:rsidRPr="00166C40" w:rsidRDefault="00397D52" w:rsidP="00B51F00">
      <w:pPr>
        <w:pStyle w:val="Odsekzoznamu"/>
      </w:pPr>
      <w:r w:rsidRPr="00B51F00">
        <w:t>podporuje komunikáciu synchrónnym spôsobom alebo asynchrónnym spôsobom</w:t>
      </w:r>
      <w:r w:rsidR="00F477DE" w:rsidRPr="00B51F00">
        <w:t>.</w:t>
      </w:r>
    </w:p>
    <w:p w14:paraId="30300F84" w14:textId="77777777" w:rsidR="00397D52" w:rsidRPr="00A52ABC" w:rsidRDefault="00397D52" w:rsidP="00A52ABC">
      <w:pPr>
        <w:rPr>
          <w:rFonts w:eastAsia="Calibri"/>
        </w:rPr>
      </w:pPr>
      <w:r w:rsidRPr="00A52ABC">
        <w:rPr>
          <w:rFonts w:eastAsia="Calibri"/>
        </w:rPr>
        <w:t>ESB zabezpečuje nasledovné funkcie:</w:t>
      </w:r>
    </w:p>
    <w:p w14:paraId="3ED01431" w14:textId="352E4CEC" w:rsidR="00397D52" w:rsidRPr="00B51F00" w:rsidRDefault="00397D52" w:rsidP="00B51F00">
      <w:pPr>
        <w:pStyle w:val="Odsekzoznamu"/>
      </w:pPr>
      <w:r w:rsidRPr="00B51F00">
        <w:t xml:space="preserve">virtualizácia služby sprostredkovaním volania služby – ESB predstavuje prostredníka medzi poskytovateľom služby a jej klientmi. Pre žiadateľa o službu je transparentné ktorý systém službu poskytuje a aké je reálne rozhranie systému pre túto službu (transformácia správ v prípade potreby). </w:t>
      </w:r>
    </w:p>
    <w:p w14:paraId="4FA38274" w14:textId="77777777" w:rsidR="00397D52" w:rsidRPr="00B51F00" w:rsidRDefault="00397D52" w:rsidP="00B51F00">
      <w:pPr>
        <w:pStyle w:val="Odsekzoznamu"/>
      </w:pPr>
      <w:r w:rsidRPr="00B51F00">
        <w:t>spoľahlivé doručovanie správ. Aj v prípade nedostupnosti cieľového systému je správa doručená pri jeho opätovnej dostupnosti,</w:t>
      </w:r>
    </w:p>
    <w:p w14:paraId="4ED07022" w14:textId="47775DE0" w:rsidR="00397D52" w:rsidRPr="00B51F00" w:rsidRDefault="00397D52" w:rsidP="00B51F00">
      <w:pPr>
        <w:pStyle w:val="Odsekzoznamu"/>
      </w:pPr>
      <w:r w:rsidRPr="00B51F00">
        <w:lastRenderedPageBreak/>
        <w:t>transformácia schémy - služby poskytované prostredníctvom ESB môžu využívať iný formát správy (schému) ako poskytuje v publikovanej službe poskytovateľ. Táto vlastnosť je zásadnou najmä pri orchestrácii a agregácii služieb na integračnej platforme.</w:t>
      </w:r>
    </w:p>
    <w:p w14:paraId="2D6AB9F2" w14:textId="77777777" w:rsidR="00397D52" w:rsidRPr="00B51F00" w:rsidRDefault="00397D52" w:rsidP="00B51F00">
      <w:pPr>
        <w:pStyle w:val="Odsekzoznamu"/>
      </w:pPr>
      <w:r w:rsidRPr="00B51F00">
        <w:t xml:space="preserve">voľnosť prepojenia služieb – ESB vystupuje ako sprostredkovateľ medzi poskytovateľom služby a jej používateľmi. Takáto vrstva poskytuje možnosť premostenia komunikačných protokolov, formátov správ a zabezpečovacích technológií. </w:t>
      </w:r>
    </w:p>
    <w:p w14:paraId="726C3A79" w14:textId="77777777" w:rsidR="00397D52" w:rsidRPr="00B51F00" w:rsidRDefault="00397D52" w:rsidP="00B51F00">
      <w:pPr>
        <w:pStyle w:val="Odsekzoznamu"/>
      </w:pPr>
      <w:r w:rsidRPr="00B51F00">
        <w:t>skladanie služieb – ESB môže zabezpečovať sekvenčné volanie viacerých služieb, ktoré sa klientovi môže javiť ako volanie jedinej služby sprístupnenej na ESB. Klientovi sa vracia výsledok volania postupnosti služieb. V takejto orchestrácii sa môže definovať aj vetvenie na základe vyhodnotenia definovaných podmienok.</w:t>
      </w:r>
    </w:p>
    <w:p w14:paraId="3D0C31B0" w14:textId="77777777" w:rsidR="00397D52" w:rsidRPr="00B51F00" w:rsidRDefault="00397D52" w:rsidP="00B51F00">
      <w:pPr>
        <w:pStyle w:val="Odsekzoznamu"/>
      </w:pPr>
      <w:r w:rsidRPr="00B51F00">
        <w:t>možnosť konfigurovania parametrov – ESB umožňuje konfiguráciu parametrov (t.j. bez potreby kompilovania a nasadzovania). Konfiguráciou sa zmenia parametre, ktoré sú okamžite v ESB aplikované.</w:t>
      </w:r>
    </w:p>
    <w:p w14:paraId="17DAFEFD" w14:textId="77777777" w:rsidR="00397D52" w:rsidRPr="00B51F00" w:rsidRDefault="00397D52" w:rsidP="00B51F00">
      <w:pPr>
        <w:pStyle w:val="Odsekzoznamu"/>
      </w:pPr>
      <w:r w:rsidRPr="00B51F00">
        <w:t>centralizované presadzovanie bezpečnostnej politiky – na ESB je možné implementovať bezpečnostné princípy, ktorých aplikácia je centralizovaným a riadeným spôsobom vynucovaná.</w:t>
      </w:r>
    </w:p>
    <w:p w14:paraId="4AF160C0" w14:textId="46FC57D7" w:rsidR="00397D52" w:rsidRPr="00A52ABC" w:rsidRDefault="00397D52" w:rsidP="00B51F00">
      <w:pPr>
        <w:pStyle w:val="Odsekzoznamu"/>
      </w:pPr>
      <w:r w:rsidRPr="00B51F00">
        <w:t xml:space="preserve">Monitorovanie - ESB umožňuje sledovať stav prevádzky a využívania jednotlivých služieb. </w:t>
      </w:r>
    </w:p>
    <w:p w14:paraId="67415E56" w14:textId="19AEDBE9" w:rsidR="005F2B14" w:rsidRPr="00166C40" w:rsidRDefault="005F2B14" w:rsidP="00A52ABC">
      <w:r w:rsidRPr="00166C40">
        <w:t>Riešenie bude podporovať</w:t>
      </w:r>
    </w:p>
    <w:p w14:paraId="379F03D6" w14:textId="7B869DDA" w:rsidR="005F2B14" w:rsidRPr="00B51F00" w:rsidRDefault="005F2B14" w:rsidP="00B51F00">
      <w:pPr>
        <w:pStyle w:val="Odsekzoznamu"/>
      </w:pPr>
      <w:r w:rsidRPr="00B51F00">
        <w:t>podpora minimálne transportných protokolov: HTTP, HTTPS, SFTP, FTPS</w:t>
      </w:r>
      <w:r w:rsidR="00E36388" w:rsidRPr="00B51F00">
        <w:t>,</w:t>
      </w:r>
    </w:p>
    <w:p w14:paraId="59AC4782" w14:textId="7662B0B9" w:rsidR="005F2B14" w:rsidRPr="00B51F00" w:rsidRDefault="005F2B14" w:rsidP="00B51F00">
      <w:pPr>
        <w:pStyle w:val="Odsekzoznamu"/>
      </w:pPr>
      <w:r w:rsidRPr="00B51F00">
        <w:t>podpora minimálne štandardov: SOAP, REST, OpenData, XML, JSON, XSLT</w:t>
      </w:r>
      <w:r w:rsidR="00E36388" w:rsidRPr="00B51F00">
        <w:t>,</w:t>
      </w:r>
    </w:p>
    <w:p w14:paraId="31EE0BBA" w14:textId="62E976A4" w:rsidR="005F2B14" w:rsidRPr="00B51F00" w:rsidRDefault="005F2B14" w:rsidP="00B51F00">
      <w:pPr>
        <w:pStyle w:val="Odsekzoznamu"/>
      </w:pPr>
      <w:r w:rsidRPr="00B51F00">
        <w:t>konektory minimálne SQL, ODBC, SMTP, SFTP/FTPS, SharePoint, Dynamics CRM, AD adapter</w:t>
      </w:r>
      <w:r w:rsidR="00C227B1">
        <w:t>, prípadne iné do</w:t>
      </w:r>
      <w:r w:rsidR="00F8207B">
        <w:t xml:space="preserve">programované komponenty. </w:t>
      </w:r>
    </w:p>
    <w:p w14:paraId="28EA3A08" w14:textId="2CCA65C1" w:rsidR="00834BAF" w:rsidRPr="00166C40" w:rsidRDefault="00F00107" w:rsidP="00C20C03">
      <w:pPr>
        <w:pStyle w:val="Nadpis30"/>
        <w:rPr>
          <w:lang w:val="sk-SK"/>
        </w:rPr>
      </w:pPr>
      <w:bookmarkStart w:id="83" w:name="_Toc83382561"/>
      <w:r>
        <w:rPr>
          <w:lang w:val="sk-SK"/>
        </w:rPr>
        <w:t>Princípy pre budovanie integračných služieb</w:t>
      </w:r>
      <w:bookmarkEnd w:id="83"/>
    </w:p>
    <w:p w14:paraId="2E919DDB" w14:textId="254058B6" w:rsidR="00BB0F51" w:rsidRPr="00166C40" w:rsidRDefault="00BB0F51" w:rsidP="00A52ABC">
      <w:r w:rsidRPr="00166C40">
        <w:t>Integračné práce jednotlivých interných systémov K NR SR na</w:t>
      </w:r>
      <w:r w:rsidR="00022A47">
        <w:t xml:space="preserve"> ISVS </w:t>
      </w:r>
      <w:r w:rsidRPr="00166C40">
        <w:t xml:space="preserve">MW zabezpečí </w:t>
      </w:r>
      <w:r w:rsidR="00E353A6">
        <w:t xml:space="preserve">dodávateľ ISVS MW ktorý je zároveň </w:t>
      </w:r>
      <w:r w:rsidRPr="00166C40">
        <w:t>systémový</w:t>
      </w:r>
      <w:r w:rsidR="00E353A6">
        <w:t>m</w:t>
      </w:r>
      <w:r w:rsidRPr="00166C40">
        <w:t xml:space="preserve"> integrátor</w:t>
      </w:r>
      <w:r w:rsidR="00E353A6">
        <w:t>om</w:t>
      </w:r>
      <w:r w:rsidRPr="00166C40">
        <w:t xml:space="preserve"> zodpovedný</w:t>
      </w:r>
      <w:r w:rsidR="00E353A6">
        <w:t>m</w:t>
      </w:r>
      <w:r w:rsidRPr="00166C40">
        <w:t xml:space="preserve"> za prevádzku, riadenie zmien a implementačné práce na</w:t>
      </w:r>
      <w:r w:rsidR="00022A47">
        <w:t xml:space="preserve"> ISVS </w:t>
      </w:r>
      <w:r w:rsidRPr="00166C40">
        <w:t>MW</w:t>
      </w:r>
      <w:r w:rsidR="000C0764">
        <w:t xml:space="preserve"> (</w:t>
      </w:r>
      <w:r w:rsidR="003C4AD5">
        <w:t>SOA go</w:t>
      </w:r>
      <w:r w:rsidR="00957761">
        <w:t>v</w:t>
      </w:r>
      <w:r w:rsidR="003C4AD5">
        <w:t>ernance)</w:t>
      </w:r>
      <w:r w:rsidRPr="00166C40">
        <w:t>.</w:t>
      </w:r>
      <w:r w:rsidR="00E353A6">
        <w:t xml:space="preserve"> Samotná architektúra integračných služieb</w:t>
      </w:r>
      <w:r w:rsidRPr="00166C40">
        <w:t xml:space="preserve"> bude vypracovaná v spolupráci so systémov</w:t>
      </w:r>
      <w:r w:rsidR="00E353A6">
        <w:t>ého</w:t>
      </w:r>
      <w:r w:rsidRPr="00166C40">
        <w:t xml:space="preserve"> integrátor</w:t>
      </w:r>
      <w:r w:rsidR="00E353A6">
        <w:t>a</w:t>
      </w:r>
      <w:r w:rsidR="00022A47">
        <w:t xml:space="preserve"> ISVS </w:t>
      </w:r>
      <w:r w:rsidRPr="00166C40">
        <w:t>MW</w:t>
      </w:r>
      <w:r w:rsidR="00E353A6">
        <w:t xml:space="preserve"> a dodávateľmi ostatných ISVS</w:t>
      </w:r>
      <w:r w:rsidRPr="00166C40">
        <w:t xml:space="preserve">. </w:t>
      </w:r>
    </w:p>
    <w:p w14:paraId="72252ED5" w14:textId="3B54FCC9" w:rsidR="00BB0F51" w:rsidRPr="00166C40" w:rsidRDefault="00BB0F51" w:rsidP="00F323E3">
      <w:r w:rsidRPr="00166C40">
        <w:t xml:space="preserve">Pre integračné </w:t>
      </w:r>
      <w:r w:rsidR="00F00107">
        <w:t>služby</w:t>
      </w:r>
      <w:r w:rsidRPr="00166C40">
        <w:t xml:space="preserve"> platia nasledovné princípy:</w:t>
      </w:r>
    </w:p>
    <w:p w14:paraId="17829FA3" w14:textId="33577C62" w:rsidR="00BB0F51" w:rsidRPr="00C20C03" w:rsidRDefault="007E5D8C" w:rsidP="00484AD2">
      <w:pPr>
        <w:pStyle w:val="Odsekzoznamu"/>
        <w:numPr>
          <w:ilvl w:val="0"/>
          <w:numId w:val="22"/>
        </w:numPr>
      </w:pPr>
      <w:r w:rsidRPr="00C20C03">
        <w:t>m</w:t>
      </w:r>
      <w:r w:rsidR="00BB0F51" w:rsidRPr="00C20C03">
        <w:t>inimálny zásah do existujúcej aplikácie</w:t>
      </w:r>
    </w:p>
    <w:p w14:paraId="0932E63E" w14:textId="4D984620" w:rsidR="00BB0F51" w:rsidRPr="00C20C03" w:rsidRDefault="007E5D8C" w:rsidP="00484AD2">
      <w:pPr>
        <w:pStyle w:val="Odsekzoznamu"/>
        <w:numPr>
          <w:ilvl w:val="0"/>
          <w:numId w:val="22"/>
        </w:numPr>
      </w:pPr>
      <w:r w:rsidRPr="00C20C03">
        <w:t>n</w:t>
      </w:r>
      <w:r w:rsidR="00BB0F51" w:rsidRPr="00C20C03">
        <w:t>ezávislosť a autonómia aplikácií</w:t>
      </w:r>
    </w:p>
    <w:p w14:paraId="00B78A94" w14:textId="4DB07FF9" w:rsidR="00BB0F51" w:rsidRPr="00C20C03" w:rsidRDefault="007E5D8C" w:rsidP="00484AD2">
      <w:pPr>
        <w:pStyle w:val="Odsekzoznamu"/>
        <w:numPr>
          <w:ilvl w:val="0"/>
          <w:numId w:val="22"/>
        </w:numPr>
      </w:pPr>
      <w:r w:rsidRPr="00C20C03">
        <w:t>š</w:t>
      </w:r>
      <w:r w:rsidR="00BB0F51" w:rsidRPr="00C20C03">
        <w:t>kálovateľnosť s počtom aplikácií</w:t>
      </w:r>
    </w:p>
    <w:p w14:paraId="1C4C1022" w14:textId="0C9ED93B" w:rsidR="00BB0F51" w:rsidRPr="00C20C03" w:rsidRDefault="007E5D8C" w:rsidP="00484AD2">
      <w:pPr>
        <w:pStyle w:val="Odsekzoznamu"/>
        <w:numPr>
          <w:ilvl w:val="0"/>
          <w:numId w:val="22"/>
        </w:numPr>
      </w:pPr>
      <w:r w:rsidRPr="00C20C03">
        <w:lastRenderedPageBreak/>
        <w:t>d</w:t>
      </w:r>
      <w:r w:rsidR="00BB0F51" w:rsidRPr="00C20C03">
        <w:t>održiavanie štandardov</w:t>
      </w:r>
    </w:p>
    <w:p w14:paraId="2D139CF4" w14:textId="05B7D4B9" w:rsidR="00BB0F51" w:rsidRPr="00C20C03" w:rsidRDefault="007E5D8C" w:rsidP="00484AD2">
      <w:pPr>
        <w:pStyle w:val="Odsekzoznamu"/>
        <w:numPr>
          <w:ilvl w:val="0"/>
          <w:numId w:val="22"/>
        </w:numPr>
      </w:pPr>
      <w:r w:rsidRPr="00C20C03">
        <w:t>s</w:t>
      </w:r>
      <w:r w:rsidR="00BB0F51" w:rsidRPr="00C20C03">
        <w:t>naha o minimalizáciu previazania aplikácií – voľná väzba</w:t>
      </w:r>
    </w:p>
    <w:p w14:paraId="5FD42B58" w14:textId="77777777" w:rsidR="00F00107" w:rsidRDefault="007E5D8C" w:rsidP="00484AD2">
      <w:pPr>
        <w:pStyle w:val="Odsekzoznamu"/>
        <w:numPr>
          <w:ilvl w:val="0"/>
          <w:numId w:val="22"/>
        </w:numPr>
      </w:pPr>
      <w:r w:rsidRPr="00C20C03">
        <w:t>j</w:t>
      </w:r>
      <w:r w:rsidR="00BB0F51" w:rsidRPr="00C20C03">
        <w:t>ednoduchosť integrácie</w:t>
      </w:r>
    </w:p>
    <w:p w14:paraId="7C3BB62E" w14:textId="77777777" w:rsidR="00F00107" w:rsidRDefault="007E5D8C" w:rsidP="00484AD2">
      <w:pPr>
        <w:pStyle w:val="Odsekzoznamu"/>
        <w:numPr>
          <w:ilvl w:val="0"/>
          <w:numId w:val="22"/>
        </w:numPr>
      </w:pPr>
      <w:r w:rsidRPr="00C20C03">
        <w:t>v</w:t>
      </w:r>
      <w:r w:rsidR="00BB0F51" w:rsidRPr="00C20C03">
        <w:t>šetko čo je verejné musí byť publikované cez</w:t>
      </w:r>
      <w:r w:rsidR="00022A47">
        <w:t xml:space="preserve"> ISVS </w:t>
      </w:r>
      <w:r w:rsidR="00BB0F51" w:rsidRPr="00C20C03">
        <w:t>MW</w:t>
      </w:r>
    </w:p>
    <w:p w14:paraId="49564473" w14:textId="4E55322B" w:rsidR="00F00107" w:rsidRDefault="00F00107" w:rsidP="00484AD2">
      <w:pPr>
        <w:pStyle w:val="Odsekzoznamu"/>
        <w:numPr>
          <w:ilvl w:val="0"/>
          <w:numId w:val="22"/>
        </w:numPr>
      </w:pPr>
      <w:r w:rsidRPr="00C20C03">
        <w:t>dokumentácia musí obsahovať katalóg integračných služieb</w:t>
      </w:r>
    </w:p>
    <w:p w14:paraId="0CF09A45" w14:textId="64AFA029" w:rsidR="00F00107" w:rsidRDefault="00F00107" w:rsidP="00484AD2">
      <w:pPr>
        <w:pStyle w:val="Odsekzoznamu"/>
        <w:numPr>
          <w:ilvl w:val="0"/>
          <w:numId w:val="22"/>
        </w:numPr>
      </w:pPr>
      <w:r w:rsidRPr="00C20C03">
        <w:t xml:space="preserve">počet špecializovaných integračných </w:t>
      </w:r>
      <w:r>
        <w:t>služieb</w:t>
      </w:r>
      <w:r w:rsidRPr="00C20C03">
        <w:t xml:space="preserve"> musí byť minimalizovaný, väčšina služieb musí byť poskytovaných prostredníctvom univerzálnych synchrónnych a asynchrónnych rozhraní</w:t>
      </w:r>
    </w:p>
    <w:p w14:paraId="628A9C73" w14:textId="6C838AB3" w:rsidR="00F00107" w:rsidRDefault="00F00107" w:rsidP="00484AD2">
      <w:pPr>
        <w:pStyle w:val="Odsekzoznamu"/>
        <w:numPr>
          <w:ilvl w:val="0"/>
          <w:numId w:val="22"/>
        </w:numPr>
      </w:pPr>
      <w:r w:rsidRPr="00F00107">
        <w:t>ak je to možné musia byť služby realizované ako asynchrónne  kvôli minimalizácii závislosti integrovaných systémov z hľadiska dostupnosti</w:t>
      </w:r>
    </w:p>
    <w:p w14:paraId="7D276141" w14:textId="38030B37" w:rsidR="00F00107" w:rsidRDefault="00F00107" w:rsidP="00484AD2">
      <w:pPr>
        <w:pStyle w:val="Odsekzoznamu"/>
        <w:numPr>
          <w:ilvl w:val="0"/>
          <w:numId w:val="22"/>
        </w:numPr>
      </w:pPr>
      <w:r>
        <w:t>p</w:t>
      </w:r>
      <w:r w:rsidRPr="00C20C03">
        <w:t>re všetky nastavenia autentizácie a autorizácie v ktorejkoľvek</w:t>
      </w:r>
      <w:r>
        <w:t xml:space="preserve"> ISVS </w:t>
      </w:r>
      <w:r w:rsidRPr="00C20C03">
        <w:t>musí vždy existovať integračné rozhranie ktoré umožní v plnom rozsahu čítať existujúce role, oprávnenia a používateľov. Zároveň musí existovať integračné rozhranie ktoré umožní nastavovanie rolí, oprávnení a používateľov v plnom rozsahu z externého sy</w:t>
      </w:r>
      <w:r>
        <w:t>stému (identity management syste</w:t>
      </w:r>
      <w:r w:rsidRPr="00C20C03">
        <w:t>m)</w:t>
      </w:r>
    </w:p>
    <w:p w14:paraId="236A18A8" w14:textId="28EBCCE7" w:rsidR="00F00107" w:rsidRDefault="00F00107" w:rsidP="00484AD2">
      <w:pPr>
        <w:pStyle w:val="Odsekzoznamu"/>
        <w:numPr>
          <w:ilvl w:val="0"/>
          <w:numId w:val="22"/>
        </w:numPr>
      </w:pPr>
      <w:r w:rsidRPr="00C20C03">
        <w:t>pre všetky logované informácie musia existovať read only integračné rozhrania schopné poskytovať logy v reálnom čase. Teda v čase volania musí druhá strana dost</w:t>
      </w:r>
      <w:r>
        <w:t>ať aktuálne zapísané informácie</w:t>
      </w:r>
    </w:p>
    <w:p w14:paraId="39BA17F6" w14:textId="2D73C6E2" w:rsidR="00BB0F51" w:rsidRPr="00C20C03" w:rsidRDefault="007E5D8C" w:rsidP="00484AD2">
      <w:pPr>
        <w:pStyle w:val="Odsekzoznamu"/>
        <w:numPr>
          <w:ilvl w:val="0"/>
          <w:numId w:val="22"/>
        </w:numPr>
      </w:pPr>
      <w:r w:rsidRPr="00C20C03">
        <w:t>v</w:t>
      </w:r>
      <w:r w:rsidR="00BB0F51" w:rsidRPr="00C20C03">
        <w:t>šetky integračné datasety musia pri poskytovaní údajov poskytnúť aj informáciu:</w:t>
      </w:r>
    </w:p>
    <w:p w14:paraId="3DEFCC72" w14:textId="77777777" w:rsidR="0099416D" w:rsidRDefault="0099416D" w:rsidP="0099416D">
      <w:pPr>
        <w:pStyle w:val="Odsekzoznamu"/>
        <w:numPr>
          <w:ilvl w:val="1"/>
          <w:numId w:val="7"/>
        </w:numPr>
        <w:ind w:left="1134"/>
      </w:pPr>
      <w:r>
        <w:t>ak údaje obsahujú osobné údaje, musia obsahovať informáciu o klasifikácii týchto údajov z hľadiska GDPR. Ak neobsahujú osobné údaje musia poskytnúť informáciu o tom že neobsahujú.</w:t>
      </w:r>
    </w:p>
    <w:p w14:paraId="3382FB5F" w14:textId="77777777" w:rsidR="0099416D" w:rsidRDefault="0099416D" w:rsidP="0099416D">
      <w:pPr>
        <w:pStyle w:val="Odsekzoznamu"/>
        <w:numPr>
          <w:ilvl w:val="1"/>
          <w:numId w:val="7"/>
        </w:numPr>
        <w:ind w:left="1134"/>
      </w:pPr>
      <w:r>
        <w:t>ak údaje obsahujú osobné údaje, musí existovať aj integračná služba s rovnakým datasetom ale anonymizovanými osobnými údajmi</w:t>
      </w:r>
    </w:p>
    <w:p w14:paraId="42F229B4" w14:textId="77777777" w:rsidR="0099416D" w:rsidRDefault="0099416D" w:rsidP="0099416D">
      <w:pPr>
        <w:pStyle w:val="Odsekzoznamu"/>
        <w:numPr>
          <w:ilvl w:val="1"/>
          <w:numId w:val="7"/>
        </w:numPr>
        <w:ind w:left="1134"/>
      </w:pPr>
      <w:r>
        <w:t>ak údaje obsahujú údaje klasifikované v zmysle zákona o kybernetickej bezpečnosti, musia obsahovať informáciu o ich klasifikácii</w:t>
      </w:r>
    </w:p>
    <w:p w14:paraId="5FB1FA53" w14:textId="77777777" w:rsidR="0099416D" w:rsidRPr="00C20C03" w:rsidRDefault="0099416D" w:rsidP="0099416D"/>
    <w:p w14:paraId="344DCBF9" w14:textId="2BCE6BD8" w:rsidR="00BA4539" w:rsidRPr="00166C40" w:rsidRDefault="00BA4539" w:rsidP="00C20C03">
      <w:pPr>
        <w:pStyle w:val="Nadpis30"/>
        <w:rPr>
          <w:lang w:val="sk-SK"/>
        </w:rPr>
      </w:pPr>
      <w:bookmarkStart w:id="84" w:name="_Toc70935505"/>
      <w:bookmarkStart w:id="85" w:name="_Toc83382562"/>
      <w:r w:rsidRPr="00166C40">
        <w:rPr>
          <w:lang w:val="sk-SK"/>
        </w:rPr>
        <w:t>Navrhovaná aplikačná architektúra</w:t>
      </w:r>
      <w:bookmarkEnd w:id="84"/>
      <w:bookmarkEnd w:id="85"/>
    </w:p>
    <w:p w14:paraId="2796EED8" w14:textId="711B5197" w:rsidR="00BA4539" w:rsidRPr="00166C40" w:rsidRDefault="00BA4539" w:rsidP="00F323E3">
      <w:r w:rsidRPr="00166C40">
        <w:t>Na nasledujúcej schéme je návrh aplikačnej architektúry riešenia:</w:t>
      </w:r>
    </w:p>
    <w:p w14:paraId="645590B6" w14:textId="13183222" w:rsidR="00BA4539" w:rsidRPr="00166C40" w:rsidRDefault="00CE79E4" w:rsidP="00F323E3">
      <w:pPr>
        <w:rPr>
          <w:highlight w:val="yellow"/>
        </w:rPr>
      </w:pPr>
      <w:r>
        <w:rPr>
          <w:noProof/>
          <w:lang w:eastAsia="sk-SK"/>
        </w:rPr>
        <w:lastRenderedPageBreak/>
        <w:drawing>
          <wp:inline distT="0" distB="0" distL="0" distR="0" wp14:anchorId="2247ED4A" wp14:editId="229824EC">
            <wp:extent cx="5941060" cy="4673600"/>
            <wp:effectExtent l="0" t="0" r="254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4673600"/>
                    </a:xfrm>
                    <a:prstGeom prst="rect">
                      <a:avLst/>
                    </a:prstGeom>
                  </pic:spPr>
                </pic:pic>
              </a:graphicData>
            </a:graphic>
          </wp:inline>
        </w:drawing>
      </w:r>
    </w:p>
    <w:p w14:paraId="5C4395B3" w14:textId="77777777" w:rsidR="00EC614A" w:rsidRPr="00166C40" w:rsidRDefault="00EC614A" w:rsidP="00AC3755">
      <w:pPr>
        <w:rPr>
          <w:highlight w:val="yellow"/>
        </w:rPr>
      </w:pPr>
    </w:p>
    <w:p w14:paraId="4CB36900" w14:textId="54946716" w:rsidR="00BA4539" w:rsidRPr="00C20C03" w:rsidRDefault="00BA4539" w:rsidP="00C20C03">
      <w:pPr>
        <w:pStyle w:val="Nadpis30"/>
      </w:pPr>
      <w:bookmarkStart w:id="86" w:name="_Toc70935506"/>
      <w:bookmarkStart w:id="87" w:name="_Toc83382563"/>
      <w:r w:rsidRPr="00C20C03">
        <w:t>Návrh technologickej architektúry</w:t>
      </w:r>
      <w:bookmarkEnd w:id="86"/>
      <w:bookmarkEnd w:id="87"/>
      <w:r w:rsidRPr="00C20C03">
        <w:t xml:space="preserve"> </w:t>
      </w:r>
    </w:p>
    <w:p w14:paraId="18D4BEE4" w14:textId="63B02F98" w:rsidR="00EC614A" w:rsidRPr="00166C40" w:rsidRDefault="00D804DB" w:rsidP="00AC3755">
      <w:pPr>
        <w:rPr>
          <w:spacing w:val="1"/>
        </w:rPr>
      </w:pPr>
      <w:r w:rsidRPr="00166C40">
        <w:t>K NR SR</w:t>
      </w:r>
      <w:r w:rsidR="00136643" w:rsidRPr="00166C40">
        <w:t xml:space="preserve"> očakáva nasadenie</w:t>
      </w:r>
      <w:r w:rsidR="00022A47">
        <w:t xml:space="preserve"> ISVS </w:t>
      </w:r>
      <w:r w:rsidR="00201C8D" w:rsidRPr="00166C40">
        <w:t>MW</w:t>
      </w:r>
      <w:r w:rsidR="00136643" w:rsidRPr="00166C40">
        <w:t xml:space="preserve"> v rámci svojej existujúcej infraštruktúry. Z tohoto dôvodu</w:t>
      </w:r>
      <w:r w:rsidR="00136643" w:rsidRPr="00166C40">
        <w:rPr>
          <w:spacing w:val="1"/>
        </w:rPr>
        <w:t xml:space="preserve"> </w:t>
      </w:r>
      <w:r w:rsidR="00136643" w:rsidRPr="00166C40">
        <w:t>musí</w:t>
      </w:r>
      <w:r w:rsidR="00136643" w:rsidRPr="00166C40">
        <w:rPr>
          <w:spacing w:val="16"/>
        </w:rPr>
        <w:t xml:space="preserve"> </w:t>
      </w:r>
      <w:r w:rsidR="00136643" w:rsidRPr="00166C40">
        <w:t>dodané</w:t>
      </w:r>
      <w:r w:rsidR="00136643" w:rsidRPr="00166C40">
        <w:rPr>
          <w:spacing w:val="66"/>
        </w:rPr>
        <w:t xml:space="preserve"> </w:t>
      </w:r>
      <w:r w:rsidR="00136643" w:rsidRPr="00166C40">
        <w:t>riešenie</w:t>
      </w:r>
      <w:r w:rsidR="00136643" w:rsidRPr="00166C40">
        <w:rPr>
          <w:spacing w:val="67"/>
        </w:rPr>
        <w:t xml:space="preserve"> </w:t>
      </w:r>
      <w:r w:rsidR="00136643" w:rsidRPr="00166C40">
        <w:t>podporovať</w:t>
      </w:r>
      <w:r w:rsidR="00136643" w:rsidRPr="00166C40">
        <w:rPr>
          <w:spacing w:val="66"/>
        </w:rPr>
        <w:t xml:space="preserve"> </w:t>
      </w:r>
      <w:r w:rsidR="00136643" w:rsidRPr="00166C40">
        <w:t>architektúru</w:t>
      </w:r>
      <w:r w:rsidR="00136643" w:rsidRPr="00166C40">
        <w:rPr>
          <w:spacing w:val="65"/>
        </w:rPr>
        <w:t xml:space="preserve"> </w:t>
      </w:r>
      <w:r w:rsidR="00136643" w:rsidRPr="00166C40">
        <w:t>procesora</w:t>
      </w:r>
      <w:r w:rsidR="00136643" w:rsidRPr="00166C40">
        <w:rPr>
          <w:spacing w:val="65"/>
        </w:rPr>
        <w:t xml:space="preserve"> </w:t>
      </w:r>
      <w:r w:rsidR="00136643" w:rsidRPr="00166C40">
        <w:t>x86-64</w:t>
      </w:r>
      <w:r w:rsidR="00136643" w:rsidRPr="00166C40">
        <w:rPr>
          <w:spacing w:val="68"/>
        </w:rPr>
        <w:t xml:space="preserve"> </w:t>
      </w:r>
      <w:r w:rsidR="00136643" w:rsidRPr="00166C40">
        <w:t>AMD</w:t>
      </w:r>
      <w:r w:rsidR="00136643" w:rsidRPr="00166C40">
        <w:rPr>
          <w:spacing w:val="66"/>
        </w:rPr>
        <w:t xml:space="preserve"> </w:t>
      </w:r>
      <w:r w:rsidR="00136643" w:rsidRPr="00166C40">
        <w:t>EPYC</w:t>
      </w:r>
      <w:r w:rsidR="00136643" w:rsidRPr="00166C40">
        <w:rPr>
          <w:spacing w:val="66"/>
        </w:rPr>
        <w:t xml:space="preserve"> </w:t>
      </w:r>
      <w:r w:rsidR="00136643" w:rsidRPr="00166C40">
        <w:t>7351P</w:t>
      </w:r>
      <w:r w:rsidR="00136643" w:rsidRPr="00166C40">
        <w:rPr>
          <w:spacing w:val="68"/>
        </w:rPr>
        <w:t xml:space="preserve"> </w:t>
      </w:r>
      <w:r w:rsidR="00136643" w:rsidRPr="00166C40">
        <w:t>a</w:t>
      </w:r>
      <w:r w:rsidR="00E23FF9">
        <w:t> </w:t>
      </w:r>
      <w:r w:rsidR="00136643" w:rsidRPr="00166C40">
        <w:t>nasadenie</w:t>
      </w:r>
      <w:r w:rsidR="00E23FF9">
        <w:t xml:space="preserve"> </w:t>
      </w:r>
      <w:r w:rsidR="00136643" w:rsidRPr="00166C40">
        <w:rPr>
          <w:spacing w:val="-48"/>
        </w:rPr>
        <w:t xml:space="preserve"> </w:t>
      </w:r>
      <w:r w:rsidR="00136643" w:rsidRPr="00166C40">
        <w:t xml:space="preserve">v prostredí MS Windows 2019 datacenter Hyper-V cluster a MS Virtual Machine Manager 2019. </w:t>
      </w:r>
      <w:r w:rsidRPr="00166C40">
        <w:t xml:space="preserve">K NR SR </w:t>
      </w:r>
      <w:r w:rsidR="00136643" w:rsidRPr="00166C40">
        <w:t>disponuje voľnými licenciami Windows 2019 server.</w:t>
      </w:r>
      <w:r w:rsidR="00136643" w:rsidRPr="00166C40">
        <w:rPr>
          <w:spacing w:val="1"/>
        </w:rPr>
        <w:t xml:space="preserve"> </w:t>
      </w:r>
      <w:r w:rsidR="00136643" w:rsidRPr="00166C40">
        <w:t>V prípade využívania databázy musí podporovať</w:t>
      </w:r>
      <w:r w:rsidR="00136643" w:rsidRPr="00166C40">
        <w:rPr>
          <w:spacing w:val="1"/>
        </w:rPr>
        <w:t xml:space="preserve"> </w:t>
      </w:r>
      <w:r w:rsidR="00136643" w:rsidRPr="00166C40">
        <w:t>MS</w:t>
      </w:r>
      <w:r w:rsidR="00136643" w:rsidRPr="00166C40">
        <w:rPr>
          <w:spacing w:val="1"/>
        </w:rPr>
        <w:t xml:space="preserve"> </w:t>
      </w:r>
      <w:r w:rsidR="00136643" w:rsidRPr="00166C40">
        <w:t>SQL</w:t>
      </w:r>
      <w:r w:rsidR="00136643" w:rsidRPr="00166C40">
        <w:rPr>
          <w:spacing w:val="1"/>
        </w:rPr>
        <w:t xml:space="preserve"> </w:t>
      </w:r>
      <w:r w:rsidR="00136643" w:rsidRPr="00166C40">
        <w:t>server</w:t>
      </w:r>
      <w:r w:rsidR="00136643" w:rsidRPr="00166C40">
        <w:rPr>
          <w:spacing w:val="1"/>
        </w:rPr>
        <w:t xml:space="preserve"> </w:t>
      </w:r>
      <w:r w:rsidR="00136643" w:rsidRPr="00166C40">
        <w:t>2019</w:t>
      </w:r>
      <w:r w:rsidR="00136643" w:rsidRPr="00166C40">
        <w:rPr>
          <w:spacing w:val="1"/>
        </w:rPr>
        <w:t xml:space="preserve"> </w:t>
      </w:r>
      <w:r w:rsidR="00136643" w:rsidRPr="00166C40">
        <w:t>cluster</w:t>
      </w:r>
      <w:r w:rsidR="00136643" w:rsidRPr="00166C40">
        <w:rPr>
          <w:spacing w:val="1"/>
        </w:rPr>
        <w:t xml:space="preserve"> </w:t>
      </w:r>
      <w:r w:rsidR="00136643" w:rsidRPr="00166C40">
        <w:t>(poskytne</w:t>
      </w:r>
      <w:r w:rsidR="00136643" w:rsidRPr="00166C40">
        <w:rPr>
          <w:spacing w:val="1"/>
        </w:rPr>
        <w:t xml:space="preserve"> </w:t>
      </w:r>
      <w:r w:rsidRPr="00166C40">
        <w:t>K NR SR)</w:t>
      </w:r>
      <w:r w:rsidR="00136643" w:rsidRPr="00166C40">
        <w:rPr>
          <w:spacing w:val="1"/>
        </w:rPr>
        <w:t xml:space="preserve"> </w:t>
      </w:r>
      <w:r w:rsidR="00136643" w:rsidRPr="00166C40">
        <w:t>alebo</w:t>
      </w:r>
      <w:r w:rsidR="00136643" w:rsidRPr="00166C40">
        <w:rPr>
          <w:spacing w:val="1"/>
        </w:rPr>
        <w:t xml:space="preserve"> </w:t>
      </w:r>
      <w:r w:rsidR="00136643" w:rsidRPr="00166C40">
        <w:t>vlastnú</w:t>
      </w:r>
      <w:r w:rsidR="00136643" w:rsidRPr="00166C40">
        <w:rPr>
          <w:spacing w:val="1"/>
        </w:rPr>
        <w:t xml:space="preserve"> </w:t>
      </w:r>
      <w:r w:rsidR="00136643" w:rsidRPr="00166C40">
        <w:t>databázu</w:t>
      </w:r>
      <w:r w:rsidR="00136643" w:rsidRPr="00166C40">
        <w:rPr>
          <w:spacing w:val="1"/>
        </w:rPr>
        <w:t xml:space="preserve"> </w:t>
      </w:r>
      <w:r w:rsidR="00136643" w:rsidRPr="00166C40">
        <w:t>ktorá</w:t>
      </w:r>
      <w:r w:rsidR="00136643" w:rsidRPr="00166C40">
        <w:rPr>
          <w:spacing w:val="1"/>
        </w:rPr>
        <w:t xml:space="preserve"> </w:t>
      </w:r>
      <w:r w:rsidR="00136643" w:rsidRPr="00166C40">
        <w:t>ale</w:t>
      </w:r>
      <w:r w:rsidR="00136643" w:rsidRPr="00166C40">
        <w:rPr>
          <w:spacing w:val="1"/>
        </w:rPr>
        <w:t xml:space="preserve"> </w:t>
      </w:r>
      <w:r w:rsidR="00136643" w:rsidRPr="00166C40">
        <w:t>musí</w:t>
      </w:r>
      <w:r w:rsidR="00136643" w:rsidRPr="00166C40">
        <w:rPr>
          <w:spacing w:val="1"/>
        </w:rPr>
        <w:t xml:space="preserve"> </w:t>
      </w:r>
      <w:r w:rsidR="00136643" w:rsidRPr="00166C40">
        <w:t>byť</w:t>
      </w:r>
      <w:r w:rsidR="00136643" w:rsidRPr="00166C40">
        <w:rPr>
          <w:spacing w:val="1"/>
        </w:rPr>
        <w:t xml:space="preserve"> </w:t>
      </w:r>
      <w:r w:rsidR="00136643" w:rsidRPr="00166C40">
        <w:t>súčasťou</w:t>
      </w:r>
      <w:r w:rsidR="00136643" w:rsidRPr="00166C40">
        <w:rPr>
          <w:spacing w:val="1"/>
        </w:rPr>
        <w:t xml:space="preserve"> </w:t>
      </w:r>
      <w:r w:rsidR="00136643" w:rsidRPr="00166C40">
        <w:t>inštalácie</w:t>
      </w:r>
      <w:r w:rsidR="00136643" w:rsidRPr="00166C40">
        <w:rPr>
          <w:spacing w:val="1"/>
        </w:rPr>
        <w:t xml:space="preserve"> </w:t>
      </w:r>
      <w:r w:rsidR="00136643" w:rsidRPr="00166C40">
        <w:t>produktu</w:t>
      </w:r>
      <w:r w:rsidR="00136643" w:rsidRPr="00166C40">
        <w:rPr>
          <w:spacing w:val="1"/>
        </w:rPr>
        <w:t xml:space="preserve"> </w:t>
      </w:r>
      <w:r w:rsidR="00136643" w:rsidRPr="00166C40">
        <w:t>a musí</w:t>
      </w:r>
      <w:r w:rsidR="00136643" w:rsidRPr="00166C40">
        <w:rPr>
          <w:spacing w:val="1"/>
        </w:rPr>
        <w:t xml:space="preserve"> </w:t>
      </w:r>
      <w:r w:rsidR="00136643" w:rsidRPr="00166C40">
        <w:t>byť</w:t>
      </w:r>
      <w:r w:rsidR="00136643" w:rsidRPr="00166C40">
        <w:rPr>
          <w:spacing w:val="1"/>
        </w:rPr>
        <w:t xml:space="preserve"> </w:t>
      </w:r>
      <w:r w:rsidR="00136643" w:rsidRPr="00166C40">
        <w:t>vysoko</w:t>
      </w:r>
      <w:r w:rsidR="00136643" w:rsidRPr="00166C40">
        <w:rPr>
          <w:spacing w:val="1"/>
        </w:rPr>
        <w:t xml:space="preserve"> </w:t>
      </w:r>
      <w:r w:rsidR="00136643" w:rsidRPr="00166C40">
        <w:t>dostupná.</w:t>
      </w:r>
      <w:r w:rsidR="00136643" w:rsidRPr="00166C40">
        <w:rPr>
          <w:spacing w:val="1"/>
        </w:rPr>
        <w:t xml:space="preserve"> </w:t>
      </w:r>
      <w:r w:rsidR="00136643" w:rsidRPr="00166C40">
        <w:t>V</w:t>
      </w:r>
      <w:r w:rsidR="00136643" w:rsidRPr="00166C40">
        <w:rPr>
          <w:spacing w:val="1"/>
        </w:rPr>
        <w:t xml:space="preserve"> </w:t>
      </w:r>
      <w:r w:rsidR="00136643" w:rsidRPr="00166C40">
        <w:t>prípade</w:t>
      </w:r>
      <w:r w:rsidR="00136643" w:rsidRPr="00166C40">
        <w:rPr>
          <w:spacing w:val="1"/>
        </w:rPr>
        <w:t xml:space="preserve"> </w:t>
      </w:r>
      <w:r w:rsidR="00136643" w:rsidRPr="00166C40">
        <w:t>využitia</w:t>
      </w:r>
      <w:r w:rsidR="00136643" w:rsidRPr="00166C40">
        <w:rPr>
          <w:spacing w:val="1"/>
        </w:rPr>
        <w:t xml:space="preserve"> </w:t>
      </w:r>
      <w:r w:rsidR="00136643" w:rsidRPr="00166C40">
        <w:t>vlastnej</w:t>
      </w:r>
      <w:r w:rsidR="00136643" w:rsidRPr="00166C40">
        <w:rPr>
          <w:spacing w:val="1"/>
        </w:rPr>
        <w:t xml:space="preserve"> </w:t>
      </w:r>
      <w:r w:rsidR="00136643" w:rsidRPr="00166C40">
        <w:t>databázy</w:t>
      </w:r>
      <w:r w:rsidR="00136643" w:rsidRPr="00166C40">
        <w:rPr>
          <w:spacing w:val="1"/>
        </w:rPr>
        <w:t xml:space="preserve"> </w:t>
      </w:r>
      <w:r w:rsidR="00136643" w:rsidRPr="00166C40">
        <w:t>musí</w:t>
      </w:r>
      <w:r w:rsidR="00136643" w:rsidRPr="00166C40">
        <w:rPr>
          <w:spacing w:val="49"/>
        </w:rPr>
        <w:t xml:space="preserve"> </w:t>
      </w:r>
      <w:r w:rsidR="00136643" w:rsidRPr="00166C40">
        <w:t>byť</w:t>
      </w:r>
      <w:r w:rsidR="00136643" w:rsidRPr="00166C40">
        <w:rPr>
          <w:spacing w:val="1"/>
        </w:rPr>
        <w:t xml:space="preserve"> </w:t>
      </w:r>
      <w:r w:rsidR="00136643" w:rsidRPr="00166C40">
        <w:t>súčasťou riešenia aj kompletná technická podpora na databázu a zálohovanie počas celého životného</w:t>
      </w:r>
      <w:r w:rsidR="00136643" w:rsidRPr="00166C40">
        <w:rPr>
          <w:spacing w:val="1"/>
        </w:rPr>
        <w:t xml:space="preserve"> </w:t>
      </w:r>
      <w:r w:rsidR="00136643" w:rsidRPr="00166C40">
        <w:t>cyklu</w:t>
      </w:r>
      <w:r w:rsidR="00022A47">
        <w:t xml:space="preserve"> ISVS </w:t>
      </w:r>
      <w:r w:rsidR="00201C8D" w:rsidRPr="00166C40">
        <w:t>MW</w:t>
      </w:r>
      <w:r w:rsidR="00136643" w:rsidRPr="00166C40">
        <w:t>.</w:t>
      </w:r>
      <w:r w:rsidR="00EC614A" w:rsidRPr="00166C40">
        <w:t xml:space="preserve"> Riešenie bude</w:t>
      </w:r>
      <w:r w:rsidR="00136643" w:rsidRPr="00166C40">
        <w:t xml:space="preserve"> nasaden</w:t>
      </w:r>
      <w:r w:rsidR="00EC614A" w:rsidRPr="00166C40">
        <w:t>é</w:t>
      </w:r>
      <w:r w:rsidR="00136643" w:rsidRPr="00166C40">
        <w:t xml:space="preserve"> do interného prostredia (on premises) a </w:t>
      </w:r>
      <w:r w:rsidR="00EC614A" w:rsidRPr="00166C40">
        <w:t xml:space="preserve">neplánuje sa využitie </w:t>
      </w:r>
      <w:r w:rsidR="00136643" w:rsidRPr="00166C40">
        <w:t>cloudové</w:t>
      </w:r>
      <w:r w:rsidR="00EC614A" w:rsidRPr="00166C40">
        <w:t>ho</w:t>
      </w:r>
      <w:r w:rsidR="00136643" w:rsidRPr="00166C40">
        <w:rPr>
          <w:spacing w:val="1"/>
        </w:rPr>
        <w:t xml:space="preserve"> </w:t>
      </w:r>
      <w:r w:rsidR="00136643" w:rsidRPr="00166C40">
        <w:t>riešeni</w:t>
      </w:r>
      <w:r w:rsidR="00EC614A" w:rsidRPr="00166C40">
        <w:t>a</w:t>
      </w:r>
      <w:r w:rsidR="00136643" w:rsidRPr="00166C40">
        <w:t>.</w:t>
      </w:r>
      <w:r w:rsidR="00136643" w:rsidRPr="00166C40">
        <w:rPr>
          <w:spacing w:val="1"/>
        </w:rPr>
        <w:t xml:space="preserve"> </w:t>
      </w:r>
    </w:p>
    <w:p w14:paraId="0B1825A0" w14:textId="0D1EA95D" w:rsidR="00136643" w:rsidRPr="00166C40" w:rsidRDefault="00EC614A" w:rsidP="00AC3755">
      <w:r w:rsidRPr="00166C40">
        <w:t>Z hľadiska š</w:t>
      </w:r>
      <w:r w:rsidR="00136643" w:rsidRPr="00166C40">
        <w:t>kálovateľnos</w:t>
      </w:r>
      <w:r w:rsidRPr="00166C40">
        <w:t>ti</w:t>
      </w:r>
      <w:r w:rsidR="00136643" w:rsidRPr="00166C40">
        <w:rPr>
          <w:spacing w:val="49"/>
        </w:rPr>
        <w:t xml:space="preserve"> </w:t>
      </w:r>
      <w:r w:rsidR="00136643" w:rsidRPr="00166C40">
        <w:t>dodané</w:t>
      </w:r>
      <w:r w:rsidR="00136643" w:rsidRPr="00166C40">
        <w:rPr>
          <w:spacing w:val="50"/>
        </w:rPr>
        <w:t xml:space="preserve"> </w:t>
      </w:r>
      <w:r w:rsidR="00136643" w:rsidRPr="00166C40">
        <w:t>riešenie</w:t>
      </w:r>
      <w:r w:rsidR="00136643" w:rsidRPr="00166C40">
        <w:rPr>
          <w:spacing w:val="49"/>
        </w:rPr>
        <w:t xml:space="preserve"> </w:t>
      </w:r>
      <w:r w:rsidR="00136643" w:rsidRPr="00166C40">
        <w:t>a</w:t>
      </w:r>
      <w:r w:rsidR="00136643" w:rsidRPr="00166C40">
        <w:rPr>
          <w:spacing w:val="50"/>
        </w:rPr>
        <w:t xml:space="preserve"> </w:t>
      </w:r>
      <w:r w:rsidR="00136643" w:rsidRPr="00166C40">
        <w:t>jeho</w:t>
      </w:r>
      <w:r w:rsidR="00136643" w:rsidRPr="00166C40">
        <w:rPr>
          <w:spacing w:val="50"/>
        </w:rPr>
        <w:t xml:space="preserve"> </w:t>
      </w:r>
      <w:r w:rsidR="00136643" w:rsidRPr="00166C40">
        <w:t>licenčný</w:t>
      </w:r>
      <w:r w:rsidR="00136643" w:rsidRPr="00166C40">
        <w:rPr>
          <w:spacing w:val="50"/>
        </w:rPr>
        <w:t xml:space="preserve"> </w:t>
      </w:r>
      <w:r w:rsidR="00136643" w:rsidRPr="00166C40">
        <w:t>model</w:t>
      </w:r>
      <w:r w:rsidR="00136643" w:rsidRPr="00166C40">
        <w:rPr>
          <w:spacing w:val="49"/>
        </w:rPr>
        <w:t xml:space="preserve"> </w:t>
      </w:r>
      <w:r w:rsidRPr="00166C40">
        <w:t xml:space="preserve">bude </w:t>
      </w:r>
      <w:r w:rsidR="00136643" w:rsidRPr="00166C40">
        <w:t>umožňovať</w:t>
      </w:r>
      <w:r w:rsidR="00136643" w:rsidRPr="00166C40">
        <w:rPr>
          <w:spacing w:val="50"/>
        </w:rPr>
        <w:t xml:space="preserve"> </w:t>
      </w:r>
      <w:r w:rsidR="00136643" w:rsidRPr="00166C40">
        <w:t>škálovateľnosť</w:t>
      </w:r>
      <w:r w:rsidR="00136643" w:rsidRPr="00166C40">
        <w:rPr>
          <w:spacing w:val="50"/>
        </w:rPr>
        <w:t xml:space="preserve"> </w:t>
      </w:r>
      <w:r w:rsidR="00136643" w:rsidRPr="00166C40">
        <w:t>výkonu</w:t>
      </w:r>
      <w:r w:rsidR="00136643" w:rsidRPr="00166C40">
        <w:rPr>
          <w:spacing w:val="1"/>
        </w:rPr>
        <w:t xml:space="preserve"> </w:t>
      </w:r>
      <w:r w:rsidR="00136643" w:rsidRPr="00166C40">
        <w:t xml:space="preserve">v súlade s rastúcimi požiadavkami na systémové zdroje. Škálovateľnosť </w:t>
      </w:r>
      <w:r w:rsidRPr="00166C40">
        <w:t>bude</w:t>
      </w:r>
      <w:r w:rsidR="00136643" w:rsidRPr="00166C40">
        <w:t xml:space="preserve"> horizontáln</w:t>
      </w:r>
      <w:r w:rsidRPr="00166C40">
        <w:t>a</w:t>
      </w:r>
      <w:r w:rsidR="00136643" w:rsidRPr="00166C40">
        <w:t xml:space="preserve"> na</w:t>
      </w:r>
      <w:r w:rsidR="00136643" w:rsidRPr="00166C40">
        <w:rPr>
          <w:spacing w:val="1"/>
        </w:rPr>
        <w:t xml:space="preserve"> </w:t>
      </w:r>
      <w:r w:rsidR="00136643" w:rsidRPr="00166C40">
        <w:t>aplikačnej</w:t>
      </w:r>
      <w:r w:rsidR="00136643" w:rsidRPr="00166C40">
        <w:rPr>
          <w:spacing w:val="1"/>
        </w:rPr>
        <w:t xml:space="preserve"> </w:t>
      </w:r>
      <w:r w:rsidR="00136643" w:rsidRPr="00166C40">
        <w:t>úrovni</w:t>
      </w:r>
      <w:r w:rsidR="00136643" w:rsidRPr="00166C40">
        <w:rPr>
          <w:spacing w:val="1"/>
        </w:rPr>
        <w:t xml:space="preserve"> </w:t>
      </w:r>
      <w:r w:rsidR="00136643" w:rsidRPr="00166C40">
        <w:t>(pridávanie</w:t>
      </w:r>
      <w:r w:rsidR="00136643" w:rsidRPr="00166C40">
        <w:rPr>
          <w:spacing w:val="1"/>
        </w:rPr>
        <w:t xml:space="preserve"> </w:t>
      </w:r>
      <w:r w:rsidR="00136643" w:rsidRPr="00166C40">
        <w:t>inštancií)</w:t>
      </w:r>
      <w:r w:rsidR="00136643" w:rsidRPr="00166C40">
        <w:rPr>
          <w:spacing w:val="1"/>
        </w:rPr>
        <w:t xml:space="preserve"> </w:t>
      </w:r>
      <w:r w:rsidR="00136643" w:rsidRPr="00166C40">
        <w:t>a</w:t>
      </w:r>
      <w:r w:rsidR="00136643" w:rsidRPr="00166C40">
        <w:rPr>
          <w:spacing w:val="1"/>
        </w:rPr>
        <w:t xml:space="preserve"> </w:t>
      </w:r>
      <w:r w:rsidR="00136643" w:rsidRPr="00166C40">
        <w:t>na</w:t>
      </w:r>
      <w:r w:rsidR="00136643" w:rsidRPr="00166C40">
        <w:rPr>
          <w:spacing w:val="1"/>
        </w:rPr>
        <w:t xml:space="preserve"> </w:t>
      </w:r>
      <w:r w:rsidR="00136643" w:rsidRPr="00166C40">
        <w:t>hardvérovej</w:t>
      </w:r>
      <w:r w:rsidR="00136643" w:rsidRPr="00166C40">
        <w:rPr>
          <w:spacing w:val="1"/>
        </w:rPr>
        <w:t xml:space="preserve"> </w:t>
      </w:r>
      <w:r w:rsidR="00136643" w:rsidRPr="00166C40">
        <w:t>úrovni</w:t>
      </w:r>
      <w:r w:rsidR="00136643" w:rsidRPr="00166C40">
        <w:rPr>
          <w:spacing w:val="1"/>
        </w:rPr>
        <w:t xml:space="preserve"> </w:t>
      </w:r>
      <w:r w:rsidR="00136643" w:rsidRPr="00166C40">
        <w:t>(musí</w:t>
      </w:r>
      <w:r w:rsidR="00136643" w:rsidRPr="00166C40">
        <w:rPr>
          <w:spacing w:val="1"/>
        </w:rPr>
        <w:t xml:space="preserve"> </w:t>
      </w:r>
      <w:r w:rsidR="00136643" w:rsidRPr="00166C40">
        <w:t>umožňovať</w:t>
      </w:r>
      <w:r w:rsidR="00136643" w:rsidRPr="00166C40">
        <w:rPr>
          <w:spacing w:val="1"/>
        </w:rPr>
        <w:t xml:space="preserve"> </w:t>
      </w:r>
      <w:r w:rsidR="00136643" w:rsidRPr="00166C40">
        <w:t>pridávať</w:t>
      </w:r>
      <w:r w:rsidR="00136643" w:rsidRPr="00166C40">
        <w:rPr>
          <w:spacing w:val="1"/>
        </w:rPr>
        <w:t xml:space="preserve"> </w:t>
      </w:r>
      <w:r w:rsidR="00136643" w:rsidRPr="00166C40">
        <w:t>hw</w:t>
      </w:r>
      <w:r w:rsidR="00136643" w:rsidRPr="00166C40">
        <w:rPr>
          <w:spacing w:val="1"/>
        </w:rPr>
        <w:t xml:space="preserve"> </w:t>
      </w:r>
      <w:r w:rsidR="00136643" w:rsidRPr="00166C40">
        <w:t>prostriedky)</w:t>
      </w:r>
      <w:r w:rsidRPr="00166C40">
        <w:t>.</w:t>
      </w:r>
    </w:p>
    <w:p w14:paraId="64673E42" w14:textId="22863451" w:rsidR="00081D6C" w:rsidRPr="00166C40" w:rsidRDefault="00136643" w:rsidP="00AC3755">
      <w:r w:rsidRPr="00166C40">
        <w:t xml:space="preserve">IS </w:t>
      </w:r>
      <w:r w:rsidR="00201C8D" w:rsidRPr="00166C40">
        <w:t>MW</w:t>
      </w:r>
      <w:r w:rsidRPr="00166C40">
        <w:t xml:space="preserve"> pre produkčné prostredie </w:t>
      </w:r>
      <w:r w:rsidR="00EC614A" w:rsidRPr="00166C40">
        <w:t>bude</w:t>
      </w:r>
      <w:r w:rsidRPr="00166C40">
        <w:t xml:space="preserve"> nasadený v konfigurácii</w:t>
      </w:r>
      <w:r w:rsidRPr="00166C40">
        <w:rPr>
          <w:spacing w:val="1"/>
        </w:rPr>
        <w:t xml:space="preserve"> </w:t>
      </w:r>
      <w:r w:rsidRPr="00166C40">
        <w:t>pre</w:t>
      </w:r>
      <w:r w:rsidRPr="00166C40">
        <w:rPr>
          <w:spacing w:val="1"/>
        </w:rPr>
        <w:t xml:space="preserve"> </w:t>
      </w:r>
      <w:r w:rsidRPr="00166C40">
        <w:t>vysokú</w:t>
      </w:r>
      <w:r w:rsidRPr="00166C40">
        <w:rPr>
          <w:spacing w:val="1"/>
        </w:rPr>
        <w:t xml:space="preserve"> </w:t>
      </w:r>
      <w:r w:rsidRPr="00166C40">
        <w:t>dostupnosť</w:t>
      </w:r>
      <w:r w:rsidRPr="00166C40">
        <w:rPr>
          <w:spacing w:val="1"/>
        </w:rPr>
        <w:t xml:space="preserve"> </w:t>
      </w:r>
      <w:r w:rsidRPr="00166C40">
        <w:t>(hardvér</w:t>
      </w:r>
      <w:r w:rsidRPr="00166C40">
        <w:rPr>
          <w:spacing w:val="1"/>
        </w:rPr>
        <w:t xml:space="preserve"> </w:t>
      </w:r>
      <w:r w:rsidRPr="00166C40">
        <w:t>aj</w:t>
      </w:r>
      <w:r w:rsidRPr="00166C40">
        <w:rPr>
          <w:spacing w:val="1"/>
        </w:rPr>
        <w:t xml:space="preserve"> </w:t>
      </w:r>
      <w:r w:rsidRPr="00166C40">
        <w:t>softvér).</w:t>
      </w:r>
      <w:r w:rsidRPr="00166C40">
        <w:rPr>
          <w:spacing w:val="1"/>
        </w:rPr>
        <w:t xml:space="preserve"> </w:t>
      </w:r>
      <w:r w:rsidRPr="00166C40">
        <w:t>Systém</w:t>
      </w:r>
      <w:r w:rsidRPr="00166C40">
        <w:rPr>
          <w:spacing w:val="1"/>
        </w:rPr>
        <w:t xml:space="preserve"> </w:t>
      </w:r>
      <w:r w:rsidR="00EC614A" w:rsidRPr="00166C40">
        <w:t>bude</w:t>
      </w:r>
      <w:r w:rsidRPr="00166C40">
        <w:rPr>
          <w:spacing w:val="1"/>
        </w:rPr>
        <w:t xml:space="preserve"> </w:t>
      </w:r>
      <w:r w:rsidRPr="00166C40">
        <w:t>schopný</w:t>
      </w:r>
      <w:r w:rsidRPr="00166C40">
        <w:rPr>
          <w:spacing w:val="1"/>
        </w:rPr>
        <w:t xml:space="preserve"> </w:t>
      </w:r>
      <w:r w:rsidRPr="00166C40">
        <w:t>prevádzky</w:t>
      </w:r>
      <w:r w:rsidRPr="00166C40">
        <w:rPr>
          <w:spacing w:val="1"/>
        </w:rPr>
        <w:t xml:space="preserve"> </w:t>
      </w:r>
      <w:r w:rsidRPr="00166C40">
        <w:t>s</w:t>
      </w:r>
      <w:r w:rsidRPr="00166C40">
        <w:rPr>
          <w:spacing w:val="1"/>
        </w:rPr>
        <w:t xml:space="preserve"> </w:t>
      </w:r>
      <w:r w:rsidRPr="00166C40">
        <w:t>dostupnosťo</w:t>
      </w:r>
      <w:r w:rsidR="00EC614A" w:rsidRPr="00166C40">
        <w:t xml:space="preserve">u </w:t>
      </w:r>
      <w:r w:rsidRPr="00166C40">
        <w:t>najmenej</w:t>
      </w:r>
      <w:r w:rsidRPr="00166C40">
        <w:rPr>
          <w:spacing w:val="7"/>
        </w:rPr>
        <w:t xml:space="preserve"> </w:t>
      </w:r>
      <w:r w:rsidRPr="00166C40">
        <w:t>99%</w:t>
      </w:r>
      <w:r w:rsidRPr="00166C40">
        <w:rPr>
          <w:spacing w:val="7"/>
        </w:rPr>
        <w:t xml:space="preserve"> </w:t>
      </w:r>
      <w:r w:rsidRPr="00166C40">
        <w:t>(nerátajú</w:t>
      </w:r>
      <w:r w:rsidRPr="00166C40">
        <w:rPr>
          <w:spacing w:val="5"/>
        </w:rPr>
        <w:t xml:space="preserve"> </w:t>
      </w:r>
      <w:r w:rsidRPr="00166C40">
        <w:t>sa</w:t>
      </w:r>
      <w:r w:rsidRPr="00166C40">
        <w:rPr>
          <w:spacing w:val="8"/>
        </w:rPr>
        <w:t xml:space="preserve"> </w:t>
      </w:r>
      <w:r w:rsidRPr="00166C40">
        <w:t>plánované</w:t>
      </w:r>
      <w:r w:rsidRPr="00166C40">
        <w:rPr>
          <w:spacing w:val="6"/>
        </w:rPr>
        <w:t xml:space="preserve"> </w:t>
      </w:r>
      <w:r w:rsidRPr="00166C40">
        <w:t>odstávky</w:t>
      </w:r>
      <w:r w:rsidRPr="00166C40">
        <w:rPr>
          <w:spacing w:val="10"/>
        </w:rPr>
        <w:t xml:space="preserve"> </w:t>
      </w:r>
      <w:r w:rsidRPr="00166C40">
        <w:t>a</w:t>
      </w:r>
      <w:r w:rsidRPr="00166C40">
        <w:rPr>
          <w:spacing w:val="-4"/>
        </w:rPr>
        <w:t xml:space="preserve"> </w:t>
      </w:r>
      <w:r w:rsidRPr="00166C40">
        <w:t>výpadky</w:t>
      </w:r>
      <w:r w:rsidRPr="00166C40">
        <w:rPr>
          <w:spacing w:val="9"/>
        </w:rPr>
        <w:t xml:space="preserve"> </w:t>
      </w:r>
      <w:r w:rsidRPr="00166C40">
        <w:t>infraštruktúry).</w:t>
      </w:r>
      <w:r w:rsidRPr="00166C40">
        <w:rPr>
          <w:spacing w:val="8"/>
        </w:rPr>
        <w:t xml:space="preserve"> </w:t>
      </w:r>
      <w:r w:rsidRPr="00166C40">
        <w:t>Vysokú</w:t>
      </w:r>
      <w:r w:rsidRPr="00166C40">
        <w:rPr>
          <w:spacing w:val="8"/>
        </w:rPr>
        <w:t xml:space="preserve"> </w:t>
      </w:r>
      <w:r w:rsidRPr="00166C40">
        <w:t>dostupnosť</w:t>
      </w:r>
      <w:r w:rsidRPr="00166C40">
        <w:rPr>
          <w:spacing w:val="9"/>
        </w:rPr>
        <w:t xml:space="preserve"> </w:t>
      </w:r>
      <w:r w:rsidRPr="00166C40">
        <w:t>na</w:t>
      </w:r>
      <w:r w:rsidR="00EC614A" w:rsidRPr="00166C40">
        <w:t xml:space="preserve"> </w:t>
      </w:r>
      <w:r w:rsidRPr="00166C40">
        <w:t>úrovni HW poskytne K NR SR prostredníctvom MS Hyper-V cluster 2019 a MS SQL 2019 cluster. Vysok</w:t>
      </w:r>
      <w:r w:rsidR="00EC614A" w:rsidRPr="00166C40">
        <w:t xml:space="preserve">ú </w:t>
      </w:r>
      <w:r w:rsidRPr="00166C40">
        <w:t>dostupnosť</w:t>
      </w:r>
      <w:r w:rsidRPr="00166C40">
        <w:rPr>
          <w:spacing w:val="-1"/>
        </w:rPr>
        <w:t xml:space="preserve"> </w:t>
      </w:r>
      <w:r w:rsidRPr="00166C40">
        <w:t>SW</w:t>
      </w:r>
      <w:r w:rsidRPr="00166C40">
        <w:rPr>
          <w:spacing w:val="-1"/>
        </w:rPr>
        <w:t xml:space="preserve"> </w:t>
      </w:r>
      <w:r w:rsidRPr="00166C40">
        <w:t>na</w:t>
      </w:r>
      <w:r w:rsidRPr="00166C40">
        <w:rPr>
          <w:spacing w:val="-4"/>
        </w:rPr>
        <w:t xml:space="preserve"> </w:t>
      </w:r>
      <w:r w:rsidRPr="00166C40">
        <w:t>úrovni aplikácie</w:t>
      </w:r>
      <w:r w:rsidRPr="00166C40">
        <w:rPr>
          <w:spacing w:val="1"/>
        </w:rPr>
        <w:t xml:space="preserve"> </w:t>
      </w:r>
      <w:r w:rsidRPr="00166C40">
        <w:t>zabezpečí</w:t>
      </w:r>
      <w:r w:rsidRPr="00166C40">
        <w:rPr>
          <w:spacing w:val="-2"/>
        </w:rPr>
        <w:t xml:space="preserve"> </w:t>
      </w:r>
      <w:r w:rsidRPr="00166C40">
        <w:t>dodávateľ</w:t>
      </w:r>
      <w:r w:rsidR="00022A47">
        <w:rPr>
          <w:spacing w:val="-1"/>
        </w:rPr>
        <w:t xml:space="preserve"> ISVS </w:t>
      </w:r>
      <w:r w:rsidR="00201C8D" w:rsidRPr="00166C40">
        <w:t>MW</w:t>
      </w:r>
      <w:r w:rsidRPr="00166C40">
        <w:t>.</w:t>
      </w:r>
    </w:p>
    <w:p w14:paraId="707595CD" w14:textId="251DBBF1" w:rsidR="00653DA5" w:rsidRDefault="00653DA5">
      <w:pPr>
        <w:spacing w:before="0" w:after="0"/>
        <w:jc w:val="left"/>
        <w:rPr>
          <w:highlight w:val="yellow"/>
        </w:rPr>
      </w:pPr>
      <w:r>
        <w:rPr>
          <w:highlight w:val="yellow"/>
        </w:rPr>
        <w:br w:type="page"/>
      </w:r>
    </w:p>
    <w:p w14:paraId="4DFA3D49" w14:textId="77777777" w:rsidR="00E02DD4" w:rsidRPr="00E02DD4" w:rsidRDefault="00E02DD4" w:rsidP="00BD0DD4">
      <w:pPr>
        <w:pStyle w:val="Nadpis1"/>
      </w:pPr>
      <w:bookmarkStart w:id="88" w:name="_Toc74573240"/>
      <w:bookmarkStart w:id="89" w:name="_Toc83382564"/>
      <w:bookmarkStart w:id="90" w:name="_Toc77534978"/>
      <w:r w:rsidRPr="00E02DD4">
        <w:lastRenderedPageBreak/>
        <w:t>OPIS NAVRHOVANÉHO RIEŠENIA</w:t>
      </w:r>
      <w:bookmarkEnd w:id="88"/>
      <w:bookmarkEnd w:id="89"/>
    </w:p>
    <w:p w14:paraId="140DEF77" w14:textId="631FE4A4" w:rsidR="00E02DD4" w:rsidRPr="00E02DD4" w:rsidRDefault="00E02DD4" w:rsidP="00E02DD4">
      <w:pPr>
        <w:rPr>
          <w:lang w:eastAsia="en-US"/>
        </w:rPr>
      </w:pPr>
      <w:r w:rsidRPr="00E02DD4">
        <w:rPr>
          <w:lang w:eastAsia="en-US"/>
        </w:rPr>
        <w:t>Hlavným cieľom a motiváciou projektu je vytvoriť efektívny nástroj na komunikáciu medzi internými systémami na jednej strane ako aj externými systémami na strane druhej a to prostr</w:t>
      </w:r>
      <w:r>
        <w:rPr>
          <w:lang w:eastAsia="en-US"/>
        </w:rPr>
        <w:t>e</w:t>
      </w:r>
      <w:r w:rsidRPr="00E02DD4">
        <w:rPr>
          <w:lang w:eastAsia="en-US"/>
        </w:rPr>
        <w:t>dní</w:t>
      </w:r>
      <w:r>
        <w:rPr>
          <w:lang w:eastAsia="en-US"/>
        </w:rPr>
        <w:t>c</w:t>
      </w:r>
      <w:r w:rsidRPr="00E02DD4">
        <w:rPr>
          <w:lang w:eastAsia="en-US"/>
        </w:rPr>
        <w:t>tvom jednotnej platformy, ktorá bude pokrývať nasledovné oblasti:</w:t>
      </w:r>
    </w:p>
    <w:p w14:paraId="75A868D1" w14:textId="77777777" w:rsidR="00E02DD4" w:rsidRPr="00E02DD4" w:rsidRDefault="00E02DD4" w:rsidP="00E02DD4">
      <w:pPr>
        <w:rPr>
          <w:lang w:eastAsia="en-US"/>
        </w:rPr>
      </w:pPr>
      <w:r w:rsidRPr="00E02DD4">
        <w:rPr>
          <w:lang w:eastAsia="en-US"/>
        </w:rPr>
        <w:t>BPM – biznis process management - má za cieľ riadenie a podporu pre optimalizáciu procesov, ktoré podporujú poskytovanie služieb</w:t>
      </w:r>
    </w:p>
    <w:p w14:paraId="58CA09CB" w14:textId="77777777" w:rsidR="00E02DD4" w:rsidRPr="00E02DD4" w:rsidRDefault="00E02DD4" w:rsidP="00E02DD4">
      <w:pPr>
        <w:rPr>
          <w:lang w:eastAsia="en-US"/>
        </w:rPr>
      </w:pPr>
      <w:r w:rsidRPr="00E02DD4">
        <w:rPr>
          <w:lang w:eastAsia="en-US"/>
        </w:rPr>
        <w:t>ESB – Enterprise service bus - zohráva ústrednú úlohu pri aplikačnej integrácii celého riešenia. ESB umožní integrovať jednotlivé sprístupnené služby do komplexnejších procesov a rozhraní.</w:t>
      </w:r>
    </w:p>
    <w:p w14:paraId="59E691ED" w14:textId="77777777" w:rsidR="00E02DD4" w:rsidRPr="00E02DD4" w:rsidRDefault="00E02DD4" w:rsidP="00E02DD4">
      <w:pPr>
        <w:rPr>
          <w:lang w:eastAsia="en-US"/>
        </w:rPr>
      </w:pPr>
      <w:r w:rsidRPr="00E02DD4">
        <w:rPr>
          <w:lang w:eastAsia="en-US"/>
        </w:rPr>
        <w:t>WFM – workflow management - je systém na podporu výmeny informácií, dokumentov (v prípade, ak nebude podporené iným ISVS ako napr. eREG), úloh medzi zamestnancami</w:t>
      </w:r>
    </w:p>
    <w:p w14:paraId="7D79217D" w14:textId="77777777" w:rsidR="00E02DD4" w:rsidRPr="00E02DD4" w:rsidRDefault="00E02DD4" w:rsidP="00E02DD4">
      <w:pPr>
        <w:rPr>
          <w:lang w:eastAsia="en-US"/>
        </w:rPr>
      </w:pPr>
      <w:r w:rsidRPr="00E02DD4">
        <w:rPr>
          <w:lang w:eastAsia="en-US"/>
        </w:rPr>
        <w:t xml:space="preserve">Cieľ projektu bude teda naplnený prostredníctvom dodania IS Middleware, ktorý zabezpečí minimálne nasledovné požiadavky: </w:t>
      </w:r>
    </w:p>
    <w:p w14:paraId="2B06A3EF" w14:textId="77777777" w:rsidR="00E02DD4" w:rsidRPr="00E02DD4" w:rsidRDefault="00E02DD4" w:rsidP="00484AD2">
      <w:pPr>
        <w:pStyle w:val="Odsekzoznamu"/>
        <w:numPr>
          <w:ilvl w:val="0"/>
          <w:numId w:val="27"/>
        </w:numPr>
      </w:pPr>
      <w:r w:rsidRPr="00E02DD4">
        <w:t>sprostredkovanie komunikácie medzi službami (integrovanými aplikáciami) prostredníctvom správ</w:t>
      </w:r>
    </w:p>
    <w:p w14:paraId="38CBD47A" w14:textId="77777777" w:rsidR="00E02DD4" w:rsidRPr="00E02DD4" w:rsidRDefault="00E02DD4" w:rsidP="00484AD2">
      <w:pPr>
        <w:pStyle w:val="Odsekzoznamu"/>
        <w:numPr>
          <w:ilvl w:val="0"/>
          <w:numId w:val="27"/>
        </w:numPr>
      </w:pPr>
      <w:r w:rsidRPr="00E02DD4">
        <w:t xml:space="preserve">spoľahlivé doručenie správ </w:t>
      </w:r>
    </w:p>
    <w:p w14:paraId="7EA31F30" w14:textId="77777777" w:rsidR="00E02DD4" w:rsidRPr="00E02DD4" w:rsidRDefault="00E02DD4" w:rsidP="00484AD2">
      <w:pPr>
        <w:pStyle w:val="Odsekzoznamu"/>
        <w:numPr>
          <w:ilvl w:val="0"/>
          <w:numId w:val="27"/>
        </w:numPr>
      </w:pPr>
      <w:r w:rsidRPr="00E02DD4">
        <w:t xml:space="preserve">transparentnosť informácií o pripojených systémoch a technologických rozdieloch pre jednotlivé integrované aplikácie </w:t>
      </w:r>
    </w:p>
    <w:p w14:paraId="52F07098" w14:textId="77777777" w:rsidR="00E02DD4" w:rsidRPr="00E02DD4" w:rsidRDefault="00E02DD4" w:rsidP="00484AD2">
      <w:pPr>
        <w:pStyle w:val="Odsekzoznamu"/>
        <w:numPr>
          <w:ilvl w:val="0"/>
          <w:numId w:val="27"/>
        </w:numPr>
      </w:pPr>
      <w:r w:rsidRPr="00E02DD4">
        <w:t xml:space="preserve">transformáciu správ a ich obsahu </w:t>
      </w:r>
    </w:p>
    <w:p w14:paraId="6D1C504E" w14:textId="77777777" w:rsidR="00E02DD4" w:rsidRPr="00E02DD4" w:rsidRDefault="00E02DD4" w:rsidP="00484AD2">
      <w:pPr>
        <w:pStyle w:val="Odsekzoznamu"/>
        <w:numPr>
          <w:ilvl w:val="0"/>
          <w:numId w:val="27"/>
        </w:numPr>
      </w:pPr>
      <w:r w:rsidRPr="00E02DD4">
        <w:t xml:space="preserve">verifikáciu správ  </w:t>
      </w:r>
    </w:p>
    <w:p w14:paraId="7241BF69" w14:textId="77777777" w:rsidR="00E02DD4" w:rsidRPr="00E02DD4" w:rsidRDefault="00E02DD4" w:rsidP="00484AD2">
      <w:pPr>
        <w:pStyle w:val="Odsekzoznamu"/>
        <w:numPr>
          <w:ilvl w:val="0"/>
          <w:numId w:val="27"/>
        </w:numPr>
      </w:pPr>
      <w:r w:rsidRPr="00E02DD4">
        <w:t>smerovanie správ</w:t>
      </w:r>
    </w:p>
    <w:p w14:paraId="5F5921BE" w14:textId="77777777" w:rsidR="00E02DD4" w:rsidRPr="00E02DD4" w:rsidRDefault="00E02DD4" w:rsidP="00484AD2">
      <w:pPr>
        <w:pStyle w:val="Odsekzoznamu"/>
        <w:numPr>
          <w:ilvl w:val="0"/>
          <w:numId w:val="27"/>
        </w:numPr>
      </w:pPr>
      <w:r w:rsidRPr="00E02DD4">
        <w:t>synchrónna aj asynchrónna komunikácia</w:t>
      </w:r>
    </w:p>
    <w:p w14:paraId="797066F0" w14:textId="77777777" w:rsidR="00E02DD4" w:rsidRPr="00E02DD4" w:rsidRDefault="00E02DD4" w:rsidP="00484AD2">
      <w:pPr>
        <w:pStyle w:val="Odsekzoznamu"/>
        <w:numPr>
          <w:ilvl w:val="0"/>
          <w:numId w:val="27"/>
        </w:numPr>
      </w:pPr>
      <w:r w:rsidRPr="00E02DD4">
        <w:t>šifrovanie, digitálne podpisovanie</w:t>
      </w:r>
    </w:p>
    <w:p w14:paraId="6829FB1F" w14:textId="77777777" w:rsidR="00E02DD4" w:rsidRPr="00E02DD4" w:rsidRDefault="00E02DD4" w:rsidP="00484AD2">
      <w:pPr>
        <w:pStyle w:val="Odsekzoznamu"/>
        <w:numPr>
          <w:ilvl w:val="0"/>
          <w:numId w:val="27"/>
        </w:numPr>
      </w:pPr>
      <w:r w:rsidRPr="00E02DD4">
        <w:t>riadenie a vynucovanie bezpečnostných politík</w:t>
      </w:r>
    </w:p>
    <w:p w14:paraId="2D93D0DE" w14:textId="77777777" w:rsidR="00E02DD4" w:rsidRPr="00E02DD4" w:rsidRDefault="00E02DD4" w:rsidP="00484AD2">
      <w:pPr>
        <w:pStyle w:val="Odsekzoznamu"/>
        <w:numPr>
          <w:ilvl w:val="0"/>
          <w:numId w:val="27"/>
        </w:numPr>
      </w:pPr>
      <w:r w:rsidRPr="00E02DD4">
        <w:t>verzionovanie služieb</w:t>
      </w:r>
    </w:p>
    <w:p w14:paraId="1AC0B11D" w14:textId="77777777" w:rsidR="00E02DD4" w:rsidRPr="00E02DD4" w:rsidRDefault="00E02DD4" w:rsidP="00484AD2">
      <w:pPr>
        <w:pStyle w:val="Odsekzoznamu"/>
        <w:numPr>
          <w:ilvl w:val="0"/>
          <w:numId w:val="27"/>
        </w:numPr>
      </w:pPr>
      <w:r w:rsidRPr="00E02DD4">
        <w:t>autentifikácia a autorizácia jednotlivých služieb (anonymná, základná, certifikátmi, Windows, Kerberos, ADFS,IAM)</w:t>
      </w:r>
    </w:p>
    <w:p w14:paraId="6D575E8E" w14:textId="77777777" w:rsidR="00E02DD4" w:rsidRPr="00E02DD4" w:rsidRDefault="00E02DD4" w:rsidP="00484AD2">
      <w:pPr>
        <w:pStyle w:val="Odsekzoznamu"/>
        <w:numPr>
          <w:ilvl w:val="0"/>
          <w:numId w:val="27"/>
        </w:numPr>
      </w:pPr>
      <w:r w:rsidRPr="00E02DD4">
        <w:t>analýza, štatistiky, audit, logovanie a reporty histórie v rozsahu ktorý umožňuje podrobné analýzy vzniknutých incidentov, problémov a bezpečnostných incidentov</w:t>
      </w:r>
    </w:p>
    <w:p w14:paraId="4BD35031" w14:textId="77777777" w:rsidR="00E02DD4" w:rsidRPr="00E02DD4" w:rsidRDefault="00E02DD4" w:rsidP="00484AD2">
      <w:pPr>
        <w:pStyle w:val="Odsekzoznamu"/>
        <w:numPr>
          <w:ilvl w:val="0"/>
          <w:numId w:val="27"/>
        </w:numPr>
      </w:pPr>
      <w:r w:rsidRPr="00E02DD4">
        <w:t>monitorovanie výkonnosti, dostupnosti, spoľahlivosti s možnosťou notifikácie</w:t>
      </w:r>
    </w:p>
    <w:p w14:paraId="04B84324" w14:textId="77777777" w:rsidR="00E02DD4" w:rsidRPr="00E02DD4" w:rsidRDefault="00E02DD4" w:rsidP="00484AD2">
      <w:pPr>
        <w:pStyle w:val="Odsekzoznamu"/>
        <w:numPr>
          <w:ilvl w:val="0"/>
          <w:numId w:val="27"/>
        </w:numPr>
      </w:pPr>
      <w:r w:rsidRPr="00E02DD4">
        <w:t>podpora transportných protokolov: HTTPS, SFTP, FTPS</w:t>
      </w:r>
    </w:p>
    <w:p w14:paraId="2BF47FAA" w14:textId="64A61BC4" w:rsidR="00E02DD4" w:rsidRDefault="00E02DD4" w:rsidP="00484AD2">
      <w:pPr>
        <w:pStyle w:val="Odsekzoznamu"/>
        <w:numPr>
          <w:ilvl w:val="0"/>
          <w:numId w:val="27"/>
        </w:numPr>
      </w:pPr>
      <w:r w:rsidRPr="00E02DD4">
        <w:t>konfigurovateľnosť integrácii a procesov v editore bez potreby programovania alebo zmien v kóde (netýka sa rozširujúcich vlastností ako napr. možnosti dopracovania konektorov).</w:t>
      </w:r>
    </w:p>
    <w:p w14:paraId="53842D81" w14:textId="77777777" w:rsidR="006C0B84" w:rsidRDefault="006C0B84" w:rsidP="006C0B84">
      <w:pPr>
        <w:pStyle w:val="Odsekzoznamu"/>
        <w:numPr>
          <w:ilvl w:val="0"/>
          <w:numId w:val="0"/>
        </w:numPr>
        <w:ind w:left="720"/>
      </w:pPr>
    </w:p>
    <w:p w14:paraId="5DD27074" w14:textId="77777777" w:rsidR="00E02DD4" w:rsidRPr="00E02DD4" w:rsidRDefault="00E02DD4" w:rsidP="00ED4935">
      <w:pPr>
        <w:pStyle w:val="Nadpis2"/>
      </w:pPr>
      <w:bookmarkStart w:id="91" w:name="_Toc74573241"/>
      <w:bookmarkStart w:id="92" w:name="_Toc83382568"/>
      <w:r w:rsidRPr="00E02DD4">
        <w:lastRenderedPageBreak/>
        <w:t>ARCHITEKTÚRA RIEŠENIA PROJEKTU</w:t>
      </w:r>
      <w:bookmarkEnd w:id="91"/>
      <w:bookmarkEnd w:id="92"/>
    </w:p>
    <w:p w14:paraId="6D30E7DB" w14:textId="3256F2DB" w:rsidR="00E02DD4" w:rsidRDefault="00E02DD4" w:rsidP="00E02DD4">
      <w:pPr>
        <w:rPr>
          <w:lang w:eastAsia="en-US"/>
        </w:rPr>
      </w:pPr>
      <w:r w:rsidRPr="00E02DD4">
        <w:rPr>
          <w:lang w:eastAsia="en-US"/>
        </w:rPr>
        <w:t>Architektúra riešenia bude zabezpečená v zmysle nižšie uvedených eGOV komponentov, ktoré sú zadefinované aj v META IS:</w:t>
      </w:r>
    </w:p>
    <w:tbl>
      <w:tblPr>
        <w:tblW w:w="0" w:type="auto"/>
        <w:tblLook w:val="04A0" w:firstRow="1" w:lastRow="0" w:firstColumn="1" w:lastColumn="0" w:noHBand="0" w:noVBand="1"/>
      </w:tblPr>
      <w:tblGrid>
        <w:gridCol w:w="1696"/>
        <w:gridCol w:w="1418"/>
        <w:gridCol w:w="3558"/>
        <w:gridCol w:w="2388"/>
      </w:tblGrid>
      <w:tr w:rsidR="00E02DD4" w:rsidRPr="00E02DD4" w14:paraId="75E67076" w14:textId="77777777" w:rsidTr="00E02DD4">
        <w:tc>
          <w:tcPr>
            <w:tcW w:w="1696" w:type="dxa"/>
            <w:shd w:val="clear" w:color="auto" w:fill="D9D9D9" w:themeFill="background1" w:themeFillShade="D9"/>
          </w:tcPr>
          <w:p w14:paraId="083BB4F9" w14:textId="77777777" w:rsidR="00E02DD4" w:rsidRPr="00E02DD4" w:rsidRDefault="00E02DD4" w:rsidP="00E02DD4">
            <w:pPr>
              <w:rPr>
                <w:b/>
                <w:bCs/>
                <w:lang w:eastAsia="en-US"/>
              </w:rPr>
            </w:pPr>
            <w:r w:rsidRPr="00E02DD4">
              <w:rPr>
                <w:b/>
                <w:bCs/>
                <w:lang w:eastAsia="en-US"/>
              </w:rPr>
              <w:t>Typ (ISVS, AS, KS)</w:t>
            </w:r>
          </w:p>
        </w:tc>
        <w:tc>
          <w:tcPr>
            <w:tcW w:w="1418" w:type="dxa"/>
            <w:shd w:val="clear" w:color="auto" w:fill="D9D9D9" w:themeFill="background1" w:themeFillShade="D9"/>
          </w:tcPr>
          <w:p w14:paraId="759A6409" w14:textId="77777777" w:rsidR="00E02DD4" w:rsidRPr="00E02DD4" w:rsidRDefault="00E02DD4" w:rsidP="00E02DD4">
            <w:pPr>
              <w:rPr>
                <w:b/>
                <w:bCs/>
                <w:lang w:eastAsia="en-US"/>
              </w:rPr>
            </w:pPr>
            <w:r w:rsidRPr="00E02DD4">
              <w:rPr>
                <w:b/>
                <w:bCs/>
                <w:lang w:eastAsia="en-US"/>
              </w:rPr>
              <w:t>Kód MetaIS</w:t>
            </w:r>
          </w:p>
        </w:tc>
        <w:tc>
          <w:tcPr>
            <w:tcW w:w="3558" w:type="dxa"/>
            <w:shd w:val="clear" w:color="auto" w:fill="D9D9D9" w:themeFill="background1" w:themeFillShade="D9"/>
          </w:tcPr>
          <w:p w14:paraId="3EFC9439" w14:textId="77777777" w:rsidR="00E02DD4" w:rsidRPr="00E02DD4" w:rsidRDefault="00E02DD4" w:rsidP="00E02DD4">
            <w:pPr>
              <w:rPr>
                <w:b/>
                <w:bCs/>
                <w:lang w:eastAsia="en-US"/>
              </w:rPr>
            </w:pPr>
            <w:r w:rsidRPr="00E02DD4">
              <w:rPr>
                <w:b/>
                <w:bCs/>
                <w:lang w:eastAsia="en-US"/>
              </w:rPr>
              <w:t>Názov</w:t>
            </w:r>
          </w:p>
        </w:tc>
        <w:tc>
          <w:tcPr>
            <w:tcW w:w="2388" w:type="dxa"/>
            <w:shd w:val="clear" w:color="auto" w:fill="D9D9D9" w:themeFill="background1" w:themeFillShade="D9"/>
          </w:tcPr>
          <w:p w14:paraId="7ACF185C" w14:textId="77777777" w:rsidR="00E02DD4" w:rsidRPr="00E02DD4" w:rsidRDefault="00E02DD4" w:rsidP="00E02DD4">
            <w:pPr>
              <w:rPr>
                <w:b/>
                <w:bCs/>
                <w:lang w:eastAsia="en-US"/>
              </w:rPr>
            </w:pPr>
            <w:r w:rsidRPr="00E02DD4">
              <w:rPr>
                <w:b/>
                <w:bCs/>
                <w:lang w:eastAsia="en-US"/>
              </w:rPr>
              <w:t>Budovaný / Rozvíjaný</w:t>
            </w:r>
          </w:p>
        </w:tc>
      </w:tr>
      <w:tr w:rsidR="00E02DD4" w:rsidRPr="00E02DD4" w14:paraId="52C79B92" w14:textId="77777777" w:rsidTr="00E02DD4">
        <w:tc>
          <w:tcPr>
            <w:tcW w:w="1696" w:type="dxa"/>
          </w:tcPr>
          <w:p w14:paraId="24756690" w14:textId="77777777" w:rsidR="00E02DD4" w:rsidRPr="00E02DD4" w:rsidRDefault="00E02DD4" w:rsidP="00E02DD4">
            <w:pPr>
              <w:rPr>
                <w:lang w:eastAsia="en-US"/>
              </w:rPr>
            </w:pPr>
            <w:r w:rsidRPr="00E02DD4">
              <w:rPr>
                <w:lang w:eastAsia="en-US"/>
              </w:rPr>
              <w:t>ISVS</w:t>
            </w:r>
          </w:p>
        </w:tc>
        <w:tc>
          <w:tcPr>
            <w:tcW w:w="1418" w:type="dxa"/>
          </w:tcPr>
          <w:p w14:paraId="46EC7A5A" w14:textId="77777777" w:rsidR="00E02DD4" w:rsidRPr="00E02DD4" w:rsidRDefault="00E02DD4" w:rsidP="00E02DD4">
            <w:pPr>
              <w:rPr>
                <w:lang w:eastAsia="en-US"/>
              </w:rPr>
            </w:pPr>
            <w:r w:rsidRPr="00E02DD4">
              <w:rPr>
                <w:lang w:eastAsia="en-US"/>
              </w:rPr>
              <w:t>isvs_10551</w:t>
            </w:r>
          </w:p>
        </w:tc>
        <w:tc>
          <w:tcPr>
            <w:tcW w:w="3558" w:type="dxa"/>
          </w:tcPr>
          <w:p w14:paraId="791EB8F1" w14:textId="77777777" w:rsidR="00E02DD4" w:rsidRPr="00E02DD4" w:rsidRDefault="00E02DD4" w:rsidP="00E02DD4">
            <w:pPr>
              <w:rPr>
                <w:lang w:eastAsia="en-US"/>
              </w:rPr>
            </w:pPr>
            <w:r w:rsidRPr="00E02DD4">
              <w:rPr>
                <w:lang w:eastAsia="en-US"/>
              </w:rPr>
              <w:t>Middleware</w:t>
            </w:r>
          </w:p>
        </w:tc>
        <w:tc>
          <w:tcPr>
            <w:tcW w:w="2388" w:type="dxa"/>
          </w:tcPr>
          <w:p w14:paraId="2AA9E51F" w14:textId="77777777" w:rsidR="00E02DD4" w:rsidRPr="00E02DD4" w:rsidRDefault="00E02DD4" w:rsidP="00E02DD4">
            <w:pPr>
              <w:rPr>
                <w:lang w:eastAsia="en-US"/>
              </w:rPr>
            </w:pPr>
            <w:r w:rsidRPr="00E02DD4">
              <w:rPr>
                <w:lang w:eastAsia="en-US"/>
              </w:rPr>
              <w:t>Budovaný</w:t>
            </w:r>
          </w:p>
        </w:tc>
      </w:tr>
      <w:tr w:rsidR="00E02DD4" w:rsidRPr="00E02DD4" w14:paraId="73C578B5" w14:textId="77777777" w:rsidTr="00E02DD4">
        <w:tc>
          <w:tcPr>
            <w:tcW w:w="1696" w:type="dxa"/>
          </w:tcPr>
          <w:p w14:paraId="4EA80A8D" w14:textId="77777777" w:rsidR="00E02DD4" w:rsidRPr="00E02DD4" w:rsidRDefault="00E02DD4" w:rsidP="00E02DD4">
            <w:pPr>
              <w:rPr>
                <w:lang w:eastAsia="en-US"/>
              </w:rPr>
            </w:pPr>
            <w:r w:rsidRPr="00E02DD4">
              <w:rPr>
                <w:lang w:eastAsia="en-US"/>
              </w:rPr>
              <w:t>AS</w:t>
            </w:r>
          </w:p>
        </w:tc>
        <w:tc>
          <w:tcPr>
            <w:tcW w:w="1418" w:type="dxa"/>
          </w:tcPr>
          <w:p w14:paraId="1FA9AD40" w14:textId="77777777" w:rsidR="00E02DD4" w:rsidRPr="00E02DD4" w:rsidRDefault="00E02DD4" w:rsidP="00E02DD4">
            <w:pPr>
              <w:rPr>
                <w:lang w:eastAsia="en-US"/>
              </w:rPr>
            </w:pPr>
            <w:r w:rsidRPr="00E02DD4">
              <w:rPr>
                <w:lang w:eastAsia="en-US"/>
              </w:rPr>
              <w:t>as_61169</w:t>
            </w:r>
          </w:p>
        </w:tc>
        <w:tc>
          <w:tcPr>
            <w:tcW w:w="3558" w:type="dxa"/>
          </w:tcPr>
          <w:p w14:paraId="4B68248D" w14:textId="77777777" w:rsidR="00E02DD4" w:rsidRPr="00E02DD4" w:rsidRDefault="00E02DD4" w:rsidP="00E02DD4">
            <w:pPr>
              <w:rPr>
                <w:lang w:eastAsia="en-US"/>
              </w:rPr>
            </w:pPr>
            <w:r w:rsidRPr="00E02DD4">
              <w:rPr>
                <w:lang w:eastAsia="en-US"/>
              </w:rPr>
              <w:t>Zapísanie údajov na aplikačnej úrovni</w:t>
            </w:r>
          </w:p>
        </w:tc>
        <w:tc>
          <w:tcPr>
            <w:tcW w:w="2388" w:type="dxa"/>
          </w:tcPr>
          <w:p w14:paraId="754F06D1" w14:textId="77777777" w:rsidR="00E02DD4" w:rsidRPr="00E02DD4" w:rsidRDefault="00E02DD4" w:rsidP="00E02DD4">
            <w:pPr>
              <w:rPr>
                <w:lang w:eastAsia="en-US"/>
              </w:rPr>
            </w:pPr>
            <w:r w:rsidRPr="00E02DD4">
              <w:rPr>
                <w:lang w:eastAsia="en-US"/>
              </w:rPr>
              <w:t>Budovaný</w:t>
            </w:r>
          </w:p>
        </w:tc>
      </w:tr>
      <w:tr w:rsidR="00E02DD4" w:rsidRPr="00E02DD4" w14:paraId="7EC0A9E8" w14:textId="77777777" w:rsidTr="00E02DD4">
        <w:tc>
          <w:tcPr>
            <w:tcW w:w="1696" w:type="dxa"/>
          </w:tcPr>
          <w:p w14:paraId="79B4B076" w14:textId="77777777" w:rsidR="00E02DD4" w:rsidRPr="00E02DD4" w:rsidRDefault="00E02DD4" w:rsidP="00E02DD4">
            <w:pPr>
              <w:rPr>
                <w:lang w:eastAsia="en-US"/>
              </w:rPr>
            </w:pPr>
            <w:r w:rsidRPr="00E02DD4">
              <w:rPr>
                <w:lang w:eastAsia="en-US"/>
              </w:rPr>
              <w:t>AS</w:t>
            </w:r>
          </w:p>
        </w:tc>
        <w:tc>
          <w:tcPr>
            <w:tcW w:w="1418" w:type="dxa"/>
          </w:tcPr>
          <w:p w14:paraId="23E290AF" w14:textId="77777777" w:rsidR="00E02DD4" w:rsidRPr="00E02DD4" w:rsidRDefault="00E02DD4" w:rsidP="00E02DD4">
            <w:pPr>
              <w:rPr>
                <w:lang w:eastAsia="en-US"/>
              </w:rPr>
            </w:pPr>
            <w:r w:rsidRPr="00E02DD4">
              <w:rPr>
                <w:lang w:eastAsia="en-US"/>
              </w:rPr>
              <w:t>as_61170</w:t>
            </w:r>
          </w:p>
        </w:tc>
        <w:tc>
          <w:tcPr>
            <w:tcW w:w="3558" w:type="dxa"/>
          </w:tcPr>
          <w:p w14:paraId="45D5601E" w14:textId="77777777" w:rsidR="00E02DD4" w:rsidRPr="00E02DD4" w:rsidRDefault="00E02DD4" w:rsidP="00E02DD4">
            <w:pPr>
              <w:rPr>
                <w:lang w:eastAsia="en-US"/>
              </w:rPr>
            </w:pPr>
            <w:r w:rsidRPr="00E02DD4">
              <w:rPr>
                <w:lang w:eastAsia="en-US"/>
              </w:rPr>
              <w:t>Poskytovanie prezentačného pohľadu</w:t>
            </w:r>
          </w:p>
        </w:tc>
        <w:tc>
          <w:tcPr>
            <w:tcW w:w="2388" w:type="dxa"/>
          </w:tcPr>
          <w:p w14:paraId="25D530DF" w14:textId="77777777" w:rsidR="00E02DD4" w:rsidRPr="00E02DD4" w:rsidRDefault="00E02DD4" w:rsidP="00E02DD4">
            <w:pPr>
              <w:rPr>
                <w:lang w:eastAsia="en-US"/>
              </w:rPr>
            </w:pPr>
            <w:r w:rsidRPr="00E02DD4">
              <w:rPr>
                <w:lang w:eastAsia="en-US"/>
              </w:rPr>
              <w:t>Budovaný</w:t>
            </w:r>
          </w:p>
        </w:tc>
      </w:tr>
      <w:tr w:rsidR="00E02DD4" w:rsidRPr="00E02DD4" w14:paraId="3673123A" w14:textId="77777777" w:rsidTr="00E02DD4">
        <w:tc>
          <w:tcPr>
            <w:tcW w:w="1696" w:type="dxa"/>
          </w:tcPr>
          <w:p w14:paraId="404333C0" w14:textId="77777777" w:rsidR="00E02DD4" w:rsidRPr="00E02DD4" w:rsidRDefault="00E02DD4" w:rsidP="00E02DD4">
            <w:pPr>
              <w:rPr>
                <w:lang w:eastAsia="en-US"/>
              </w:rPr>
            </w:pPr>
            <w:r w:rsidRPr="00E02DD4">
              <w:rPr>
                <w:lang w:eastAsia="en-US"/>
              </w:rPr>
              <w:t>AS</w:t>
            </w:r>
          </w:p>
        </w:tc>
        <w:tc>
          <w:tcPr>
            <w:tcW w:w="1418" w:type="dxa"/>
          </w:tcPr>
          <w:p w14:paraId="6D251A00" w14:textId="77777777" w:rsidR="00E02DD4" w:rsidRPr="00E02DD4" w:rsidRDefault="00E02DD4" w:rsidP="00E02DD4">
            <w:pPr>
              <w:rPr>
                <w:lang w:eastAsia="en-US"/>
              </w:rPr>
            </w:pPr>
            <w:r w:rsidRPr="00E02DD4">
              <w:rPr>
                <w:lang w:eastAsia="en-US"/>
              </w:rPr>
              <w:t>as_61168</w:t>
            </w:r>
          </w:p>
        </w:tc>
        <w:tc>
          <w:tcPr>
            <w:tcW w:w="3558" w:type="dxa"/>
          </w:tcPr>
          <w:p w14:paraId="43635641" w14:textId="77777777" w:rsidR="00E02DD4" w:rsidRPr="00E02DD4" w:rsidRDefault="00E02DD4" w:rsidP="00E02DD4">
            <w:pPr>
              <w:rPr>
                <w:lang w:eastAsia="en-US"/>
              </w:rPr>
            </w:pPr>
            <w:r w:rsidRPr="00E02DD4">
              <w:rPr>
                <w:lang w:eastAsia="en-US"/>
              </w:rPr>
              <w:t>Kancelária Národnej rady Slovenskej republiky</w:t>
            </w:r>
          </w:p>
        </w:tc>
        <w:tc>
          <w:tcPr>
            <w:tcW w:w="2388" w:type="dxa"/>
          </w:tcPr>
          <w:p w14:paraId="54F0D6F3" w14:textId="77777777" w:rsidR="00E02DD4" w:rsidRPr="00E02DD4" w:rsidRDefault="00E02DD4" w:rsidP="00E02DD4">
            <w:pPr>
              <w:rPr>
                <w:lang w:eastAsia="en-US"/>
              </w:rPr>
            </w:pPr>
            <w:r w:rsidRPr="00E02DD4">
              <w:rPr>
                <w:lang w:eastAsia="en-US"/>
              </w:rPr>
              <w:t>Budovaný</w:t>
            </w:r>
          </w:p>
        </w:tc>
      </w:tr>
      <w:tr w:rsidR="00E02DD4" w:rsidRPr="00E02DD4" w14:paraId="17A923AA" w14:textId="77777777" w:rsidTr="00E02DD4">
        <w:tc>
          <w:tcPr>
            <w:tcW w:w="1696" w:type="dxa"/>
          </w:tcPr>
          <w:p w14:paraId="778F0EC3" w14:textId="77777777" w:rsidR="00E02DD4" w:rsidRPr="00E02DD4" w:rsidRDefault="00E02DD4" w:rsidP="00E02DD4">
            <w:pPr>
              <w:rPr>
                <w:lang w:eastAsia="en-US"/>
              </w:rPr>
            </w:pPr>
            <w:r w:rsidRPr="00E02DD4">
              <w:rPr>
                <w:lang w:eastAsia="en-US"/>
              </w:rPr>
              <w:t>AS</w:t>
            </w:r>
          </w:p>
        </w:tc>
        <w:tc>
          <w:tcPr>
            <w:tcW w:w="1418" w:type="dxa"/>
          </w:tcPr>
          <w:p w14:paraId="46364AEC" w14:textId="77777777" w:rsidR="00E02DD4" w:rsidRPr="00E02DD4" w:rsidRDefault="00E02DD4" w:rsidP="00E02DD4">
            <w:pPr>
              <w:rPr>
                <w:lang w:eastAsia="en-US"/>
              </w:rPr>
            </w:pPr>
            <w:r w:rsidRPr="00E02DD4">
              <w:rPr>
                <w:lang w:eastAsia="en-US"/>
              </w:rPr>
              <w:t>as_61166</w:t>
            </w:r>
          </w:p>
        </w:tc>
        <w:tc>
          <w:tcPr>
            <w:tcW w:w="3558" w:type="dxa"/>
          </w:tcPr>
          <w:p w14:paraId="2BE511C8" w14:textId="77777777" w:rsidR="00E02DD4" w:rsidRPr="00E02DD4" w:rsidRDefault="00E02DD4" w:rsidP="00E02DD4">
            <w:pPr>
              <w:rPr>
                <w:lang w:eastAsia="en-US"/>
              </w:rPr>
            </w:pPr>
            <w:r w:rsidRPr="00E02DD4">
              <w:rPr>
                <w:lang w:eastAsia="en-US"/>
              </w:rPr>
              <w:t>Konzumovanie údajov z interných Informačných systémov</w:t>
            </w:r>
          </w:p>
        </w:tc>
        <w:tc>
          <w:tcPr>
            <w:tcW w:w="2388" w:type="dxa"/>
          </w:tcPr>
          <w:p w14:paraId="0DE7FB87" w14:textId="77777777" w:rsidR="00E02DD4" w:rsidRPr="00E02DD4" w:rsidRDefault="00E02DD4" w:rsidP="00E02DD4">
            <w:pPr>
              <w:rPr>
                <w:lang w:eastAsia="en-US"/>
              </w:rPr>
            </w:pPr>
            <w:r w:rsidRPr="00E02DD4">
              <w:rPr>
                <w:lang w:eastAsia="en-US"/>
              </w:rPr>
              <w:t>Budovaný</w:t>
            </w:r>
          </w:p>
        </w:tc>
      </w:tr>
      <w:tr w:rsidR="00E02DD4" w:rsidRPr="00E02DD4" w14:paraId="7CC16375" w14:textId="77777777" w:rsidTr="00E02DD4">
        <w:tc>
          <w:tcPr>
            <w:tcW w:w="1696" w:type="dxa"/>
          </w:tcPr>
          <w:p w14:paraId="4EC9FE62" w14:textId="77777777" w:rsidR="00E02DD4" w:rsidRPr="00E02DD4" w:rsidRDefault="00E02DD4" w:rsidP="00E02DD4">
            <w:pPr>
              <w:rPr>
                <w:lang w:eastAsia="en-US"/>
              </w:rPr>
            </w:pPr>
            <w:r w:rsidRPr="00E02DD4">
              <w:rPr>
                <w:lang w:eastAsia="en-US"/>
              </w:rPr>
              <w:t>AS</w:t>
            </w:r>
          </w:p>
        </w:tc>
        <w:tc>
          <w:tcPr>
            <w:tcW w:w="1418" w:type="dxa"/>
          </w:tcPr>
          <w:p w14:paraId="3630D656" w14:textId="77777777" w:rsidR="00E02DD4" w:rsidRPr="00E02DD4" w:rsidRDefault="00E02DD4" w:rsidP="00E02DD4">
            <w:pPr>
              <w:rPr>
                <w:lang w:eastAsia="en-US"/>
              </w:rPr>
            </w:pPr>
            <w:r w:rsidRPr="00E02DD4">
              <w:rPr>
                <w:lang w:eastAsia="en-US"/>
              </w:rPr>
              <w:t>as_61165</w:t>
            </w:r>
          </w:p>
        </w:tc>
        <w:tc>
          <w:tcPr>
            <w:tcW w:w="3558" w:type="dxa"/>
          </w:tcPr>
          <w:p w14:paraId="0A9B67D4" w14:textId="77777777" w:rsidR="00E02DD4" w:rsidRPr="00E02DD4" w:rsidRDefault="00E02DD4" w:rsidP="00E02DD4">
            <w:pPr>
              <w:rPr>
                <w:lang w:eastAsia="en-US"/>
              </w:rPr>
            </w:pPr>
            <w:r w:rsidRPr="00E02DD4">
              <w:rPr>
                <w:lang w:eastAsia="en-US"/>
              </w:rPr>
              <w:t>Konzumácia údajov z IS CSRU</w:t>
            </w:r>
          </w:p>
        </w:tc>
        <w:tc>
          <w:tcPr>
            <w:tcW w:w="2388" w:type="dxa"/>
          </w:tcPr>
          <w:p w14:paraId="06EAE78B" w14:textId="77777777" w:rsidR="00E02DD4" w:rsidRPr="00E02DD4" w:rsidRDefault="00E02DD4" w:rsidP="00E02DD4">
            <w:pPr>
              <w:rPr>
                <w:lang w:eastAsia="en-US"/>
              </w:rPr>
            </w:pPr>
            <w:r w:rsidRPr="00E02DD4">
              <w:rPr>
                <w:lang w:eastAsia="en-US"/>
              </w:rPr>
              <w:t>Budovaný</w:t>
            </w:r>
          </w:p>
        </w:tc>
      </w:tr>
      <w:tr w:rsidR="00E02DD4" w:rsidRPr="00E02DD4" w14:paraId="43BC7818" w14:textId="77777777" w:rsidTr="00E02DD4">
        <w:tc>
          <w:tcPr>
            <w:tcW w:w="1696" w:type="dxa"/>
          </w:tcPr>
          <w:p w14:paraId="221186E7" w14:textId="77777777" w:rsidR="00E02DD4" w:rsidRPr="00E02DD4" w:rsidRDefault="00E02DD4" w:rsidP="00E02DD4">
            <w:pPr>
              <w:rPr>
                <w:lang w:eastAsia="en-US"/>
              </w:rPr>
            </w:pPr>
            <w:r w:rsidRPr="00E02DD4">
              <w:rPr>
                <w:lang w:eastAsia="en-US"/>
              </w:rPr>
              <w:t>AS</w:t>
            </w:r>
          </w:p>
        </w:tc>
        <w:tc>
          <w:tcPr>
            <w:tcW w:w="1418" w:type="dxa"/>
          </w:tcPr>
          <w:p w14:paraId="15710817" w14:textId="77777777" w:rsidR="00E02DD4" w:rsidRPr="00E02DD4" w:rsidRDefault="00E02DD4" w:rsidP="00E02DD4">
            <w:pPr>
              <w:rPr>
                <w:lang w:eastAsia="en-US"/>
              </w:rPr>
            </w:pPr>
            <w:r w:rsidRPr="00E02DD4">
              <w:rPr>
                <w:lang w:eastAsia="en-US"/>
              </w:rPr>
              <w:t>as_61171</w:t>
            </w:r>
          </w:p>
        </w:tc>
        <w:tc>
          <w:tcPr>
            <w:tcW w:w="3558" w:type="dxa"/>
          </w:tcPr>
          <w:p w14:paraId="2C50085D" w14:textId="77777777" w:rsidR="00E02DD4" w:rsidRPr="00E02DD4" w:rsidRDefault="00E02DD4" w:rsidP="00E02DD4">
            <w:pPr>
              <w:rPr>
                <w:lang w:eastAsia="en-US"/>
              </w:rPr>
            </w:pPr>
            <w:r w:rsidRPr="00E02DD4">
              <w:rPr>
                <w:lang w:eastAsia="en-US"/>
              </w:rPr>
              <w:t>Aplikačná služba Biznis proces manažmentu</w:t>
            </w:r>
          </w:p>
        </w:tc>
        <w:tc>
          <w:tcPr>
            <w:tcW w:w="2388" w:type="dxa"/>
          </w:tcPr>
          <w:p w14:paraId="155D9F7F" w14:textId="77777777" w:rsidR="00E02DD4" w:rsidRPr="00E02DD4" w:rsidRDefault="00E02DD4" w:rsidP="00E02DD4">
            <w:pPr>
              <w:rPr>
                <w:lang w:eastAsia="en-US"/>
              </w:rPr>
            </w:pPr>
            <w:r w:rsidRPr="00E02DD4">
              <w:rPr>
                <w:lang w:eastAsia="en-US"/>
              </w:rPr>
              <w:t>Budovaný</w:t>
            </w:r>
          </w:p>
        </w:tc>
      </w:tr>
      <w:tr w:rsidR="00E02DD4" w:rsidRPr="00E02DD4" w14:paraId="50CDBB7E" w14:textId="77777777" w:rsidTr="00E02DD4">
        <w:tc>
          <w:tcPr>
            <w:tcW w:w="1696" w:type="dxa"/>
          </w:tcPr>
          <w:p w14:paraId="305809F6" w14:textId="77777777" w:rsidR="00E02DD4" w:rsidRPr="00E02DD4" w:rsidRDefault="00E02DD4" w:rsidP="00E02DD4">
            <w:pPr>
              <w:rPr>
                <w:lang w:eastAsia="en-US"/>
              </w:rPr>
            </w:pPr>
            <w:r w:rsidRPr="00E02DD4">
              <w:rPr>
                <w:lang w:eastAsia="en-US"/>
              </w:rPr>
              <w:t>AS</w:t>
            </w:r>
          </w:p>
        </w:tc>
        <w:tc>
          <w:tcPr>
            <w:tcW w:w="1418" w:type="dxa"/>
          </w:tcPr>
          <w:p w14:paraId="3C82E2A8" w14:textId="77777777" w:rsidR="00E02DD4" w:rsidRPr="00E02DD4" w:rsidRDefault="00E02DD4" w:rsidP="00E02DD4">
            <w:pPr>
              <w:rPr>
                <w:lang w:eastAsia="en-US"/>
              </w:rPr>
            </w:pPr>
            <w:r w:rsidRPr="00E02DD4">
              <w:rPr>
                <w:lang w:eastAsia="en-US"/>
              </w:rPr>
              <w:t>as_61172</w:t>
            </w:r>
          </w:p>
        </w:tc>
        <w:tc>
          <w:tcPr>
            <w:tcW w:w="3558" w:type="dxa"/>
          </w:tcPr>
          <w:p w14:paraId="043E1B08" w14:textId="77777777" w:rsidR="00E02DD4" w:rsidRPr="00E02DD4" w:rsidRDefault="00E02DD4" w:rsidP="00E02DD4">
            <w:pPr>
              <w:rPr>
                <w:lang w:eastAsia="en-US"/>
              </w:rPr>
            </w:pPr>
            <w:r w:rsidRPr="00E02DD4">
              <w:rPr>
                <w:lang w:eastAsia="en-US"/>
              </w:rPr>
              <w:t>Aplikačná služba ESB</w:t>
            </w:r>
          </w:p>
        </w:tc>
        <w:tc>
          <w:tcPr>
            <w:tcW w:w="2388" w:type="dxa"/>
          </w:tcPr>
          <w:p w14:paraId="5D9FA6C5" w14:textId="77777777" w:rsidR="00E02DD4" w:rsidRPr="00E02DD4" w:rsidRDefault="00E02DD4" w:rsidP="00E02DD4">
            <w:pPr>
              <w:rPr>
                <w:lang w:eastAsia="en-US"/>
              </w:rPr>
            </w:pPr>
            <w:r w:rsidRPr="00E02DD4">
              <w:rPr>
                <w:lang w:eastAsia="en-US"/>
              </w:rPr>
              <w:t>Budovaný</w:t>
            </w:r>
          </w:p>
        </w:tc>
      </w:tr>
      <w:tr w:rsidR="00E02DD4" w:rsidRPr="00E02DD4" w14:paraId="152D6A97" w14:textId="77777777" w:rsidTr="00E02DD4">
        <w:tc>
          <w:tcPr>
            <w:tcW w:w="1696" w:type="dxa"/>
          </w:tcPr>
          <w:p w14:paraId="7F9EA823" w14:textId="77777777" w:rsidR="00E02DD4" w:rsidRPr="00E02DD4" w:rsidRDefault="00E02DD4" w:rsidP="00E02DD4">
            <w:pPr>
              <w:rPr>
                <w:lang w:eastAsia="en-US"/>
              </w:rPr>
            </w:pPr>
            <w:r w:rsidRPr="00E02DD4">
              <w:rPr>
                <w:lang w:eastAsia="en-US"/>
              </w:rPr>
              <w:t>AS</w:t>
            </w:r>
          </w:p>
        </w:tc>
        <w:tc>
          <w:tcPr>
            <w:tcW w:w="1418" w:type="dxa"/>
          </w:tcPr>
          <w:p w14:paraId="04A53EFB" w14:textId="77777777" w:rsidR="00E02DD4" w:rsidRPr="00E02DD4" w:rsidRDefault="00E02DD4" w:rsidP="00E02DD4">
            <w:pPr>
              <w:rPr>
                <w:lang w:eastAsia="en-US"/>
              </w:rPr>
            </w:pPr>
            <w:r w:rsidRPr="00E02DD4">
              <w:rPr>
                <w:lang w:eastAsia="en-US"/>
              </w:rPr>
              <w:t>as_61167</w:t>
            </w:r>
          </w:p>
        </w:tc>
        <w:tc>
          <w:tcPr>
            <w:tcW w:w="3558" w:type="dxa"/>
          </w:tcPr>
          <w:p w14:paraId="526DC4D3" w14:textId="77777777" w:rsidR="00E02DD4" w:rsidRPr="00E02DD4" w:rsidRDefault="00E02DD4" w:rsidP="00E02DD4">
            <w:pPr>
              <w:rPr>
                <w:lang w:eastAsia="en-US"/>
              </w:rPr>
            </w:pPr>
            <w:r w:rsidRPr="00E02DD4">
              <w:rPr>
                <w:lang w:eastAsia="en-US"/>
              </w:rPr>
              <w:t>Poskytovanie údajov z interných Informačných systémov</w:t>
            </w:r>
          </w:p>
        </w:tc>
        <w:tc>
          <w:tcPr>
            <w:tcW w:w="2388" w:type="dxa"/>
          </w:tcPr>
          <w:p w14:paraId="5824C1D8" w14:textId="77777777" w:rsidR="00E02DD4" w:rsidRPr="00E02DD4" w:rsidRDefault="00E02DD4" w:rsidP="00E02DD4">
            <w:pPr>
              <w:rPr>
                <w:lang w:eastAsia="en-US"/>
              </w:rPr>
            </w:pPr>
            <w:r w:rsidRPr="00E02DD4">
              <w:rPr>
                <w:lang w:eastAsia="en-US"/>
              </w:rPr>
              <w:t>Budovaný</w:t>
            </w:r>
          </w:p>
        </w:tc>
      </w:tr>
      <w:tr w:rsidR="00E02DD4" w:rsidRPr="00E02DD4" w14:paraId="1F1E2C93" w14:textId="77777777" w:rsidTr="00E02DD4">
        <w:tc>
          <w:tcPr>
            <w:tcW w:w="1696" w:type="dxa"/>
          </w:tcPr>
          <w:p w14:paraId="0A5EE4A5" w14:textId="77777777" w:rsidR="00E02DD4" w:rsidRPr="00E02DD4" w:rsidRDefault="00E02DD4" w:rsidP="00E02DD4">
            <w:pPr>
              <w:rPr>
                <w:lang w:eastAsia="en-US"/>
              </w:rPr>
            </w:pPr>
            <w:r w:rsidRPr="00E02DD4">
              <w:rPr>
                <w:lang w:eastAsia="en-US"/>
              </w:rPr>
              <w:t>AS</w:t>
            </w:r>
          </w:p>
        </w:tc>
        <w:tc>
          <w:tcPr>
            <w:tcW w:w="1418" w:type="dxa"/>
          </w:tcPr>
          <w:p w14:paraId="757653D9" w14:textId="77777777" w:rsidR="00E02DD4" w:rsidRPr="00E02DD4" w:rsidRDefault="00E02DD4" w:rsidP="00E02DD4">
            <w:pPr>
              <w:rPr>
                <w:lang w:eastAsia="en-US"/>
              </w:rPr>
            </w:pPr>
            <w:r w:rsidRPr="00E02DD4">
              <w:rPr>
                <w:lang w:eastAsia="en-US"/>
              </w:rPr>
              <w:t>as_60814</w:t>
            </w:r>
          </w:p>
        </w:tc>
        <w:tc>
          <w:tcPr>
            <w:tcW w:w="3558" w:type="dxa"/>
          </w:tcPr>
          <w:p w14:paraId="577B97BA" w14:textId="77777777" w:rsidR="00E02DD4" w:rsidRPr="00E02DD4" w:rsidRDefault="00E02DD4" w:rsidP="00E02DD4">
            <w:pPr>
              <w:rPr>
                <w:lang w:eastAsia="en-US"/>
              </w:rPr>
            </w:pPr>
            <w:r w:rsidRPr="00E02DD4">
              <w:rPr>
                <w:lang w:eastAsia="en-US"/>
              </w:rPr>
              <w:t>Poskytovanie prepojenia systémov</w:t>
            </w:r>
          </w:p>
        </w:tc>
        <w:tc>
          <w:tcPr>
            <w:tcW w:w="2388" w:type="dxa"/>
          </w:tcPr>
          <w:p w14:paraId="3B78A9FD" w14:textId="77777777" w:rsidR="00E02DD4" w:rsidRPr="00E02DD4" w:rsidRDefault="00E02DD4" w:rsidP="00E02DD4">
            <w:pPr>
              <w:rPr>
                <w:lang w:eastAsia="en-US"/>
              </w:rPr>
            </w:pPr>
            <w:r w:rsidRPr="00E02DD4">
              <w:rPr>
                <w:lang w:eastAsia="en-US"/>
              </w:rPr>
              <w:t>Budovaný</w:t>
            </w:r>
          </w:p>
        </w:tc>
      </w:tr>
    </w:tbl>
    <w:p w14:paraId="63A0B8D3" w14:textId="705533D9" w:rsidR="00E02DD4" w:rsidRDefault="00E02DD4" w:rsidP="00E02DD4">
      <w:pPr>
        <w:numPr>
          <w:ilvl w:val="0"/>
          <w:numId w:val="3"/>
        </w:numPr>
        <w:rPr>
          <w:i/>
          <w:iCs/>
          <w:lang w:eastAsia="en-US"/>
        </w:rPr>
      </w:pPr>
      <w:r w:rsidRPr="00E02DD4">
        <w:rPr>
          <w:i/>
          <w:iCs/>
          <w:lang w:eastAsia="en-US"/>
        </w:rPr>
        <w:t xml:space="preserve">Tabuľka </w:t>
      </w:r>
      <w:r w:rsidRPr="00E02DD4">
        <w:rPr>
          <w:i/>
          <w:iCs/>
          <w:lang w:eastAsia="en-US"/>
        </w:rPr>
        <w:fldChar w:fldCharType="begin"/>
      </w:r>
      <w:r w:rsidRPr="00E02DD4">
        <w:rPr>
          <w:i/>
          <w:iCs/>
          <w:lang w:eastAsia="en-US"/>
        </w:rPr>
        <w:instrText xml:space="preserve"> SEQ Tabuľka \* ARABIC </w:instrText>
      </w:r>
      <w:r w:rsidRPr="00E02DD4">
        <w:rPr>
          <w:i/>
          <w:iCs/>
          <w:lang w:eastAsia="en-US"/>
        </w:rPr>
        <w:fldChar w:fldCharType="separate"/>
      </w:r>
      <w:r w:rsidRPr="00E02DD4">
        <w:rPr>
          <w:i/>
          <w:iCs/>
          <w:lang w:eastAsia="en-US"/>
        </w:rPr>
        <w:t>1</w:t>
      </w:r>
      <w:r w:rsidRPr="00E02DD4">
        <w:rPr>
          <w:lang w:eastAsia="en-US"/>
        </w:rPr>
        <w:fldChar w:fldCharType="end"/>
      </w:r>
      <w:r w:rsidRPr="00E02DD4">
        <w:rPr>
          <w:i/>
          <w:iCs/>
          <w:lang w:eastAsia="en-US"/>
        </w:rPr>
        <w:t xml:space="preserve"> Tabuľka eGov komponenty</w:t>
      </w:r>
    </w:p>
    <w:p w14:paraId="0FB2F0EA" w14:textId="77777777" w:rsidR="00E02DD4" w:rsidRPr="00E02DD4" w:rsidRDefault="00E02DD4" w:rsidP="00E02DD4">
      <w:pPr>
        <w:ind w:left="720"/>
        <w:rPr>
          <w:i/>
          <w:iCs/>
          <w:lang w:eastAsia="en-US"/>
        </w:rPr>
      </w:pPr>
    </w:p>
    <w:p w14:paraId="0FF920EE" w14:textId="77777777" w:rsidR="00E02DD4" w:rsidRPr="00E02DD4" w:rsidRDefault="00E02DD4" w:rsidP="00ED4935">
      <w:pPr>
        <w:pStyle w:val="Nadpis2"/>
      </w:pPr>
      <w:bookmarkStart w:id="93" w:name="_Toc74573244"/>
      <w:bookmarkStart w:id="94" w:name="_Toc83382569"/>
      <w:r w:rsidRPr="00E02DD4">
        <w:t>TO BE stav biznis procesov</w:t>
      </w:r>
      <w:bookmarkEnd w:id="93"/>
      <w:bookmarkEnd w:id="94"/>
    </w:p>
    <w:p w14:paraId="637112EA" w14:textId="77777777" w:rsidR="00E02DD4" w:rsidRPr="00E02DD4" w:rsidRDefault="00E02DD4" w:rsidP="00E02DD4">
      <w:pPr>
        <w:rPr>
          <w:lang w:eastAsia="en-US"/>
        </w:rPr>
      </w:pPr>
      <w:r w:rsidRPr="00E02DD4">
        <w:rPr>
          <w:lang w:eastAsia="en-US"/>
        </w:rPr>
        <w:t xml:space="preserve">Projekt nie je primárne stavaný ako projekt na elektronizáciu a optimalizáciu procesov K NR SR, ale na eliminovanie nedostatkov v rámci integrácií informačných systémov. Projekt je zároveň cielený na zabezpečenie chýbajúcich integrácií a umožnenie efektívnej komunikácie medzi systémami. </w:t>
      </w:r>
    </w:p>
    <w:p w14:paraId="03EF8DA7" w14:textId="77777777" w:rsidR="00E02DD4" w:rsidRPr="00E02DD4" w:rsidRDefault="00E02DD4" w:rsidP="00E02DD4">
      <w:pPr>
        <w:rPr>
          <w:lang w:eastAsia="en-US"/>
        </w:rPr>
      </w:pPr>
      <w:r w:rsidRPr="00E02DD4">
        <w:rPr>
          <w:lang w:eastAsia="en-US"/>
        </w:rPr>
        <w:t xml:space="preserve">Základnou biznis požiadavkou je prostredníctvom middleware umožniť zdieľanie dát a biznis procesov naprieč aplikačnými a dátovými zdrojmi K NR SR. Ďalšou biznis požiadavkou je vytvorením jednotnej integračnej platformy zefektívniť, zrýchliť poskytovanie komplexných informácií v prostredí K NR SR a navonok a zároveň odstrániť duplicity v dátach. Biznis požiadavkou je zároveň to, aby pri návrhu, implementácii a riadeniu spracovania údajov v rámci K NR SR boli aplikované princípy servisne orientovanej architektúry. </w:t>
      </w:r>
    </w:p>
    <w:p w14:paraId="1819EFB3" w14:textId="77777777" w:rsidR="00E02DD4" w:rsidRPr="00E02DD4" w:rsidRDefault="00E02DD4" w:rsidP="00E02DD4">
      <w:pPr>
        <w:rPr>
          <w:lang w:eastAsia="en-US"/>
        </w:rPr>
      </w:pPr>
      <w:r w:rsidRPr="00E02DD4">
        <w:rPr>
          <w:lang w:eastAsia="en-US"/>
        </w:rPr>
        <w:t xml:space="preserve">Všeobecnou požiadavkou na všetky IS v gescii K NR SR, je plnenie  štandardov  kladených  na  elektronizáciu  procesov v štátnej  správe  pri  zachovaní  vysokej  bezpečnosti,  autenticity  (teda  aby  každý  krok  bolo možné dosledovať  - kto, kedy a v akom procese ho vykonal), so zachovaním požiadavky, že každý údaj musí byť v informačnom systéme iba a práve raz v mieste (procese, informačnom systéme, ..) kde vznikol. </w:t>
      </w:r>
    </w:p>
    <w:p w14:paraId="360D6A10" w14:textId="77777777" w:rsidR="00E02DD4" w:rsidRPr="00E02DD4" w:rsidRDefault="00E02DD4" w:rsidP="00E02DD4">
      <w:pPr>
        <w:rPr>
          <w:lang w:eastAsia="en-US"/>
        </w:rPr>
      </w:pPr>
      <w:r w:rsidRPr="00E02DD4">
        <w:rPr>
          <w:lang w:eastAsia="en-US"/>
        </w:rPr>
        <w:t xml:space="preserve">Využitie integračnej platformy v kontexte rozvoja IS K NR SR bude spĺňať nasledovné princípy:  </w:t>
      </w:r>
    </w:p>
    <w:p w14:paraId="3BAABEF4" w14:textId="77777777" w:rsidR="00E02DD4" w:rsidRPr="00E02DD4" w:rsidRDefault="00E02DD4" w:rsidP="00E02DD4">
      <w:pPr>
        <w:numPr>
          <w:ilvl w:val="0"/>
          <w:numId w:val="7"/>
        </w:numPr>
        <w:rPr>
          <w:lang w:eastAsia="en-US"/>
        </w:rPr>
      </w:pPr>
      <w:r w:rsidRPr="00E02DD4">
        <w:rPr>
          <w:lang w:eastAsia="en-US"/>
        </w:rPr>
        <w:t>informačné systémy K NR SR (agendové aj podporné) budú svoje funkcie a služby publikovať ako webové služby, sprístupnenie integračnej platforme, pričom bude vyžitý princíp SOA.</w:t>
      </w:r>
    </w:p>
    <w:p w14:paraId="206C79FF" w14:textId="77777777" w:rsidR="00E02DD4" w:rsidRPr="00E02DD4" w:rsidRDefault="00E02DD4" w:rsidP="00E02DD4">
      <w:pPr>
        <w:numPr>
          <w:ilvl w:val="0"/>
          <w:numId w:val="7"/>
        </w:numPr>
        <w:rPr>
          <w:lang w:eastAsia="en-US"/>
        </w:rPr>
      </w:pPr>
      <w:r w:rsidRPr="00E02DD4">
        <w:rPr>
          <w:lang w:eastAsia="en-US"/>
        </w:rPr>
        <w:t>vzájomná komunikácia informačných systémov K NR SR bude prebiehať prostredníctvom integračnej platformy, pričom komunikačné procesy a integračná logika je implementovaná prostriedkami integračnej platformy.</w:t>
      </w:r>
    </w:p>
    <w:p w14:paraId="7C90FFED" w14:textId="77777777" w:rsidR="00E02DD4" w:rsidRPr="00E02DD4" w:rsidRDefault="00E02DD4" w:rsidP="00E02DD4">
      <w:pPr>
        <w:numPr>
          <w:ilvl w:val="0"/>
          <w:numId w:val="7"/>
        </w:numPr>
        <w:rPr>
          <w:lang w:eastAsia="en-US"/>
        </w:rPr>
      </w:pPr>
      <w:r w:rsidRPr="00E02DD4">
        <w:rPr>
          <w:lang w:eastAsia="en-US"/>
        </w:rPr>
        <w:t>Integračná platforma bude využitá aj na integráciu informačných systémov K NR SR na externé systémy.</w:t>
      </w:r>
    </w:p>
    <w:p w14:paraId="72C7D14F" w14:textId="77777777" w:rsidR="000958A7" w:rsidRPr="00A52ABC" w:rsidRDefault="000958A7" w:rsidP="000958A7">
      <w:pPr>
        <w:rPr>
          <w:rFonts w:eastAsia="Calibri"/>
        </w:rPr>
      </w:pPr>
      <w:r w:rsidRPr="00A52ABC">
        <w:rPr>
          <w:rFonts w:eastAsia="Calibri"/>
        </w:rPr>
        <w:t>Použitie SOA umožní:</w:t>
      </w:r>
    </w:p>
    <w:p w14:paraId="76B5A5ED" w14:textId="77777777" w:rsidR="000958A7" w:rsidRPr="00CC09CF" w:rsidRDefault="000958A7" w:rsidP="000958A7">
      <w:pPr>
        <w:pStyle w:val="Odsekzoznamu"/>
      </w:pPr>
      <w:r w:rsidRPr="00CC09CF">
        <w:t>definíciu rozhraní a procesov, ktorá povedie k prehľadnosti vzájomnej interakcie informačných systémov K NR SR a umožní realizovať integráciu jednotným spôsobom,</w:t>
      </w:r>
    </w:p>
    <w:p w14:paraId="31AB7A65" w14:textId="77777777" w:rsidR="000958A7" w:rsidRPr="00CC09CF" w:rsidRDefault="000958A7" w:rsidP="000958A7">
      <w:pPr>
        <w:pStyle w:val="Odsekzoznamu"/>
      </w:pPr>
      <w:r w:rsidRPr="00CC09CF">
        <w:t>zjednodušenie integrácie IS K NR SR do aplikačnej architektúry s využitím integračných prostriedkov integračnej platformy, elimináciu duplicít a zníženie nákladov vďaka možnosti opakovaného využitia  implementovaných rozhraní a procesov,</w:t>
      </w:r>
    </w:p>
    <w:p w14:paraId="1A8353EE" w14:textId="77777777" w:rsidR="000958A7" w:rsidRPr="00CC09CF" w:rsidRDefault="000958A7" w:rsidP="000958A7">
      <w:pPr>
        <w:pStyle w:val="Odsekzoznamu"/>
      </w:pPr>
      <w:r w:rsidRPr="00CC09CF">
        <w:t>minimalizovať dopad zmien v rozhraniach jedného systému – zmena rozhrania vedie k zmene na integračnej platforme, pričom využívanie služby ostatnými systémami ostáva nezmenené,</w:t>
      </w:r>
    </w:p>
    <w:p w14:paraId="3B377FC4" w14:textId="77777777" w:rsidR="000958A7" w:rsidRPr="00CC09CF" w:rsidRDefault="000958A7" w:rsidP="000958A7">
      <w:pPr>
        <w:pStyle w:val="Odsekzoznamu"/>
      </w:pPr>
      <w:r w:rsidRPr="00CC09CF">
        <w:t xml:space="preserve">vykonávať procesné zmeny v logike spracovania na integračnej platforme, s minimalizáciou zásahu do jednotlivých agendových systémov, pružnejšie reagovanie na zmeny, nakoľko zmena integračného rozhrania alebo procesu sa vykonáva centralizovane, bez potreby zásahu do jednotlivých systémov. </w:t>
      </w:r>
    </w:p>
    <w:p w14:paraId="5B2D65C8" w14:textId="77777777" w:rsidR="000958A7" w:rsidRPr="00CC09CF" w:rsidRDefault="000958A7" w:rsidP="000958A7">
      <w:pPr>
        <w:pStyle w:val="Odsekzoznamu"/>
      </w:pPr>
      <w:r w:rsidRPr="00CC09CF">
        <w:t>centralizácia vybraných bezpečnostných mechanizmov, ako napr. autorizácia prístupu k jednotlivým službám,</w:t>
      </w:r>
    </w:p>
    <w:p w14:paraId="77A692DA" w14:textId="77777777" w:rsidR="000958A7" w:rsidRPr="00CC09CF" w:rsidRDefault="000958A7" w:rsidP="000958A7">
      <w:pPr>
        <w:pStyle w:val="Odsekzoznamu"/>
      </w:pPr>
      <w:r w:rsidRPr="00CC09CF">
        <w:t>možnosť merania procesov a ich optimalizácie na základe objektívnych kritérií,</w:t>
      </w:r>
    </w:p>
    <w:p w14:paraId="4C5CB64C" w14:textId="77777777" w:rsidR="000958A7" w:rsidRPr="00CC09CF" w:rsidRDefault="000958A7" w:rsidP="000958A7">
      <w:pPr>
        <w:pStyle w:val="Odsekzoznamu"/>
      </w:pPr>
      <w:r w:rsidRPr="00CC09CF">
        <w:t>monitoring plnenia SLA požiadaviek.</w:t>
      </w:r>
    </w:p>
    <w:p w14:paraId="1BCA5A41" w14:textId="1E877485" w:rsidR="000958A7" w:rsidRPr="00A31288" w:rsidRDefault="000958A7" w:rsidP="000958A7">
      <w:r>
        <w:t xml:space="preserve">Ďalšie detailné informácie ohľadom biznis vrstvy sú uvedené v časti </w:t>
      </w:r>
      <w:r w:rsidRPr="00697EEC">
        <w:t>5.</w:t>
      </w:r>
      <w:r>
        <w:t>2</w:t>
      </w:r>
      <w:r w:rsidRPr="00697EEC">
        <w:t>.</w:t>
      </w:r>
      <w:r>
        <w:t xml:space="preserve"> </w:t>
      </w:r>
      <w:r w:rsidRPr="00697EEC">
        <w:t>Popis budúceho cieľového produktu projektu z pohľadu biznis architektúry</w:t>
      </w:r>
      <w:r>
        <w:t>.</w:t>
      </w:r>
    </w:p>
    <w:p w14:paraId="35095C66" w14:textId="77777777" w:rsidR="000958A7" w:rsidRPr="000958A7" w:rsidRDefault="000958A7" w:rsidP="00ED4935">
      <w:pPr>
        <w:pStyle w:val="Nadpis2"/>
      </w:pPr>
      <w:bookmarkStart w:id="95" w:name="_Toc74573245"/>
      <w:bookmarkStart w:id="96" w:name="_Toc83382570"/>
      <w:r w:rsidRPr="000958A7">
        <w:t>APLIKAČNÁ VRSTVA</w:t>
      </w:r>
      <w:bookmarkEnd w:id="95"/>
      <w:bookmarkEnd w:id="96"/>
    </w:p>
    <w:p w14:paraId="432A812F" w14:textId="7C91EE4D" w:rsidR="000958A7" w:rsidRPr="000958A7" w:rsidRDefault="000958A7" w:rsidP="000958A7">
      <w:pPr>
        <w:pStyle w:val="Nadpis30"/>
      </w:pPr>
      <w:bookmarkStart w:id="97" w:name="_Toc74573246"/>
      <w:bookmarkStart w:id="98" w:name="_Toc83382571"/>
      <w:r w:rsidRPr="000958A7">
        <w:t>AS I</w:t>
      </w:r>
      <w:r>
        <w:t>S</w:t>
      </w:r>
      <w:r w:rsidRPr="000958A7">
        <w:t xml:space="preserve"> Aplikačná architektúra</w:t>
      </w:r>
      <w:bookmarkEnd w:id="97"/>
      <w:bookmarkEnd w:id="98"/>
    </w:p>
    <w:p w14:paraId="44178F52" w14:textId="77777777" w:rsidR="00725729" w:rsidRPr="000958A7" w:rsidRDefault="00725729" w:rsidP="007959C3">
      <w:pPr>
        <w:ind w:firstLine="284"/>
        <w:rPr>
          <w:lang w:eastAsia="en-US"/>
        </w:rPr>
      </w:pPr>
      <w:r w:rsidRPr="000958A7">
        <w:rPr>
          <w:lang w:eastAsia="en-US"/>
        </w:rPr>
        <w:t>Detail aj s popismi aplikačných komponentov je v časti:</w:t>
      </w:r>
    </w:p>
    <w:p w14:paraId="3F431DAF" w14:textId="228088BD" w:rsidR="000958A7" w:rsidRPr="000958A7" w:rsidRDefault="00725729" w:rsidP="007959C3">
      <w:pPr>
        <w:ind w:left="284" w:firstLine="424"/>
        <w:rPr>
          <w:lang w:eastAsia="en-US"/>
        </w:rPr>
      </w:pPr>
      <w:r w:rsidRPr="00725729">
        <w:rPr>
          <w:lang w:eastAsia="en-US"/>
        </w:rPr>
        <w:t>5.2.1.</w:t>
      </w:r>
      <w:r w:rsidRPr="00725729">
        <w:rPr>
          <w:lang w:eastAsia="en-US"/>
        </w:rPr>
        <w:tab/>
        <w:t>„AS IS“ stav aplikačnej architektúry</w:t>
      </w:r>
    </w:p>
    <w:p w14:paraId="0CD698F8" w14:textId="77777777" w:rsidR="000958A7" w:rsidRPr="000958A7" w:rsidRDefault="000958A7" w:rsidP="00725729">
      <w:pPr>
        <w:pStyle w:val="Nadpis30"/>
      </w:pPr>
      <w:bookmarkStart w:id="99" w:name="_Toc74573247"/>
      <w:bookmarkStart w:id="100" w:name="_Toc83382572"/>
      <w:r w:rsidRPr="000958A7">
        <w:t>TO BE Aplikačná architektúra a popis vzťahov</w:t>
      </w:r>
      <w:bookmarkEnd w:id="99"/>
      <w:bookmarkEnd w:id="100"/>
    </w:p>
    <w:p w14:paraId="1FB72622" w14:textId="77777777" w:rsidR="000958A7" w:rsidRPr="008162B3" w:rsidRDefault="000958A7" w:rsidP="007959C3">
      <w:pPr>
        <w:ind w:firstLine="284"/>
        <w:rPr>
          <w:lang w:val="en-US" w:eastAsia="en-US"/>
        </w:rPr>
      </w:pPr>
      <w:r w:rsidRPr="000958A7">
        <w:rPr>
          <w:lang w:eastAsia="en-US"/>
        </w:rPr>
        <w:t>Detail aj s popismi aplikačných komponentov je v časti:</w:t>
      </w:r>
    </w:p>
    <w:p w14:paraId="1BB42994" w14:textId="4F4250BF" w:rsidR="007959C3" w:rsidRDefault="007959C3" w:rsidP="007959C3">
      <w:pPr>
        <w:ind w:firstLine="708"/>
      </w:pPr>
      <w:r>
        <w:t>5</w:t>
      </w:r>
      <w:r w:rsidRPr="007959C3">
        <w:t>.</w:t>
      </w:r>
      <w:r>
        <w:t>2</w:t>
      </w:r>
      <w:r w:rsidRPr="007959C3">
        <w:t>.</w:t>
      </w:r>
      <w:r>
        <w:t>2</w:t>
      </w:r>
      <w:r w:rsidRPr="007959C3">
        <w:t>.</w:t>
      </w:r>
      <w:r w:rsidRPr="007959C3">
        <w:tab/>
        <w:t>Popis budúceho stavu aplikačnej architektúry</w:t>
      </w:r>
    </w:p>
    <w:p w14:paraId="0C38B059" w14:textId="072E64C7" w:rsidR="000958A7" w:rsidRDefault="00725729" w:rsidP="007959C3">
      <w:pPr>
        <w:ind w:left="708"/>
        <w:rPr>
          <w:lang w:eastAsia="en-US"/>
        </w:rPr>
      </w:pPr>
      <w:r w:rsidRPr="00725729">
        <w:rPr>
          <w:lang w:eastAsia="en-US"/>
        </w:rPr>
        <w:t>5.2.3.</w:t>
      </w:r>
      <w:r w:rsidRPr="00725729">
        <w:rPr>
          <w:lang w:eastAsia="en-US"/>
        </w:rPr>
        <w:tab/>
        <w:t>Základné komponenty/funkcionality ISVS middleware</w:t>
      </w:r>
    </w:p>
    <w:p w14:paraId="3B5168E0" w14:textId="77777777" w:rsidR="007959C3" w:rsidRDefault="007959C3" w:rsidP="000958A7">
      <w:pPr>
        <w:rPr>
          <w:lang w:eastAsia="en-US"/>
        </w:rPr>
      </w:pPr>
    </w:p>
    <w:p w14:paraId="75D1F443" w14:textId="4D7C7997" w:rsidR="000958A7" w:rsidRPr="000958A7" w:rsidRDefault="000958A7" w:rsidP="000958A7">
      <w:pPr>
        <w:rPr>
          <w:lang w:eastAsia="en-US"/>
        </w:rPr>
      </w:pPr>
      <w:r w:rsidRPr="000958A7">
        <w:rPr>
          <w:lang w:eastAsia="en-US"/>
        </w:rPr>
        <w:t xml:space="preserve">V nasledujúcej tabuľke je uvedený prístup k aplikačnej architektúre: </w:t>
      </w:r>
    </w:p>
    <w:tbl>
      <w:tblPr>
        <w:tblStyle w:val="Mriekatabukysvetl"/>
        <w:tblW w:w="9351" w:type="dxa"/>
        <w:tblLook w:val="04A0" w:firstRow="1" w:lastRow="0" w:firstColumn="1" w:lastColumn="0" w:noHBand="0" w:noVBand="1"/>
      </w:tblPr>
      <w:tblGrid>
        <w:gridCol w:w="5854"/>
        <w:gridCol w:w="3497"/>
      </w:tblGrid>
      <w:tr w:rsidR="000958A7" w:rsidRPr="000958A7" w14:paraId="53FEA5A3" w14:textId="77777777" w:rsidTr="00104601">
        <w:tc>
          <w:tcPr>
            <w:tcW w:w="5854" w:type="dxa"/>
            <w:shd w:val="clear" w:color="auto" w:fill="D9D9D9" w:themeFill="background1" w:themeFillShade="D9"/>
          </w:tcPr>
          <w:p w14:paraId="12949572" w14:textId="77777777" w:rsidR="000958A7" w:rsidRPr="000958A7" w:rsidRDefault="000958A7" w:rsidP="000958A7">
            <w:pPr>
              <w:rPr>
                <w:b/>
                <w:bCs/>
                <w:lang w:eastAsia="en-US"/>
              </w:rPr>
            </w:pPr>
            <w:r w:rsidRPr="000958A7">
              <w:rPr>
                <w:b/>
                <w:bCs/>
                <w:lang w:eastAsia="en-US"/>
              </w:rPr>
              <w:t>Parameter pre aplikačnú vrstvu</w:t>
            </w:r>
          </w:p>
        </w:tc>
        <w:tc>
          <w:tcPr>
            <w:tcW w:w="3497" w:type="dxa"/>
            <w:shd w:val="clear" w:color="auto" w:fill="D9D9D9" w:themeFill="background1" w:themeFillShade="D9"/>
          </w:tcPr>
          <w:p w14:paraId="6935E77D" w14:textId="77777777" w:rsidR="000958A7" w:rsidRPr="000958A7" w:rsidRDefault="000958A7" w:rsidP="000958A7">
            <w:pPr>
              <w:rPr>
                <w:b/>
                <w:bCs/>
                <w:lang w:eastAsia="en-US"/>
              </w:rPr>
            </w:pPr>
            <w:r w:rsidRPr="000958A7">
              <w:rPr>
                <w:b/>
                <w:bCs/>
                <w:lang w:eastAsia="en-US"/>
              </w:rPr>
              <w:t>Vyjadrenie</w:t>
            </w:r>
          </w:p>
        </w:tc>
      </w:tr>
      <w:tr w:rsidR="000958A7" w:rsidRPr="000958A7" w14:paraId="10FC1AB9" w14:textId="77777777" w:rsidTr="00104601">
        <w:tc>
          <w:tcPr>
            <w:tcW w:w="5854" w:type="dxa"/>
          </w:tcPr>
          <w:p w14:paraId="6B254863" w14:textId="77777777" w:rsidR="000958A7" w:rsidRPr="000958A7" w:rsidRDefault="000958A7" w:rsidP="000958A7">
            <w:pPr>
              <w:rPr>
                <w:lang w:eastAsia="en-US"/>
              </w:rPr>
            </w:pPr>
            <w:r w:rsidRPr="000958A7">
              <w:rPr>
                <w:lang w:eastAsia="en-US"/>
              </w:rPr>
              <w:t>Použitie, alebo poskytovanie referenčných údajov (§ 49 – 55 zákona 305/2013</w:t>
            </w:r>
          </w:p>
        </w:tc>
        <w:tc>
          <w:tcPr>
            <w:tcW w:w="3497" w:type="dxa"/>
          </w:tcPr>
          <w:p w14:paraId="1056E691" w14:textId="77777777" w:rsidR="000958A7" w:rsidRPr="000958A7" w:rsidRDefault="000958A7" w:rsidP="000958A7">
            <w:pPr>
              <w:rPr>
                <w:lang w:eastAsia="en-US"/>
              </w:rPr>
            </w:pPr>
            <w:r w:rsidRPr="000958A7">
              <w:rPr>
                <w:lang w:eastAsia="en-US"/>
              </w:rPr>
              <w:t>Systém bude konzumovať referenčné údaje ako CIP pre ostatné ISVS K NRSR:</w:t>
            </w:r>
          </w:p>
          <w:p w14:paraId="70D81207" w14:textId="77777777" w:rsidR="000958A7" w:rsidRPr="000958A7" w:rsidRDefault="000958A7" w:rsidP="000958A7">
            <w:pPr>
              <w:rPr>
                <w:lang w:eastAsia="en-US"/>
              </w:rPr>
            </w:pPr>
            <w:r w:rsidRPr="000958A7">
              <w:rPr>
                <w:lang w:eastAsia="en-US"/>
              </w:rPr>
              <w:t>eREG (isvs_10540)</w:t>
            </w:r>
          </w:p>
          <w:p w14:paraId="2C389014" w14:textId="77777777" w:rsidR="000958A7" w:rsidRPr="000958A7" w:rsidRDefault="000958A7" w:rsidP="000958A7">
            <w:pPr>
              <w:rPr>
                <w:lang w:eastAsia="en-US"/>
              </w:rPr>
            </w:pPr>
            <w:r w:rsidRPr="000958A7">
              <w:rPr>
                <w:lang w:eastAsia="en-US"/>
              </w:rPr>
              <w:t>SSLP (isvs_10611)</w:t>
            </w:r>
          </w:p>
        </w:tc>
      </w:tr>
      <w:tr w:rsidR="000958A7" w:rsidRPr="000958A7" w14:paraId="32FA33E5" w14:textId="77777777" w:rsidTr="00104601">
        <w:tc>
          <w:tcPr>
            <w:tcW w:w="5854" w:type="dxa"/>
          </w:tcPr>
          <w:p w14:paraId="3299DB50" w14:textId="77777777" w:rsidR="000958A7" w:rsidRPr="000958A7" w:rsidRDefault="000958A7" w:rsidP="000958A7">
            <w:pPr>
              <w:rPr>
                <w:lang w:eastAsia="en-US"/>
              </w:rPr>
            </w:pPr>
            <w:r w:rsidRPr="000958A7">
              <w:rPr>
                <w:lang w:eastAsia="en-US"/>
              </w:rPr>
              <w:t>Požiadavky na používanie registrovaných jednotných referencovateľných identifikátorov „URI“ (centrálny model údajov verejnej správy)</w:t>
            </w:r>
          </w:p>
        </w:tc>
        <w:tc>
          <w:tcPr>
            <w:tcW w:w="3497" w:type="dxa"/>
          </w:tcPr>
          <w:p w14:paraId="537F5711" w14:textId="77777777" w:rsidR="000958A7" w:rsidRPr="000958A7" w:rsidRDefault="000958A7" w:rsidP="000958A7">
            <w:pPr>
              <w:rPr>
                <w:lang w:eastAsia="en-US"/>
              </w:rPr>
            </w:pPr>
            <w:r w:rsidRPr="000958A7">
              <w:rPr>
                <w:lang w:eastAsia="en-US"/>
              </w:rPr>
              <w:t>Tam kde to bude relevantné budú využívané registrované jednotné</w:t>
            </w:r>
          </w:p>
          <w:p w14:paraId="573BFA32" w14:textId="77777777" w:rsidR="000958A7" w:rsidRPr="000958A7" w:rsidRDefault="000958A7" w:rsidP="000958A7">
            <w:pPr>
              <w:rPr>
                <w:lang w:eastAsia="en-US"/>
              </w:rPr>
            </w:pPr>
            <w:r w:rsidRPr="000958A7">
              <w:rPr>
                <w:lang w:eastAsia="en-US"/>
              </w:rPr>
              <w:t>referencovateľných identifikátorov „URI“</w:t>
            </w:r>
          </w:p>
        </w:tc>
      </w:tr>
      <w:tr w:rsidR="000958A7" w:rsidRPr="000958A7" w14:paraId="68361394" w14:textId="77777777" w:rsidTr="00104601">
        <w:tc>
          <w:tcPr>
            <w:tcW w:w="5854" w:type="dxa"/>
          </w:tcPr>
          <w:p w14:paraId="43A5A8F7" w14:textId="77777777" w:rsidR="000958A7" w:rsidRPr="000958A7" w:rsidRDefault="000958A7" w:rsidP="000958A7">
            <w:pPr>
              <w:rPr>
                <w:lang w:eastAsia="en-US"/>
              </w:rPr>
            </w:pPr>
            <w:r w:rsidRPr="000958A7">
              <w:rPr>
                <w:lang w:eastAsia="en-US"/>
              </w:rPr>
              <w:t>Požiadavky na riešenie nariadenia (EU) 2016/679 - GDPR o ochrane osobných údajov – spôsob riešenia služby „Moje dáta“ (podľa konceptu Strategická priorita Manažment údajov (https://www.mirri.gov.sk/sekcie/strategicke-priority-nikvs/index.html)</w:t>
            </w:r>
          </w:p>
        </w:tc>
        <w:tc>
          <w:tcPr>
            <w:tcW w:w="3497" w:type="dxa"/>
          </w:tcPr>
          <w:p w14:paraId="454FDE3A" w14:textId="77777777" w:rsidR="000958A7" w:rsidRPr="000958A7" w:rsidRDefault="000958A7" w:rsidP="000958A7">
            <w:pPr>
              <w:rPr>
                <w:lang w:eastAsia="en-US"/>
              </w:rPr>
            </w:pPr>
            <w:r w:rsidRPr="000958A7">
              <w:rPr>
                <w:lang w:eastAsia="en-US"/>
              </w:rPr>
              <w:t>Riešenie bude umožňovať implementáciu GDPR smernice, najmä však v oblastiach: súhlas so spracovaním osobných údajov v zmysle všetkých účelov a spôsobov, s ktorými sa bude s dátami narábať počas celého ich životného cyklu a</w:t>
            </w:r>
          </w:p>
          <w:p w14:paraId="240D3063" w14:textId="77777777" w:rsidR="000958A7" w:rsidRPr="000958A7" w:rsidRDefault="000958A7" w:rsidP="000958A7">
            <w:pPr>
              <w:rPr>
                <w:lang w:eastAsia="en-US"/>
              </w:rPr>
            </w:pPr>
            <w:r w:rsidRPr="000958A7">
              <w:rPr>
                <w:lang w:eastAsia="en-US"/>
              </w:rPr>
              <w:t>to aj vrátane spracovania na štatistické použitie pri plánovaní politík, zmazanie dát po odvolaní súhlasu a obmedzenie spracovania.</w:t>
            </w:r>
          </w:p>
          <w:p w14:paraId="29060D39" w14:textId="77777777" w:rsidR="000958A7" w:rsidRPr="000958A7" w:rsidRDefault="000958A7" w:rsidP="000958A7">
            <w:pPr>
              <w:rPr>
                <w:lang w:eastAsia="en-US"/>
              </w:rPr>
            </w:pPr>
            <w:r w:rsidRPr="000958A7">
              <w:rPr>
                <w:lang w:eastAsia="en-US"/>
              </w:rPr>
              <w:t>V rámci riešenia sa vzhľadom na jeho charakter a vzhľadom na stav projektu „Moje dáta“ neplánuje s poskytovaním ‚údajov pre Moje dáta.</w:t>
            </w:r>
          </w:p>
        </w:tc>
      </w:tr>
      <w:tr w:rsidR="000958A7" w:rsidRPr="000958A7" w14:paraId="5A0F845E" w14:textId="77777777" w:rsidTr="00104601">
        <w:tc>
          <w:tcPr>
            <w:tcW w:w="5854" w:type="dxa"/>
          </w:tcPr>
          <w:p w14:paraId="7D9A06BA" w14:textId="77777777" w:rsidR="000958A7" w:rsidRPr="000958A7" w:rsidRDefault="000958A7" w:rsidP="000958A7">
            <w:pPr>
              <w:rPr>
                <w:lang w:eastAsia="en-US"/>
              </w:rPr>
            </w:pPr>
            <w:r w:rsidRPr="000958A7">
              <w:rPr>
                <w:lang w:eastAsia="en-US"/>
              </w:rPr>
              <w:t>Požiadavky na riešenie zabezpečenia manažmentu zmluvných vzťahov pre poskytovanie služieb– vyplýva zo Zákona o ITVS 95/2019, §14, odsek 6 a automatizáciu monitorovania služieb a ich úrovne poskytovania</w:t>
            </w:r>
          </w:p>
        </w:tc>
        <w:tc>
          <w:tcPr>
            <w:tcW w:w="3497" w:type="dxa"/>
          </w:tcPr>
          <w:p w14:paraId="19011857" w14:textId="77777777" w:rsidR="000958A7" w:rsidRPr="000958A7" w:rsidRDefault="000958A7" w:rsidP="000958A7">
            <w:pPr>
              <w:rPr>
                <w:lang w:eastAsia="en-US"/>
              </w:rPr>
            </w:pPr>
            <w:r w:rsidRPr="000958A7">
              <w:rPr>
                <w:lang w:eastAsia="en-US"/>
              </w:rPr>
              <w:t>Bude zabezpečený súlad so Zákonom o ITVS 95/2019</w:t>
            </w:r>
          </w:p>
        </w:tc>
      </w:tr>
      <w:tr w:rsidR="000958A7" w:rsidRPr="000958A7" w14:paraId="4911D660" w14:textId="77777777" w:rsidTr="00104601">
        <w:tc>
          <w:tcPr>
            <w:tcW w:w="5854" w:type="dxa"/>
          </w:tcPr>
          <w:p w14:paraId="2055DDEC" w14:textId="77777777" w:rsidR="000958A7" w:rsidRPr="000958A7" w:rsidRDefault="000958A7" w:rsidP="000958A7">
            <w:pPr>
              <w:rPr>
                <w:lang w:eastAsia="en-US"/>
              </w:rPr>
            </w:pPr>
            <w:r w:rsidRPr="000958A7">
              <w:rPr>
                <w:lang w:eastAsia="en-US"/>
              </w:rPr>
              <w:t>Požiadavky na časť “Zoznam CI položiek (HW a SW) pre import do Servicedesku” (CMDB)</w:t>
            </w:r>
          </w:p>
        </w:tc>
        <w:tc>
          <w:tcPr>
            <w:tcW w:w="3497" w:type="dxa"/>
          </w:tcPr>
          <w:p w14:paraId="192F5D0F" w14:textId="77777777" w:rsidR="000958A7" w:rsidRPr="000958A7" w:rsidRDefault="000958A7" w:rsidP="000958A7">
            <w:pPr>
              <w:rPr>
                <w:lang w:eastAsia="en-US"/>
              </w:rPr>
            </w:pPr>
            <w:r w:rsidRPr="000958A7">
              <w:rPr>
                <w:lang w:eastAsia="en-US"/>
              </w:rPr>
              <w:t>N/A</w:t>
            </w:r>
          </w:p>
        </w:tc>
      </w:tr>
      <w:tr w:rsidR="000958A7" w:rsidRPr="000958A7" w14:paraId="2AE8A6CF" w14:textId="77777777" w:rsidTr="00104601">
        <w:tc>
          <w:tcPr>
            <w:tcW w:w="5854" w:type="dxa"/>
          </w:tcPr>
          <w:p w14:paraId="4C59F71E" w14:textId="77777777" w:rsidR="000958A7" w:rsidRPr="000958A7" w:rsidRDefault="000958A7" w:rsidP="000958A7">
            <w:pPr>
              <w:rPr>
                <w:lang w:eastAsia="en-US"/>
              </w:rPr>
            </w:pPr>
            <w:r w:rsidRPr="000958A7">
              <w:rPr>
                <w:lang w:eastAsia="en-US"/>
              </w:rPr>
              <w:t>Požiadavky  “Automatizované monitorovanie služieb”– povinný výstup každého projektu.</w:t>
            </w:r>
          </w:p>
        </w:tc>
        <w:tc>
          <w:tcPr>
            <w:tcW w:w="3497" w:type="dxa"/>
          </w:tcPr>
          <w:p w14:paraId="326A165C" w14:textId="626F2B35" w:rsidR="000958A7" w:rsidRPr="000958A7" w:rsidRDefault="000958A7" w:rsidP="000958A7">
            <w:pPr>
              <w:rPr>
                <w:lang w:eastAsia="en-US"/>
              </w:rPr>
            </w:pPr>
            <w:r w:rsidRPr="000958A7">
              <w:rPr>
                <w:lang w:eastAsia="en-US"/>
              </w:rPr>
              <w:t xml:space="preserve">Platforma bude mať zavedené automatizované monitorovanie služieb </w:t>
            </w:r>
            <w:r w:rsidR="008162B3">
              <w:rPr>
                <w:lang w:eastAsia="en-US"/>
              </w:rPr>
              <w:t xml:space="preserve">a </w:t>
            </w:r>
            <w:r w:rsidRPr="000958A7">
              <w:rPr>
                <w:lang w:eastAsia="en-US"/>
              </w:rPr>
              <w:t>poskytovať dáta pre metaIS</w:t>
            </w:r>
          </w:p>
        </w:tc>
      </w:tr>
      <w:tr w:rsidR="000958A7" w:rsidRPr="000958A7" w14:paraId="6DDA74CD" w14:textId="77777777" w:rsidTr="00104601">
        <w:tc>
          <w:tcPr>
            <w:tcW w:w="5854" w:type="dxa"/>
          </w:tcPr>
          <w:p w14:paraId="3A540F71" w14:textId="77777777" w:rsidR="000958A7" w:rsidRPr="000958A7" w:rsidRDefault="000958A7" w:rsidP="000958A7">
            <w:pPr>
              <w:rPr>
                <w:lang w:eastAsia="en-US"/>
              </w:rPr>
            </w:pPr>
            <w:r w:rsidRPr="000958A7">
              <w:rPr>
                <w:lang w:eastAsia="en-US"/>
              </w:rPr>
              <w:t xml:space="preserve">Požiadavky na časť “Poskytovanie analytických údajov a otvorených údajov (Open Data – detaily pre publikovanie na https://data.gov.sk/)” </w:t>
            </w:r>
          </w:p>
        </w:tc>
        <w:tc>
          <w:tcPr>
            <w:tcW w:w="3497" w:type="dxa"/>
          </w:tcPr>
          <w:p w14:paraId="45E13D63" w14:textId="77777777" w:rsidR="000958A7" w:rsidRPr="000958A7" w:rsidRDefault="000958A7" w:rsidP="000958A7">
            <w:pPr>
              <w:rPr>
                <w:lang w:eastAsia="en-US"/>
              </w:rPr>
            </w:pPr>
            <w:r w:rsidRPr="000958A7">
              <w:rPr>
                <w:lang w:eastAsia="en-US"/>
              </w:rPr>
              <w:t>Systém bude poskytovať analytické údaje, pre potreby spracovania štatistík a vyhodnotenia činnosti K NRSR, ktoré sú primárne vytvárané v iných ISVS ako napr:</w:t>
            </w:r>
          </w:p>
          <w:p w14:paraId="6CFCE8E9" w14:textId="77777777" w:rsidR="000958A7" w:rsidRPr="000958A7" w:rsidRDefault="000958A7" w:rsidP="000958A7">
            <w:pPr>
              <w:rPr>
                <w:lang w:eastAsia="en-US"/>
              </w:rPr>
            </w:pPr>
            <w:r w:rsidRPr="000958A7">
              <w:rPr>
                <w:lang w:eastAsia="en-US"/>
              </w:rPr>
              <w:t>eREG (isvs_10540)</w:t>
            </w:r>
          </w:p>
          <w:p w14:paraId="3D802CB4" w14:textId="77777777" w:rsidR="000958A7" w:rsidRPr="000958A7" w:rsidRDefault="000958A7" w:rsidP="000958A7">
            <w:pPr>
              <w:rPr>
                <w:lang w:eastAsia="en-US"/>
              </w:rPr>
            </w:pPr>
            <w:r w:rsidRPr="000958A7">
              <w:rPr>
                <w:lang w:eastAsia="en-US"/>
              </w:rPr>
              <w:t>SSLP (isvs_10611)</w:t>
            </w:r>
          </w:p>
          <w:p w14:paraId="793FCB2E" w14:textId="77777777" w:rsidR="000958A7" w:rsidRPr="000958A7" w:rsidRDefault="000958A7" w:rsidP="000958A7">
            <w:pPr>
              <w:rPr>
                <w:lang w:eastAsia="en-US"/>
              </w:rPr>
            </w:pPr>
            <w:r w:rsidRPr="000958A7">
              <w:rPr>
                <w:lang w:eastAsia="en-US"/>
              </w:rPr>
              <w:t>DMS (isvs_10552)</w:t>
            </w:r>
          </w:p>
          <w:p w14:paraId="1F62A317" w14:textId="77777777" w:rsidR="000958A7" w:rsidRPr="000958A7" w:rsidRDefault="000958A7" w:rsidP="000958A7">
            <w:pPr>
              <w:rPr>
                <w:lang w:eastAsia="en-US"/>
              </w:rPr>
            </w:pPr>
            <w:r w:rsidRPr="000958A7">
              <w:rPr>
                <w:lang w:eastAsia="en-US"/>
              </w:rPr>
              <w:t>Dochádzkový systém (isvs_10544)</w:t>
            </w:r>
          </w:p>
          <w:p w14:paraId="26177B1B" w14:textId="77777777" w:rsidR="000958A7" w:rsidRPr="000958A7" w:rsidRDefault="000958A7" w:rsidP="000958A7">
            <w:pPr>
              <w:rPr>
                <w:lang w:eastAsia="en-US"/>
              </w:rPr>
            </w:pPr>
            <w:r w:rsidRPr="000958A7">
              <w:rPr>
                <w:lang w:eastAsia="en-US"/>
              </w:rPr>
              <w:t>Dáta budú poskytované v strojovo čitateľnom formáte napr. formát XML (štandard XML 1.0), JSON (štandard ECMA-404), CSV</w:t>
            </w:r>
          </w:p>
        </w:tc>
      </w:tr>
      <w:tr w:rsidR="000958A7" w:rsidRPr="000958A7" w14:paraId="12B78C9E" w14:textId="77777777" w:rsidTr="00104601">
        <w:tc>
          <w:tcPr>
            <w:tcW w:w="5854" w:type="dxa"/>
          </w:tcPr>
          <w:p w14:paraId="70BFCCF0" w14:textId="77777777" w:rsidR="000958A7" w:rsidRPr="000958A7" w:rsidRDefault="000958A7" w:rsidP="000958A7">
            <w:pPr>
              <w:rPr>
                <w:lang w:eastAsia="en-US"/>
              </w:rPr>
            </w:pPr>
            <w:r w:rsidRPr="000958A7">
              <w:rPr>
                <w:lang w:eastAsia="en-US"/>
              </w:rPr>
              <w:t>Požiadavky pre časť „aplikačné služby na externú integráciu“ – prepájanie ISVS sa realizuje prostredníctvom vzťahu na úrovní 2 AS, ktoré nesmú poskytovať KS</w:t>
            </w:r>
          </w:p>
        </w:tc>
        <w:tc>
          <w:tcPr>
            <w:tcW w:w="3497" w:type="dxa"/>
          </w:tcPr>
          <w:p w14:paraId="092605C2" w14:textId="77777777" w:rsidR="000958A7" w:rsidRPr="000958A7" w:rsidRDefault="000958A7" w:rsidP="000958A7">
            <w:pPr>
              <w:rPr>
                <w:lang w:eastAsia="en-US"/>
              </w:rPr>
            </w:pPr>
            <w:r w:rsidRPr="000958A7">
              <w:rPr>
                <w:lang w:eastAsia="en-US"/>
              </w:rPr>
              <w:t>Neplánujú sa služby na externú integráciu</w:t>
            </w:r>
          </w:p>
        </w:tc>
      </w:tr>
      <w:tr w:rsidR="000958A7" w:rsidRPr="000958A7" w14:paraId="35AA9263" w14:textId="77777777" w:rsidTr="00104601">
        <w:tc>
          <w:tcPr>
            <w:tcW w:w="5854" w:type="dxa"/>
          </w:tcPr>
          <w:p w14:paraId="269A3229" w14:textId="77777777" w:rsidR="000958A7" w:rsidRPr="000958A7" w:rsidRDefault="000958A7" w:rsidP="000958A7">
            <w:pPr>
              <w:rPr>
                <w:lang w:eastAsia="en-US"/>
              </w:rPr>
            </w:pPr>
            <w:r w:rsidRPr="000958A7">
              <w:rPr>
                <w:lang w:eastAsia="en-US"/>
              </w:rPr>
              <w:t>Požiadavka, aby služby boli implementované tak, aby aj po nasadení do prevádzky fungovalo testovacie prostredie pre konzumentov a aby si integráciu mohol konzument otestovať aj s eID</w:t>
            </w:r>
          </w:p>
        </w:tc>
        <w:tc>
          <w:tcPr>
            <w:tcW w:w="3497" w:type="dxa"/>
          </w:tcPr>
          <w:p w14:paraId="0483218B" w14:textId="77777777" w:rsidR="000958A7" w:rsidRPr="000958A7" w:rsidRDefault="000958A7" w:rsidP="000958A7">
            <w:pPr>
              <w:rPr>
                <w:lang w:eastAsia="en-US"/>
              </w:rPr>
            </w:pPr>
            <w:r w:rsidRPr="000958A7">
              <w:rPr>
                <w:lang w:eastAsia="en-US"/>
              </w:rPr>
              <w:t>Vzhľadom na charakter riešenia a cieľovú skupinu používateľov sa neuvažuje s testovacím prostredím ani využívaním eID</w:t>
            </w:r>
          </w:p>
        </w:tc>
      </w:tr>
      <w:tr w:rsidR="000958A7" w:rsidRPr="000958A7" w14:paraId="2DFB70C3" w14:textId="77777777" w:rsidTr="00104601">
        <w:tc>
          <w:tcPr>
            <w:tcW w:w="5854" w:type="dxa"/>
          </w:tcPr>
          <w:p w14:paraId="6BBE9EFA" w14:textId="77777777" w:rsidR="000958A7" w:rsidRPr="000958A7" w:rsidRDefault="000958A7" w:rsidP="000958A7">
            <w:pPr>
              <w:rPr>
                <w:lang w:eastAsia="en-US"/>
              </w:rPr>
            </w:pPr>
            <w:r w:rsidRPr="000958A7">
              <w:rPr>
                <w:lang w:eastAsia="en-US"/>
              </w:rPr>
              <w:t>Požiadavky na návrh digitálnych služieb v súlade s Metodickým usmernením pre tvorbu používateľsky kvalitných elektronických služieb verejnej správy (https://www.mirri.gov.sk/wp-content/uploads/2020/10/Metodicke-usmernenie-pre-tvorbu-pouzivatelsky-kvalitnych-elektronickych-sluzieb-VS_7102020.pdf)</w:t>
            </w:r>
          </w:p>
        </w:tc>
        <w:tc>
          <w:tcPr>
            <w:tcW w:w="3497" w:type="dxa"/>
          </w:tcPr>
          <w:p w14:paraId="0AE5D3CF" w14:textId="77777777" w:rsidR="000958A7" w:rsidRPr="000958A7" w:rsidRDefault="000958A7" w:rsidP="000958A7">
            <w:pPr>
              <w:rPr>
                <w:lang w:eastAsia="en-US"/>
              </w:rPr>
            </w:pPr>
            <w:r w:rsidRPr="000958A7">
              <w:rPr>
                <w:lang w:eastAsia="en-US"/>
              </w:rPr>
              <w:t>Digitálne služby nie sú predmetom projektu</w:t>
            </w:r>
          </w:p>
        </w:tc>
      </w:tr>
      <w:tr w:rsidR="000958A7" w:rsidRPr="000958A7" w14:paraId="396BD611" w14:textId="77777777" w:rsidTr="00104601">
        <w:tc>
          <w:tcPr>
            <w:tcW w:w="5854" w:type="dxa"/>
          </w:tcPr>
          <w:p w14:paraId="2221A409" w14:textId="77777777" w:rsidR="000958A7" w:rsidRPr="000958A7" w:rsidRDefault="000958A7" w:rsidP="000958A7">
            <w:pPr>
              <w:rPr>
                <w:i/>
                <w:lang w:eastAsia="en-US"/>
              </w:rPr>
            </w:pPr>
            <w:r w:rsidRPr="000958A7">
              <w:rPr>
                <w:lang w:eastAsia="en-US"/>
              </w:rPr>
              <w:t>Požiadavky na publikovanie elektronických služieb ISVS - aplikáciu odporúčaní z dokumentu Pravidlá publikovania elektronických služieb do multikanálového prostredia verejnej správy (https://www.mirri.gov.sk/wp-content/uploads/2018/10/Pravidla_Publikovania_Sluzieb_v1_0-1.pdf</w:t>
            </w:r>
            <w:r w:rsidRPr="000958A7">
              <w:rPr>
                <w:i/>
                <w:u w:val="single"/>
                <w:lang w:eastAsia="en-US"/>
              </w:rPr>
              <w:t>)</w:t>
            </w:r>
          </w:p>
        </w:tc>
        <w:tc>
          <w:tcPr>
            <w:tcW w:w="3497" w:type="dxa"/>
          </w:tcPr>
          <w:p w14:paraId="7F9EB3C6" w14:textId="77777777" w:rsidR="000958A7" w:rsidRPr="000958A7" w:rsidRDefault="000958A7" w:rsidP="000958A7">
            <w:pPr>
              <w:rPr>
                <w:lang w:eastAsia="en-US"/>
              </w:rPr>
            </w:pPr>
            <w:r w:rsidRPr="000958A7">
              <w:rPr>
                <w:lang w:eastAsia="en-US"/>
              </w:rPr>
              <w:t>Budú rešpektované požiadavky na publikovanie elektronických služieb ISVS - aplikáciu odporúčaní z dokumentu Pravidlá publikovania elektronických služieb do multikanálového prostredia verejnej správy (napr. REST ako jediný</w:t>
            </w:r>
          </w:p>
          <w:p w14:paraId="0663B037" w14:textId="77777777" w:rsidR="000958A7" w:rsidRPr="000958A7" w:rsidRDefault="000958A7" w:rsidP="000958A7">
            <w:pPr>
              <w:rPr>
                <w:lang w:eastAsia="en-US"/>
              </w:rPr>
            </w:pPr>
            <w:r w:rsidRPr="000958A7">
              <w:rPr>
                <w:lang w:eastAsia="en-US"/>
              </w:rPr>
              <w:t>podporovaný prístup implementácie web služieb)</w:t>
            </w:r>
          </w:p>
        </w:tc>
      </w:tr>
    </w:tbl>
    <w:p w14:paraId="1644EE2E" w14:textId="77777777" w:rsidR="00104601" w:rsidRDefault="00104601" w:rsidP="00104601">
      <w:pPr>
        <w:ind w:left="2160"/>
        <w:rPr>
          <w:b/>
          <w:bCs/>
          <w:lang w:eastAsia="en-US"/>
        </w:rPr>
      </w:pPr>
      <w:bookmarkStart w:id="101" w:name="_Toc63764342"/>
      <w:bookmarkStart w:id="102" w:name="_Toc74573248"/>
    </w:p>
    <w:p w14:paraId="2EF44001" w14:textId="02A886B8" w:rsidR="00104601" w:rsidRPr="00104601" w:rsidRDefault="00104601" w:rsidP="00104601">
      <w:pPr>
        <w:pStyle w:val="Nadpis30"/>
      </w:pPr>
      <w:bookmarkStart w:id="103" w:name="_Toc83382573"/>
      <w:r w:rsidRPr="00104601">
        <w:t>APLIKAČNÁ VRSTVA - POŽIADAVKY NA DODRŽANIE DÁTOVÝCH ŠTANDARDOV</w:t>
      </w:r>
      <w:bookmarkStart w:id="104" w:name="_Toc58337711"/>
      <w:bookmarkStart w:id="105" w:name="_Toc62489729"/>
      <w:bookmarkEnd w:id="101"/>
      <w:bookmarkEnd w:id="102"/>
      <w:bookmarkEnd w:id="103"/>
    </w:p>
    <w:bookmarkEnd w:id="104"/>
    <w:bookmarkEnd w:id="105"/>
    <w:p w14:paraId="6B482D2B" w14:textId="77777777" w:rsidR="00104601" w:rsidRPr="00104601" w:rsidRDefault="00104601" w:rsidP="00104601">
      <w:pPr>
        <w:rPr>
          <w:lang w:eastAsia="en-US"/>
        </w:rPr>
      </w:pPr>
      <w:r w:rsidRPr="00104601">
        <w:rPr>
          <w:lang w:eastAsia="en-US"/>
        </w:rPr>
        <w:t>Projekt, ako je uvedené v časti Architektúra riešenia, súvisí s budovaním nového ISVS ako aj aplikačných služieb. Projekt neuvažuje s budovaním koncovej služby. V nasledujúcej tabuľke sú uvedené detailnejšie informácie o budovaných komponentoch:</w:t>
      </w:r>
    </w:p>
    <w:tbl>
      <w:tblPr>
        <w:tblStyle w:val="Mriekatabukysvetl"/>
        <w:tblW w:w="9067" w:type="dxa"/>
        <w:tblLook w:val="04A0" w:firstRow="1" w:lastRow="0" w:firstColumn="1" w:lastColumn="0" w:noHBand="0" w:noVBand="1"/>
      </w:tblPr>
      <w:tblGrid>
        <w:gridCol w:w="1838"/>
        <w:gridCol w:w="1701"/>
        <w:gridCol w:w="5528"/>
      </w:tblGrid>
      <w:tr w:rsidR="00104601" w:rsidRPr="00104601" w14:paraId="350FF56D" w14:textId="77777777" w:rsidTr="00640FDA">
        <w:tc>
          <w:tcPr>
            <w:tcW w:w="1838" w:type="dxa"/>
            <w:shd w:val="clear" w:color="auto" w:fill="BFBFBF" w:themeFill="background1" w:themeFillShade="BF"/>
          </w:tcPr>
          <w:p w14:paraId="4AF9BD69" w14:textId="77777777" w:rsidR="00104601" w:rsidRPr="00104601" w:rsidRDefault="00104601" w:rsidP="00104601">
            <w:pPr>
              <w:rPr>
                <w:b/>
                <w:bCs/>
                <w:lang w:eastAsia="en-US"/>
              </w:rPr>
            </w:pPr>
            <w:r w:rsidRPr="00104601">
              <w:rPr>
                <w:b/>
                <w:bCs/>
                <w:lang w:eastAsia="en-US"/>
              </w:rPr>
              <w:t>Komponent</w:t>
            </w:r>
          </w:p>
        </w:tc>
        <w:tc>
          <w:tcPr>
            <w:tcW w:w="1701" w:type="dxa"/>
            <w:shd w:val="clear" w:color="auto" w:fill="BFBFBF" w:themeFill="background1" w:themeFillShade="BF"/>
          </w:tcPr>
          <w:p w14:paraId="69E44979" w14:textId="77777777" w:rsidR="00104601" w:rsidRPr="00104601" w:rsidRDefault="00104601" w:rsidP="00104601">
            <w:pPr>
              <w:rPr>
                <w:b/>
                <w:bCs/>
                <w:lang w:eastAsia="en-US"/>
              </w:rPr>
            </w:pPr>
            <w:r w:rsidRPr="00104601">
              <w:rPr>
                <w:b/>
                <w:bCs/>
                <w:lang w:eastAsia="en-US"/>
              </w:rPr>
              <w:t>META IS</w:t>
            </w:r>
          </w:p>
        </w:tc>
        <w:tc>
          <w:tcPr>
            <w:tcW w:w="5528" w:type="dxa"/>
            <w:shd w:val="clear" w:color="auto" w:fill="BFBFBF" w:themeFill="background1" w:themeFillShade="BF"/>
          </w:tcPr>
          <w:p w14:paraId="75E3891C" w14:textId="77777777" w:rsidR="00104601" w:rsidRPr="00104601" w:rsidRDefault="00104601" w:rsidP="00104601">
            <w:pPr>
              <w:rPr>
                <w:b/>
                <w:bCs/>
                <w:lang w:eastAsia="en-US"/>
              </w:rPr>
            </w:pPr>
            <w:r w:rsidRPr="00104601">
              <w:rPr>
                <w:b/>
                <w:bCs/>
                <w:lang w:eastAsia="en-US"/>
              </w:rPr>
              <w:t>Popis</w:t>
            </w:r>
          </w:p>
        </w:tc>
      </w:tr>
      <w:tr w:rsidR="00104601" w:rsidRPr="00104601" w14:paraId="54224AFB" w14:textId="77777777" w:rsidTr="00640FDA">
        <w:tc>
          <w:tcPr>
            <w:tcW w:w="1838" w:type="dxa"/>
          </w:tcPr>
          <w:p w14:paraId="404732FC" w14:textId="77777777" w:rsidR="00104601" w:rsidRPr="00104601" w:rsidRDefault="00104601" w:rsidP="00104601">
            <w:pPr>
              <w:rPr>
                <w:lang w:eastAsia="en-US"/>
              </w:rPr>
            </w:pPr>
            <w:r w:rsidRPr="00104601">
              <w:rPr>
                <w:lang w:eastAsia="en-US"/>
              </w:rPr>
              <w:t>Middleware</w:t>
            </w:r>
          </w:p>
        </w:tc>
        <w:tc>
          <w:tcPr>
            <w:tcW w:w="1701" w:type="dxa"/>
          </w:tcPr>
          <w:p w14:paraId="067BC5F7" w14:textId="77777777" w:rsidR="00104601" w:rsidRPr="00104601" w:rsidRDefault="00104601" w:rsidP="00104601">
            <w:pPr>
              <w:rPr>
                <w:lang w:eastAsia="en-US"/>
              </w:rPr>
            </w:pPr>
            <w:r w:rsidRPr="00104601">
              <w:rPr>
                <w:lang w:eastAsia="en-US"/>
              </w:rPr>
              <w:t>isvs_10551</w:t>
            </w:r>
          </w:p>
        </w:tc>
        <w:tc>
          <w:tcPr>
            <w:tcW w:w="5528" w:type="dxa"/>
          </w:tcPr>
          <w:p w14:paraId="55665518" w14:textId="77777777" w:rsidR="00104601" w:rsidRPr="00104601" w:rsidRDefault="00104601" w:rsidP="00104601">
            <w:pPr>
              <w:rPr>
                <w:lang w:eastAsia="en-US"/>
              </w:rPr>
            </w:pPr>
            <w:r w:rsidRPr="00104601">
              <w:rPr>
                <w:lang w:eastAsia="en-US"/>
              </w:rPr>
              <w:t>IS Middleware (IS MW) bude zabezpečovať štandardizovanú a metodicky riadenú dátovú výmenu v prostredí K NR SR. Samotná architektúra integrácií bude vypracovaná v spolupráci s dodávateľmi ostatných informačných systémov. Integračná platforma bude zabezpečovať nasledovné integračné scenáre:</w:t>
            </w:r>
          </w:p>
          <w:p w14:paraId="51DB54AE" w14:textId="77777777" w:rsidR="00104601" w:rsidRPr="00104601" w:rsidRDefault="00104601" w:rsidP="00104601">
            <w:pPr>
              <w:rPr>
                <w:lang w:eastAsia="en-US"/>
              </w:rPr>
            </w:pPr>
            <w:r w:rsidRPr="00104601">
              <w:rPr>
                <w:lang w:eastAsia="en-US"/>
              </w:rPr>
              <w:t>integrácia na dátovej úrovni,</w:t>
            </w:r>
          </w:p>
          <w:p w14:paraId="664C84AE" w14:textId="77777777" w:rsidR="00104601" w:rsidRPr="00104601" w:rsidRDefault="00104601" w:rsidP="00104601">
            <w:pPr>
              <w:rPr>
                <w:lang w:eastAsia="en-US"/>
              </w:rPr>
            </w:pPr>
            <w:r w:rsidRPr="00104601">
              <w:rPr>
                <w:lang w:eastAsia="en-US"/>
              </w:rPr>
              <w:t>integrácia na aplikačnej úrovni,</w:t>
            </w:r>
          </w:p>
          <w:p w14:paraId="208AEF83" w14:textId="77777777" w:rsidR="00104601" w:rsidRPr="00104601" w:rsidRDefault="00104601" w:rsidP="00104601">
            <w:pPr>
              <w:rPr>
                <w:lang w:eastAsia="en-US"/>
              </w:rPr>
            </w:pPr>
            <w:r w:rsidRPr="00104601">
              <w:rPr>
                <w:lang w:eastAsia="en-US"/>
              </w:rPr>
              <w:t>integrácia na prezentačnej úrovni</w:t>
            </w:r>
          </w:p>
          <w:p w14:paraId="0D134870" w14:textId="77777777" w:rsidR="00104601" w:rsidRPr="00104601" w:rsidRDefault="00104601" w:rsidP="00104601">
            <w:pPr>
              <w:rPr>
                <w:lang w:eastAsia="en-US"/>
              </w:rPr>
            </w:pPr>
            <w:r w:rsidRPr="00104601">
              <w:rPr>
                <w:lang w:eastAsia="en-US"/>
              </w:rPr>
              <w:t xml:space="preserve">Integračná platforma bude obsahovať nasledovné komponenty: </w:t>
            </w:r>
          </w:p>
          <w:p w14:paraId="37CEADFB" w14:textId="77777777" w:rsidR="00104601" w:rsidRPr="00104601" w:rsidRDefault="00104601" w:rsidP="00104601">
            <w:pPr>
              <w:rPr>
                <w:lang w:eastAsia="en-US"/>
              </w:rPr>
            </w:pPr>
            <w:r w:rsidRPr="00104601">
              <w:rPr>
                <w:lang w:eastAsia="en-US"/>
              </w:rPr>
              <w:t>ESB - zohráva ústrednú úlohu pri aplikačnej integrácii celého riešenia. ESB umožní integrovať jednotlivé sprístupnené služby do komplexnejších procesov a rozhraní</w:t>
            </w:r>
          </w:p>
          <w:p w14:paraId="0EF53FFE" w14:textId="77777777" w:rsidR="00104601" w:rsidRPr="00104601" w:rsidRDefault="00104601" w:rsidP="00104601">
            <w:pPr>
              <w:rPr>
                <w:lang w:eastAsia="en-US"/>
              </w:rPr>
            </w:pPr>
            <w:r w:rsidRPr="00104601">
              <w:rPr>
                <w:lang w:eastAsia="en-US"/>
              </w:rPr>
              <w:t>WFM - je systém na podporu výmeny informácií, dokumentov alebo úloh medzi zamestnancami</w:t>
            </w:r>
          </w:p>
          <w:p w14:paraId="71A4A386" w14:textId="77777777" w:rsidR="00104601" w:rsidRPr="00104601" w:rsidRDefault="00104601" w:rsidP="00104601">
            <w:pPr>
              <w:rPr>
                <w:lang w:eastAsia="en-US"/>
              </w:rPr>
            </w:pPr>
            <w:r w:rsidRPr="00104601">
              <w:rPr>
                <w:lang w:eastAsia="en-US"/>
              </w:rPr>
              <w:t>BPM - má za cieľ riadenie a podporu pre optimalizáciu procesov, ktoré podporujú poskytovanie služieb. Základnou úlohou modulu BPM je riadenie toku medzi jednotlivými pripojenými systémami od vytvorenia podania prostredníctvom webového portálu Národnej rady až po spracovanie v systéme vrátane zasielania relevantných správ používateľovi na portál, respektíve medzi inými pripojenými modulmi navzájom</w:t>
            </w:r>
          </w:p>
        </w:tc>
      </w:tr>
      <w:tr w:rsidR="00104601" w:rsidRPr="00104601" w14:paraId="6DDE67FA" w14:textId="77777777" w:rsidTr="00640FDA">
        <w:tc>
          <w:tcPr>
            <w:tcW w:w="1838" w:type="dxa"/>
          </w:tcPr>
          <w:p w14:paraId="42A37067" w14:textId="77777777" w:rsidR="00104601" w:rsidRPr="00104601" w:rsidRDefault="00104601" w:rsidP="00104601">
            <w:pPr>
              <w:rPr>
                <w:lang w:eastAsia="en-US"/>
              </w:rPr>
            </w:pPr>
            <w:r w:rsidRPr="00104601">
              <w:rPr>
                <w:lang w:eastAsia="en-US"/>
              </w:rPr>
              <w:t>Zapísanie údajov na aplikačnej úrovni</w:t>
            </w:r>
          </w:p>
        </w:tc>
        <w:tc>
          <w:tcPr>
            <w:tcW w:w="1701" w:type="dxa"/>
          </w:tcPr>
          <w:p w14:paraId="131BE481" w14:textId="77777777" w:rsidR="00104601" w:rsidRPr="00104601" w:rsidRDefault="00104601" w:rsidP="00104601">
            <w:pPr>
              <w:rPr>
                <w:lang w:eastAsia="en-US"/>
              </w:rPr>
            </w:pPr>
            <w:r w:rsidRPr="00104601">
              <w:rPr>
                <w:lang w:eastAsia="en-US"/>
              </w:rPr>
              <w:t>as_61169</w:t>
            </w:r>
          </w:p>
        </w:tc>
        <w:tc>
          <w:tcPr>
            <w:tcW w:w="5528" w:type="dxa"/>
          </w:tcPr>
          <w:p w14:paraId="3019EE79" w14:textId="77777777" w:rsidR="00104601" w:rsidRPr="00104601" w:rsidRDefault="00104601" w:rsidP="00104601">
            <w:pPr>
              <w:rPr>
                <w:lang w:eastAsia="en-US"/>
              </w:rPr>
            </w:pPr>
            <w:r w:rsidRPr="00104601">
              <w:rPr>
                <w:lang w:eastAsia="en-US"/>
              </w:rPr>
              <w:t>Jedná sa po službu, prostredníctvom ktorej sa zapíšu údaje z IS do iného IS (interne systémy)</w:t>
            </w:r>
          </w:p>
        </w:tc>
      </w:tr>
      <w:tr w:rsidR="00104601" w:rsidRPr="00104601" w14:paraId="1C307ECD" w14:textId="77777777" w:rsidTr="00640FDA">
        <w:tc>
          <w:tcPr>
            <w:tcW w:w="1838" w:type="dxa"/>
          </w:tcPr>
          <w:p w14:paraId="0847E1BA" w14:textId="77777777" w:rsidR="00104601" w:rsidRPr="00104601" w:rsidRDefault="00104601" w:rsidP="00104601">
            <w:pPr>
              <w:rPr>
                <w:lang w:eastAsia="en-US"/>
              </w:rPr>
            </w:pPr>
            <w:r w:rsidRPr="00104601">
              <w:rPr>
                <w:lang w:eastAsia="en-US"/>
              </w:rPr>
              <w:t>Poskytovanie prezentačného pohľadu</w:t>
            </w:r>
          </w:p>
        </w:tc>
        <w:tc>
          <w:tcPr>
            <w:tcW w:w="1701" w:type="dxa"/>
          </w:tcPr>
          <w:p w14:paraId="48AB5272" w14:textId="77777777" w:rsidR="00104601" w:rsidRPr="00104601" w:rsidRDefault="00104601" w:rsidP="00104601">
            <w:pPr>
              <w:rPr>
                <w:lang w:eastAsia="en-US"/>
              </w:rPr>
            </w:pPr>
            <w:r w:rsidRPr="00104601">
              <w:rPr>
                <w:lang w:eastAsia="en-US"/>
              </w:rPr>
              <w:t>as_61170</w:t>
            </w:r>
          </w:p>
        </w:tc>
        <w:tc>
          <w:tcPr>
            <w:tcW w:w="5528" w:type="dxa"/>
          </w:tcPr>
          <w:p w14:paraId="6F86A9E4" w14:textId="77777777" w:rsidR="00104601" w:rsidRPr="00104601" w:rsidRDefault="00104601" w:rsidP="00104601">
            <w:pPr>
              <w:rPr>
                <w:lang w:eastAsia="en-US"/>
              </w:rPr>
            </w:pPr>
            <w:r w:rsidRPr="00104601">
              <w:rPr>
                <w:lang w:eastAsia="en-US"/>
              </w:rPr>
              <w:t>Jedná sa o poskytovanie prezentačného pohľadu medzi internými informačnými systémami</w:t>
            </w:r>
          </w:p>
        </w:tc>
      </w:tr>
      <w:tr w:rsidR="00104601" w:rsidRPr="00104601" w14:paraId="01B7EE91" w14:textId="77777777" w:rsidTr="00640FDA">
        <w:tc>
          <w:tcPr>
            <w:tcW w:w="1838" w:type="dxa"/>
          </w:tcPr>
          <w:p w14:paraId="0B7D3267" w14:textId="77777777" w:rsidR="00104601" w:rsidRPr="00104601" w:rsidRDefault="00104601" w:rsidP="00104601">
            <w:pPr>
              <w:rPr>
                <w:lang w:eastAsia="en-US"/>
              </w:rPr>
            </w:pPr>
            <w:r w:rsidRPr="00104601">
              <w:rPr>
                <w:lang w:eastAsia="en-US"/>
              </w:rPr>
              <w:t>Kancelária Národnej rady Slovenskej republiky</w:t>
            </w:r>
          </w:p>
        </w:tc>
        <w:tc>
          <w:tcPr>
            <w:tcW w:w="1701" w:type="dxa"/>
          </w:tcPr>
          <w:p w14:paraId="5D03482C" w14:textId="77777777" w:rsidR="00104601" w:rsidRPr="00104601" w:rsidRDefault="00104601" w:rsidP="00104601">
            <w:pPr>
              <w:rPr>
                <w:lang w:eastAsia="en-US"/>
              </w:rPr>
            </w:pPr>
            <w:r w:rsidRPr="00104601">
              <w:rPr>
                <w:lang w:eastAsia="en-US"/>
              </w:rPr>
              <w:t>as_61168</w:t>
            </w:r>
          </w:p>
        </w:tc>
        <w:tc>
          <w:tcPr>
            <w:tcW w:w="5528" w:type="dxa"/>
          </w:tcPr>
          <w:p w14:paraId="61F4A702" w14:textId="6BAC1F4D" w:rsidR="00104601" w:rsidRPr="00104601" w:rsidRDefault="00104601" w:rsidP="00104601">
            <w:pPr>
              <w:rPr>
                <w:lang w:eastAsia="en-US"/>
              </w:rPr>
            </w:pPr>
            <w:r w:rsidRPr="00104601">
              <w:rPr>
                <w:lang w:eastAsia="en-US"/>
              </w:rPr>
              <w:t>Jedná sa o aplikačnú službu, ktorá zabezpečí poskytovanie Op</w:t>
            </w:r>
            <w:r>
              <w:rPr>
                <w:lang w:eastAsia="en-US"/>
              </w:rPr>
              <w:t>enData údajov z interných infor</w:t>
            </w:r>
            <w:r w:rsidRPr="00104601">
              <w:rPr>
                <w:lang w:eastAsia="en-US"/>
              </w:rPr>
              <w:t>m</w:t>
            </w:r>
            <w:r>
              <w:rPr>
                <w:lang w:eastAsia="en-US"/>
              </w:rPr>
              <w:t>a</w:t>
            </w:r>
            <w:r w:rsidRPr="00104601">
              <w:rPr>
                <w:lang w:eastAsia="en-US"/>
              </w:rPr>
              <w:t>čných systémov na data.gov.sk</w:t>
            </w:r>
          </w:p>
        </w:tc>
      </w:tr>
      <w:tr w:rsidR="00104601" w:rsidRPr="00104601" w14:paraId="17EF6D2A" w14:textId="77777777" w:rsidTr="00640FDA">
        <w:tc>
          <w:tcPr>
            <w:tcW w:w="1838" w:type="dxa"/>
          </w:tcPr>
          <w:p w14:paraId="0847E74D" w14:textId="77777777" w:rsidR="00104601" w:rsidRPr="00104601" w:rsidRDefault="00104601" w:rsidP="00104601">
            <w:pPr>
              <w:rPr>
                <w:lang w:eastAsia="en-US"/>
              </w:rPr>
            </w:pPr>
            <w:r w:rsidRPr="00104601">
              <w:rPr>
                <w:lang w:eastAsia="en-US"/>
              </w:rPr>
              <w:t>Konzumovanie údajov z interných Informačných systémov</w:t>
            </w:r>
          </w:p>
        </w:tc>
        <w:tc>
          <w:tcPr>
            <w:tcW w:w="1701" w:type="dxa"/>
          </w:tcPr>
          <w:p w14:paraId="49813869" w14:textId="77777777" w:rsidR="00104601" w:rsidRPr="00104601" w:rsidRDefault="00104601" w:rsidP="00104601">
            <w:pPr>
              <w:rPr>
                <w:lang w:eastAsia="en-US"/>
              </w:rPr>
            </w:pPr>
            <w:r w:rsidRPr="00104601">
              <w:rPr>
                <w:lang w:eastAsia="en-US"/>
              </w:rPr>
              <w:t>as_61166</w:t>
            </w:r>
          </w:p>
        </w:tc>
        <w:tc>
          <w:tcPr>
            <w:tcW w:w="5528" w:type="dxa"/>
          </w:tcPr>
          <w:p w14:paraId="7D5DF0E5" w14:textId="77777777" w:rsidR="00104601" w:rsidRPr="00104601" w:rsidRDefault="00104601" w:rsidP="00104601">
            <w:pPr>
              <w:rPr>
                <w:lang w:eastAsia="en-US"/>
              </w:rPr>
            </w:pPr>
            <w:r w:rsidRPr="00104601">
              <w:rPr>
                <w:lang w:eastAsia="en-US"/>
              </w:rPr>
              <w:t>Jedná sa o vytvorenie služby, prostredníctvom ktorej sa budú konzumovať údaje medzi internými systémami</w:t>
            </w:r>
          </w:p>
        </w:tc>
      </w:tr>
      <w:tr w:rsidR="00104601" w:rsidRPr="00104601" w14:paraId="64B5BFBA" w14:textId="77777777" w:rsidTr="00640FDA">
        <w:tc>
          <w:tcPr>
            <w:tcW w:w="1838" w:type="dxa"/>
          </w:tcPr>
          <w:p w14:paraId="573BB45B" w14:textId="77777777" w:rsidR="00104601" w:rsidRPr="00104601" w:rsidRDefault="00104601" w:rsidP="00104601">
            <w:pPr>
              <w:rPr>
                <w:lang w:eastAsia="en-US"/>
              </w:rPr>
            </w:pPr>
            <w:r w:rsidRPr="00104601">
              <w:rPr>
                <w:lang w:eastAsia="en-US"/>
              </w:rPr>
              <w:t>Konzumácia údajov z IS CSRU</w:t>
            </w:r>
          </w:p>
        </w:tc>
        <w:tc>
          <w:tcPr>
            <w:tcW w:w="1701" w:type="dxa"/>
          </w:tcPr>
          <w:p w14:paraId="2882E791" w14:textId="77777777" w:rsidR="00104601" w:rsidRPr="00104601" w:rsidRDefault="00104601" w:rsidP="00104601">
            <w:pPr>
              <w:rPr>
                <w:lang w:eastAsia="en-US"/>
              </w:rPr>
            </w:pPr>
            <w:r w:rsidRPr="00104601">
              <w:rPr>
                <w:lang w:eastAsia="en-US"/>
              </w:rPr>
              <w:t>as_61165</w:t>
            </w:r>
          </w:p>
        </w:tc>
        <w:tc>
          <w:tcPr>
            <w:tcW w:w="5528" w:type="dxa"/>
          </w:tcPr>
          <w:p w14:paraId="40FA7DB7" w14:textId="77777777" w:rsidR="00104601" w:rsidRPr="00104601" w:rsidRDefault="00104601" w:rsidP="00104601">
            <w:pPr>
              <w:rPr>
                <w:lang w:eastAsia="en-US"/>
              </w:rPr>
            </w:pPr>
            <w:r w:rsidRPr="00104601">
              <w:rPr>
                <w:lang w:eastAsia="en-US"/>
              </w:rPr>
              <w:t>Jedná sa o konzumovanie údajov z IS CSRU prostredníctvom Integračnej platformy K NRSR</w:t>
            </w:r>
          </w:p>
        </w:tc>
      </w:tr>
      <w:tr w:rsidR="00104601" w:rsidRPr="00104601" w14:paraId="610AAC74" w14:textId="77777777" w:rsidTr="00640FDA">
        <w:tc>
          <w:tcPr>
            <w:tcW w:w="1838" w:type="dxa"/>
          </w:tcPr>
          <w:p w14:paraId="2B893224" w14:textId="77777777" w:rsidR="00104601" w:rsidRPr="00104601" w:rsidRDefault="00104601" w:rsidP="00104601">
            <w:pPr>
              <w:rPr>
                <w:lang w:eastAsia="en-US"/>
              </w:rPr>
            </w:pPr>
            <w:r w:rsidRPr="00104601">
              <w:rPr>
                <w:lang w:eastAsia="en-US"/>
              </w:rPr>
              <w:t>Aplikačná služba Biznis proces manažmentu</w:t>
            </w:r>
          </w:p>
        </w:tc>
        <w:tc>
          <w:tcPr>
            <w:tcW w:w="1701" w:type="dxa"/>
          </w:tcPr>
          <w:p w14:paraId="49555450" w14:textId="77777777" w:rsidR="00104601" w:rsidRPr="00104601" w:rsidRDefault="00104601" w:rsidP="00104601">
            <w:pPr>
              <w:rPr>
                <w:lang w:eastAsia="en-US"/>
              </w:rPr>
            </w:pPr>
            <w:r w:rsidRPr="00104601">
              <w:rPr>
                <w:lang w:eastAsia="en-US"/>
              </w:rPr>
              <w:t>as_61171</w:t>
            </w:r>
          </w:p>
        </w:tc>
        <w:tc>
          <w:tcPr>
            <w:tcW w:w="5528" w:type="dxa"/>
          </w:tcPr>
          <w:p w14:paraId="6990549B" w14:textId="77777777" w:rsidR="00104601" w:rsidRPr="00104601" w:rsidRDefault="00104601" w:rsidP="00104601">
            <w:pPr>
              <w:rPr>
                <w:lang w:eastAsia="en-US"/>
              </w:rPr>
            </w:pPr>
            <w:r w:rsidRPr="00104601">
              <w:rPr>
                <w:lang w:eastAsia="en-US"/>
              </w:rPr>
              <w:t>Základnou úlohou aplikačnej služby BPM je riadenie toku medzi jednotlivými pripojenými systémami od vytvorenia podania prostredníctvom webového portálu Národnej rady až po spracovanie v systéme vrátane zasielania relevantných správ používateľovi na portál, respektíve medzi inými pripojenými modulmi navzájom</w:t>
            </w:r>
          </w:p>
        </w:tc>
      </w:tr>
      <w:tr w:rsidR="00104601" w:rsidRPr="00104601" w14:paraId="4935CCB8" w14:textId="77777777" w:rsidTr="00640FDA">
        <w:tc>
          <w:tcPr>
            <w:tcW w:w="1838" w:type="dxa"/>
          </w:tcPr>
          <w:p w14:paraId="7186B86D" w14:textId="77777777" w:rsidR="00104601" w:rsidRPr="00104601" w:rsidRDefault="00104601" w:rsidP="00104601">
            <w:pPr>
              <w:rPr>
                <w:lang w:eastAsia="en-US"/>
              </w:rPr>
            </w:pPr>
            <w:r w:rsidRPr="00104601">
              <w:rPr>
                <w:lang w:eastAsia="en-US"/>
              </w:rPr>
              <w:t>Aplikačná služba ESB</w:t>
            </w:r>
          </w:p>
        </w:tc>
        <w:tc>
          <w:tcPr>
            <w:tcW w:w="1701" w:type="dxa"/>
          </w:tcPr>
          <w:p w14:paraId="585E2914" w14:textId="77777777" w:rsidR="00104601" w:rsidRPr="00104601" w:rsidRDefault="00104601" w:rsidP="00104601">
            <w:pPr>
              <w:rPr>
                <w:lang w:eastAsia="en-US"/>
              </w:rPr>
            </w:pPr>
            <w:r w:rsidRPr="00104601">
              <w:rPr>
                <w:lang w:eastAsia="en-US"/>
              </w:rPr>
              <w:t>as_61172</w:t>
            </w:r>
          </w:p>
        </w:tc>
        <w:tc>
          <w:tcPr>
            <w:tcW w:w="5528" w:type="dxa"/>
          </w:tcPr>
          <w:p w14:paraId="2F5ACB4B" w14:textId="77777777" w:rsidR="00104601" w:rsidRPr="00104601" w:rsidRDefault="00104601" w:rsidP="00104601">
            <w:pPr>
              <w:rPr>
                <w:lang w:eastAsia="en-US"/>
              </w:rPr>
            </w:pPr>
            <w:r w:rsidRPr="00104601">
              <w:rPr>
                <w:lang w:eastAsia="en-US"/>
              </w:rPr>
              <w:t>Táto aplikačná služba umožní integrovať jednotlivé sprístupnené služby do komplexnejších procesov a rozhraní v rámci interných ako aj externých IS VS.</w:t>
            </w:r>
          </w:p>
        </w:tc>
      </w:tr>
      <w:tr w:rsidR="00104601" w:rsidRPr="00104601" w14:paraId="2FA1C789" w14:textId="77777777" w:rsidTr="00640FDA">
        <w:tc>
          <w:tcPr>
            <w:tcW w:w="1838" w:type="dxa"/>
          </w:tcPr>
          <w:p w14:paraId="2FFB8BD5" w14:textId="77777777" w:rsidR="00104601" w:rsidRPr="00104601" w:rsidRDefault="00104601" w:rsidP="00104601">
            <w:pPr>
              <w:rPr>
                <w:lang w:eastAsia="en-US"/>
              </w:rPr>
            </w:pPr>
            <w:r w:rsidRPr="00104601">
              <w:rPr>
                <w:lang w:eastAsia="en-US"/>
              </w:rPr>
              <w:t>Poskytovanie údajov z interných Informačných systémov</w:t>
            </w:r>
          </w:p>
        </w:tc>
        <w:tc>
          <w:tcPr>
            <w:tcW w:w="1701" w:type="dxa"/>
          </w:tcPr>
          <w:p w14:paraId="60302DD0" w14:textId="77777777" w:rsidR="00104601" w:rsidRPr="00104601" w:rsidRDefault="00104601" w:rsidP="00104601">
            <w:pPr>
              <w:rPr>
                <w:lang w:eastAsia="en-US"/>
              </w:rPr>
            </w:pPr>
            <w:r w:rsidRPr="00104601">
              <w:rPr>
                <w:lang w:eastAsia="en-US"/>
              </w:rPr>
              <w:t>as_61167</w:t>
            </w:r>
          </w:p>
        </w:tc>
        <w:tc>
          <w:tcPr>
            <w:tcW w:w="5528" w:type="dxa"/>
          </w:tcPr>
          <w:p w14:paraId="335A70AF" w14:textId="77777777" w:rsidR="00104601" w:rsidRPr="00104601" w:rsidRDefault="00104601" w:rsidP="00104601">
            <w:pPr>
              <w:rPr>
                <w:lang w:eastAsia="en-US"/>
              </w:rPr>
            </w:pPr>
            <w:r w:rsidRPr="00104601">
              <w:rPr>
                <w:lang w:eastAsia="en-US"/>
              </w:rPr>
              <w:t>Jedná sa o službu, ktorá zabezpečí, aby informačné systémy mohli poskytovať údaje do integračnej platformy pre ďalšie využitie</w:t>
            </w:r>
          </w:p>
        </w:tc>
      </w:tr>
      <w:tr w:rsidR="00104601" w:rsidRPr="00104601" w14:paraId="17D2C389" w14:textId="77777777" w:rsidTr="00640FDA">
        <w:tc>
          <w:tcPr>
            <w:tcW w:w="1838" w:type="dxa"/>
          </w:tcPr>
          <w:p w14:paraId="6C70A410" w14:textId="77777777" w:rsidR="00104601" w:rsidRPr="00104601" w:rsidRDefault="00104601" w:rsidP="00104601">
            <w:pPr>
              <w:rPr>
                <w:lang w:eastAsia="en-US"/>
              </w:rPr>
            </w:pPr>
            <w:r w:rsidRPr="00104601">
              <w:rPr>
                <w:lang w:eastAsia="en-US"/>
              </w:rPr>
              <w:t>Poskytovanie prepojenia systémov</w:t>
            </w:r>
          </w:p>
        </w:tc>
        <w:tc>
          <w:tcPr>
            <w:tcW w:w="1701" w:type="dxa"/>
          </w:tcPr>
          <w:p w14:paraId="3852FD16" w14:textId="77777777" w:rsidR="00104601" w:rsidRPr="00104601" w:rsidRDefault="00104601" w:rsidP="00104601">
            <w:pPr>
              <w:rPr>
                <w:lang w:eastAsia="en-US"/>
              </w:rPr>
            </w:pPr>
            <w:r w:rsidRPr="00104601">
              <w:rPr>
                <w:lang w:eastAsia="en-US"/>
              </w:rPr>
              <w:t>as_60814</w:t>
            </w:r>
          </w:p>
        </w:tc>
        <w:tc>
          <w:tcPr>
            <w:tcW w:w="5528" w:type="dxa"/>
          </w:tcPr>
          <w:p w14:paraId="62C417D2" w14:textId="77777777" w:rsidR="00104601" w:rsidRPr="00104601" w:rsidRDefault="00104601" w:rsidP="00104601">
            <w:pPr>
              <w:rPr>
                <w:lang w:eastAsia="en-US"/>
              </w:rPr>
            </w:pPr>
            <w:r w:rsidRPr="00104601">
              <w:rPr>
                <w:lang w:eastAsia="en-US"/>
              </w:rPr>
              <w:t>Jedná sa o zabezpečenie prepojenia systémov s Middle-ware platformou pre potreby výmeny údajov a procesov</w:t>
            </w:r>
          </w:p>
        </w:tc>
      </w:tr>
    </w:tbl>
    <w:p w14:paraId="6CD85C42" w14:textId="77777777" w:rsidR="00104601" w:rsidRPr="00104601" w:rsidRDefault="00104601" w:rsidP="00484AD2">
      <w:pPr>
        <w:numPr>
          <w:ilvl w:val="2"/>
          <w:numId w:val="26"/>
        </w:numPr>
        <w:rPr>
          <w:b/>
          <w:bCs/>
          <w:lang w:eastAsia="en-US"/>
        </w:rPr>
      </w:pPr>
      <w:bookmarkStart w:id="106" w:name="_Toc63764343"/>
      <w:bookmarkStart w:id="107" w:name="_Toc74573249"/>
      <w:r w:rsidRPr="00104601">
        <w:rPr>
          <w:b/>
          <w:bCs/>
          <w:lang w:eastAsia="en-US"/>
        </w:rPr>
        <w:t>ROZSAH INFORMAČNÝCH SYSTÉMOV</w:t>
      </w:r>
      <w:bookmarkEnd w:id="106"/>
      <w:bookmarkEnd w:id="107"/>
      <w:r w:rsidRPr="00104601">
        <w:rPr>
          <w:b/>
          <w:bCs/>
          <w:lang w:eastAsia="en-US"/>
        </w:rPr>
        <w:t xml:space="preserve"> </w:t>
      </w:r>
    </w:p>
    <w:tbl>
      <w:tblPr>
        <w:tblW w:w="8996"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1599"/>
        <w:gridCol w:w="942"/>
        <w:gridCol w:w="1536"/>
        <w:gridCol w:w="1304"/>
        <w:gridCol w:w="1420"/>
        <w:gridCol w:w="2195"/>
      </w:tblGrid>
      <w:tr w:rsidR="00104601" w:rsidRPr="00104601" w14:paraId="40260C11" w14:textId="77777777" w:rsidTr="00640FDA">
        <w:trPr>
          <w:trHeight w:val="777"/>
          <w:jc w:val="center"/>
        </w:trPr>
        <w:tc>
          <w:tcPr>
            <w:tcW w:w="1599" w:type="dxa"/>
            <w:shd w:val="clear" w:color="auto" w:fill="BFBFBF" w:themeFill="background1" w:themeFillShade="BF"/>
            <w:vAlign w:val="center"/>
          </w:tcPr>
          <w:p w14:paraId="4358391A" w14:textId="77777777" w:rsidR="00104601" w:rsidRPr="00104601" w:rsidRDefault="00104601" w:rsidP="00104601">
            <w:pPr>
              <w:rPr>
                <w:b/>
                <w:bCs/>
                <w:lang w:eastAsia="en-US"/>
              </w:rPr>
            </w:pPr>
            <w:r w:rsidRPr="00104601">
              <w:rPr>
                <w:b/>
                <w:bCs/>
                <w:lang w:eastAsia="en-US"/>
              </w:rPr>
              <w:t>Názov informačného systému VS</w:t>
            </w:r>
          </w:p>
        </w:tc>
        <w:tc>
          <w:tcPr>
            <w:tcW w:w="942" w:type="dxa"/>
            <w:shd w:val="clear" w:color="auto" w:fill="BFBFBF" w:themeFill="background1" w:themeFillShade="BF"/>
            <w:vAlign w:val="center"/>
          </w:tcPr>
          <w:p w14:paraId="2A936E4B" w14:textId="77777777" w:rsidR="00104601" w:rsidRPr="00104601" w:rsidRDefault="00104601" w:rsidP="00104601">
            <w:pPr>
              <w:rPr>
                <w:b/>
                <w:bCs/>
                <w:lang w:eastAsia="en-US"/>
              </w:rPr>
            </w:pPr>
            <w:r w:rsidRPr="00104601">
              <w:rPr>
                <w:b/>
                <w:bCs/>
                <w:lang w:eastAsia="en-US"/>
              </w:rPr>
              <w:t>Kód v META IS</w:t>
            </w:r>
          </w:p>
        </w:tc>
        <w:tc>
          <w:tcPr>
            <w:tcW w:w="1536" w:type="dxa"/>
            <w:shd w:val="clear" w:color="auto" w:fill="BFBFBF" w:themeFill="background1" w:themeFillShade="BF"/>
            <w:vAlign w:val="center"/>
          </w:tcPr>
          <w:p w14:paraId="74FAF089" w14:textId="77777777" w:rsidR="00104601" w:rsidRPr="00104601" w:rsidRDefault="00104601" w:rsidP="00104601">
            <w:pPr>
              <w:rPr>
                <w:b/>
                <w:bCs/>
                <w:lang w:eastAsia="en-US"/>
              </w:rPr>
            </w:pPr>
            <w:r w:rsidRPr="00104601">
              <w:rPr>
                <w:b/>
                <w:bCs/>
                <w:lang w:eastAsia="en-US"/>
              </w:rPr>
              <w:t>Modul ISVS</w:t>
            </w:r>
          </w:p>
          <w:p w14:paraId="59EAA7F0" w14:textId="77777777" w:rsidR="00104601" w:rsidRPr="00104601" w:rsidRDefault="00104601" w:rsidP="00104601">
            <w:pPr>
              <w:rPr>
                <w:b/>
                <w:bCs/>
                <w:lang w:eastAsia="en-US"/>
              </w:rPr>
            </w:pPr>
            <w:r w:rsidRPr="00104601">
              <w:rPr>
                <w:b/>
                <w:bCs/>
                <w:lang w:eastAsia="en-US"/>
              </w:rPr>
              <w:t>Zaškrtnite ak ISVS je modulom</w:t>
            </w:r>
          </w:p>
        </w:tc>
        <w:tc>
          <w:tcPr>
            <w:tcW w:w="1304" w:type="dxa"/>
            <w:shd w:val="clear" w:color="auto" w:fill="BFBFBF" w:themeFill="background1" w:themeFillShade="BF"/>
            <w:vAlign w:val="center"/>
          </w:tcPr>
          <w:p w14:paraId="1A3978E2" w14:textId="77777777" w:rsidR="00104601" w:rsidRPr="00104601" w:rsidRDefault="00104601" w:rsidP="00104601">
            <w:pPr>
              <w:rPr>
                <w:b/>
                <w:bCs/>
                <w:lang w:eastAsia="en-US"/>
              </w:rPr>
            </w:pPr>
            <w:r w:rsidRPr="00104601">
              <w:rPr>
                <w:b/>
                <w:bCs/>
                <w:lang w:eastAsia="en-US"/>
              </w:rPr>
              <w:t>Stav IS VS</w:t>
            </w:r>
          </w:p>
        </w:tc>
        <w:tc>
          <w:tcPr>
            <w:tcW w:w="1420" w:type="dxa"/>
            <w:shd w:val="clear" w:color="auto" w:fill="BFBFBF" w:themeFill="background1" w:themeFillShade="BF"/>
            <w:vAlign w:val="center"/>
          </w:tcPr>
          <w:p w14:paraId="29DF2FA6" w14:textId="77777777" w:rsidR="00104601" w:rsidRPr="00104601" w:rsidRDefault="00104601" w:rsidP="00104601">
            <w:pPr>
              <w:rPr>
                <w:b/>
                <w:bCs/>
                <w:lang w:eastAsia="en-US"/>
              </w:rPr>
            </w:pPr>
            <w:r w:rsidRPr="00104601">
              <w:rPr>
                <w:b/>
                <w:bCs/>
                <w:lang w:eastAsia="en-US"/>
              </w:rPr>
              <w:t>Typ IS VS</w:t>
            </w:r>
          </w:p>
        </w:tc>
        <w:tc>
          <w:tcPr>
            <w:tcW w:w="2195" w:type="dxa"/>
            <w:shd w:val="clear" w:color="auto" w:fill="BFBFBF" w:themeFill="background1" w:themeFillShade="BF"/>
            <w:vAlign w:val="center"/>
          </w:tcPr>
          <w:p w14:paraId="7233B9F6" w14:textId="77777777" w:rsidR="00104601" w:rsidRPr="00104601" w:rsidRDefault="00104601" w:rsidP="00104601">
            <w:pPr>
              <w:rPr>
                <w:b/>
                <w:bCs/>
                <w:lang w:eastAsia="en-US"/>
              </w:rPr>
            </w:pPr>
            <w:r w:rsidRPr="00104601">
              <w:rPr>
                <w:b/>
                <w:bCs/>
                <w:lang w:eastAsia="en-US"/>
              </w:rPr>
              <w:t>Názov nadradeného ISVS</w:t>
            </w:r>
          </w:p>
          <w:p w14:paraId="4571F738" w14:textId="77777777" w:rsidR="00104601" w:rsidRPr="00104601" w:rsidRDefault="00104601" w:rsidP="00104601">
            <w:pPr>
              <w:rPr>
                <w:b/>
                <w:bCs/>
                <w:lang w:eastAsia="en-US"/>
              </w:rPr>
            </w:pPr>
            <w:r w:rsidRPr="00104601">
              <w:rPr>
                <w:b/>
                <w:bCs/>
                <w:lang w:eastAsia="en-US"/>
              </w:rPr>
              <w:t>V prípade zaškrtnutého checkboxu pre modul ISVS</w:t>
            </w:r>
          </w:p>
        </w:tc>
      </w:tr>
      <w:tr w:rsidR="00104601" w:rsidRPr="00104601" w14:paraId="56E717A0" w14:textId="77777777" w:rsidTr="00640FDA">
        <w:trPr>
          <w:trHeight w:val="280"/>
          <w:jc w:val="center"/>
        </w:trPr>
        <w:tc>
          <w:tcPr>
            <w:tcW w:w="1599" w:type="dxa"/>
            <w:vAlign w:val="center"/>
          </w:tcPr>
          <w:p w14:paraId="0EA9B129" w14:textId="77777777" w:rsidR="00104601" w:rsidRPr="00104601" w:rsidRDefault="00104601" w:rsidP="00104601">
            <w:pPr>
              <w:rPr>
                <w:lang w:eastAsia="en-US"/>
              </w:rPr>
            </w:pPr>
            <w:r w:rsidRPr="00104601">
              <w:rPr>
                <w:lang w:eastAsia="en-US"/>
              </w:rPr>
              <w:t>Middleware</w:t>
            </w:r>
          </w:p>
        </w:tc>
        <w:tc>
          <w:tcPr>
            <w:tcW w:w="942" w:type="dxa"/>
            <w:vAlign w:val="center"/>
          </w:tcPr>
          <w:p w14:paraId="1EFE223A" w14:textId="77777777" w:rsidR="00104601" w:rsidRPr="00104601" w:rsidRDefault="00104601" w:rsidP="00104601">
            <w:pPr>
              <w:rPr>
                <w:lang w:eastAsia="en-US"/>
              </w:rPr>
            </w:pPr>
            <w:r w:rsidRPr="00104601">
              <w:rPr>
                <w:lang w:eastAsia="en-US"/>
              </w:rPr>
              <w:t>ISVS_10551</w:t>
            </w:r>
          </w:p>
        </w:tc>
        <w:tc>
          <w:tcPr>
            <w:tcW w:w="1536" w:type="dxa"/>
            <w:vAlign w:val="center"/>
          </w:tcPr>
          <w:p w14:paraId="1673C49E" w14:textId="77777777" w:rsidR="00104601" w:rsidRPr="00104601" w:rsidRDefault="00104601" w:rsidP="00104601">
            <w:pPr>
              <w:rPr>
                <w:lang w:eastAsia="en-US"/>
              </w:rPr>
            </w:pPr>
            <w:r w:rsidRPr="00104601">
              <w:rPr>
                <w:lang w:eastAsia="en-US"/>
              </w:rPr>
              <w:t>NIE</w:t>
            </w:r>
          </w:p>
        </w:tc>
        <w:tc>
          <w:tcPr>
            <w:tcW w:w="1304" w:type="dxa"/>
            <w:vAlign w:val="center"/>
          </w:tcPr>
          <w:p w14:paraId="724AA80E" w14:textId="77777777" w:rsidR="00104601" w:rsidRPr="00104601" w:rsidRDefault="00104601" w:rsidP="00104601">
            <w:pPr>
              <w:rPr>
                <w:lang w:eastAsia="en-US"/>
              </w:rPr>
            </w:pPr>
            <w:r w:rsidRPr="00104601">
              <w:rPr>
                <w:lang w:eastAsia="en-US"/>
              </w:rPr>
              <w:t>Plánujem vybudovať</w:t>
            </w:r>
          </w:p>
        </w:tc>
        <w:tc>
          <w:tcPr>
            <w:tcW w:w="1420" w:type="dxa"/>
            <w:vAlign w:val="center"/>
          </w:tcPr>
          <w:p w14:paraId="351E05F1" w14:textId="77777777" w:rsidR="00104601" w:rsidRPr="00104601" w:rsidRDefault="00104601" w:rsidP="00104601">
            <w:pPr>
              <w:rPr>
                <w:lang w:eastAsia="en-US"/>
              </w:rPr>
            </w:pPr>
            <w:r w:rsidRPr="00104601">
              <w:rPr>
                <w:lang w:eastAsia="en-US"/>
              </w:rPr>
              <w:t>Integračný - ISVS na zabezpečenie integračnej vrstvy, napr. Business Process Management System.</w:t>
            </w:r>
          </w:p>
        </w:tc>
        <w:tc>
          <w:tcPr>
            <w:tcW w:w="2195" w:type="dxa"/>
            <w:vAlign w:val="center"/>
          </w:tcPr>
          <w:p w14:paraId="5BD6B4E8" w14:textId="77777777" w:rsidR="00104601" w:rsidRPr="00104601" w:rsidRDefault="00104601" w:rsidP="00104601">
            <w:pPr>
              <w:rPr>
                <w:lang w:eastAsia="en-US"/>
              </w:rPr>
            </w:pPr>
            <w:r w:rsidRPr="00104601">
              <w:rPr>
                <w:lang w:eastAsia="en-US"/>
              </w:rPr>
              <w:t>N/A</w:t>
            </w:r>
          </w:p>
        </w:tc>
      </w:tr>
      <w:tr w:rsidR="00104601" w:rsidRPr="00104601" w14:paraId="74EA1827" w14:textId="77777777" w:rsidTr="00640FDA">
        <w:trPr>
          <w:jc w:val="center"/>
        </w:trPr>
        <w:tc>
          <w:tcPr>
            <w:tcW w:w="1599" w:type="dxa"/>
            <w:vAlign w:val="center"/>
          </w:tcPr>
          <w:p w14:paraId="7A822BD0" w14:textId="77777777" w:rsidR="00104601" w:rsidRPr="00104601" w:rsidRDefault="00104601" w:rsidP="00104601">
            <w:pPr>
              <w:rPr>
                <w:lang w:eastAsia="en-US"/>
              </w:rPr>
            </w:pPr>
          </w:p>
        </w:tc>
        <w:tc>
          <w:tcPr>
            <w:tcW w:w="942" w:type="dxa"/>
            <w:vAlign w:val="center"/>
          </w:tcPr>
          <w:p w14:paraId="6ED7D0D5" w14:textId="77777777" w:rsidR="00104601" w:rsidRPr="00104601" w:rsidRDefault="00104601" w:rsidP="00104601">
            <w:pPr>
              <w:rPr>
                <w:lang w:eastAsia="en-US"/>
              </w:rPr>
            </w:pPr>
          </w:p>
        </w:tc>
        <w:tc>
          <w:tcPr>
            <w:tcW w:w="1536" w:type="dxa"/>
            <w:vAlign w:val="center"/>
          </w:tcPr>
          <w:p w14:paraId="68736866" w14:textId="77777777" w:rsidR="00104601" w:rsidRPr="00104601" w:rsidRDefault="00104601" w:rsidP="00104601">
            <w:pPr>
              <w:rPr>
                <w:lang w:eastAsia="en-US"/>
              </w:rPr>
            </w:pPr>
          </w:p>
        </w:tc>
        <w:tc>
          <w:tcPr>
            <w:tcW w:w="1304" w:type="dxa"/>
            <w:vAlign w:val="center"/>
          </w:tcPr>
          <w:p w14:paraId="2E78F5FC" w14:textId="77777777" w:rsidR="00104601" w:rsidRPr="00104601" w:rsidRDefault="00104601" w:rsidP="00104601">
            <w:pPr>
              <w:rPr>
                <w:lang w:eastAsia="en-US"/>
              </w:rPr>
            </w:pPr>
          </w:p>
        </w:tc>
        <w:tc>
          <w:tcPr>
            <w:tcW w:w="1420" w:type="dxa"/>
            <w:vAlign w:val="center"/>
          </w:tcPr>
          <w:p w14:paraId="718191B8" w14:textId="77777777" w:rsidR="00104601" w:rsidRPr="00104601" w:rsidRDefault="00104601" w:rsidP="00104601">
            <w:pPr>
              <w:rPr>
                <w:lang w:eastAsia="en-US"/>
              </w:rPr>
            </w:pPr>
          </w:p>
        </w:tc>
        <w:tc>
          <w:tcPr>
            <w:tcW w:w="2195" w:type="dxa"/>
            <w:vAlign w:val="center"/>
          </w:tcPr>
          <w:p w14:paraId="12C0437F" w14:textId="77777777" w:rsidR="00104601" w:rsidRPr="00104601" w:rsidRDefault="00104601" w:rsidP="00104601">
            <w:pPr>
              <w:rPr>
                <w:lang w:eastAsia="en-US"/>
              </w:rPr>
            </w:pPr>
          </w:p>
        </w:tc>
      </w:tr>
    </w:tbl>
    <w:p w14:paraId="53AD9923" w14:textId="77777777" w:rsidR="00104601" w:rsidRPr="00104601" w:rsidRDefault="00104601" w:rsidP="00104601">
      <w:pPr>
        <w:numPr>
          <w:ilvl w:val="0"/>
          <w:numId w:val="3"/>
        </w:numPr>
        <w:rPr>
          <w:i/>
          <w:iCs/>
          <w:lang w:eastAsia="en-US"/>
        </w:rPr>
      </w:pPr>
      <w:bookmarkStart w:id="108" w:name="_Toc63764279"/>
      <w:r w:rsidRPr="00104601">
        <w:rPr>
          <w:i/>
          <w:iCs/>
          <w:lang w:eastAsia="en-US"/>
        </w:rPr>
        <w:t xml:space="preserve">Tabuľka </w:t>
      </w:r>
      <w:r w:rsidRPr="00104601">
        <w:rPr>
          <w:i/>
          <w:iCs/>
          <w:lang w:eastAsia="en-US"/>
        </w:rPr>
        <w:fldChar w:fldCharType="begin"/>
      </w:r>
      <w:r w:rsidRPr="00104601">
        <w:rPr>
          <w:i/>
          <w:iCs/>
          <w:lang w:eastAsia="en-US"/>
        </w:rPr>
        <w:instrText xml:space="preserve"> SEQ Tabuľka \* ARABIC </w:instrText>
      </w:r>
      <w:r w:rsidRPr="00104601">
        <w:rPr>
          <w:i/>
          <w:iCs/>
          <w:lang w:eastAsia="en-US"/>
        </w:rPr>
        <w:fldChar w:fldCharType="separate"/>
      </w:r>
      <w:r w:rsidRPr="00104601">
        <w:rPr>
          <w:i/>
          <w:iCs/>
          <w:lang w:eastAsia="en-US"/>
        </w:rPr>
        <w:t>2</w:t>
      </w:r>
      <w:r w:rsidRPr="00104601">
        <w:rPr>
          <w:lang w:eastAsia="en-US"/>
        </w:rPr>
        <w:fldChar w:fldCharType="end"/>
      </w:r>
      <w:r w:rsidRPr="00104601">
        <w:rPr>
          <w:i/>
          <w:iCs/>
          <w:lang w:eastAsia="en-US"/>
        </w:rPr>
        <w:t xml:space="preserve"> Prehľad dotknutých informačných systémov v projekte</w:t>
      </w:r>
      <w:bookmarkEnd w:id="108"/>
    </w:p>
    <w:p w14:paraId="45D8AF0D" w14:textId="77777777" w:rsidR="00104601" w:rsidRPr="00104601" w:rsidRDefault="00104601" w:rsidP="00484AD2">
      <w:pPr>
        <w:numPr>
          <w:ilvl w:val="2"/>
          <w:numId w:val="26"/>
        </w:numPr>
        <w:rPr>
          <w:b/>
          <w:bCs/>
          <w:lang w:eastAsia="en-US"/>
        </w:rPr>
      </w:pPr>
      <w:bookmarkStart w:id="109" w:name="_Toc63764344"/>
      <w:bookmarkStart w:id="110" w:name="_Toc74573250"/>
      <w:r w:rsidRPr="00104601">
        <w:rPr>
          <w:b/>
          <w:bCs/>
          <w:lang w:eastAsia="en-US"/>
        </w:rPr>
        <w:t>VYUŽÍVANIE SPOLOČNÝCH A NADREZORNTÝCH MODULOV VEREJNEJ SPRÁVY</w:t>
      </w:r>
      <w:bookmarkEnd w:id="109"/>
      <w:bookmarkEnd w:id="110"/>
    </w:p>
    <w:p w14:paraId="24C06FAC" w14:textId="77777777" w:rsidR="00104601" w:rsidRPr="00104601" w:rsidRDefault="00104601" w:rsidP="00104601">
      <w:pPr>
        <w:rPr>
          <w:lang w:eastAsia="en-US"/>
        </w:rPr>
      </w:pPr>
      <w:r w:rsidRPr="00104601">
        <w:rPr>
          <w:lang w:eastAsia="en-US"/>
        </w:rPr>
        <w:t xml:space="preserve">V nasledujúcej tabuľke sú uvedené moduly, ktoré budú využívané v rámci ISVS_10551 MiddleWare a to nasledovne pre ostatné ISVS K NRSR. </w:t>
      </w:r>
    </w:p>
    <w:tbl>
      <w:tblPr>
        <w:tblW w:w="906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1412"/>
        <w:gridCol w:w="2414"/>
        <w:gridCol w:w="1272"/>
        <w:gridCol w:w="3969"/>
      </w:tblGrid>
      <w:tr w:rsidR="00104601" w:rsidRPr="00104601" w14:paraId="7B673E12" w14:textId="77777777" w:rsidTr="00640FDA">
        <w:trPr>
          <w:trHeight w:val="211"/>
        </w:trPr>
        <w:tc>
          <w:tcPr>
            <w:tcW w:w="1412" w:type="dxa"/>
            <w:shd w:val="clear" w:color="auto" w:fill="F2F2F2"/>
            <w:vAlign w:val="center"/>
          </w:tcPr>
          <w:p w14:paraId="0588ED2F" w14:textId="77777777" w:rsidR="00104601" w:rsidRPr="00104601" w:rsidRDefault="00104601" w:rsidP="00104601">
            <w:pPr>
              <w:rPr>
                <w:b/>
                <w:bCs/>
                <w:lang w:eastAsia="en-US"/>
              </w:rPr>
            </w:pPr>
            <w:r w:rsidRPr="00104601">
              <w:rPr>
                <w:b/>
                <w:bCs/>
                <w:lang w:eastAsia="en-US"/>
              </w:rPr>
              <w:t>Kód v META IS</w:t>
            </w:r>
          </w:p>
        </w:tc>
        <w:tc>
          <w:tcPr>
            <w:tcW w:w="2414" w:type="dxa"/>
            <w:shd w:val="clear" w:color="auto" w:fill="F2F2F2"/>
            <w:vAlign w:val="center"/>
          </w:tcPr>
          <w:p w14:paraId="70FFD36D" w14:textId="77777777" w:rsidR="00104601" w:rsidRPr="00104601" w:rsidRDefault="00104601" w:rsidP="00104601">
            <w:pPr>
              <w:rPr>
                <w:b/>
                <w:bCs/>
                <w:lang w:eastAsia="en-US"/>
              </w:rPr>
            </w:pPr>
            <w:r w:rsidRPr="00104601">
              <w:rPr>
                <w:b/>
                <w:bCs/>
                <w:lang w:eastAsia="en-US"/>
              </w:rPr>
              <w:t>Názov</w:t>
            </w:r>
          </w:p>
        </w:tc>
        <w:tc>
          <w:tcPr>
            <w:tcW w:w="1272" w:type="dxa"/>
            <w:shd w:val="clear" w:color="auto" w:fill="F2F2F2"/>
          </w:tcPr>
          <w:p w14:paraId="215EF502" w14:textId="77777777" w:rsidR="00104601" w:rsidRPr="00104601" w:rsidRDefault="00104601" w:rsidP="00104601">
            <w:pPr>
              <w:rPr>
                <w:b/>
                <w:bCs/>
                <w:lang w:eastAsia="en-US"/>
              </w:rPr>
            </w:pPr>
            <w:r w:rsidRPr="00104601">
              <w:rPr>
                <w:b/>
                <w:bCs/>
                <w:lang w:eastAsia="en-US"/>
              </w:rPr>
              <w:t>Interný ISVS</w:t>
            </w:r>
          </w:p>
        </w:tc>
        <w:tc>
          <w:tcPr>
            <w:tcW w:w="3969" w:type="dxa"/>
            <w:shd w:val="clear" w:color="auto" w:fill="F2F2F2"/>
            <w:vAlign w:val="center"/>
          </w:tcPr>
          <w:p w14:paraId="52EA23AB" w14:textId="77777777" w:rsidR="00104601" w:rsidRPr="00104601" w:rsidRDefault="00104601" w:rsidP="00104601">
            <w:pPr>
              <w:rPr>
                <w:b/>
                <w:bCs/>
                <w:lang w:eastAsia="en-US"/>
              </w:rPr>
            </w:pPr>
            <w:r w:rsidRPr="00104601">
              <w:rPr>
                <w:b/>
                <w:bCs/>
                <w:lang w:eastAsia="en-US"/>
              </w:rPr>
              <w:t>AS na externú integráciu (využitie Spoločného modulu)</w:t>
            </w:r>
          </w:p>
        </w:tc>
      </w:tr>
      <w:tr w:rsidR="00104601" w:rsidRPr="00104601" w14:paraId="2240FD94" w14:textId="77777777" w:rsidTr="00640FDA">
        <w:tc>
          <w:tcPr>
            <w:tcW w:w="1412" w:type="dxa"/>
            <w:shd w:val="clear" w:color="auto" w:fill="F2F2F2"/>
            <w:vAlign w:val="center"/>
          </w:tcPr>
          <w:p w14:paraId="42C52868" w14:textId="77777777" w:rsidR="00104601" w:rsidRPr="00104601" w:rsidRDefault="00104601" w:rsidP="00104601">
            <w:pPr>
              <w:rPr>
                <w:lang w:eastAsia="en-US"/>
              </w:rPr>
            </w:pPr>
            <w:r w:rsidRPr="00104601">
              <w:rPr>
                <w:lang w:eastAsia="en-US"/>
              </w:rPr>
              <w:t>isvs_8846</w:t>
            </w:r>
          </w:p>
        </w:tc>
        <w:tc>
          <w:tcPr>
            <w:tcW w:w="2414" w:type="dxa"/>
            <w:vAlign w:val="center"/>
          </w:tcPr>
          <w:p w14:paraId="20ABFEF7" w14:textId="77777777" w:rsidR="00104601" w:rsidRPr="00104601" w:rsidRDefault="00104601" w:rsidP="00104601">
            <w:pPr>
              <w:rPr>
                <w:lang w:eastAsia="en-US"/>
              </w:rPr>
            </w:pPr>
            <w:r w:rsidRPr="00104601">
              <w:rPr>
                <w:lang w:eastAsia="en-US"/>
              </w:rPr>
              <w:t>Autentifikačný modul IAM</w:t>
            </w:r>
          </w:p>
        </w:tc>
        <w:tc>
          <w:tcPr>
            <w:tcW w:w="1272" w:type="dxa"/>
          </w:tcPr>
          <w:p w14:paraId="016113C4" w14:textId="77777777" w:rsidR="00104601" w:rsidRPr="00104601" w:rsidRDefault="00104601" w:rsidP="00104601">
            <w:pPr>
              <w:rPr>
                <w:lang w:eastAsia="en-US"/>
              </w:rPr>
            </w:pPr>
            <w:r w:rsidRPr="00104601">
              <w:rPr>
                <w:lang w:eastAsia="en-US"/>
              </w:rPr>
              <w:t>eREG</w:t>
            </w:r>
          </w:p>
        </w:tc>
        <w:tc>
          <w:tcPr>
            <w:tcW w:w="3969" w:type="dxa"/>
            <w:vAlign w:val="center"/>
          </w:tcPr>
          <w:p w14:paraId="043FE501" w14:textId="77777777" w:rsidR="00104601" w:rsidRPr="00104601" w:rsidRDefault="00104601" w:rsidP="00104601">
            <w:pPr>
              <w:rPr>
                <w:lang w:eastAsia="en-US"/>
              </w:rPr>
            </w:pPr>
            <w:r w:rsidRPr="00104601">
              <w:rPr>
                <w:lang w:eastAsia="en-US"/>
              </w:rPr>
              <w:t>Autentifikácia používateľa na ÚPVS (BOK) (as_59698)</w:t>
            </w:r>
          </w:p>
        </w:tc>
      </w:tr>
      <w:tr w:rsidR="00104601" w:rsidRPr="00104601" w14:paraId="4E60D62F" w14:textId="77777777" w:rsidTr="00640FDA">
        <w:tc>
          <w:tcPr>
            <w:tcW w:w="1412" w:type="dxa"/>
            <w:shd w:val="clear" w:color="auto" w:fill="F2F2F2"/>
            <w:vAlign w:val="center"/>
          </w:tcPr>
          <w:p w14:paraId="324CEE2A" w14:textId="77777777" w:rsidR="00104601" w:rsidRPr="00104601" w:rsidRDefault="00104601" w:rsidP="00104601">
            <w:pPr>
              <w:rPr>
                <w:lang w:eastAsia="en-US"/>
              </w:rPr>
            </w:pPr>
            <w:r w:rsidRPr="00104601">
              <w:rPr>
                <w:lang w:eastAsia="en-US"/>
              </w:rPr>
              <w:t>isvs_8847</w:t>
            </w:r>
          </w:p>
        </w:tc>
        <w:tc>
          <w:tcPr>
            <w:tcW w:w="2414" w:type="dxa"/>
            <w:vAlign w:val="center"/>
          </w:tcPr>
          <w:p w14:paraId="4C59A22D" w14:textId="77777777" w:rsidR="00104601" w:rsidRPr="00104601" w:rsidRDefault="00104601" w:rsidP="00104601">
            <w:pPr>
              <w:rPr>
                <w:lang w:eastAsia="en-US"/>
              </w:rPr>
            </w:pPr>
            <w:r w:rsidRPr="00104601">
              <w:rPr>
                <w:lang w:eastAsia="en-US"/>
              </w:rPr>
              <w:t>Elektronické schránky</w:t>
            </w:r>
          </w:p>
        </w:tc>
        <w:tc>
          <w:tcPr>
            <w:tcW w:w="1272" w:type="dxa"/>
          </w:tcPr>
          <w:p w14:paraId="25AF8389" w14:textId="77777777" w:rsidR="00104601" w:rsidRPr="00104601" w:rsidRDefault="00104601" w:rsidP="00104601">
            <w:pPr>
              <w:rPr>
                <w:lang w:eastAsia="en-US"/>
              </w:rPr>
            </w:pPr>
            <w:r w:rsidRPr="00104601">
              <w:rPr>
                <w:lang w:eastAsia="en-US"/>
              </w:rPr>
              <w:t>eREG</w:t>
            </w:r>
          </w:p>
        </w:tc>
        <w:tc>
          <w:tcPr>
            <w:tcW w:w="3969" w:type="dxa"/>
            <w:vAlign w:val="center"/>
          </w:tcPr>
          <w:p w14:paraId="5955DF35" w14:textId="77777777" w:rsidR="00104601" w:rsidRPr="00104601" w:rsidRDefault="00104601" w:rsidP="00104601">
            <w:pPr>
              <w:rPr>
                <w:lang w:eastAsia="en-US"/>
              </w:rPr>
            </w:pPr>
            <w:r w:rsidRPr="00104601">
              <w:rPr>
                <w:lang w:eastAsia="en-US"/>
              </w:rPr>
              <w:t>Vytváranie, odosielanie a prijímanie elektronických správ (as_59630)</w:t>
            </w:r>
          </w:p>
        </w:tc>
      </w:tr>
      <w:tr w:rsidR="00104601" w:rsidRPr="00104601" w14:paraId="2A0F0503" w14:textId="77777777" w:rsidTr="00640FDA">
        <w:tc>
          <w:tcPr>
            <w:tcW w:w="1412" w:type="dxa"/>
            <w:shd w:val="clear" w:color="auto" w:fill="F2F2F2"/>
            <w:vAlign w:val="center"/>
          </w:tcPr>
          <w:p w14:paraId="7405B26C" w14:textId="77777777" w:rsidR="00104601" w:rsidRPr="00104601" w:rsidRDefault="00104601" w:rsidP="00104601">
            <w:pPr>
              <w:rPr>
                <w:lang w:eastAsia="en-US"/>
              </w:rPr>
            </w:pPr>
            <w:r w:rsidRPr="00104601">
              <w:rPr>
                <w:lang w:eastAsia="en-US"/>
              </w:rPr>
              <w:t>isvs_9369</w:t>
            </w:r>
          </w:p>
        </w:tc>
        <w:tc>
          <w:tcPr>
            <w:tcW w:w="2414" w:type="dxa"/>
            <w:vAlign w:val="center"/>
          </w:tcPr>
          <w:p w14:paraId="199AC1E9" w14:textId="77777777" w:rsidR="00104601" w:rsidRPr="00104601" w:rsidRDefault="00104601" w:rsidP="00104601">
            <w:pPr>
              <w:rPr>
                <w:lang w:eastAsia="en-US"/>
              </w:rPr>
            </w:pPr>
            <w:r w:rsidRPr="00104601">
              <w:rPr>
                <w:lang w:eastAsia="en-US"/>
              </w:rPr>
              <w:t>Modul elektronického doručovania</w:t>
            </w:r>
          </w:p>
        </w:tc>
        <w:tc>
          <w:tcPr>
            <w:tcW w:w="1272" w:type="dxa"/>
          </w:tcPr>
          <w:p w14:paraId="610DD80A" w14:textId="77777777" w:rsidR="00104601" w:rsidRPr="00104601" w:rsidRDefault="00104601" w:rsidP="00104601">
            <w:pPr>
              <w:rPr>
                <w:lang w:eastAsia="en-US"/>
              </w:rPr>
            </w:pPr>
            <w:r w:rsidRPr="00104601">
              <w:rPr>
                <w:lang w:eastAsia="en-US"/>
              </w:rPr>
              <w:t>eREG</w:t>
            </w:r>
          </w:p>
        </w:tc>
        <w:tc>
          <w:tcPr>
            <w:tcW w:w="3969" w:type="dxa"/>
            <w:vAlign w:val="center"/>
          </w:tcPr>
          <w:p w14:paraId="6B25F403" w14:textId="77777777" w:rsidR="00104601" w:rsidRPr="00104601" w:rsidRDefault="00104601" w:rsidP="00104601">
            <w:pPr>
              <w:rPr>
                <w:lang w:eastAsia="en-US"/>
              </w:rPr>
            </w:pPr>
            <w:r w:rsidRPr="00104601">
              <w:rPr>
                <w:lang w:eastAsia="en-US"/>
              </w:rPr>
              <w:t>Centrálne úradné doručovanie (as_59701)</w:t>
            </w:r>
          </w:p>
        </w:tc>
      </w:tr>
      <w:tr w:rsidR="00104601" w:rsidRPr="00104601" w14:paraId="4792ABA3" w14:textId="77777777" w:rsidTr="00640FDA">
        <w:tc>
          <w:tcPr>
            <w:tcW w:w="1412" w:type="dxa"/>
            <w:shd w:val="clear" w:color="auto" w:fill="F2F2F2"/>
            <w:vAlign w:val="center"/>
          </w:tcPr>
          <w:p w14:paraId="1D40098D" w14:textId="77777777" w:rsidR="00104601" w:rsidRPr="00104601" w:rsidRDefault="00104601" w:rsidP="00104601">
            <w:pPr>
              <w:rPr>
                <w:lang w:eastAsia="en-US"/>
              </w:rPr>
            </w:pPr>
            <w:r w:rsidRPr="00104601">
              <w:rPr>
                <w:lang w:eastAsia="en-US"/>
              </w:rPr>
              <w:t>isvs_9368</w:t>
            </w:r>
          </w:p>
        </w:tc>
        <w:tc>
          <w:tcPr>
            <w:tcW w:w="2414" w:type="dxa"/>
            <w:vAlign w:val="center"/>
          </w:tcPr>
          <w:p w14:paraId="3CBB284F" w14:textId="77777777" w:rsidR="00104601" w:rsidRPr="00104601" w:rsidRDefault="00104601" w:rsidP="00104601">
            <w:pPr>
              <w:rPr>
                <w:lang w:eastAsia="en-US"/>
              </w:rPr>
            </w:pPr>
            <w:r w:rsidRPr="00104601">
              <w:rPr>
                <w:lang w:eastAsia="en-US"/>
              </w:rPr>
              <w:t>Modul centrálnej elektronickej podateľne</w:t>
            </w:r>
          </w:p>
        </w:tc>
        <w:tc>
          <w:tcPr>
            <w:tcW w:w="1272" w:type="dxa"/>
          </w:tcPr>
          <w:p w14:paraId="7306407A" w14:textId="77777777" w:rsidR="00104601" w:rsidRPr="00104601" w:rsidRDefault="00104601" w:rsidP="00104601">
            <w:pPr>
              <w:rPr>
                <w:lang w:eastAsia="en-US"/>
              </w:rPr>
            </w:pPr>
            <w:r w:rsidRPr="00104601">
              <w:rPr>
                <w:lang w:eastAsia="en-US"/>
              </w:rPr>
              <w:t>eREG</w:t>
            </w:r>
          </w:p>
        </w:tc>
        <w:tc>
          <w:tcPr>
            <w:tcW w:w="3969" w:type="dxa"/>
            <w:vAlign w:val="center"/>
          </w:tcPr>
          <w:p w14:paraId="51E48A18" w14:textId="77777777" w:rsidR="00104601" w:rsidRPr="00104601" w:rsidRDefault="00104601" w:rsidP="00104601">
            <w:pPr>
              <w:rPr>
                <w:lang w:eastAsia="en-US"/>
              </w:rPr>
            </w:pPr>
            <w:r w:rsidRPr="00104601">
              <w:rPr>
                <w:lang w:eastAsia="en-US"/>
              </w:rPr>
              <w:t>Overovanie elektronického podpisu (KEP) (as_59702)</w:t>
            </w:r>
          </w:p>
        </w:tc>
      </w:tr>
      <w:tr w:rsidR="00104601" w:rsidRPr="00104601" w14:paraId="722A8A73" w14:textId="77777777" w:rsidTr="00640FDA">
        <w:tc>
          <w:tcPr>
            <w:tcW w:w="1412" w:type="dxa"/>
            <w:shd w:val="clear" w:color="auto" w:fill="F2F2F2"/>
            <w:vAlign w:val="center"/>
          </w:tcPr>
          <w:p w14:paraId="60CF5BC9" w14:textId="77777777" w:rsidR="00104601" w:rsidRPr="00104601" w:rsidRDefault="00104601" w:rsidP="00104601">
            <w:pPr>
              <w:rPr>
                <w:lang w:eastAsia="en-US"/>
              </w:rPr>
            </w:pPr>
            <w:r w:rsidRPr="00104601">
              <w:rPr>
                <w:lang w:eastAsia="en-US"/>
              </w:rPr>
              <w:t>isvs_9342</w:t>
            </w:r>
          </w:p>
        </w:tc>
        <w:tc>
          <w:tcPr>
            <w:tcW w:w="2414" w:type="dxa"/>
            <w:vAlign w:val="center"/>
          </w:tcPr>
          <w:p w14:paraId="0E012A7B" w14:textId="77777777" w:rsidR="00104601" w:rsidRPr="00104601" w:rsidRDefault="00104601" w:rsidP="00104601">
            <w:pPr>
              <w:rPr>
                <w:lang w:eastAsia="en-US"/>
              </w:rPr>
            </w:pPr>
            <w:r w:rsidRPr="00104601">
              <w:rPr>
                <w:lang w:eastAsia="en-US"/>
              </w:rPr>
              <w:t>Modul otvorené údaje</w:t>
            </w:r>
          </w:p>
        </w:tc>
        <w:tc>
          <w:tcPr>
            <w:tcW w:w="1272" w:type="dxa"/>
          </w:tcPr>
          <w:p w14:paraId="5DC758D8" w14:textId="77777777" w:rsidR="00104601" w:rsidRPr="00104601" w:rsidRDefault="00104601" w:rsidP="00104601">
            <w:pPr>
              <w:rPr>
                <w:lang w:eastAsia="en-US"/>
              </w:rPr>
            </w:pPr>
            <w:r w:rsidRPr="00104601">
              <w:rPr>
                <w:lang w:eastAsia="en-US"/>
              </w:rPr>
              <w:t>eREG</w:t>
            </w:r>
          </w:p>
          <w:p w14:paraId="43A83E18" w14:textId="77777777" w:rsidR="00104601" w:rsidRPr="00104601" w:rsidRDefault="00104601" w:rsidP="00104601">
            <w:pPr>
              <w:rPr>
                <w:lang w:eastAsia="en-US"/>
              </w:rPr>
            </w:pPr>
            <w:r w:rsidRPr="00104601">
              <w:rPr>
                <w:lang w:eastAsia="en-US"/>
              </w:rPr>
              <w:t>SSLP</w:t>
            </w:r>
          </w:p>
          <w:p w14:paraId="28630094" w14:textId="77777777" w:rsidR="00104601" w:rsidRPr="00104601" w:rsidRDefault="00104601" w:rsidP="00104601">
            <w:pPr>
              <w:rPr>
                <w:lang w:eastAsia="en-US"/>
              </w:rPr>
            </w:pPr>
            <w:r w:rsidRPr="00104601">
              <w:rPr>
                <w:lang w:eastAsia="en-US"/>
              </w:rPr>
              <w:t>Dochádzakový systém</w:t>
            </w:r>
          </w:p>
        </w:tc>
        <w:tc>
          <w:tcPr>
            <w:tcW w:w="3969" w:type="dxa"/>
            <w:vAlign w:val="center"/>
          </w:tcPr>
          <w:p w14:paraId="7919E9C8" w14:textId="77777777" w:rsidR="00104601" w:rsidRPr="00104601" w:rsidRDefault="00104601" w:rsidP="00104601">
            <w:pPr>
              <w:rPr>
                <w:lang w:eastAsia="en-US"/>
              </w:rPr>
            </w:pPr>
            <w:r w:rsidRPr="00104601">
              <w:rPr>
                <w:lang w:eastAsia="en-US"/>
              </w:rPr>
              <w:t>Zápis a aktualizácia údajov z dátového zdroja (sluzba_is_48063)</w:t>
            </w:r>
          </w:p>
        </w:tc>
      </w:tr>
      <w:tr w:rsidR="00104601" w:rsidRPr="00104601" w14:paraId="22BD55D3" w14:textId="77777777" w:rsidTr="00640FDA">
        <w:tc>
          <w:tcPr>
            <w:tcW w:w="1412" w:type="dxa"/>
            <w:shd w:val="clear" w:color="auto" w:fill="F2F2F2"/>
            <w:vAlign w:val="center"/>
          </w:tcPr>
          <w:p w14:paraId="650E5416" w14:textId="77777777" w:rsidR="00104601" w:rsidRPr="00104601" w:rsidRDefault="00104601" w:rsidP="00104601">
            <w:pPr>
              <w:rPr>
                <w:lang w:eastAsia="en-US"/>
              </w:rPr>
            </w:pPr>
            <w:r w:rsidRPr="00104601">
              <w:rPr>
                <w:lang w:eastAsia="en-US"/>
              </w:rPr>
              <w:t>isvs_5836</w:t>
            </w:r>
          </w:p>
        </w:tc>
        <w:tc>
          <w:tcPr>
            <w:tcW w:w="2414" w:type="dxa"/>
            <w:vAlign w:val="center"/>
          </w:tcPr>
          <w:p w14:paraId="71BCC900" w14:textId="77777777" w:rsidR="00104601" w:rsidRPr="00104601" w:rsidRDefault="00104601" w:rsidP="00104601">
            <w:pPr>
              <w:rPr>
                <w:lang w:eastAsia="en-US"/>
              </w:rPr>
            </w:pPr>
            <w:r w:rsidRPr="00104601">
              <w:rPr>
                <w:lang w:eastAsia="en-US"/>
              </w:rPr>
              <w:t>Modul procesnej integrácie a integrácie údajov (jeho časť IS CSRÚ)</w:t>
            </w:r>
          </w:p>
        </w:tc>
        <w:tc>
          <w:tcPr>
            <w:tcW w:w="1272" w:type="dxa"/>
          </w:tcPr>
          <w:p w14:paraId="7277EC40" w14:textId="77777777" w:rsidR="00104601" w:rsidRPr="00104601" w:rsidRDefault="00104601" w:rsidP="00104601">
            <w:pPr>
              <w:rPr>
                <w:lang w:eastAsia="en-US"/>
              </w:rPr>
            </w:pPr>
            <w:r w:rsidRPr="00104601">
              <w:rPr>
                <w:lang w:eastAsia="en-US"/>
              </w:rPr>
              <w:t>eREG</w:t>
            </w:r>
          </w:p>
          <w:p w14:paraId="7DAF38C6" w14:textId="77777777" w:rsidR="00104601" w:rsidRPr="00104601" w:rsidRDefault="00104601" w:rsidP="00104601">
            <w:pPr>
              <w:rPr>
                <w:lang w:eastAsia="en-US"/>
              </w:rPr>
            </w:pPr>
            <w:r w:rsidRPr="00104601">
              <w:rPr>
                <w:lang w:eastAsia="en-US"/>
              </w:rPr>
              <w:t>SSLP</w:t>
            </w:r>
          </w:p>
        </w:tc>
        <w:tc>
          <w:tcPr>
            <w:tcW w:w="3969" w:type="dxa"/>
            <w:vAlign w:val="center"/>
          </w:tcPr>
          <w:p w14:paraId="462208ED" w14:textId="77777777" w:rsidR="00104601" w:rsidRPr="00104601" w:rsidRDefault="00104601" w:rsidP="00104601">
            <w:pPr>
              <w:rPr>
                <w:lang w:eastAsia="en-US"/>
              </w:rPr>
            </w:pPr>
            <w:r w:rsidRPr="00104601">
              <w:rPr>
                <w:lang w:eastAsia="en-US"/>
              </w:rPr>
              <w:t>Publikovanie informácií na webovom sídle oversi.gov.sk (as_59881), Služba volania technického používateľa CSRÚ (as_59119), Asistované poskytnutie výpisu o kontrole kvality referencovaných údajov voči referenčným údajom Informačného systému CSRU (as_49259), Poskytnutie konsolidovaných údajov o subjekte (as_49250),  Poskytnutie údajov z Informačného systému centrálnej správy referenčných údajov na synchronizáciu (as_49253), Poskytnutie výpisu o kontrole kvality referencovaných údajov voči referenčným údajom Informačného systému CSRU(as_49258), Zápis údajov do Informačného systému centrálnej správy referenčných údajov verejnej správy (as_49251)</w:t>
            </w:r>
          </w:p>
        </w:tc>
      </w:tr>
    </w:tbl>
    <w:p w14:paraId="54923E71" w14:textId="77777777" w:rsidR="00104601" w:rsidRPr="00104601" w:rsidRDefault="00104601" w:rsidP="00104601">
      <w:pPr>
        <w:numPr>
          <w:ilvl w:val="0"/>
          <w:numId w:val="3"/>
        </w:numPr>
        <w:rPr>
          <w:i/>
          <w:iCs/>
          <w:lang w:eastAsia="en-US"/>
        </w:rPr>
      </w:pPr>
      <w:bookmarkStart w:id="111" w:name="_Toc63764280"/>
      <w:r w:rsidRPr="00104601">
        <w:rPr>
          <w:i/>
          <w:iCs/>
          <w:lang w:eastAsia="en-US"/>
        </w:rPr>
        <w:t xml:space="preserve">Tabuľka </w:t>
      </w:r>
      <w:r w:rsidRPr="00104601">
        <w:rPr>
          <w:i/>
          <w:iCs/>
          <w:lang w:eastAsia="en-US"/>
        </w:rPr>
        <w:fldChar w:fldCharType="begin"/>
      </w:r>
      <w:r w:rsidRPr="00104601">
        <w:rPr>
          <w:i/>
          <w:iCs/>
          <w:lang w:eastAsia="en-US"/>
        </w:rPr>
        <w:instrText xml:space="preserve"> SEQ Tabuľka \* ARABIC </w:instrText>
      </w:r>
      <w:r w:rsidRPr="00104601">
        <w:rPr>
          <w:i/>
          <w:iCs/>
          <w:lang w:eastAsia="en-US"/>
        </w:rPr>
        <w:fldChar w:fldCharType="separate"/>
      </w:r>
      <w:r w:rsidRPr="00104601">
        <w:rPr>
          <w:i/>
          <w:iCs/>
          <w:lang w:eastAsia="en-US"/>
        </w:rPr>
        <w:t>3</w:t>
      </w:r>
      <w:r w:rsidRPr="00104601">
        <w:rPr>
          <w:lang w:eastAsia="en-US"/>
        </w:rPr>
        <w:fldChar w:fldCharType="end"/>
      </w:r>
      <w:r w:rsidRPr="00104601">
        <w:rPr>
          <w:i/>
          <w:iCs/>
          <w:lang w:eastAsia="en-US"/>
        </w:rPr>
        <w:t xml:space="preserve"> Prehľad spoločných modulov a aplikačných služieb.</w:t>
      </w:r>
      <w:bookmarkEnd w:id="111"/>
    </w:p>
    <w:p w14:paraId="0B0BEF92" w14:textId="059A8E04" w:rsidR="00CD2A02" w:rsidRDefault="00994DB2" w:rsidP="00CD2A02">
      <w:pPr>
        <w:rPr>
          <w:lang w:eastAsia="en-US"/>
        </w:rPr>
      </w:pPr>
      <w:r>
        <w:rPr>
          <w:lang w:eastAsia="en-US"/>
        </w:rPr>
        <w:t xml:space="preserve">V kapitole </w:t>
      </w:r>
      <w:r w:rsidRPr="00994DB2">
        <w:rPr>
          <w:lang w:eastAsia="en-US"/>
        </w:rPr>
        <w:t xml:space="preserve"> 5.2.5.</w:t>
      </w:r>
      <w:r>
        <w:rPr>
          <w:lang w:eastAsia="en-US"/>
        </w:rPr>
        <w:t xml:space="preserve"> </w:t>
      </w:r>
      <w:r w:rsidRPr="00994DB2">
        <w:rPr>
          <w:lang w:eastAsia="en-US"/>
        </w:rPr>
        <w:t>Navrhovaná aplikačná architektúra je definovaná základná aplikačná architektúra s naznačení</w:t>
      </w:r>
      <w:r>
        <w:rPr>
          <w:lang w:eastAsia="en-US"/>
        </w:rPr>
        <w:t>m vzťahov na externé prostredie.</w:t>
      </w:r>
    </w:p>
    <w:p w14:paraId="1546D97E" w14:textId="77777777" w:rsidR="00994DB2" w:rsidRDefault="00994DB2" w:rsidP="00CD2A02">
      <w:pPr>
        <w:rPr>
          <w:lang w:eastAsia="en-US"/>
        </w:rPr>
      </w:pPr>
    </w:p>
    <w:p w14:paraId="7D69D4A7" w14:textId="77777777" w:rsidR="00994DB2" w:rsidRPr="00994DB2" w:rsidRDefault="00994DB2" w:rsidP="00994DB2">
      <w:pPr>
        <w:pStyle w:val="Nadpis30"/>
      </w:pPr>
      <w:bookmarkStart w:id="112" w:name="_Toc63764345"/>
      <w:bookmarkStart w:id="113" w:name="_Toc74573251"/>
      <w:bookmarkStart w:id="114" w:name="_Toc83382574"/>
      <w:r w:rsidRPr="00994DB2">
        <w:t>PREHĽAD IS NA EXTERNÚ INTEGRÁCIU SPOLOČNÝCH MODULOV UPVS</w:t>
      </w:r>
      <w:bookmarkEnd w:id="112"/>
      <w:bookmarkEnd w:id="113"/>
      <w:bookmarkEnd w:id="114"/>
    </w:p>
    <w:p w14:paraId="60101090" w14:textId="77777777" w:rsidR="00994DB2" w:rsidRPr="00994DB2" w:rsidRDefault="00994DB2" w:rsidP="00994DB2">
      <w:pPr>
        <w:rPr>
          <w:i/>
          <w:lang w:eastAsia="en-US"/>
        </w:rPr>
      </w:pPr>
      <w:r w:rsidRPr="00994DB2">
        <w:rPr>
          <w:lang w:eastAsia="en-US"/>
        </w:rPr>
        <w:t>ISVS_10551 bude integrovaný na nasledovné externé ISVS</w:t>
      </w:r>
    </w:p>
    <w:tbl>
      <w:tblPr>
        <w:tblW w:w="906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1555"/>
        <w:gridCol w:w="2268"/>
        <w:gridCol w:w="5244"/>
      </w:tblGrid>
      <w:tr w:rsidR="00994DB2" w:rsidRPr="00994DB2" w14:paraId="30392801" w14:textId="77777777" w:rsidTr="00640FDA">
        <w:trPr>
          <w:trHeight w:val="753"/>
        </w:trPr>
        <w:tc>
          <w:tcPr>
            <w:tcW w:w="1555" w:type="dxa"/>
            <w:shd w:val="clear" w:color="auto" w:fill="F2F2F2"/>
            <w:vAlign w:val="center"/>
          </w:tcPr>
          <w:p w14:paraId="635854EE" w14:textId="77777777" w:rsidR="00994DB2" w:rsidRPr="00994DB2" w:rsidRDefault="00994DB2" w:rsidP="00994DB2">
            <w:pPr>
              <w:rPr>
                <w:b/>
                <w:bCs/>
                <w:lang w:eastAsia="en-US"/>
              </w:rPr>
            </w:pPr>
            <w:r w:rsidRPr="00994DB2">
              <w:rPr>
                <w:b/>
                <w:bCs/>
                <w:lang w:eastAsia="en-US"/>
              </w:rPr>
              <w:t>Názov informačného systému VS</w:t>
            </w:r>
          </w:p>
        </w:tc>
        <w:tc>
          <w:tcPr>
            <w:tcW w:w="2268" w:type="dxa"/>
            <w:shd w:val="clear" w:color="auto" w:fill="F2F2F2"/>
            <w:vAlign w:val="center"/>
          </w:tcPr>
          <w:p w14:paraId="4EBF0886" w14:textId="77777777" w:rsidR="00994DB2" w:rsidRPr="00994DB2" w:rsidRDefault="00994DB2" w:rsidP="00994DB2">
            <w:pPr>
              <w:rPr>
                <w:b/>
                <w:bCs/>
                <w:lang w:eastAsia="en-US"/>
              </w:rPr>
            </w:pPr>
            <w:r w:rsidRPr="00994DB2">
              <w:rPr>
                <w:b/>
                <w:bCs/>
                <w:lang w:eastAsia="en-US"/>
              </w:rPr>
              <w:t>Kód ISVS v META IS</w:t>
            </w:r>
          </w:p>
        </w:tc>
        <w:tc>
          <w:tcPr>
            <w:tcW w:w="5244" w:type="dxa"/>
            <w:shd w:val="clear" w:color="auto" w:fill="F2F2F2"/>
            <w:vAlign w:val="center"/>
          </w:tcPr>
          <w:p w14:paraId="11B6E342" w14:textId="77777777" w:rsidR="00994DB2" w:rsidRPr="00994DB2" w:rsidRDefault="00994DB2" w:rsidP="00994DB2">
            <w:pPr>
              <w:rPr>
                <w:b/>
                <w:bCs/>
                <w:lang w:eastAsia="en-US"/>
              </w:rPr>
            </w:pPr>
            <w:r w:rsidRPr="00994DB2">
              <w:rPr>
                <w:b/>
                <w:bCs/>
                <w:lang w:eastAsia="en-US"/>
              </w:rPr>
              <w:t>Spoločné moduly podľa zákona č. 305/2013  e-Governmente</w:t>
            </w:r>
          </w:p>
        </w:tc>
      </w:tr>
      <w:tr w:rsidR="00994DB2" w:rsidRPr="00994DB2" w14:paraId="2852A16F" w14:textId="77777777" w:rsidTr="00640FDA">
        <w:trPr>
          <w:trHeight w:val="280"/>
        </w:trPr>
        <w:tc>
          <w:tcPr>
            <w:tcW w:w="1555" w:type="dxa"/>
            <w:vAlign w:val="center"/>
          </w:tcPr>
          <w:p w14:paraId="1BC07DB7" w14:textId="77777777" w:rsidR="00994DB2" w:rsidRPr="00994DB2" w:rsidRDefault="00994DB2" w:rsidP="00994DB2">
            <w:pPr>
              <w:rPr>
                <w:lang w:eastAsia="en-US"/>
              </w:rPr>
            </w:pPr>
            <w:r w:rsidRPr="00994DB2">
              <w:rPr>
                <w:lang w:eastAsia="en-US"/>
              </w:rPr>
              <w:t>Middleware</w:t>
            </w:r>
          </w:p>
        </w:tc>
        <w:tc>
          <w:tcPr>
            <w:tcW w:w="2268" w:type="dxa"/>
            <w:vAlign w:val="center"/>
          </w:tcPr>
          <w:p w14:paraId="42A396AB" w14:textId="77777777" w:rsidR="00994DB2" w:rsidRPr="00994DB2" w:rsidRDefault="00994DB2" w:rsidP="00994DB2">
            <w:pPr>
              <w:rPr>
                <w:lang w:eastAsia="en-US"/>
              </w:rPr>
            </w:pPr>
            <w:r w:rsidRPr="00994DB2">
              <w:rPr>
                <w:lang w:eastAsia="en-US"/>
              </w:rPr>
              <w:t>Isvs_10551</w:t>
            </w:r>
          </w:p>
        </w:tc>
        <w:tc>
          <w:tcPr>
            <w:tcW w:w="5244" w:type="dxa"/>
            <w:vAlign w:val="center"/>
          </w:tcPr>
          <w:p w14:paraId="18D7F903" w14:textId="77777777" w:rsidR="00994DB2" w:rsidRPr="00994DB2" w:rsidRDefault="00994DB2" w:rsidP="00994DB2">
            <w:pPr>
              <w:rPr>
                <w:lang w:eastAsia="en-US"/>
              </w:rPr>
            </w:pPr>
            <w:r w:rsidRPr="00994DB2">
              <w:rPr>
                <w:lang w:eastAsia="en-US"/>
              </w:rPr>
              <w:t>Autentifikačný modul IAM</w:t>
            </w:r>
          </w:p>
          <w:p w14:paraId="3078A83B" w14:textId="77777777" w:rsidR="00994DB2" w:rsidRPr="00994DB2" w:rsidRDefault="00994DB2" w:rsidP="00994DB2">
            <w:pPr>
              <w:rPr>
                <w:lang w:eastAsia="en-US"/>
              </w:rPr>
            </w:pPr>
            <w:r w:rsidRPr="00994DB2">
              <w:rPr>
                <w:lang w:eastAsia="en-US"/>
              </w:rPr>
              <w:t>Elektronické schránky</w:t>
            </w:r>
          </w:p>
          <w:p w14:paraId="1FDAA57E" w14:textId="77777777" w:rsidR="00994DB2" w:rsidRPr="00994DB2" w:rsidRDefault="00994DB2" w:rsidP="00994DB2">
            <w:pPr>
              <w:rPr>
                <w:lang w:eastAsia="en-US"/>
              </w:rPr>
            </w:pPr>
            <w:r w:rsidRPr="00994DB2">
              <w:rPr>
                <w:lang w:eastAsia="en-US"/>
              </w:rPr>
              <w:t>Modul elektronického doručovania</w:t>
            </w:r>
          </w:p>
          <w:p w14:paraId="220BA63F" w14:textId="77777777" w:rsidR="00994DB2" w:rsidRPr="00994DB2" w:rsidRDefault="00994DB2" w:rsidP="00994DB2">
            <w:pPr>
              <w:rPr>
                <w:lang w:eastAsia="en-US"/>
              </w:rPr>
            </w:pPr>
            <w:r w:rsidRPr="00994DB2">
              <w:rPr>
                <w:lang w:eastAsia="en-US"/>
              </w:rPr>
              <w:t>Modul centrálnej elektronickej podateľne</w:t>
            </w:r>
          </w:p>
          <w:p w14:paraId="33F57FB3" w14:textId="77777777" w:rsidR="00994DB2" w:rsidRPr="00994DB2" w:rsidRDefault="00994DB2" w:rsidP="00994DB2">
            <w:pPr>
              <w:rPr>
                <w:lang w:eastAsia="en-US"/>
              </w:rPr>
            </w:pPr>
            <w:r w:rsidRPr="00994DB2">
              <w:rPr>
                <w:lang w:eastAsia="en-US"/>
              </w:rPr>
              <w:t>Modul otvorené údaje</w:t>
            </w:r>
          </w:p>
          <w:p w14:paraId="6C30D46F" w14:textId="77777777" w:rsidR="00994DB2" w:rsidRPr="00994DB2" w:rsidRDefault="00994DB2" w:rsidP="00994DB2">
            <w:pPr>
              <w:rPr>
                <w:lang w:eastAsia="en-US"/>
              </w:rPr>
            </w:pPr>
            <w:r w:rsidRPr="00994DB2">
              <w:rPr>
                <w:lang w:eastAsia="en-US"/>
              </w:rPr>
              <w:t>Modul procesnej integrácie a integrácie údajov (jeho časť IS CSRÚ)</w:t>
            </w:r>
          </w:p>
        </w:tc>
      </w:tr>
    </w:tbl>
    <w:p w14:paraId="1C0B9266" w14:textId="18F7690F" w:rsidR="00994DB2" w:rsidRDefault="00994DB2" w:rsidP="00994DB2">
      <w:pPr>
        <w:numPr>
          <w:ilvl w:val="0"/>
          <w:numId w:val="3"/>
        </w:numPr>
        <w:rPr>
          <w:i/>
          <w:iCs/>
          <w:lang w:eastAsia="en-US"/>
        </w:rPr>
      </w:pPr>
      <w:bookmarkStart w:id="115" w:name="_Toc63764281"/>
      <w:r w:rsidRPr="00994DB2">
        <w:rPr>
          <w:i/>
          <w:iCs/>
          <w:lang w:eastAsia="en-US"/>
        </w:rPr>
        <w:t xml:space="preserve">Tabuľka </w:t>
      </w:r>
      <w:r w:rsidRPr="00994DB2">
        <w:rPr>
          <w:i/>
          <w:iCs/>
          <w:lang w:eastAsia="en-US"/>
        </w:rPr>
        <w:fldChar w:fldCharType="begin"/>
      </w:r>
      <w:r w:rsidRPr="00994DB2">
        <w:rPr>
          <w:i/>
          <w:iCs/>
          <w:lang w:eastAsia="en-US"/>
        </w:rPr>
        <w:instrText xml:space="preserve"> SEQ Tabuľka \* ARABIC </w:instrText>
      </w:r>
      <w:r w:rsidRPr="00994DB2">
        <w:rPr>
          <w:i/>
          <w:iCs/>
          <w:lang w:eastAsia="en-US"/>
        </w:rPr>
        <w:fldChar w:fldCharType="separate"/>
      </w:r>
      <w:r w:rsidRPr="00994DB2">
        <w:rPr>
          <w:i/>
          <w:iCs/>
          <w:lang w:eastAsia="en-US"/>
        </w:rPr>
        <w:t>4</w:t>
      </w:r>
      <w:r w:rsidRPr="00994DB2">
        <w:rPr>
          <w:lang w:eastAsia="en-US"/>
        </w:rPr>
        <w:fldChar w:fldCharType="end"/>
      </w:r>
      <w:r w:rsidRPr="00994DB2">
        <w:rPr>
          <w:i/>
          <w:iCs/>
          <w:lang w:eastAsia="en-US"/>
        </w:rPr>
        <w:t xml:space="preserve"> Prehľad integrácii informačných systémov na spoločné moduly</w:t>
      </w:r>
      <w:bookmarkEnd w:id="115"/>
    </w:p>
    <w:p w14:paraId="66861AEC" w14:textId="77777777" w:rsidR="00994DB2" w:rsidRPr="00994DB2" w:rsidRDefault="00994DB2" w:rsidP="00994DB2">
      <w:pPr>
        <w:ind w:left="720"/>
        <w:rPr>
          <w:i/>
          <w:iCs/>
          <w:lang w:eastAsia="en-US"/>
        </w:rPr>
      </w:pPr>
    </w:p>
    <w:p w14:paraId="34A9384E" w14:textId="77777777" w:rsidR="00994DB2" w:rsidRPr="00994DB2" w:rsidRDefault="00994DB2" w:rsidP="00994DB2">
      <w:pPr>
        <w:pStyle w:val="Nadpis30"/>
      </w:pPr>
      <w:bookmarkStart w:id="116" w:name="_Toc63764346"/>
      <w:bookmarkStart w:id="117" w:name="_Toc74573252"/>
      <w:bookmarkStart w:id="118" w:name="_Toc83382575"/>
      <w:r w:rsidRPr="00994DB2">
        <w:t>INTEGRÁCIA NA NADREZORTNÉ CENTRÁLNE BLOKY</w:t>
      </w:r>
      <w:bookmarkEnd w:id="116"/>
      <w:bookmarkEnd w:id="117"/>
      <w:bookmarkEnd w:id="118"/>
    </w:p>
    <w:p w14:paraId="5AE1DE34" w14:textId="77777777" w:rsidR="00994DB2" w:rsidRPr="00994DB2" w:rsidRDefault="00994DB2" w:rsidP="00994DB2">
      <w:pPr>
        <w:rPr>
          <w:i/>
          <w:lang w:eastAsia="en-US"/>
        </w:rPr>
      </w:pPr>
      <w:r w:rsidRPr="00994DB2">
        <w:rPr>
          <w:lang w:eastAsia="en-US"/>
        </w:rPr>
        <w:t>ISVS_10551 bude integrovaný na nasledovné nadrezortné centrálne bloky</w:t>
      </w:r>
    </w:p>
    <w:tbl>
      <w:tblPr>
        <w:tblStyle w:val="Mriekatabukysvetl"/>
        <w:tblW w:w="9067" w:type="dxa"/>
        <w:tblLayout w:type="fixed"/>
        <w:tblLook w:val="0400" w:firstRow="0" w:lastRow="0" w:firstColumn="0" w:lastColumn="0" w:noHBand="0" w:noVBand="1"/>
      </w:tblPr>
      <w:tblGrid>
        <w:gridCol w:w="1555"/>
        <w:gridCol w:w="2268"/>
        <w:gridCol w:w="5244"/>
      </w:tblGrid>
      <w:tr w:rsidR="00994DB2" w:rsidRPr="00994DB2" w14:paraId="0CFD8AC7" w14:textId="77777777" w:rsidTr="00640FDA">
        <w:trPr>
          <w:trHeight w:val="753"/>
        </w:trPr>
        <w:tc>
          <w:tcPr>
            <w:tcW w:w="1555" w:type="dxa"/>
            <w:shd w:val="clear" w:color="auto" w:fill="D9D9D9" w:themeFill="background1" w:themeFillShade="D9"/>
          </w:tcPr>
          <w:p w14:paraId="41296F00" w14:textId="77777777" w:rsidR="00994DB2" w:rsidRPr="00994DB2" w:rsidRDefault="00994DB2" w:rsidP="00994DB2">
            <w:pPr>
              <w:rPr>
                <w:b/>
                <w:bCs/>
                <w:lang w:eastAsia="en-US"/>
              </w:rPr>
            </w:pPr>
            <w:r w:rsidRPr="00994DB2">
              <w:rPr>
                <w:b/>
                <w:bCs/>
                <w:lang w:eastAsia="en-US"/>
              </w:rPr>
              <w:t>Názov informačného systému VS</w:t>
            </w:r>
          </w:p>
        </w:tc>
        <w:tc>
          <w:tcPr>
            <w:tcW w:w="2268" w:type="dxa"/>
            <w:shd w:val="clear" w:color="auto" w:fill="D9D9D9" w:themeFill="background1" w:themeFillShade="D9"/>
          </w:tcPr>
          <w:p w14:paraId="6D9433BB" w14:textId="77777777" w:rsidR="00994DB2" w:rsidRPr="00994DB2" w:rsidRDefault="00994DB2" w:rsidP="00994DB2">
            <w:pPr>
              <w:rPr>
                <w:b/>
                <w:bCs/>
                <w:lang w:eastAsia="en-US"/>
              </w:rPr>
            </w:pPr>
            <w:r w:rsidRPr="00994DB2">
              <w:rPr>
                <w:b/>
                <w:bCs/>
                <w:lang w:eastAsia="en-US"/>
              </w:rPr>
              <w:t>Názov nadrezortného ISVS</w:t>
            </w:r>
          </w:p>
        </w:tc>
        <w:tc>
          <w:tcPr>
            <w:tcW w:w="5244" w:type="dxa"/>
            <w:shd w:val="clear" w:color="auto" w:fill="D9D9D9" w:themeFill="background1" w:themeFillShade="D9"/>
          </w:tcPr>
          <w:p w14:paraId="699179E1" w14:textId="77777777" w:rsidR="00994DB2" w:rsidRPr="00994DB2" w:rsidRDefault="00994DB2" w:rsidP="00994DB2">
            <w:pPr>
              <w:rPr>
                <w:b/>
                <w:bCs/>
                <w:lang w:eastAsia="en-US"/>
              </w:rPr>
            </w:pPr>
            <w:r w:rsidRPr="00994DB2">
              <w:rPr>
                <w:b/>
                <w:bCs/>
                <w:lang w:eastAsia="en-US"/>
              </w:rPr>
              <w:t>Modul nadrezortného ISVS</w:t>
            </w:r>
          </w:p>
        </w:tc>
      </w:tr>
      <w:tr w:rsidR="00994DB2" w:rsidRPr="00994DB2" w14:paraId="4D0C8C03" w14:textId="77777777" w:rsidTr="00640FDA">
        <w:trPr>
          <w:trHeight w:val="280"/>
        </w:trPr>
        <w:tc>
          <w:tcPr>
            <w:tcW w:w="1555" w:type="dxa"/>
          </w:tcPr>
          <w:p w14:paraId="75C1A631" w14:textId="77777777" w:rsidR="00994DB2" w:rsidRPr="00994DB2" w:rsidRDefault="00994DB2" w:rsidP="00994DB2">
            <w:pPr>
              <w:rPr>
                <w:lang w:eastAsia="en-US"/>
              </w:rPr>
            </w:pPr>
            <w:r w:rsidRPr="00994DB2">
              <w:rPr>
                <w:lang w:eastAsia="en-US"/>
              </w:rPr>
              <w:t>Middleware</w:t>
            </w:r>
          </w:p>
        </w:tc>
        <w:tc>
          <w:tcPr>
            <w:tcW w:w="2268" w:type="dxa"/>
          </w:tcPr>
          <w:p w14:paraId="2111A4F5" w14:textId="77777777" w:rsidR="00994DB2" w:rsidRPr="00994DB2" w:rsidRDefault="00994DB2" w:rsidP="00994DB2">
            <w:pPr>
              <w:rPr>
                <w:lang w:eastAsia="en-US"/>
              </w:rPr>
            </w:pPr>
            <w:r w:rsidRPr="00994DB2">
              <w:rPr>
                <w:lang w:eastAsia="en-US"/>
              </w:rPr>
              <w:t>Centrálny ekonomický systém (CES MFSR)</w:t>
            </w:r>
          </w:p>
        </w:tc>
        <w:tc>
          <w:tcPr>
            <w:tcW w:w="5244" w:type="dxa"/>
          </w:tcPr>
          <w:p w14:paraId="3CF207EC" w14:textId="77777777" w:rsidR="00994DB2" w:rsidRPr="00994DB2" w:rsidRDefault="00B776A1" w:rsidP="00994DB2">
            <w:pPr>
              <w:rPr>
                <w:lang w:eastAsia="en-US"/>
              </w:rPr>
            </w:pPr>
            <w:hyperlink r:id="rId12" w:tgtFrame="_blank" w:tooltip="Odkaz sa otvára v novom okne" w:history="1">
              <w:r w:rsidR="00994DB2" w:rsidRPr="00994DB2">
                <w:rPr>
                  <w:rStyle w:val="Hypertextovprepojenie"/>
                  <w:lang w:eastAsia="en-US"/>
                </w:rPr>
                <w:t>CES - Zmluvné účty</w:t>
              </w:r>
            </w:hyperlink>
          </w:p>
          <w:p w14:paraId="2C26B610" w14:textId="77777777" w:rsidR="00994DB2" w:rsidRPr="00994DB2" w:rsidRDefault="00994DB2" w:rsidP="00994DB2">
            <w:pPr>
              <w:rPr>
                <w:lang w:eastAsia="en-US"/>
              </w:rPr>
            </w:pPr>
            <w:r w:rsidRPr="00994DB2">
              <w:rPr>
                <w:lang w:eastAsia="en-US"/>
              </w:rPr>
              <w:t>CES - Riadenie projektov</w:t>
            </w:r>
          </w:p>
          <w:p w14:paraId="642348AB" w14:textId="77777777" w:rsidR="00994DB2" w:rsidRPr="00994DB2" w:rsidRDefault="00994DB2" w:rsidP="00994DB2">
            <w:pPr>
              <w:rPr>
                <w:lang w:eastAsia="en-US"/>
              </w:rPr>
            </w:pPr>
            <w:r w:rsidRPr="00994DB2">
              <w:rPr>
                <w:lang w:eastAsia="en-US"/>
              </w:rPr>
              <w:t>CES – mzdy</w:t>
            </w:r>
          </w:p>
          <w:p w14:paraId="38A7C58D" w14:textId="77777777" w:rsidR="00994DB2" w:rsidRPr="00994DB2" w:rsidRDefault="00994DB2" w:rsidP="00994DB2">
            <w:pPr>
              <w:rPr>
                <w:lang w:eastAsia="en-US"/>
              </w:rPr>
            </w:pPr>
            <w:r w:rsidRPr="00994DB2">
              <w:rPr>
                <w:lang w:eastAsia="en-US"/>
              </w:rPr>
              <w:t>CES – portál</w:t>
            </w:r>
          </w:p>
          <w:p w14:paraId="17528E9D" w14:textId="77777777" w:rsidR="00994DB2" w:rsidRPr="00994DB2" w:rsidRDefault="00994DB2" w:rsidP="00994DB2">
            <w:pPr>
              <w:rPr>
                <w:lang w:eastAsia="en-US"/>
              </w:rPr>
            </w:pPr>
            <w:r w:rsidRPr="00994DB2">
              <w:rPr>
                <w:lang w:eastAsia="en-US"/>
              </w:rPr>
              <w:t>CES – finančné účtovníctvo</w:t>
            </w:r>
          </w:p>
          <w:p w14:paraId="5535CF16" w14:textId="77777777" w:rsidR="00994DB2" w:rsidRPr="00994DB2" w:rsidRDefault="00994DB2" w:rsidP="00994DB2">
            <w:pPr>
              <w:rPr>
                <w:lang w:eastAsia="en-US"/>
              </w:rPr>
            </w:pPr>
            <w:r w:rsidRPr="00994DB2">
              <w:rPr>
                <w:lang w:eastAsia="en-US"/>
              </w:rPr>
              <w:t>CES - Integrácia subsystémov a externých systémov</w:t>
            </w:r>
          </w:p>
          <w:p w14:paraId="0C5665B9" w14:textId="77777777" w:rsidR="00994DB2" w:rsidRPr="00994DB2" w:rsidRDefault="00994DB2" w:rsidP="00994DB2">
            <w:pPr>
              <w:rPr>
                <w:lang w:eastAsia="en-US"/>
              </w:rPr>
            </w:pPr>
            <w:r w:rsidRPr="00994DB2">
              <w:rPr>
                <w:lang w:eastAsia="en-US"/>
              </w:rPr>
              <w:t>CES – manažment vozového parku</w:t>
            </w:r>
          </w:p>
          <w:p w14:paraId="69891ECE" w14:textId="77777777" w:rsidR="00994DB2" w:rsidRPr="00994DB2" w:rsidRDefault="00994DB2" w:rsidP="00994DB2">
            <w:pPr>
              <w:rPr>
                <w:lang w:eastAsia="en-US"/>
              </w:rPr>
            </w:pPr>
            <w:r w:rsidRPr="00994DB2">
              <w:rPr>
                <w:lang w:eastAsia="en-US"/>
              </w:rPr>
              <w:t>CES – Materiálové hospodárstvo</w:t>
            </w:r>
          </w:p>
          <w:p w14:paraId="4C6FB24E" w14:textId="77777777" w:rsidR="00994DB2" w:rsidRPr="00994DB2" w:rsidRDefault="00994DB2" w:rsidP="00994DB2">
            <w:pPr>
              <w:rPr>
                <w:lang w:eastAsia="en-US"/>
              </w:rPr>
            </w:pPr>
            <w:r w:rsidRPr="00994DB2">
              <w:rPr>
                <w:lang w:eastAsia="en-US"/>
              </w:rPr>
              <w:t>CES – Reporting</w:t>
            </w:r>
          </w:p>
          <w:p w14:paraId="741842A2" w14:textId="77777777" w:rsidR="00994DB2" w:rsidRPr="00994DB2" w:rsidRDefault="00994DB2" w:rsidP="00994DB2">
            <w:pPr>
              <w:rPr>
                <w:lang w:eastAsia="en-US"/>
              </w:rPr>
            </w:pPr>
            <w:r w:rsidRPr="00994DB2">
              <w:rPr>
                <w:lang w:eastAsia="en-US"/>
              </w:rPr>
              <w:t>CES – Kontroling</w:t>
            </w:r>
          </w:p>
          <w:p w14:paraId="61C13B0F" w14:textId="77777777" w:rsidR="00994DB2" w:rsidRPr="00994DB2" w:rsidRDefault="00994DB2" w:rsidP="00994DB2">
            <w:pPr>
              <w:rPr>
                <w:lang w:eastAsia="en-US"/>
              </w:rPr>
            </w:pPr>
            <w:r w:rsidRPr="00994DB2">
              <w:rPr>
                <w:lang w:eastAsia="en-US"/>
              </w:rPr>
              <w:t>CES – Evidencia majetku</w:t>
            </w:r>
          </w:p>
          <w:p w14:paraId="4D03922E" w14:textId="77777777" w:rsidR="00994DB2" w:rsidRPr="00994DB2" w:rsidRDefault="00994DB2" w:rsidP="00994DB2">
            <w:pPr>
              <w:rPr>
                <w:lang w:eastAsia="en-US"/>
              </w:rPr>
            </w:pPr>
            <w:r w:rsidRPr="00994DB2">
              <w:rPr>
                <w:lang w:eastAsia="en-US"/>
              </w:rPr>
              <w:t>CES – Správa nehnuteľností</w:t>
            </w:r>
          </w:p>
          <w:p w14:paraId="1D0BBF7C" w14:textId="77777777" w:rsidR="00994DB2" w:rsidRPr="00994DB2" w:rsidRDefault="00994DB2" w:rsidP="00994DB2">
            <w:pPr>
              <w:rPr>
                <w:lang w:eastAsia="en-US"/>
              </w:rPr>
            </w:pPr>
            <w:r w:rsidRPr="00994DB2">
              <w:rPr>
                <w:lang w:eastAsia="en-US"/>
              </w:rPr>
              <w:t>CES – Sociálne zabezpečenie</w:t>
            </w:r>
          </w:p>
          <w:p w14:paraId="66BDCA8A" w14:textId="77777777" w:rsidR="00994DB2" w:rsidRPr="00994DB2" w:rsidRDefault="00994DB2" w:rsidP="00994DB2">
            <w:pPr>
              <w:rPr>
                <w:lang w:eastAsia="en-US"/>
              </w:rPr>
            </w:pPr>
            <w:r w:rsidRPr="00994DB2">
              <w:rPr>
                <w:lang w:eastAsia="en-US"/>
              </w:rPr>
              <w:t>CES – Správa služobných ciest</w:t>
            </w:r>
          </w:p>
          <w:p w14:paraId="1A100FD0" w14:textId="77777777" w:rsidR="00994DB2" w:rsidRPr="00994DB2" w:rsidRDefault="00994DB2" w:rsidP="00994DB2">
            <w:pPr>
              <w:rPr>
                <w:lang w:eastAsia="en-US"/>
              </w:rPr>
            </w:pPr>
            <w:r w:rsidRPr="00994DB2">
              <w:rPr>
                <w:lang w:eastAsia="en-US"/>
              </w:rPr>
              <w:t>CES – Rozpočet</w:t>
            </w:r>
          </w:p>
          <w:p w14:paraId="753B65D1" w14:textId="77777777" w:rsidR="00994DB2" w:rsidRPr="00994DB2" w:rsidRDefault="00994DB2" w:rsidP="00994DB2">
            <w:pPr>
              <w:rPr>
                <w:lang w:eastAsia="en-US"/>
              </w:rPr>
            </w:pPr>
            <w:r w:rsidRPr="00994DB2">
              <w:rPr>
                <w:lang w:eastAsia="en-US"/>
              </w:rPr>
              <w:t>CES – Evidovanie zmlúv a zverejňovanie do CRZ</w:t>
            </w:r>
          </w:p>
          <w:p w14:paraId="02BDF92B" w14:textId="77777777" w:rsidR="00994DB2" w:rsidRPr="00994DB2" w:rsidRDefault="00994DB2" w:rsidP="00994DB2">
            <w:pPr>
              <w:rPr>
                <w:lang w:eastAsia="en-US"/>
              </w:rPr>
            </w:pPr>
            <w:r w:rsidRPr="00994DB2">
              <w:rPr>
                <w:lang w:eastAsia="en-US"/>
              </w:rPr>
              <w:t>CES - Personalistika</w:t>
            </w:r>
          </w:p>
        </w:tc>
      </w:tr>
    </w:tbl>
    <w:p w14:paraId="529A0623" w14:textId="4633A129" w:rsidR="00994DB2" w:rsidRDefault="00994DB2" w:rsidP="00994DB2">
      <w:pPr>
        <w:rPr>
          <w:i/>
          <w:iCs/>
          <w:lang w:eastAsia="en-US"/>
        </w:rPr>
      </w:pPr>
      <w:bookmarkStart w:id="119" w:name="_Toc63764282"/>
      <w:r w:rsidRPr="00994DB2">
        <w:rPr>
          <w:i/>
          <w:iCs/>
          <w:lang w:eastAsia="en-US"/>
        </w:rPr>
        <w:t xml:space="preserve">Tabuľka </w:t>
      </w:r>
      <w:r w:rsidRPr="00994DB2">
        <w:rPr>
          <w:i/>
          <w:iCs/>
          <w:lang w:eastAsia="en-US"/>
        </w:rPr>
        <w:fldChar w:fldCharType="begin"/>
      </w:r>
      <w:r w:rsidRPr="00994DB2">
        <w:rPr>
          <w:i/>
          <w:iCs/>
          <w:lang w:eastAsia="en-US"/>
        </w:rPr>
        <w:instrText xml:space="preserve"> SEQ Tabuľka \* ARABIC </w:instrText>
      </w:r>
      <w:r w:rsidRPr="00994DB2">
        <w:rPr>
          <w:i/>
          <w:iCs/>
          <w:lang w:eastAsia="en-US"/>
        </w:rPr>
        <w:fldChar w:fldCharType="separate"/>
      </w:r>
      <w:r w:rsidRPr="00994DB2">
        <w:rPr>
          <w:i/>
          <w:iCs/>
          <w:lang w:eastAsia="en-US"/>
        </w:rPr>
        <w:t>5</w:t>
      </w:r>
      <w:r w:rsidRPr="00994DB2">
        <w:rPr>
          <w:lang w:eastAsia="en-US"/>
        </w:rPr>
        <w:fldChar w:fldCharType="end"/>
      </w:r>
      <w:r w:rsidRPr="00994DB2">
        <w:rPr>
          <w:i/>
          <w:iCs/>
          <w:lang w:eastAsia="en-US"/>
        </w:rPr>
        <w:t xml:space="preserve"> Prehľad integrácii informačných systémov na nadrezortné bloky verejnej správy</w:t>
      </w:r>
      <w:bookmarkEnd w:id="119"/>
      <w:r w:rsidRPr="00994DB2">
        <w:rPr>
          <w:i/>
          <w:iCs/>
          <w:lang w:eastAsia="en-US"/>
        </w:rPr>
        <w:t xml:space="preserve"> </w:t>
      </w:r>
    </w:p>
    <w:p w14:paraId="45BA8ED7" w14:textId="77777777" w:rsidR="00994DB2" w:rsidRPr="00994DB2" w:rsidRDefault="00994DB2" w:rsidP="00994DB2">
      <w:pPr>
        <w:ind w:left="720"/>
        <w:rPr>
          <w:i/>
          <w:iCs/>
          <w:lang w:eastAsia="en-US"/>
        </w:rPr>
      </w:pPr>
    </w:p>
    <w:p w14:paraId="79EA4DAB" w14:textId="77777777" w:rsidR="00994DB2" w:rsidRPr="00994DB2" w:rsidRDefault="00994DB2" w:rsidP="00994DB2">
      <w:pPr>
        <w:pStyle w:val="Nadpis30"/>
      </w:pPr>
      <w:bookmarkStart w:id="120" w:name="_Toc63764347"/>
      <w:bookmarkStart w:id="121" w:name="_Toc74573253"/>
      <w:bookmarkStart w:id="122" w:name="_Toc83382576"/>
      <w:bookmarkStart w:id="123" w:name="_Toc62489734"/>
      <w:r w:rsidRPr="00994DB2">
        <w:t>INTEGRÁCIA NA MODUL PROCESNEJ INTEGRÁCIE A INTEGRÁCIE ÚDAJOV (IS CSRÚ)</w:t>
      </w:r>
      <w:bookmarkEnd w:id="120"/>
      <w:bookmarkEnd w:id="121"/>
      <w:bookmarkEnd w:id="122"/>
    </w:p>
    <w:bookmarkEnd w:id="123"/>
    <w:p w14:paraId="2CB29AF9" w14:textId="77777777" w:rsidR="00994DB2" w:rsidRPr="00994DB2" w:rsidRDefault="00994DB2" w:rsidP="00994DB2">
      <w:pPr>
        <w:rPr>
          <w:lang w:eastAsia="en-US"/>
        </w:rPr>
      </w:pPr>
      <w:r w:rsidRPr="00994DB2">
        <w:rPr>
          <w:lang w:eastAsia="en-US"/>
        </w:rPr>
        <w:t>ISVS_10551 bude integrovaný na Modul procesnej integrácie a integrácie údajov</w:t>
      </w:r>
    </w:p>
    <w:tbl>
      <w:tblPr>
        <w:tblW w:w="892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616"/>
        <w:gridCol w:w="5624"/>
        <w:gridCol w:w="2686"/>
      </w:tblGrid>
      <w:tr w:rsidR="00994DB2" w:rsidRPr="00994DB2" w14:paraId="2AD2B2C8" w14:textId="77777777" w:rsidTr="00640FDA">
        <w:trPr>
          <w:trHeight w:val="708"/>
        </w:trPr>
        <w:tc>
          <w:tcPr>
            <w:tcW w:w="616" w:type="dxa"/>
            <w:shd w:val="clear" w:color="auto" w:fill="F2F2F2"/>
            <w:vAlign w:val="center"/>
          </w:tcPr>
          <w:p w14:paraId="5AF0140D" w14:textId="77777777" w:rsidR="00994DB2" w:rsidRPr="00994DB2" w:rsidRDefault="00994DB2" w:rsidP="00994DB2">
            <w:pPr>
              <w:rPr>
                <w:lang w:eastAsia="en-US"/>
              </w:rPr>
            </w:pPr>
            <w:r w:rsidRPr="00994DB2">
              <w:rPr>
                <w:lang w:eastAsia="en-US"/>
              </w:rPr>
              <w:t>ID</w:t>
            </w:r>
          </w:p>
        </w:tc>
        <w:tc>
          <w:tcPr>
            <w:tcW w:w="5624" w:type="dxa"/>
            <w:shd w:val="clear" w:color="auto" w:fill="F2F2F2"/>
            <w:vAlign w:val="center"/>
          </w:tcPr>
          <w:p w14:paraId="473E2F82" w14:textId="77777777" w:rsidR="00994DB2" w:rsidRPr="00994DB2" w:rsidRDefault="00994DB2" w:rsidP="00994DB2">
            <w:pPr>
              <w:rPr>
                <w:lang w:eastAsia="en-US"/>
              </w:rPr>
            </w:pPr>
            <w:r w:rsidRPr="00994DB2">
              <w:rPr>
                <w:lang w:eastAsia="en-US"/>
              </w:rPr>
              <w:t>Názov (integrovaného) informačného systému VS</w:t>
            </w:r>
          </w:p>
        </w:tc>
        <w:tc>
          <w:tcPr>
            <w:tcW w:w="2686" w:type="dxa"/>
            <w:shd w:val="clear" w:color="auto" w:fill="F2F2F2"/>
            <w:vAlign w:val="center"/>
          </w:tcPr>
          <w:p w14:paraId="37B16093" w14:textId="77777777" w:rsidR="00994DB2" w:rsidRPr="00994DB2" w:rsidRDefault="00994DB2" w:rsidP="00994DB2">
            <w:pPr>
              <w:rPr>
                <w:lang w:eastAsia="en-US"/>
              </w:rPr>
            </w:pPr>
            <w:r w:rsidRPr="00994DB2">
              <w:rPr>
                <w:lang w:eastAsia="en-US"/>
              </w:rPr>
              <w:t>Integrácie ISVS na IS CSRÚ</w:t>
            </w:r>
          </w:p>
        </w:tc>
      </w:tr>
      <w:tr w:rsidR="00994DB2" w:rsidRPr="00994DB2" w14:paraId="79A1A618" w14:textId="77777777" w:rsidTr="00640FDA">
        <w:tc>
          <w:tcPr>
            <w:tcW w:w="616" w:type="dxa"/>
            <w:vAlign w:val="center"/>
          </w:tcPr>
          <w:p w14:paraId="70217227" w14:textId="77777777" w:rsidR="00994DB2" w:rsidRPr="00994DB2" w:rsidRDefault="00994DB2" w:rsidP="00994DB2">
            <w:pPr>
              <w:rPr>
                <w:lang w:eastAsia="en-US"/>
              </w:rPr>
            </w:pPr>
            <w:r w:rsidRPr="00994DB2">
              <w:rPr>
                <w:lang w:eastAsia="en-US"/>
              </w:rPr>
              <w:t>1</w:t>
            </w:r>
          </w:p>
        </w:tc>
        <w:tc>
          <w:tcPr>
            <w:tcW w:w="5624" w:type="dxa"/>
            <w:vAlign w:val="center"/>
          </w:tcPr>
          <w:p w14:paraId="4E2537A8" w14:textId="77777777" w:rsidR="00994DB2" w:rsidRPr="00994DB2" w:rsidRDefault="00994DB2" w:rsidP="00994DB2">
            <w:pPr>
              <w:rPr>
                <w:lang w:eastAsia="en-US"/>
              </w:rPr>
            </w:pPr>
            <w:r w:rsidRPr="00994DB2">
              <w:rPr>
                <w:lang w:eastAsia="en-US"/>
              </w:rPr>
              <w:t>Middleware (isvs_10551)</w:t>
            </w:r>
          </w:p>
        </w:tc>
        <w:tc>
          <w:tcPr>
            <w:tcW w:w="2686" w:type="dxa"/>
            <w:vAlign w:val="center"/>
          </w:tcPr>
          <w:p w14:paraId="04D4FAAE" w14:textId="77777777" w:rsidR="00994DB2" w:rsidRPr="00994DB2" w:rsidRDefault="00994DB2" w:rsidP="00994DB2">
            <w:pPr>
              <w:rPr>
                <w:lang w:eastAsia="en-US"/>
              </w:rPr>
            </w:pPr>
            <w:r w:rsidRPr="00994DB2">
              <w:rPr>
                <w:lang w:eastAsia="en-US"/>
              </w:rPr>
              <w:t>ANO</w:t>
            </w:r>
          </w:p>
        </w:tc>
      </w:tr>
    </w:tbl>
    <w:p w14:paraId="1823FB01" w14:textId="51C86160" w:rsidR="00994DB2" w:rsidRDefault="00994DB2" w:rsidP="00994DB2">
      <w:pPr>
        <w:rPr>
          <w:i/>
          <w:lang w:eastAsia="en-US"/>
        </w:rPr>
      </w:pPr>
      <w:bookmarkStart w:id="124" w:name="_Toc63764348"/>
      <w:bookmarkStart w:id="125" w:name="_Toc74573254"/>
      <w:bookmarkStart w:id="126" w:name="_Toc62489735"/>
      <w:r w:rsidRPr="00994DB2">
        <w:rPr>
          <w:i/>
          <w:lang w:eastAsia="en-US"/>
        </w:rPr>
        <w:t>Tabuľka 7 Prehľad informačných systémov určených na konzumovanie z IS CSRÚ</w:t>
      </w:r>
    </w:p>
    <w:p w14:paraId="0F4C8A94" w14:textId="77777777" w:rsidR="00994DB2" w:rsidRPr="00994DB2" w:rsidRDefault="00994DB2" w:rsidP="00994DB2">
      <w:pPr>
        <w:rPr>
          <w:i/>
          <w:lang w:eastAsia="en-US"/>
        </w:rPr>
      </w:pPr>
    </w:p>
    <w:p w14:paraId="24C77AAD" w14:textId="69485CFB" w:rsidR="00994DB2" w:rsidRPr="00994DB2" w:rsidRDefault="00994DB2" w:rsidP="00994DB2">
      <w:pPr>
        <w:pStyle w:val="Nadpis30"/>
      </w:pPr>
      <w:bookmarkStart w:id="127" w:name="_Toc83382577"/>
      <w:r w:rsidRPr="00994DB2">
        <w:t>POSKYTOVANIE ÚDAJOV</w:t>
      </w:r>
      <w:bookmarkEnd w:id="124"/>
      <w:bookmarkEnd w:id="125"/>
      <w:bookmarkEnd w:id="127"/>
    </w:p>
    <w:bookmarkEnd w:id="126"/>
    <w:p w14:paraId="13BA0AFB" w14:textId="77777777" w:rsidR="00994DB2" w:rsidRPr="00994DB2" w:rsidRDefault="00994DB2" w:rsidP="00994DB2">
      <w:pPr>
        <w:rPr>
          <w:lang w:eastAsia="en-US"/>
        </w:rPr>
      </w:pPr>
      <w:r w:rsidRPr="00994DB2">
        <w:rPr>
          <w:lang w:eastAsia="en-US"/>
        </w:rPr>
        <w:t>V rámci ISVS_10551 sa plánuje poskytovanie údajov, ale údaje nebudú poskytované do IS CSRU ale ako open.data pre data.gov.sk. Samotný ISVS_10551 negeneruje údaje ale bude zverejňovať datasety ostatných ISVS K NRSR. V rámci projektu nebude realizované poskytovanie referenčných údajov z IS CSRÚ, nie je preto potrebné vytvoriť integračnú väzbu na modul proces integrácie a integrácie údajov podľa § 10 ods. 11 zákona č 305/2013 Z. z. zákon o e-Governmente.</w:t>
      </w:r>
    </w:p>
    <w:tbl>
      <w:tblPr>
        <w:tblW w:w="906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616"/>
        <w:gridCol w:w="1789"/>
        <w:gridCol w:w="4820"/>
        <w:gridCol w:w="1842"/>
      </w:tblGrid>
      <w:tr w:rsidR="00994DB2" w:rsidRPr="00994DB2" w14:paraId="439A2A56" w14:textId="77777777" w:rsidTr="00640FDA">
        <w:trPr>
          <w:trHeight w:val="708"/>
        </w:trPr>
        <w:tc>
          <w:tcPr>
            <w:tcW w:w="616" w:type="dxa"/>
            <w:shd w:val="clear" w:color="auto" w:fill="F2F2F2"/>
            <w:vAlign w:val="center"/>
          </w:tcPr>
          <w:p w14:paraId="6343ECC7" w14:textId="77777777" w:rsidR="00994DB2" w:rsidRPr="00994DB2" w:rsidRDefault="00994DB2" w:rsidP="00994DB2">
            <w:pPr>
              <w:rPr>
                <w:lang w:eastAsia="en-US"/>
              </w:rPr>
            </w:pPr>
            <w:r w:rsidRPr="00994DB2">
              <w:rPr>
                <w:lang w:eastAsia="en-US"/>
              </w:rPr>
              <w:t>ID</w:t>
            </w:r>
          </w:p>
        </w:tc>
        <w:tc>
          <w:tcPr>
            <w:tcW w:w="1789" w:type="dxa"/>
            <w:shd w:val="clear" w:color="auto" w:fill="F2F2F2"/>
            <w:vAlign w:val="center"/>
          </w:tcPr>
          <w:p w14:paraId="3FDF6938" w14:textId="77777777" w:rsidR="00994DB2" w:rsidRPr="00994DB2" w:rsidRDefault="00994DB2" w:rsidP="00994DB2">
            <w:pPr>
              <w:rPr>
                <w:i/>
                <w:lang w:eastAsia="en-US"/>
              </w:rPr>
            </w:pPr>
            <w:r w:rsidRPr="00994DB2">
              <w:rPr>
                <w:lang w:eastAsia="en-US"/>
              </w:rPr>
              <w:t>Názov informačného systému VS</w:t>
            </w:r>
          </w:p>
        </w:tc>
        <w:tc>
          <w:tcPr>
            <w:tcW w:w="4820" w:type="dxa"/>
            <w:shd w:val="clear" w:color="auto" w:fill="F2F2F2"/>
            <w:vAlign w:val="center"/>
          </w:tcPr>
          <w:p w14:paraId="78D4601C" w14:textId="77777777" w:rsidR="00994DB2" w:rsidRPr="00994DB2" w:rsidRDefault="00994DB2" w:rsidP="00994DB2">
            <w:pPr>
              <w:rPr>
                <w:lang w:eastAsia="en-US"/>
              </w:rPr>
            </w:pPr>
            <w:r w:rsidRPr="00994DB2">
              <w:rPr>
                <w:lang w:eastAsia="en-US"/>
              </w:rPr>
              <w:t xml:space="preserve">Názov (poskytovaného) objektu evidencie </w:t>
            </w:r>
          </w:p>
        </w:tc>
        <w:tc>
          <w:tcPr>
            <w:tcW w:w="1842" w:type="dxa"/>
            <w:shd w:val="clear" w:color="auto" w:fill="F2F2F2"/>
            <w:vAlign w:val="center"/>
          </w:tcPr>
          <w:p w14:paraId="0677F90D" w14:textId="77777777" w:rsidR="00994DB2" w:rsidRPr="00994DB2" w:rsidRDefault="00994DB2" w:rsidP="00994DB2">
            <w:pPr>
              <w:rPr>
                <w:lang w:eastAsia="en-US"/>
              </w:rPr>
            </w:pPr>
            <w:r w:rsidRPr="00994DB2">
              <w:rPr>
                <w:lang w:eastAsia="en-US"/>
              </w:rPr>
              <w:t>Poskytovanie údajov do IS CSRÚ</w:t>
            </w:r>
          </w:p>
        </w:tc>
      </w:tr>
      <w:tr w:rsidR="00994DB2" w:rsidRPr="00994DB2" w14:paraId="68C45013" w14:textId="77777777" w:rsidTr="00640FDA">
        <w:tc>
          <w:tcPr>
            <w:tcW w:w="616" w:type="dxa"/>
            <w:vAlign w:val="center"/>
          </w:tcPr>
          <w:p w14:paraId="0C56EB14" w14:textId="77777777" w:rsidR="00994DB2" w:rsidRPr="00994DB2" w:rsidRDefault="00994DB2" w:rsidP="00994DB2">
            <w:pPr>
              <w:rPr>
                <w:lang w:eastAsia="en-US"/>
              </w:rPr>
            </w:pPr>
            <w:r w:rsidRPr="00994DB2">
              <w:rPr>
                <w:lang w:eastAsia="en-US"/>
              </w:rPr>
              <w:t>1</w:t>
            </w:r>
          </w:p>
        </w:tc>
        <w:tc>
          <w:tcPr>
            <w:tcW w:w="1789" w:type="dxa"/>
            <w:vAlign w:val="center"/>
          </w:tcPr>
          <w:p w14:paraId="7D851CD4" w14:textId="77777777" w:rsidR="00994DB2" w:rsidRPr="00994DB2" w:rsidRDefault="00994DB2" w:rsidP="00994DB2">
            <w:pPr>
              <w:rPr>
                <w:lang w:eastAsia="en-US"/>
              </w:rPr>
            </w:pPr>
            <w:r w:rsidRPr="00994DB2">
              <w:rPr>
                <w:lang w:eastAsia="en-US"/>
              </w:rPr>
              <w:t>Middleware</w:t>
            </w:r>
          </w:p>
        </w:tc>
        <w:tc>
          <w:tcPr>
            <w:tcW w:w="4820" w:type="dxa"/>
            <w:vAlign w:val="center"/>
          </w:tcPr>
          <w:p w14:paraId="76AFE48D" w14:textId="77777777" w:rsidR="00994DB2" w:rsidRPr="00994DB2" w:rsidRDefault="00994DB2" w:rsidP="00994DB2">
            <w:pPr>
              <w:rPr>
                <w:lang w:eastAsia="en-US"/>
              </w:rPr>
            </w:pPr>
            <w:r w:rsidRPr="00994DB2">
              <w:rPr>
                <w:lang w:eastAsia="en-US"/>
              </w:rPr>
              <w:t>Agenda výborov</w:t>
            </w:r>
          </w:p>
          <w:p w14:paraId="54DFF905" w14:textId="77777777" w:rsidR="00994DB2" w:rsidRPr="00994DB2" w:rsidRDefault="00994DB2" w:rsidP="00994DB2">
            <w:pPr>
              <w:rPr>
                <w:lang w:eastAsia="en-US"/>
              </w:rPr>
            </w:pPr>
            <w:r w:rsidRPr="00994DB2">
              <w:rPr>
                <w:lang w:eastAsia="en-US"/>
              </w:rPr>
              <w:t>Podujatia NR SR</w:t>
            </w:r>
          </w:p>
          <w:p w14:paraId="2F612223" w14:textId="77777777" w:rsidR="00994DB2" w:rsidRPr="00994DB2" w:rsidRDefault="00994DB2" w:rsidP="00994DB2">
            <w:pPr>
              <w:rPr>
                <w:lang w:eastAsia="en-US"/>
              </w:rPr>
            </w:pPr>
            <w:r w:rsidRPr="00994DB2">
              <w:rPr>
                <w:lang w:eastAsia="en-US"/>
              </w:rPr>
              <w:t>Videodokumentácia</w:t>
            </w:r>
          </w:p>
          <w:p w14:paraId="3C677314" w14:textId="77777777" w:rsidR="00994DB2" w:rsidRPr="00994DB2" w:rsidRDefault="00994DB2" w:rsidP="00994DB2">
            <w:pPr>
              <w:rPr>
                <w:lang w:eastAsia="en-US"/>
              </w:rPr>
            </w:pPr>
            <w:r w:rsidRPr="00994DB2">
              <w:rPr>
                <w:lang w:eastAsia="en-US"/>
              </w:rPr>
              <w:t>Fotodokumentácia</w:t>
            </w:r>
          </w:p>
          <w:p w14:paraId="67B6A25A" w14:textId="77777777" w:rsidR="00994DB2" w:rsidRPr="00994DB2" w:rsidRDefault="00994DB2" w:rsidP="00994DB2">
            <w:pPr>
              <w:rPr>
                <w:lang w:eastAsia="en-US"/>
              </w:rPr>
            </w:pPr>
            <w:r w:rsidRPr="00994DB2">
              <w:rPr>
                <w:lang w:eastAsia="en-US"/>
              </w:rPr>
              <w:t>E-schôdza</w:t>
            </w:r>
          </w:p>
          <w:p w14:paraId="647F3999" w14:textId="77777777" w:rsidR="00994DB2" w:rsidRPr="00994DB2" w:rsidRDefault="00994DB2" w:rsidP="00994DB2">
            <w:pPr>
              <w:rPr>
                <w:lang w:eastAsia="en-US"/>
              </w:rPr>
            </w:pPr>
            <w:r w:rsidRPr="00994DB2">
              <w:rPr>
                <w:lang w:eastAsia="en-US"/>
              </w:rPr>
              <w:t>Notifikácie</w:t>
            </w:r>
          </w:p>
          <w:p w14:paraId="7FD199CA" w14:textId="77777777" w:rsidR="00994DB2" w:rsidRPr="00994DB2" w:rsidRDefault="00994DB2" w:rsidP="00994DB2">
            <w:pPr>
              <w:rPr>
                <w:lang w:eastAsia="en-US"/>
              </w:rPr>
            </w:pPr>
            <w:r w:rsidRPr="00994DB2">
              <w:rPr>
                <w:lang w:eastAsia="en-US"/>
              </w:rPr>
              <w:t>Evidencia akreditácií</w:t>
            </w:r>
          </w:p>
          <w:p w14:paraId="2705DA36" w14:textId="77777777" w:rsidR="00994DB2" w:rsidRPr="00994DB2" w:rsidRDefault="00994DB2" w:rsidP="00994DB2">
            <w:pPr>
              <w:rPr>
                <w:lang w:eastAsia="en-US"/>
              </w:rPr>
            </w:pPr>
            <w:r w:rsidRPr="00994DB2">
              <w:rPr>
                <w:lang w:eastAsia="en-US"/>
              </w:rPr>
              <w:t>Oprávnenia</w:t>
            </w:r>
          </w:p>
          <w:p w14:paraId="26911EF6" w14:textId="77777777" w:rsidR="00994DB2" w:rsidRPr="00994DB2" w:rsidRDefault="00994DB2" w:rsidP="00994DB2">
            <w:pPr>
              <w:rPr>
                <w:lang w:eastAsia="en-US"/>
              </w:rPr>
            </w:pPr>
            <w:r w:rsidRPr="00994DB2">
              <w:rPr>
                <w:lang w:eastAsia="en-US"/>
              </w:rPr>
              <w:t>Rezervačný systém podujatí</w:t>
            </w:r>
          </w:p>
          <w:p w14:paraId="285D98F0" w14:textId="77777777" w:rsidR="00994DB2" w:rsidRPr="00994DB2" w:rsidRDefault="00994DB2" w:rsidP="00994DB2">
            <w:pPr>
              <w:rPr>
                <w:lang w:eastAsia="en-US"/>
              </w:rPr>
            </w:pPr>
            <w:r w:rsidRPr="00994DB2">
              <w:rPr>
                <w:lang w:eastAsia="en-US"/>
              </w:rPr>
              <w:t>Materiály PI</w:t>
            </w:r>
          </w:p>
          <w:p w14:paraId="29C0F34D" w14:textId="77777777" w:rsidR="00994DB2" w:rsidRPr="00994DB2" w:rsidRDefault="00994DB2" w:rsidP="00994DB2">
            <w:pPr>
              <w:rPr>
                <w:lang w:eastAsia="en-US"/>
              </w:rPr>
            </w:pPr>
            <w:r w:rsidRPr="00994DB2">
              <w:rPr>
                <w:lang w:eastAsia="en-US"/>
              </w:rPr>
              <w:t>Kreačná činnosť NR SR</w:t>
            </w:r>
          </w:p>
          <w:p w14:paraId="6A4288B8" w14:textId="77777777" w:rsidR="00994DB2" w:rsidRPr="00994DB2" w:rsidRDefault="00994DB2" w:rsidP="00994DB2">
            <w:pPr>
              <w:rPr>
                <w:lang w:eastAsia="en-US"/>
              </w:rPr>
            </w:pPr>
            <w:r w:rsidRPr="00994DB2">
              <w:rPr>
                <w:lang w:eastAsia="en-US"/>
              </w:rPr>
              <w:t>Kontrolná činnosť NR SR</w:t>
            </w:r>
          </w:p>
          <w:p w14:paraId="1583DA15" w14:textId="77777777" w:rsidR="00994DB2" w:rsidRPr="00994DB2" w:rsidRDefault="00994DB2" w:rsidP="00994DB2">
            <w:pPr>
              <w:rPr>
                <w:lang w:eastAsia="en-US"/>
              </w:rPr>
            </w:pPr>
            <w:r w:rsidRPr="00994DB2">
              <w:rPr>
                <w:lang w:eastAsia="en-US"/>
              </w:rPr>
              <w:t>Eurovoc</w:t>
            </w:r>
          </w:p>
          <w:p w14:paraId="7E5205EE" w14:textId="77777777" w:rsidR="00994DB2" w:rsidRPr="00994DB2" w:rsidRDefault="00994DB2" w:rsidP="00994DB2">
            <w:pPr>
              <w:rPr>
                <w:lang w:eastAsia="en-US"/>
              </w:rPr>
            </w:pPr>
            <w:r w:rsidRPr="00994DB2">
              <w:rPr>
                <w:lang w:eastAsia="en-US"/>
              </w:rPr>
              <w:t>SSEZ</w:t>
            </w:r>
          </w:p>
          <w:p w14:paraId="2BBA8568" w14:textId="77777777" w:rsidR="00994DB2" w:rsidRPr="00994DB2" w:rsidRDefault="00994DB2" w:rsidP="00994DB2">
            <w:pPr>
              <w:rPr>
                <w:lang w:eastAsia="en-US"/>
              </w:rPr>
            </w:pPr>
            <w:r w:rsidRPr="00994DB2">
              <w:rPr>
                <w:lang w:eastAsia="en-US"/>
              </w:rPr>
              <w:t>Majetkové priznania</w:t>
            </w:r>
          </w:p>
          <w:p w14:paraId="2D9CA9B2" w14:textId="77777777" w:rsidR="00994DB2" w:rsidRPr="00994DB2" w:rsidRDefault="00994DB2" w:rsidP="00994DB2">
            <w:pPr>
              <w:rPr>
                <w:lang w:eastAsia="en-US"/>
              </w:rPr>
            </w:pPr>
            <w:r w:rsidRPr="00994DB2">
              <w:rPr>
                <w:lang w:eastAsia="en-US"/>
              </w:rPr>
              <w:t>Zákonodárne zbory</w:t>
            </w:r>
          </w:p>
          <w:p w14:paraId="6E26CD01" w14:textId="77777777" w:rsidR="00994DB2" w:rsidRPr="00994DB2" w:rsidRDefault="00994DB2" w:rsidP="00994DB2">
            <w:pPr>
              <w:rPr>
                <w:lang w:eastAsia="en-US"/>
              </w:rPr>
            </w:pPr>
            <w:r w:rsidRPr="00994DB2">
              <w:rPr>
                <w:lang w:eastAsia="en-US"/>
              </w:rPr>
              <w:t>Volebné obdobia</w:t>
            </w:r>
          </w:p>
          <w:p w14:paraId="61939A2B" w14:textId="77777777" w:rsidR="00994DB2" w:rsidRPr="00994DB2" w:rsidRDefault="00994DB2" w:rsidP="00994DB2">
            <w:pPr>
              <w:rPr>
                <w:lang w:eastAsia="en-US"/>
              </w:rPr>
            </w:pPr>
            <w:r w:rsidRPr="00994DB2">
              <w:rPr>
                <w:lang w:eastAsia="en-US"/>
              </w:rPr>
              <w:t>Organizačná štruktúra</w:t>
            </w:r>
          </w:p>
          <w:p w14:paraId="768E58BB" w14:textId="77777777" w:rsidR="00994DB2" w:rsidRPr="00994DB2" w:rsidRDefault="00994DB2" w:rsidP="00994DB2">
            <w:pPr>
              <w:rPr>
                <w:lang w:eastAsia="en-US"/>
              </w:rPr>
            </w:pPr>
            <w:r w:rsidRPr="00994DB2">
              <w:rPr>
                <w:lang w:eastAsia="en-US"/>
              </w:rPr>
              <w:t>Poslanci</w:t>
            </w:r>
          </w:p>
          <w:p w14:paraId="4DEEFA77" w14:textId="77777777" w:rsidR="00994DB2" w:rsidRPr="00994DB2" w:rsidRDefault="00994DB2" w:rsidP="00994DB2">
            <w:pPr>
              <w:rPr>
                <w:lang w:eastAsia="en-US"/>
              </w:rPr>
            </w:pPr>
            <w:r w:rsidRPr="00994DB2">
              <w:rPr>
                <w:lang w:eastAsia="en-US"/>
              </w:rPr>
              <w:t>Poslanecké kluby</w:t>
            </w:r>
          </w:p>
          <w:p w14:paraId="640B7CDF" w14:textId="77777777" w:rsidR="00994DB2" w:rsidRPr="00994DB2" w:rsidRDefault="00994DB2" w:rsidP="00994DB2">
            <w:pPr>
              <w:rPr>
                <w:lang w:eastAsia="en-US"/>
              </w:rPr>
            </w:pPr>
            <w:r w:rsidRPr="00994DB2">
              <w:rPr>
                <w:lang w:eastAsia="en-US"/>
              </w:rPr>
              <w:t>Výbory</w:t>
            </w:r>
          </w:p>
          <w:p w14:paraId="27C26874" w14:textId="77777777" w:rsidR="00994DB2" w:rsidRPr="00994DB2" w:rsidRDefault="00994DB2" w:rsidP="00994DB2">
            <w:pPr>
              <w:rPr>
                <w:lang w:eastAsia="en-US"/>
              </w:rPr>
            </w:pPr>
            <w:r w:rsidRPr="00994DB2">
              <w:rPr>
                <w:lang w:eastAsia="en-US"/>
              </w:rPr>
              <w:t>Komisie</w:t>
            </w:r>
          </w:p>
          <w:p w14:paraId="682E0421" w14:textId="77777777" w:rsidR="00994DB2" w:rsidRPr="00994DB2" w:rsidRDefault="00994DB2" w:rsidP="00994DB2">
            <w:pPr>
              <w:rPr>
                <w:lang w:eastAsia="en-US"/>
              </w:rPr>
            </w:pPr>
            <w:r w:rsidRPr="00994DB2">
              <w:rPr>
                <w:lang w:eastAsia="en-US"/>
              </w:rPr>
              <w:t>Delegácie</w:t>
            </w:r>
          </w:p>
          <w:p w14:paraId="48614599" w14:textId="77777777" w:rsidR="00994DB2" w:rsidRPr="00994DB2" w:rsidRDefault="00994DB2" w:rsidP="00994DB2">
            <w:pPr>
              <w:rPr>
                <w:lang w:eastAsia="en-US"/>
              </w:rPr>
            </w:pPr>
            <w:r w:rsidRPr="00994DB2">
              <w:rPr>
                <w:lang w:eastAsia="en-US"/>
              </w:rPr>
              <w:t>Skupiny priateľstva</w:t>
            </w:r>
          </w:p>
          <w:p w14:paraId="56B7CFBA" w14:textId="77777777" w:rsidR="00994DB2" w:rsidRPr="00994DB2" w:rsidRDefault="00994DB2" w:rsidP="00994DB2">
            <w:pPr>
              <w:rPr>
                <w:lang w:eastAsia="en-US"/>
              </w:rPr>
            </w:pPr>
            <w:r w:rsidRPr="00994DB2">
              <w:rPr>
                <w:lang w:eastAsia="en-US"/>
              </w:rPr>
              <w:t>Asistenti poslancov</w:t>
            </w:r>
          </w:p>
          <w:p w14:paraId="64A907E8" w14:textId="77777777" w:rsidR="00994DB2" w:rsidRPr="00994DB2" w:rsidRDefault="00994DB2" w:rsidP="00994DB2">
            <w:pPr>
              <w:rPr>
                <w:lang w:eastAsia="en-US"/>
              </w:rPr>
            </w:pPr>
            <w:r w:rsidRPr="00994DB2">
              <w:rPr>
                <w:lang w:eastAsia="en-US"/>
              </w:rPr>
              <w:t>Kancelárie poslancov</w:t>
            </w:r>
          </w:p>
          <w:p w14:paraId="43A13A5B" w14:textId="77777777" w:rsidR="00994DB2" w:rsidRPr="00994DB2" w:rsidRDefault="00994DB2" w:rsidP="00994DB2">
            <w:pPr>
              <w:rPr>
                <w:lang w:eastAsia="en-US"/>
              </w:rPr>
            </w:pPr>
            <w:r w:rsidRPr="00994DB2">
              <w:rPr>
                <w:lang w:eastAsia="en-US"/>
              </w:rPr>
              <w:t>Zahraničné pracovné cesty</w:t>
            </w:r>
          </w:p>
          <w:p w14:paraId="1B487E31" w14:textId="77777777" w:rsidR="00994DB2" w:rsidRPr="00994DB2" w:rsidRDefault="00994DB2" w:rsidP="00994DB2">
            <w:pPr>
              <w:rPr>
                <w:lang w:eastAsia="en-US"/>
              </w:rPr>
            </w:pPr>
            <w:r w:rsidRPr="00994DB2">
              <w:rPr>
                <w:lang w:eastAsia="en-US"/>
              </w:rPr>
              <w:t>Účasť poslancov na schôdzi NR SR</w:t>
            </w:r>
          </w:p>
          <w:p w14:paraId="471DDC11" w14:textId="77777777" w:rsidR="00994DB2" w:rsidRPr="00994DB2" w:rsidRDefault="00994DB2" w:rsidP="00994DB2">
            <w:pPr>
              <w:rPr>
                <w:lang w:eastAsia="en-US"/>
              </w:rPr>
            </w:pPr>
            <w:r w:rsidRPr="00994DB2">
              <w:rPr>
                <w:lang w:eastAsia="en-US"/>
              </w:rPr>
              <w:t>Ospravedlnenia poslancov</w:t>
            </w:r>
          </w:p>
          <w:p w14:paraId="5F904FD7" w14:textId="77777777" w:rsidR="00994DB2" w:rsidRPr="00994DB2" w:rsidRDefault="00994DB2" w:rsidP="00994DB2">
            <w:pPr>
              <w:rPr>
                <w:lang w:eastAsia="en-US"/>
              </w:rPr>
            </w:pPr>
            <w:r w:rsidRPr="00994DB2">
              <w:rPr>
                <w:lang w:eastAsia="en-US"/>
              </w:rPr>
              <w:t>Rozhodnutia predsedu NR SR</w:t>
            </w:r>
          </w:p>
          <w:p w14:paraId="3E53D8E0" w14:textId="77777777" w:rsidR="00994DB2" w:rsidRPr="00994DB2" w:rsidRDefault="00994DB2" w:rsidP="00994DB2">
            <w:pPr>
              <w:rPr>
                <w:lang w:eastAsia="en-US"/>
              </w:rPr>
            </w:pPr>
            <w:r w:rsidRPr="00994DB2">
              <w:rPr>
                <w:lang w:eastAsia="en-US"/>
              </w:rPr>
              <w:t>Hodina otázok</w:t>
            </w:r>
          </w:p>
          <w:p w14:paraId="31B3E730" w14:textId="77777777" w:rsidR="00994DB2" w:rsidRPr="00994DB2" w:rsidRDefault="00994DB2" w:rsidP="00994DB2">
            <w:pPr>
              <w:rPr>
                <w:lang w:eastAsia="en-US"/>
              </w:rPr>
            </w:pPr>
            <w:r w:rsidRPr="00994DB2">
              <w:rPr>
                <w:lang w:eastAsia="en-US"/>
              </w:rPr>
              <w:t>Interpelácie</w:t>
            </w:r>
          </w:p>
          <w:p w14:paraId="5DB8DFCC" w14:textId="77777777" w:rsidR="00994DB2" w:rsidRPr="00994DB2" w:rsidRDefault="00994DB2" w:rsidP="00994DB2">
            <w:pPr>
              <w:rPr>
                <w:lang w:eastAsia="en-US"/>
              </w:rPr>
            </w:pPr>
            <w:r w:rsidRPr="00994DB2">
              <w:rPr>
                <w:lang w:eastAsia="en-US"/>
              </w:rPr>
              <w:t>Pozmeňovacie návrhy</w:t>
            </w:r>
          </w:p>
          <w:p w14:paraId="186E7A44" w14:textId="77777777" w:rsidR="00994DB2" w:rsidRPr="00994DB2" w:rsidRDefault="00994DB2" w:rsidP="00994DB2">
            <w:pPr>
              <w:rPr>
                <w:lang w:eastAsia="en-US"/>
              </w:rPr>
            </w:pPr>
            <w:r w:rsidRPr="00994DB2">
              <w:rPr>
                <w:lang w:eastAsia="en-US"/>
              </w:rPr>
              <w:t>Parlamentné tlače</w:t>
            </w:r>
          </w:p>
          <w:p w14:paraId="61553E6B" w14:textId="77777777" w:rsidR="00994DB2" w:rsidRPr="00994DB2" w:rsidRDefault="00994DB2" w:rsidP="00994DB2">
            <w:pPr>
              <w:rPr>
                <w:lang w:eastAsia="en-US"/>
              </w:rPr>
            </w:pPr>
            <w:r w:rsidRPr="00994DB2">
              <w:rPr>
                <w:lang w:eastAsia="en-US"/>
              </w:rPr>
              <w:t>Harmonogram schôdzí</w:t>
            </w:r>
          </w:p>
          <w:p w14:paraId="1E488629" w14:textId="77777777" w:rsidR="00994DB2" w:rsidRPr="00994DB2" w:rsidRDefault="00994DB2" w:rsidP="00994DB2">
            <w:pPr>
              <w:rPr>
                <w:lang w:eastAsia="en-US"/>
              </w:rPr>
            </w:pPr>
            <w:r w:rsidRPr="00994DB2">
              <w:rPr>
                <w:lang w:eastAsia="en-US"/>
              </w:rPr>
              <w:t>Program schôdze</w:t>
            </w:r>
          </w:p>
          <w:p w14:paraId="5F4F8CF6" w14:textId="77777777" w:rsidR="00994DB2" w:rsidRPr="00994DB2" w:rsidRDefault="00994DB2" w:rsidP="00994DB2">
            <w:pPr>
              <w:rPr>
                <w:lang w:eastAsia="en-US"/>
              </w:rPr>
            </w:pPr>
            <w:r w:rsidRPr="00994DB2">
              <w:rPr>
                <w:lang w:eastAsia="en-US"/>
              </w:rPr>
              <w:t>Hlasovania NR SR</w:t>
            </w:r>
          </w:p>
          <w:p w14:paraId="09DFB0CE" w14:textId="77777777" w:rsidR="00994DB2" w:rsidRPr="00994DB2" w:rsidRDefault="00994DB2" w:rsidP="00994DB2">
            <w:pPr>
              <w:rPr>
                <w:lang w:eastAsia="en-US"/>
              </w:rPr>
            </w:pPr>
            <w:r w:rsidRPr="00994DB2">
              <w:rPr>
                <w:lang w:eastAsia="en-US"/>
              </w:rPr>
              <w:t>Uznesenia NR SR</w:t>
            </w:r>
          </w:p>
          <w:p w14:paraId="658E96D7" w14:textId="77777777" w:rsidR="00994DB2" w:rsidRPr="00994DB2" w:rsidRDefault="00994DB2" w:rsidP="00994DB2">
            <w:pPr>
              <w:rPr>
                <w:lang w:eastAsia="en-US"/>
              </w:rPr>
            </w:pPr>
            <w:r w:rsidRPr="00994DB2">
              <w:rPr>
                <w:lang w:eastAsia="en-US"/>
              </w:rPr>
              <w:t>Informácia podla §70 RP</w:t>
            </w:r>
          </w:p>
          <w:p w14:paraId="2A3DA54D" w14:textId="77777777" w:rsidR="00994DB2" w:rsidRPr="00994DB2" w:rsidRDefault="00994DB2" w:rsidP="00994DB2">
            <w:pPr>
              <w:rPr>
                <w:lang w:eastAsia="en-US"/>
              </w:rPr>
            </w:pPr>
            <w:r w:rsidRPr="00994DB2">
              <w:rPr>
                <w:lang w:eastAsia="en-US"/>
              </w:rPr>
              <w:t>Stanoviská LO</w:t>
            </w:r>
          </w:p>
          <w:p w14:paraId="19FB43BB" w14:textId="77777777" w:rsidR="00994DB2" w:rsidRPr="00994DB2" w:rsidRDefault="00994DB2" w:rsidP="00994DB2">
            <w:pPr>
              <w:rPr>
                <w:lang w:eastAsia="en-US"/>
              </w:rPr>
            </w:pPr>
            <w:r w:rsidRPr="00994DB2">
              <w:rPr>
                <w:lang w:eastAsia="en-US"/>
              </w:rPr>
              <w:t>Schválené zákony</w:t>
            </w:r>
          </w:p>
          <w:p w14:paraId="57621EB8" w14:textId="77777777" w:rsidR="00994DB2" w:rsidRPr="00994DB2" w:rsidRDefault="00994DB2" w:rsidP="00994DB2">
            <w:pPr>
              <w:rPr>
                <w:lang w:eastAsia="en-US"/>
              </w:rPr>
            </w:pPr>
            <w:r w:rsidRPr="00994DB2">
              <w:rPr>
                <w:lang w:eastAsia="en-US"/>
              </w:rPr>
              <w:t>Zákony napadnuté na ÚS</w:t>
            </w:r>
          </w:p>
          <w:p w14:paraId="6A41651D" w14:textId="77777777" w:rsidR="00994DB2" w:rsidRPr="00994DB2" w:rsidRDefault="00994DB2" w:rsidP="00994DB2">
            <w:pPr>
              <w:rPr>
                <w:lang w:eastAsia="en-US"/>
              </w:rPr>
            </w:pPr>
            <w:r w:rsidRPr="00994DB2">
              <w:rPr>
                <w:lang w:eastAsia="en-US"/>
              </w:rPr>
              <w:t>Legislatívny proces</w:t>
            </w:r>
          </w:p>
          <w:p w14:paraId="69D0F56E" w14:textId="77777777" w:rsidR="00994DB2" w:rsidRPr="00994DB2" w:rsidRDefault="00994DB2" w:rsidP="00994DB2">
            <w:pPr>
              <w:rPr>
                <w:lang w:eastAsia="en-US"/>
              </w:rPr>
            </w:pPr>
            <w:r w:rsidRPr="00994DB2">
              <w:rPr>
                <w:lang w:eastAsia="en-US"/>
              </w:rPr>
              <w:t>Denná informácia</w:t>
            </w:r>
          </w:p>
          <w:p w14:paraId="10646C62" w14:textId="77777777" w:rsidR="00994DB2" w:rsidRPr="00994DB2" w:rsidRDefault="00994DB2" w:rsidP="00994DB2">
            <w:pPr>
              <w:rPr>
                <w:lang w:eastAsia="en-US"/>
              </w:rPr>
            </w:pPr>
            <w:r w:rsidRPr="00994DB2">
              <w:rPr>
                <w:lang w:eastAsia="en-US"/>
              </w:rPr>
              <w:t>Registratúrne záznamy</w:t>
            </w:r>
          </w:p>
          <w:p w14:paraId="779EA2E5" w14:textId="77777777" w:rsidR="00994DB2" w:rsidRPr="00994DB2" w:rsidRDefault="00994DB2" w:rsidP="00994DB2">
            <w:pPr>
              <w:rPr>
                <w:lang w:eastAsia="en-US"/>
              </w:rPr>
            </w:pPr>
            <w:r w:rsidRPr="00994DB2">
              <w:rPr>
                <w:lang w:eastAsia="en-US"/>
              </w:rPr>
              <w:t>Dochádzka</w:t>
            </w:r>
          </w:p>
        </w:tc>
        <w:tc>
          <w:tcPr>
            <w:tcW w:w="1842" w:type="dxa"/>
            <w:vAlign w:val="center"/>
          </w:tcPr>
          <w:p w14:paraId="1BDC2D58" w14:textId="77777777" w:rsidR="00994DB2" w:rsidRPr="00994DB2" w:rsidRDefault="00994DB2" w:rsidP="00994DB2">
            <w:pPr>
              <w:rPr>
                <w:lang w:eastAsia="en-US"/>
              </w:rPr>
            </w:pPr>
            <w:r w:rsidRPr="00994DB2">
              <w:rPr>
                <w:lang w:eastAsia="en-US"/>
              </w:rPr>
              <w:t>NIE</w:t>
            </w:r>
          </w:p>
        </w:tc>
      </w:tr>
    </w:tbl>
    <w:p w14:paraId="0E9037D9" w14:textId="1A904175" w:rsidR="00994DB2" w:rsidRDefault="00994DB2" w:rsidP="00640FDA">
      <w:pPr>
        <w:ind w:left="720"/>
        <w:rPr>
          <w:i/>
          <w:iCs/>
          <w:lang w:eastAsia="en-US"/>
        </w:rPr>
      </w:pPr>
      <w:bookmarkStart w:id="128" w:name="_Toc63764284"/>
      <w:r w:rsidRPr="00994DB2">
        <w:rPr>
          <w:i/>
          <w:iCs/>
          <w:lang w:eastAsia="en-US"/>
        </w:rPr>
        <w:t xml:space="preserve">Tabuľka </w:t>
      </w:r>
      <w:r w:rsidRPr="00994DB2">
        <w:rPr>
          <w:i/>
          <w:iCs/>
          <w:lang w:eastAsia="en-US"/>
        </w:rPr>
        <w:fldChar w:fldCharType="begin"/>
      </w:r>
      <w:r w:rsidRPr="00994DB2">
        <w:rPr>
          <w:i/>
          <w:iCs/>
          <w:lang w:eastAsia="en-US"/>
        </w:rPr>
        <w:instrText xml:space="preserve"> SEQ Tabuľka \* ARABIC </w:instrText>
      </w:r>
      <w:r w:rsidRPr="00994DB2">
        <w:rPr>
          <w:i/>
          <w:iCs/>
          <w:lang w:eastAsia="en-US"/>
        </w:rPr>
        <w:fldChar w:fldCharType="separate"/>
      </w:r>
      <w:r w:rsidRPr="00994DB2">
        <w:rPr>
          <w:i/>
          <w:iCs/>
          <w:lang w:eastAsia="en-US"/>
        </w:rPr>
        <w:t>7</w:t>
      </w:r>
      <w:r w:rsidRPr="00994DB2">
        <w:rPr>
          <w:lang w:eastAsia="en-US"/>
        </w:rPr>
        <w:fldChar w:fldCharType="end"/>
      </w:r>
      <w:r w:rsidRPr="00994DB2">
        <w:rPr>
          <w:i/>
          <w:iCs/>
          <w:lang w:eastAsia="en-US"/>
        </w:rPr>
        <w:t xml:space="preserve"> Prehľad informačných systémov určených na poskytovanie do IS CSRÚ</w:t>
      </w:r>
      <w:bookmarkEnd w:id="128"/>
    </w:p>
    <w:p w14:paraId="2B2BD888" w14:textId="77777777" w:rsidR="00994DB2" w:rsidRPr="00994DB2" w:rsidRDefault="00994DB2" w:rsidP="00994DB2">
      <w:pPr>
        <w:ind w:left="720"/>
        <w:rPr>
          <w:i/>
          <w:iCs/>
          <w:lang w:eastAsia="en-US"/>
        </w:rPr>
      </w:pPr>
    </w:p>
    <w:p w14:paraId="4DBB4A9C" w14:textId="77777777" w:rsidR="00994DB2" w:rsidRPr="00994DB2" w:rsidRDefault="00994DB2" w:rsidP="00994DB2">
      <w:pPr>
        <w:pStyle w:val="Nadpis30"/>
      </w:pPr>
      <w:bookmarkStart w:id="129" w:name="_Toc63764349"/>
      <w:bookmarkStart w:id="130" w:name="_Toc74573255"/>
      <w:bookmarkStart w:id="131" w:name="_Toc83382578"/>
      <w:r w:rsidRPr="00994DB2">
        <w:t>KONZUMOVANIE ÚDAJOV</w:t>
      </w:r>
      <w:bookmarkEnd w:id="129"/>
      <w:bookmarkEnd w:id="130"/>
      <w:bookmarkEnd w:id="131"/>
    </w:p>
    <w:p w14:paraId="252A2727" w14:textId="77777777" w:rsidR="00994DB2" w:rsidRPr="00994DB2" w:rsidRDefault="00994DB2" w:rsidP="00994DB2">
      <w:pPr>
        <w:rPr>
          <w:lang w:eastAsia="en-US"/>
        </w:rPr>
      </w:pPr>
      <w:r w:rsidRPr="00994DB2">
        <w:rPr>
          <w:lang w:eastAsia="en-US"/>
        </w:rPr>
        <w:t>ISVS bude konzumovať pre potreby ostatných IS nasledovné dátové objekty:</w:t>
      </w:r>
    </w:p>
    <w:tbl>
      <w:tblPr>
        <w:tblW w:w="920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616"/>
        <w:gridCol w:w="2214"/>
        <w:gridCol w:w="2410"/>
        <w:gridCol w:w="2126"/>
        <w:gridCol w:w="1843"/>
      </w:tblGrid>
      <w:tr w:rsidR="00994DB2" w:rsidRPr="00994DB2" w14:paraId="7DAEB6D7" w14:textId="77777777" w:rsidTr="00640FDA">
        <w:trPr>
          <w:trHeight w:val="708"/>
        </w:trPr>
        <w:tc>
          <w:tcPr>
            <w:tcW w:w="616" w:type="dxa"/>
            <w:shd w:val="clear" w:color="auto" w:fill="F2F2F2"/>
            <w:vAlign w:val="center"/>
          </w:tcPr>
          <w:p w14:paraId="5D2CCCE5" w14:textId="77777777" w:rsidR="00994DB2" w:rsidRPr="00994DB2" w:rsidRDefault="00994DB2" w:rsidP="00994DB2">
            <w:pPr>
              <w:rPr>
                <w:lang w:eastAsia="en-US"/>
              </w:rPr>
            </w:pPr>
            <w:r w:rsidRPr="00994DB2">
              <w:rPr>
                <w:lang w:eastAsia="en-US"/>
              </w:rPr>
              <w:t>ID</w:t>
            </w:r>
          </w:p>
        </w:tc>
        <w:tc>
          <w:tcPr>
            <w:tcW w:w="2214" w:type="dxa"/>
            <w:shd w:val="clear" w:color="auto" w:fill="F2F2F2"/>
            <w:vAlign w:val="center"/>
          </w:tcPr>
          <w:p w14:paraId="1ABD6335" w14:textId="77777777" w:rsidR="00994DB2" w:rsidRPr="00994DB2" w:rsidRDefault="00994DB2" w:rsidP="00994DB2">
            <w:pPr>
              <w:rPr>
                <w:i/>
                <w:lang w:eastAsia="en-US"/>
              </w:rPr>
            </w:pPr>
            <w:r w:rsidRPr="00994DB2">
              <w:rPr>
                <w:lang w:eastAsia="en-US"/>
              </w:rPr>
              <w:t>Názov informačného systému VS</w:t>
            </w:r>
          </w:p>
        </w:tc>
        <w:tc>
          <w:tcPr>
            <w:tcW w:w="2410" w:type="dxa"/>
            <w:shd w:val="clear" w:color="auto" w:fill="F2F2F2"/>
            <w:vAlign w:val="center"/>
          </w:tcPr>
          <w:p w14:paraId="6E939EF3" w14:textId="77777777" w:rsidR="00994DB2" w:rsidRPr="00994DB2" w:rsidRDefault="00994DB2" w:rsidP="00994DB2">
            <w:pPr>
              <w:rPr>
                <w:lang w:eastAsia="en-US"/>
              </w:rPr>
            </w:pPr>
            <w:r w:rsidRPr="00994DB2">
              <w:rPr>
                <w:lang w:eastAsia="en-US"/>
              </w:rPr>
              <w:t>Názov (konzumovaného) objektu evidencie</w:t>
            </w:r>
          </w:p>
        </w:tc>
        <w:tc>
          <w:tcPr>
            <w:tcW w:w="2126" w:type="dxa"/>
            <w:shd w:val="clear" w:color="auto" w:fill="F2F2F2"/>
            <w:vAlign w:val="center"/>
          </w:tcPr>
          <w:p w14:paraId="3045C10C" w14:textId="77777777" w:rsidR="00994DB2" w:rsidRPr="00994DB2" w:rsidRDefault="00994DB2" w:rsidP="00994DB2">
            <w:pPr>
              <w:rPr>
                <w:lang w:eastAsia="en-US"/>
              </w:rPr>
            </w:pPr>
            <w:r w:rsidRPr="00994DB2">
              <w:rPr>
                <w:lang w:eastAsia="en-US"/>
              </w:rPr>
              <w:t xml:space="preserve">Kód v META IS zdrojového ISVS  </w:t>
            </w:r>
          </w:p>
        </w:tc>
        <w:tc>
          <w:tcPr>
            <w:tcW w:w="1843" w:type="dxa"/>
            <w:shd w:val="clear" w:color="auto" w:fill="F2F2F2"/>
            <w:vAlign w:val="center"/>
          </w:tcPr>
          <w:p w14:paraId="7F0BAB11" w14:textId="77777777" w:rsidR="00994DB2" w:rsidRPr="00994DB2" w:rsidRDefault="00994DB2" w:rsidP="00994DB2">
            <w:pPr>
              <w:rPr>
                <w:lang w:eastAsia="en-US"/>
              </w:rPr>
            </w:pPr>
            <w:r w:rsidRPr="00994DB2">
              <w:rPr>
                <w:lang w:eastAsia="en-US"/>
              </w:rPr>
              <w:t>Konzumovanie údajov z IS CSRÚ</w:t>
            </w:r>
          </w:p>
        </w:tc>
      </w:tr>
      <w:tr w:rsidR="00994DB2" w:rsidRPr="00994DB2" w14:paraId="6E6BC780" w14:textId="77777777" w:rsidTr="00640FDA">
        <w:tc>
          <w:tcPr>
            <w:tcW w:w="616" w:type="dxa"/>
            <w:vAlign w:val="center"/>
          </w:tcPr>
          <w:p w14:paraId="32A94620" w14:textId="77777777" w:rsidR="00994DB2" w:rsidRPr="00994DB2" w:rsidRDefault="00994DB2" w:rsidP="00994DB2">
            <w:pPr>
              <w:rPr>
                <w:lang w:eastAsia="en-US"/>
              </w:rPr>
            </w:pPr>
            <w:r w:rsidRPr="00994DB2">
              <w:rPr>
                <w:lang w:eastAsia="en-US"/>
              </w:rPr>
              <w:t>1</w:t>
            </w:r>
          </w:p>
        </w:tc>
        <w:tc>
          <w:tcPr>
            <w:tcW w:w="2214" w:type="dxa"/>
            <w:vMerge w:val="restart"/>
            <w:vAlign w:val="center"/>
          </w:tcPr>
          <w:p w14:paraId="22F40262" w14:textId="77777777" w:rsidR="00994DB2" w:rsidRPr="00994DB2" w:rsidRDefault="00994DB2" w:rsidP="00994DB2">
            <w:pPr>
              <w:rPr>
                <w:lang w:eastAsia="en-US"/>
              </w:rPr>
            </w:pPr>
            <w:r w:rsidRPr="00994DB2">
              <w:rPr>
                <w:lang w:eastAsia="en-US"/>
              </w:rPr>
              <w:t>Middleware</w:t>
            </w:r>
          </w:p>
        </w:tc>
        <w:tc>
          <w:tcPr>
            <w:tcW w:w="2410" w:type="dxa"/>
            <w:vAlign w:val="center"/>
          </w:tcPr>
          <w:p w14:paraId="060C2B64" w14:textId="77777777" w:rsidR="00994DB2" w:rsidRPr="00994DB2" w:rsidRDefault="00994DB2" w:rsidP="00994DB2">
            <w:pPr>
              <w:rPr>
                <w:lang w:eastAsia="en-US"/>
              </w:rPr>
            </w:pPr>
            <w:r w:rsidRPr="00994DB2">
              <w:rPr>
                <w:lang w:eastAsia="en-US"/>
              </w:rPr>
              <w:t>Register PO</w:t>
            </w:r>
          </w:p>
        </w:tc>
        <w:tc>
          <w:tcPr>
            <w:tcW w:w="2126" w:type="dxa"/>
            <w:vAlign w:val="center"/>
          </w:tcPr>
          <w:p w14:paraId="1BE9613D" w14:textId="77777777" w:rsidR="00994DB2" w:rsidRPr="00994DB2" w:rsidRDefault="00994DB2" w:rsidP="00994DB2">
            <w:pPr>
              <w:rPr>
                <w:lang w:eastAsia="en-US"/>
              </w:rPr>
            </w:pPr>
            <w:r w:rsidRPr="00994DB2">
              <w:rPr>
                <w:lang w:eastAsia="en-US"/>
              </w:rPr>
              <w:t>isvs_199 živnostensky register</w:t>
            </w:r>
          </w:p>
          <w:p w14:paraId="634426B1" w14:textId="77777777" w:rsidR="00994DB2" w:rsidRPr="00994DB2" w:rsidRDefault="00994DB2" w:rsidP="00994DB2">
            <w:pPr>
              <w:rPr>
                <w:lang w:eastAsia="en-US"/>
              </w:rPr>
            </w:pPr>
            <w:r w:rsidRPr="00994DB2">
              <w:rPr>
                <w:lang w:eastAsia="en-US"/>
              </w:rPr>
              <w:t>isvs_420 Register právnických osôb, podnikateľov a orgánov verejnej moci</w:t>
            </w:r>
          </w:p>
        </w:tc>
        <w:tc>
          <w:tcPr>
            <w:tcW w:w="1843" w:type="dxa"/>
            <w:vAlign w:val="center"/>
          </w:tcPr>
          <w:p w14:paraId="488D43B8" w14:textId="77777777" w:rsidR="00994DB2" w:rsidRPr="00994DB2" w:rsidRDefault="00994DB2" w:rsidP="00994DB2">
            <w:pPr>
              <w:rPr>
                <w:lang w:eastAsia="en-US"/>
              </w:rPr>
            </w:pPr>
            <w:r w:rsidRPr="00994DB2">
              <w:rPr>
                <w:lang w:eastAsia="en-US"/>
              </w:rPr>
              <w:t>ANO</w:t>
            </w:r>
          </w:p>
        </w:tc>
      </w:tr>
      <w:tr w:rsidR="00994DB2" w:rsidRPr="00994DB2" w14:paraId="2D057395" w14:textId="77777777" w:rsidTr="00640FDA">
        <w:tc>
          <w:tcPr>
            <w:tcW w:w="616" w:type="dxa"/>
            <w:vAlign w:val="center"/>
          </w:tcPr>
          <w:p w14:paraId="37D17BA7" w14:textId="77777777" w:rsidR="00994DB2" w:rsidRPr="00994DB2" w:rsidRDefault="00994DB2" w:rsidP="00994DB2">
            <w:pPr>
              <w:rPr>
                <w:lang w:eastAsia="en-US"/>
              </w:rPr>
            </w:pPr>
            <w:r w:rsidRPr="00994DB2">
              <w:rPr>
                <w:lang w:eastAsia="en-US"/>
              </w:rPr>
              <w:t>2</w:t>
            </w:r>
          </w:p>
        </w:tc>
        <w:tc>
          <w:tcPr>
            <w:tcW w:w="2214" w:type="dxa"/>
            <w:vMerge/>
            <w:vAlign w:val="center"/>
          </w:tcPr>
          <w:p w14:paraId="7A817CC6" w14:textId="77777777" w:rsidR="00994DB2" w:rsidRPr="00994DB2" w:rsidRDefault="00994DB2" w:rsidP="00994DB2">
            <w:pPr>
              <w:rPr>
                <w:lang w:eastAsia="en-US"/>
              </w:rPr>
            </w:pPr>
          </w:p>
        </w:tc>
        <w:tc>
          <w:tcPr>
            <w:tcW w:w="2410" w:type="dxa"/>
            <w:vAlign w:val="center"/>
          </w:tcPr>
          <w:p w14:paraId="549CA03B" w14:textId="77777777" w:rsidR="00994DB2" w:rsidRPr="00994DB2" w:rsidRDefault="00994DB2" w:rsidP="00994DB2">
            <w:pPr>
              <w:rPr>
                <w:lang w:eastAsia="en-US"/>
              </w:rPr>
            </w:pPr>
            <w:r w:rsidRPr="00994DB2">
              <w:rPr>
                <w:lang w:eastAsia="en-US"/>
              </w:rPr>
              <w:t>Register FO</w:t>
            </w:r>
          </w:p>
        </w:tc>
        <w:tc>
          <w:tcPr>
            <w:tcW w:w="2126" w:type="dxa"/>
            <w:vAlign w:val="center"/>
          </w:tcPr>
          <w:p w14:paraId="17BBCB48" w14:textId="77777777" w:rsidR="00994DB2" w:rsidRPr="00994DB2" w:rsidRDefault="00994DB2" w:rsidP="00994DB2">
            <w:pPr>
              <w:rPr>
                <w:lang w:eastAsia="en-US"/>
              </w:rPr>
            </w:pPr>
            <w:r w:rsidRPr="00994DB2">
              <w:rPr>
                <w:lang w:eastAsia="en-US"/>
              </w:rPr>
              <w:t>Isvs_190 Register obyvateľov</w:t>
            </w:r>
          </w:p>
        </w:tc>
        <w:tc>
          <w:tcPr>
            <w:tcW w:w="1843" w:type="dxa"/>
            <w:vAlign w:val="center"/>
          </w:tcPr>
          <w:p w14:paraId="1A724673" w14:textId="77777777" w:rsidR="00994DB2" w:rsidRPr="00994DB2" w:rsidRDefault="00994DB2" w:rsidP="00994DB2">
            <w:pPr>
              <w:rPr>
                <w:lang w:eastAsia="en-US"/>
              </w:rPr>
            </w:pPr>
            <w:r w:rsidRPr="00994DB2">
              <w:rPr>
                <w:lang w:eastAsia="en-US"/>
              </w:rPr>
              <w:t>ANO</w:t>
            </w:r>
          </w:p>
        </w:tc>
      </w:tr>
      <w:tr w:rsidR="00994DB2" w:rsidRPr="00994DB2" w14:paraId="720AA19E" w14:textId="77777777" w:rsidTr="00640FDA">
        <w:tc>
          <w:tcPr>
            <w:tcW w:w="616" w:type="dxa"/>
            <w:vAlign w:val="center"/>
          </w:tcPr>
          <w:p w14:paraId="452FF1BF" w14:textId="77777777" w:rsidR="00994DB2" w:rsidRPr="00994DB2" w:rsidRDefault="00994DB2" w:rsidP="00994DB2">
            <w:pPr>
              <w:rPr>
                <w:lang w:eastAsia="en-US"/>
              </w:rPr>
            </w:pPr>
            <w:r w:rsidRPr="00994DB2">
              <w:rPr>
                <w:lang w:eastAsia="en-US"/>
              </w:rPr>
              <w:t>x</w:t>
            </w:r>
          </w:p>
        </w:tc>
        <w:tc>
          <w:tcPr>
            <w:tcW w:w="2214" w:type="dxa"/>
            <w:vMerge/>
            <w:vAlign w:val="center"/>
          </w:tcPr>
          <w:p w14:paraId="5B5A0553" w14:textId="77777777" w:rsidR="00994DB2" w:rsidRPr="00994DB2" w:rsidRDefault="00994DB2" w:rsidP="00994DB2">
            <w:pPr>
              <w:rPr>
                <w:lang w:eastAsia="en-US"/>
              </w:rPr>
            </w:pPr>
          </w:p>
        </w:tc>
        <w:tc>
          <w:tcPr>
            <w:tcW w:w="2410" w:type="dxa"/>
            <w:vAlign w:val="center"/>
          </w:tcPr>
          <w:p w14:paraId="278B324C" w14:textId="77777777" w:rsidR="00994DB2" w:rsidRPr="00994DB2" w:rsidRDefault="00994DB2" w:rsidP="00994DB2">
            <w:pPr>
              <w:rPr>
                <w:lang w:eastAsia="en-US"/>
              </w:rPr>
            </w:pPr>
            <w:r w:rsidRPr="00994DB2">
              <w:rPr>
                <w:lang w:eastAsia="en-US"/>
              </w:rPr>
              <w:t>Register adries</w:t>
            </w:r>
          </w:p>
        </w:tc>
        <w:tc>
          <w:tcPr>
            <w:tcW w:w="2126" w:type="dxa"/>
            <w:vAlign w:val="center"/>
          </w:tcPr>
          <w:p w14:paraId="22154BBA" w14:textId="77777777" w:rsidR="00994DB2" w:rsidRPr="00994DB2" w:rsidRDefault="00994DB2" w:rsidP="00994DB2">
            <w:pPr>
              <w:rPr>
                <w:lang w:eastAsia="en-US"/>
              </w:rPr>
            </w:pPr>
            <w:r w:rsidRPr="00994DB2">
              <w:rPr>
                <w:lang w:eastAsia="en-US"/>
              </w:rPr>
              <w:t>isvs_192 Register adries</w:t>
            </w:r>
          </w:p>
        </w:tc>
        <w:tc>
          <w:tcPr>
            <w:tcW w:w="1843" w:type="dxa"/>
            <w:vAlign w:val="center"/>
          </w:tcPr>
          <w:p w14:paraId="2606E84D" w14:textId="77777777" w:rsidR="00994DB2" w:rsidRPr="00994DB2" w:rsidRDefault="00994DB2" w:rsidP="00994DB2">
            <w:pPr>
              <w:rPr>
                <w:lang w:eastAsia="en-US"/>
              </w:rPr>
            </w:pPr>
            <w:r w:rsidRPr="00994DB2">
              <w:rPr>
                <w:lang w:eastAsia="en-US"/>
              </w:rPr>
              <w:t>ANO</w:t>
            </w:r>
          </w:p>
        </w:tc>
      </w:tr>
    </w:tbl>
    <w:p w14:paraId="1CE72DD3" w14:textId="3541CC37" w:rsidR="00994DB2" w:rsidRDefault="00994DB2" w:rsidP="00640FDA">
      <w:pPr>
        <w:ind w:left="720"/>
        <w:rPr>
          <w:i/>
          <w:iCs/>
          <w:lang w:eastAsia="en-US"/>
        </w:rPr>
      </w:pPr>
      <w:bookmarkStart w:id="132" w:name="_Toc63764285"/>
      <w:r w:rsidRPr="00994DB2">
        <w:rPr>
          <w:i/>
          <w:iCs/>
          <w:lang w:eastAsia="en-US"/>
        </w:rPr>
        <w:t xml:space="preserve">Tabuľka </w:t>
      </w:r>
      <w:r w:rsidRPr="00994DB2">
        <w:rPr>
          <w:i/>
          <w:iCs/>
          <w:lang w:eastAsia="en-US"/>
        </w:rPr>
        <w:fldChar w:fldCharType="begin"/>
      </w:r>
      <w:r w:rsidRPr="00994DB2">
        <w:rPr>
          <w:i/>
          <w:iCs/>
          <w:lang w:eastAsia="en-US"/>
        </w:rPr>
        <w:instrText xml:space="preserve"> SEQ Tabuľka \* ARABIC </w:instrText>
      </w:r>
      <w:r w:rsidRPr="00994DB2">
        <w:rPr>
          <w:i/>
          <w:iCs/>
          <w:lang w:eastAsia="en-US"/>
        </w:rPr>
        <w:fldChar w:fldCharType="separate"/>
      </w:r>
      <w:r w:rsidRPr="00994DB2">
        <w:rPr>
          <w:i/>
          <w:iCs/>
          <w:lang w:eastAsia="en-US"/>
        </w:rPr>
        <w:t>7</w:t>
      </w:r>
      <w:r w:rsidRPr="00994DB2">
        <w:rPr>
          <w:lang w:eastAsia="en-US"/>
        </w:rPr>
        <w:fldChar w:fldCharType="end"/>
      </w:r>
      <w:r w:rsidRPr="00994DB2">
        <w:rPr>
          <w:i/>
          <w:iCs/>
          <w:lang w:eastAsia="en-US"/>
        </w:rPr>
        <w:t xml:space="preserve"> Prehľad informačných systémov určených na konzumovanie z IS CSRÚ</w:t>
      </w:r>
      <w:bookmarkEnd w:id="132"/>
    </w:p>
    <w:p w14:paraId="38443060" w14:textId="77777777" w:rsidR="00640FDA" w:rsidRPr="00994DB2" w:rsidRDefault="00640FDA" w:rsidP="00640FDA">
      <w:pPr>
        <w:ind w:left="720"/>
        <w:rPr>
          <w:i/>
          <w:iCs/>
          <w:lang w:eastAsia="en-US"/>
        </w:rPr>
      </w:pPr>
    </w:p>
    <w:p w14:paraId="6BD5C234" w14:textId="77777777" w:rsidR="00994DB2" w:rsidRPr="00994DB2" w:rsidRDefault="00994DB2" w:rsidP="00ED4935">
      <w:pPr>
        <w:pStyle w:val="Nadpis2"/>
      </w:pPr>
      <w:bookmarkStart w:id="133" w:name="_Toc58337721"/>
      <w:bookmarkStart w:id="134" w:name="_Toc62489737"/>
      <w:bookmarkStart w:id="135" w:name="_Toc63764350"/>
      <w:bookmarkStart w:id="136" w:name="_Toc74573256"/>
      <w:bookmarkStart w:id="137" w:name="_Toc83382579"/>
      <w:r w:rsidRPr="00994DB2">
        <w:t>DÁTOVÁ VRSTVA</w:t>
      </w:r>
      <w:bookmarkEnd w:id="133"/>
      <w:bookmarkEnd w:id="134"/>
      <w:bookmarkEnd w:id="135"/>
      <w:bookmarkEnd w:id="136"/>
      <w:bookmarkEnd w:id="137"/>
    </w:p>
    <w:p w14:paraId="02883AD5" w14:textId="77777777" w:rsidR="00994DB2" w:rsidRPr="00994DB2" w:rsidRDefault="00994DB2" w:rsidP="00994DB2">
      <w:pPr>
        <w:rPr>
          <w:lang w:eastAsia="en-US"/>
        </w:rPr>
      </w:pPr>
      <w:r w:rsidRPr="00994DB2">
        <w:rPr>
          <w:lang w:eastAsia="en-US"/>
        </w:rPr>
        <w:t xml:space="preserve">Dátová vrstva projektu je založená na konzumovaných a poskytovaných údajoch, ktoré generujú ostatné ISVS, ktoré K NRSR prevádzkuje, alebo ktoré sú generované pre externé ISVS, alebo ktoré sú generované externými ISVS pre potreby interných ISVS. </w:t>
      </w:r>
    </w:p>
    <w:p w14:paraId="3F45AD42" w14:textId="6C8B1371" w:rsidR="00994DB2" w:rsidRDefault="00994DB2" w:rsidP="00994DB2">
      <w:pPr>
        <w:rPr>
          <w:lang w:eastAsia="en-US"/>
        </w:rPr>
      </w:pPr>
      <w:r w:rsidRPr="00994DB2">
        <w:rPr>
          <w:lang w:eastAsia="en-US"/>
        </w:rPr>
        <w:t>V nasledujúcich tabuľkách sú dotknuté údaje informačných systémov, ktoré sú predmetom výmeny cez MdW</w:t>
      </w:r>
      <w:r w:rsidR="00640FDA">
        <w:rPr>
          <w:lang w:eastAsia="en-US"/>
        </w:rPr>
        <w:t>:</w:t>
      </w:r>
    </w:p>
    <w:p w14:paraId="2E75D8E1" w14:textId="77777777" w:rsidR="00640FDA" w:rsidRPr="00994DB2" w:rsidRDefault="00640FDA" w:rsidP="00994DB2">
      <w:pPr>
        <w:rPr>
          <w:lang w:eastAsia="en-US"/>
        </w:rPr>
      </w:pPr>
    </w:p>
    <w:p w14:paraId="6F149970" w14:textId="77777777" w:rsidR="00994DB2" w:rsidRPr="00994DB2" w:rsidRDefault="00994DB2" w:rsidP="00640FDA">
      <w:pPr>
        <w:pStyle w:val="Nadpis30"/>
      </w:pPr>
      <w:bookmarkStart w:id="138" w:name="_Toc83382580"/>
      <w:r w:rsidRPr="00994DB2">
        <w:t>Interné systémy</w:t>
      </w:r>
      <w:bookmarkEnd w:id="138"/>
    </w:p>
    <w:tbl>
      <w:tblPr>
        <w:tblStyle w:val="Mriekatabukysvetl"/>
        <w:tblW w:w="9209" w:type="dxa"/>
        <w:tblLayout w:type="fixed"/>
        <w:tblLook w:val="04A0" w:firstRow="1" w:lastRow="0" w:firstColumn="1" w:lastColumn="0" w:noHBand="0" w:noVBand="1"/>
      </w:tblPr>
      <w:tblGrid>
        <w:gridCol w:w="1885"/>
        <w:gridCol w:w="2441"/>
        <w:gridCol w:w="2441"/>
        <w:gridCol w:w="2442"/>
      </w:tblGrid>
      <w:tr w:rsidR="00994DB2" w:rsidRPr="00994DB2" w14:paraId="3E1E3C3E" w14:textId="77777777" w:rsidTr="00640FDA">
        <w:trPr>
          <w:trHeight w:val="288"/>
          <w:tblHeader/>
        </w:trPr>
        <w:tc>
          <w:tcPr>
            <w:tcW w:w="1885" w:type="dxa"/>
            <w:shd w:val="clear" w:color="auto" w:fill="D9D9D9" w:themeFill="background1" w:themeFillShade="D9"/>
            <w:noWrap/>
            <w:hideMark/>
          </w:tcPr>
          <w:p w14:paraId="044F5414" w14:textId="77777777" w:rsidR="00994DB2" w:rsidRPr="00994DB2" w:rsidRDefault="00994DB2" w:rsidP="00994DB2">
            <w:pPr>
              <w:rPr>
                <w:b/>
                <w:bCs/>
                <w:lang w:eastAsia="en-US"/>
              </w:rPr>
            </w:pPr>
            <w:r w:rsidRPr="00994DB2">
              <w:rPr>
                <w:b/>
                <w:bCs/>
                <w:lang w:eastAsia="en-US"/>
              </w:rPr>
              <w:t>ISVS</w:t>
            </w:r>
          </w:p>
        </w:tc>
        <w:tc>
          <w:tcPr>
            <w:tcW w:w="2441" w:type="dxa"/>
            <w:shd w:val="clear" w:color="auto" w:fill="D9D9D9" w:themeFill="background1" w:themeFillShade="D9"/>
            <w:noWrap/>
            <w:hideMark/>
          </w:tcPr>
          <w:p w14:paraId="72593670" w14:textId="77777777" w:rsidR="00994DB2" w:rsidRPr="00994DB2" w:rsidRDefault="00994DB2" w:rsidP="00994DB2">
            <w:pPr>
              <w:rPr>
                <w:b/>
                <w:bCs/>
                <w:lang w:eastAsia="en-US"/>
              </w:rPr>
            </w:pPr>
            <w:r w:rsidRPr="00994DB2">
              <w:rPr>
                <w:b/>
                <w:bCs/>
                <w:lang w:eastAsia="en-US"/>
              </w:rPr>
              <w:t>Modul informačného zdroja poľa</w:t>
            </w:r>
          </w:p>
        </w:tc>
        <w:tc>
          <w:tcPr>
            <w:tcW w:w="2441" w:type="dxa"/>
            <w:shd w:val="clear" w:color="auto" w:fill="D9D9D9" w:themeFill="background1" w:themeFillShade="D9"/>
            <w:noWrap/>
            <w:hideMark/>
          </w:tcPr>
          <w:p w14:paraId="638A6936" w14:textId="77777777" w:rsidR="00994DB2" w:rsidRPr="00994DB2" w:rsidRDefault="00994DB2" w:rsidP="00994DB2">
            <w:pPr>
              <w:rPr>
                <w:b/>
                <w:bCs/>
                <w:lang w:eastAsia="en-US"/>
              </w:rPr>
            </w:pPr>
            <w:r w:rsidRPr="00994DB2">
              <w:rPr>
                <w:b/>
                <w:bCs/>
                <w:lang w:eastAsia="en-US"/>
              </w:rPr>
              <w:t>Informačný zdroj zdroja poľa</w:t>
            </w:r>
          </w:p>
        </w:tc>
        <w:tc>
          <w:tcPr>
            <w:tcW w:w="2442" w:type="dxa"/>
            <w:shd w:val="clear" w:color="auto" w:fill="D9D9D9" w:themeFill="background1" w:themeFillShade="D9"/>
            <w:noWrap/>
            <w:hideMark/>
          </w:tcPr>
          <w:p w14:paraId="4FF326A4" w14:textId="77777777" w:rsidR="00994DB2" w:rsidRPr="00994DB2" w:rsidRDefault="00994DB2" w:rsidP="00994DB2">
            <w:pPr>
              <w:rPr>
                <w:b/>
                <w:bCs/>
                <w:lang w:eastAsia="en-US"/>
              </w:rPr>
            </w:pPr>
            <w:r w:rsidRPr="00994DB2">
              <w:rPr>
                <w:b/>
                <w:bCs/>
                <w:lang w:eastAsia="en-US"/>
              </w:rPr>
              <w:t>Zdroj poľa</w:t>
            </w:r>
          </w:p>
        </w:tc>
      </w:tr>
      <w:tr w:rsidR="00994DB2" w:rsidRPr="00994DB2" w14:paraId="3D1A6B09" w14:textId="77777777" w:rsidTr="00640FDA">
        <w:trPr>
          <w:trHeight w:val="288"/>
        </w:trPr>
        <w:tc>
          <w:tcPr>
            <w:tcW w:w="1885" w:type="dxa"/>
            <w:vMerge w:val="restart"/>
            <w:noWrap/>
            <w:hideMark/>
          </w:tcPr>
          <w:p w14:paraId="28F9E81F" w14:textId="77777777" w:rsidR="00994DB2" w:rsidRPr="00994DB2" w:rsidRDefault="00994DB2" w:rsidP="00994DB2">
            <w:pPr>
              <w:rPr>
                <w:lang w:eastAsia="en-US"/>
              </w:rPr>
            </w:pPr>
            <w:r w:rsidRPr="00994DB2">
              <w:rPr>
                <w:lang w:eastAsia="en-US"/>
              </w:rPr>
              <w:t>DKS</w:t>
            </w:r>
          </w:p>
        </w:tc>
        <w:tc>
          <w:tcPr>
            <w:tcW w:w="2441" w:type="dxa"/>
            <w:vMerge w:val="restart"/>
            <w:noWrap/>
            <w:hideMark/>
          </w:tcPr>
          <w:p w14:paraId="164ABFB0" w14:textId="77777777" w:rsidR="00994DB2" w:rsidRPr="00994DB2" w:rsidRDefault="00994DB2" w:rsidP="00994DB2">
            <w:pPr>
              <w:rPr>
                <w:lang w:eastAsia="en-US"/>
              </w:rPr>
            </w:pPr>
            <w:r w:rsidRPr="00994DB2">
              <w:rPr>
                <w:lang w:eastAsia="en-US"/>
              </w:rPr>
              <w:t>DKS</w:t>
            </w:r>
            <w:r w:rsidRPr="00994DB2">
              <w:rPr>
                <w:lang w:eastAsia="en-US"/>
              </w:rPr>
              <w:br/>
              <w:t>Hlasovania</w:t>
            </w:r>
          </w:p>
        </w:tc>
        <w:tc>
          <w:tcPr>
            <w:tcW w:w="2441" w:type="dxa"/>
            <w:vMerge w:val="restart"/>
            <w:noWrap/>
            <w:hideMark/>
          </w:tcPr>
          <w:p w14:paraId="4CA86EEC" w14:textId="77777777" w:rsidR="00994DB2" w:rsidRPr="00994DB2" w:rsidRDefault="00994DB2" w:rsidP="00994DB2">
            <w:pPr>
              <w:rPr>
                <w:lang w:eastAsia="en-US"/>
              </w:rPr>
            </w:pPr>
            <w:r w:rsidRPr="00994DB2">
              <w:rPr>
                <w:lang w:eastAsia="en-US"/>
              </w:rPr>
              <w:t>DKS</w:t>
            </w:r>
            <w:r w:rsidRPr="00994DB2">
              <w:rPr>
                <w:lang w:eastAsia="en-US"/>
              </w:rPr>
              <w:br/>
              <w:t>Hlasovania</w:t>
            </w:r>
          </w:p>
        </w:tc>
        <w:tc>
          <w:tcPr>
            <w:tcW w:w="2442" w:type="dxa"/>
            <w:noWrap/>
            <w:hideMark/>
          </w:tcPr>
          <w:p w14:paraId="74B41F1C" w14:textId="77777777" w:rsidR="00994DB2" w:rsidRPr="00994DB2" w:rsidRDefault="00994DB2" w:rsidP="00994DB2">
            <w:pPr>
              <w:rPr>
                <w:lang w:eastAsia="en-US"/>
              </w:rPr>
            </w:pPr>
            <w:r w:rsidRPr="00994DB2">
              <w:rPr>
                <w:lang w:eastAsia="en-US"/>
              </w:rPr>
              <w:t>DKS</w:t>
            </w:r>
            <w:r w:rsidRPr="00994DB2">
              <w:rPr>
                <w:lang w:eastAsia="en-US"/>
              </w:rPr>
              <w:br/>
              <w:t>Hlasovania</w:t>
            </w:r>
            <w:r w:rsidRPr="00994DB2">
              <w:rPr>
                <w:lang w:eastAsia="en-US"/>
              </w:rPr>
              <w:br/>
            </w:r>
            <w:r w:rsidRPr="00994DB2">
              <w:rPr>
                <w:lang w:eastAsia="en-US"/>
              </w:rPr>
              <w:br/>
              <w:t xml:space="preserve">ID záznamu </w:t>
            </w:r>
          </w:p>
        </w:tc>
      </w:tr>
      <w:tr w:rsidR="00994DB2" w:rsidRPr="00994DB2" w14:paraId="03CDE52A" w14:textId="77777777" w:rsidTr="00640FDA">
        <w:trPr>
          <w:trHeight w:val="288"/>
        </w:trPr>
        <w:tc>
          <w:tcPr>
            <w:tcW w:w="1885" w:type="dxa"/>
            <w:vMerge/>
            <w:noWrap/>
            <w:hideMark/>
          </w:tcPr>
          <w:p w14:paraId="39890778" w14:textId="77777777" w:rsidR="00994DB2" w:rsidRPr="00994DB2" w:rsidRDefault="00994DB2" w:rsidP="00994DB2">
            <w:pPr>
              <w:rPr>
                <w:lang w:eastAsia="en-US"/>
              </w:rPr>
            </w:pPr>
          </w:p>
        </w:tc>
        <w:tc>
          <w:tcPr>
            <w:tcW w:w="2441" w:type="dxa"/>
            <w:vMerge/>
            <w:noWrap/>
            <w:hideMark/>
          </w:tcPr>
          <w:p w14:paraId="58F06035" w14:textId="77777777" w:rsidR="00994DB2" w:rsidRPr="00994DB2" w:rsidRDefault="00994DB2" w:rsidP="00994DB2">
            <w:pPr>
              <w:rPr>
                <w:lang w:eastAsia="en-US"/>
              </w:rPr>
            </w:pPr>
          </w:p>
        </w:tc>
        <w:tc>
          <w:tcPr>
            <w:tcW w:w="2441" w:type="dxa"/>
            <w:vMerge/>
            <w:noWrap/>
            <w:hideMark/>
          </w:tcPr>
          <w:p w14:paraId="18A7B463" w14:textId="77777777" w:rsidR="00994DB2" w:rsidRPr="00994DB2" w:rsidRDefault="00994DB2" w:rsidP="00994DB2">
            <w:pPr>
              <w:rPr>
                <w:lang w:eastAsia="en-US"/>
              </w:rPr>
            </w:pPr>
          </w:p>
        </w:tc>
        <w:tc>
          <w:tcPr>
            <w:tcW w:w="2442" w:type="dxa"/>
            <w:noWrap/>
            <w:hideMark/>
          </w:tcPr>
          <w:p w14:paraId="74BFF95A" w14:textId="77777777" w:rsidR="00994DB2" w:rsidRPr="00994DB2" w:rsidRDefault="00994DB2" w:rsidP="00994DB2">
            <w:pPr>
              <w:rPr>
                <w:lang w:eastAsia="en-US"/>
              </w:rPr>
            </w:pPr>
            <w:r w:rsidRPr="00994DB2">
              <w:rPr>
                <w:lang w:eastAsia="en-US"/>
              </w:rPr>
              <w:t>DKS</w:t>
            </w:r>
            <w:r w:rsidRPr="00994DB2">
              <w:rPr>
                <w:lang w:eastAsia="en-US"/>
              </w:rPr>
              <w:br/>
              <w:t>Hlasovania</w:t>
            </w:r>
            <w:r w:rsidRPr="00994DB2">
              <w:rPr>
                <w:lang w:eastAsia="en-US"/>
              </w:rPr>
              <w:br/>
            </w:r>
            <w:r w:rsidRPr="00994DB2">
              <w:rPr>
                <w:lang w:eastAsia="en-US"/>
              </w:rPr>
              <w:br/>
              <w:t>jednoznačný identifikátor hlasovania</w:t>
            </w:r>
          </w:p>
        </w:tc>
      </w:tr>
      <w:tr w:rsidR="00994DB2" w:rsidRPr="00994DB2" w14:paraId="63B63835" w14:textId="77777777" w:rsidTr="00640FDA">
        <w:trPr>
          <w:trHeight w:val="288"/>
        </w:trPr>
        <w:tc>
          <w:tcPr>
            <w:tcW w:w="1885" w:type="dxa"/>
            <w:vMerge/>
            <w:noWrap/>
            <w:hideMark/>
          </w:tcPr>
          <w:p w14:paraId="0CDD2C4A" w14:textId="77777777" w:rsidR="00994DB2" w:rsidRPr="00994DB2" w:rsidRDefault="00994DB2" w:rsidP="00994DB2">
            <w:pPr>
              <w:rPr>
                <w:lang w:eastAsia="en-US"/>
              </w:rPr>
            </w:pPr>
          </w:p>
        </w:tc>
        <w:tc>
          <w:tcPr>
            <w:tcW w:w="2441" w:type="dxa"/>
            <w:vMerge/>
            <w:noWrap/>
            <w:hideMark/>
          </w:tcPr>
          <w:p w14:paraId="1BF8D6EC" w14:textId="77777777" w:rsidR="00994DB2" w:rsidRPr="00994DB2" w:rsidRDefault="00994DB2" w:rsidP="00994DB2">
            <w:pPr>
              <w:rPr>
                <w:lang w:eastAsia="en-US"/>
              </w:rPr>
            </w:pPr>
          </w:p>
        </w:tc>
        <w:tc>
          <w:tcPr>
            <w:tcW w:w="2441" w:type="dxa"/>
            <w:noWrap/>
            <w:hideMark/>
          </w:tcPr>
          <w:p w14:paraId="3459CC84" w14:textId="77777777" w:rsidR="00994DB2" w:rsidRPr="00994DB2" w:rsidRDefault="00994DB2" w:rsidP="00994DB2">
            <w:pPr>
              <w:rPr>
                <w:lang w:eastAsia="en-US"/>
              </w:rPr>
            </w:pPr>
            <w:r w:rsidRPr="00994DB2">
              <w:rPr>
                <w:lang w:eastAsia="en-US"/>
              </w:rPr>
              <w:t>DKS</w:t>
            </w:r>
            <w:r w:rsidRPr="00994DB2">
              <w:rPr>
                <w:lang w:eastAsia="en-US"/>
              </w:rPr>
              <w:br/>
              <w:t>Prihlásenie sa s návrhom na zmenou, alebo doplnenie programu schôdze (aplikácia)</w:t>
            </w:r>
          </w:p>
        </w:tc>
        <w:tc>
          <w:tcPr>
            <w:tcW w:w="2442" w:type="dxa"/>
            <w:noWrap/>
            <w:hideMark/>
          </w:tcPr>
          <w:p w14:paraId="7407A0F1" w14:textId="77777777" w:rsidR="00994DB2" w:rsidRPr="00994DB2" w:rsidRDefault="00994DB2" w:rsidP="00994DB2">
            <w:pPr>
              <w:rPr>
                <w:lang w:eastAsia="en-US"/>
              </w:rPr>
            </w:pPr>
            <w:r w:rsidRPr="00994DB2">
              <w:rPr>
                <w:lang w:eastAsia="en-US"/>
              </w:rPr>
              <w:t>DKS</w:t>
            </w:r>
            <w:r w:rsidRPr="00994DB2">
              <w:rPr>
                <w:lang w:eastAsia="en-US"/>
              </w:rPr>
              <w:br/>
              <w:t>Prihlásenie sa s návrhom na zmenou, alebo doplnenie programu schôdze (aplikácia)</w:t>
            </w:r>
            <w:r w:rsidRPr="00994DB2">
              <w:rPr>
                <w:lang w:eastAsia="en-US"/>
              </w:rPr>
              <w:br/>
            </w:r>
            <w:r w:rsidRPr="00994DB2">
              <w:rPr>
                <w:lang w:eastAsia="en-US"/>
              </w:rPr>
              <w:br/>
              <w:t xml:space="preserve">ID záznamu </w:t>
            </w:r>
          </w:p>
        </w:tc>
      </w:tr>
      <w:tr w:rsidR="00994DB2" w:rsidRPr="00994DB2" w14:paraId="15AC5CFA" w14:textId="77777777" w:rsidTr="00640FDA">
        <w:trPr>
          <w:trHeight w:val="288"/>
        </w:trPr>
        <w:tc>
          <w:tcPr>
            <w:tcW w:w="1885" w:type="dxa"/>
            <w:vMerge/>
            <w:noWrap/>
            <w:hideMark/>
          </w:tcPr>
          <w:p w14:paraId="6097306E" w14:textId="77777777" w:rsidR="00994DB2" w:rsidRPr="00994DB2" w:rsidRDefault="00994DB2" w:rsidP="00994DB2">
            <w:pPr>
              <w:rPr>
                <w:lang w:eastAsia="en-US"/>
              </w:rPr>
            </w:pPr>
          </w:p>
        </w:tc>
        <w:tc>
          <w:tcPr>
            <w:tcW w:w="2441" w:type="dxa"/>
            <w:noWrap/>
            <w:hideMark/>
          </w:tcPr>
          <w:p w14:paraId="2329CA5F" w14:textId="77777777" w:rsidR="00994DB2" w:rsidRPr="00994DB2" w:rsidRDefault="00994DB2" w:rsidP="00994DB2">
            <w:pPr>
              <w:rPr>
                <w:lang w:eastAsia="en-US"/>
              </w:rPr>
            </w:pPr>
            <w:r w:rsidRPr="00994DB2">
              <w:rPr>
                <w:lang w:eastAsia="en-US"/>
              </w:rPr>
              <w:t>DKS</w:t>
            </w:r>
            <w:r w:rsidRPr="00994DB2">
              <w:rPr>
                <w:lang w:eastAsia="en-US"/>
              </w:rPr>
              <w:br/>
              <w:t>Rokovacia sála</w:t>
            </w:r>
          </w:p>
        </w:tc>
        <w:tc>
          <w:tcPr>
            <w:tcW w:w="2441" w:type="dxa"/>
            <w:noWrap/>
            <w:hideMark/>
          </w:tcPr>
          <w:p w14:paraId="15457342" w14:textId="77777777" w:rsidR="00994DB2" w:rsidRPr="00994DB2" w:rsidRDefault="00994DB2" w:rsidP="00994DB2">
            <w:pPr>
              <w:rPr>
                <w:lang w:eastAsia="en-US"/>
              </w:rPr>
            </w:pPr>
            <w:r w:rsidRPr="00994DB2">
              <w:rPr>
                <w:lang w:eastAsia="en-US"/>
              </w:rPr>
              <w:t>DKS</w:t>
            </w:r>
            <w:r w:rsidRPr="00994DB2">
              <w:rPr>
                <w:lang w:eastAsia="en-US"/>
              </w:rPr>
              <w:br/>
              <w:t>Číselník miest v rokovacej sále</w:t>
            </w:r>
          </w:p>
        </w:tc>
        <w:tc>
          <w:tcPr>
            <w:tcW w:w="2442" w:type="dxa"/>
            <w:noWrap/>
            <w:hideMark/>
          </w:tcPr>
          <w:p w14:paraId="24636F2A" w14:textId="77777777" w:rsidR="00994DB2" w:rsidRPr="00994DB2" w:rsidRDefault="00994DB2" w:rsidP="00994DB2">
            <w:pPr>
              <w:rPr>
                <w:lang w:eastAsia="en-US"/>
              </w:rPr>
            </w:pPr>
            <w:r w:rsidRPr="00994DB2">
              <w:rPr>
                <w:lang w:eastAsia="en-US"/>
              </w:rPr>
              <w:t>DKS</w:t>
            </w:r>
            <w:r w:rsidRPr="00994DB2">
              <w:rPr>
                <w:lang w:eastAsia="en-US"/>
              </w:rPr>
              <w:br/>
              <w:t>Číselník miest v rokovacej sále</w:t>
            </w:r>
            <w:r w:rsidRPr="00994DB2">
              <w:rPr>
                <w:lang w:eastAsia="en-US"/>
              </w:rPr>
              <w:br/>
            </w:r>
            <w:r w:rsidRPr="00994DB2">
              <w:rPr>
                <w:lang w:eastAsia="en-US"/>
              </w:rPr>
              <w:br/>
              <w:t>jednoznačný identifikátor rokovacieho miesta</w:t>
            </w:r>
          </w:p>
        </w:tc>
      </w:tr>
      <w:tr w:rsidR="00994DB2" w:rsidRPr="00994DB2" w14:paraId="2F9CE418" w14:textId="77777777" w:rsidTr="00640FDA">
        <w:trPr>
          <w:trHeight w:val="288"/>
        </w:trPr>
        <w:tc>
          <w:tcPr>
            <w:tcW w:w="1885" w:type="dxa"/>
            <w:vMerge/>
            <w:noWrap/>
            <w:hideMark/>
          </w:tcPr>
          <w:p w14:paraId="10779793" w14:textId="77777777" w:rsidR="00994DB2" w:rsidRPr="00994DB2" w:rsidRDefault="00994DB2" w:rsidP="00994DB2">
            <w:pPr>
              <w:rPr>
                <w:lang w:eastAsia="en-US"/>
              </w:rPr>
            </w:pPr>
          </w:p>
        </w:tc>
        <w:tc>
          <w:tcPr>
            <w:tcW w:w="2441" w:type="dxa"/>
            <w:vMerge w:val="restart"/>
            <w:noWrap/>
            <w:hideMark/>
          </w:tcPr>
          <w:p w14:paraId="56FE9115" w14:textId="77777777" w:rsidR="00994DB2" w:rsidRPr="00994DB2" w:rsidRDefault="00994DB2" w:rsidP="00994DB2">
            <w:pPr>
              <w:rPr>
                <w:lang w:eastAsia="en-US"/>
              </w:rPr>
            </w:pPr>
            <w:r w:rsidRPr="00994DB2">
              <w:rPr>
                <w:lang w:eastAsia="en-US"/>
              </w:rPr>
              <w:t>DKS</w:t>
            </w:r>
            <w:r w:rsidRPr="00994DB2">
              <w:rPr>
                <w:lang w:eastAsia="en-US"/>
              </w:rPr>
              <w:br/>
              <w:t>Vystúpenia poslancov</w:t>
            </w:r>
          </w:p>
        </w:tc>
        <w:tc>
          <w:tcPr>
            <w:tcW w:w="2441" w:type="dxa"/>
            <w:noWrap/>
            <w:hideMark/>
          </w:tcPr>
          <w:p w14:paraId="7F10B2AF" w14:textId="77777777" w:rsidR="00994DB2" w:rsidRPr="00994DB2" w:rsidRDefault="00994DB2" w:rsidP="00994DB2">
            <w:pPr>
              <w:rPr>
                <w:lang w:eastAsia="en-US"/>
              </w:rPr>
            </w:pPr>
            <w:r w:rsidRPr="00994DB2">
              <w:rPr>
                <w:lang w:eastAsia="en-US"/>
              </w:rPr>
              <w:t>DKS</w:t>
            </w:r>
            <w:r w:rsidRPr="00994DB2">
              <w:rPr>
                <w:lang w:eastAsia="en-US"/>
              </w:rPr>
              <w:br/>
              <w:t>Typy vystúpení poslancov</w:t>
            </w:r>
          </w:p>
        </w:tc>
        <w:tc>
          <w:tcPr>
            <w:tcW w:w="2442" w:type="dxa"/>
            <w:noWrap/>
            <w:hideMark/>
          </w:tcPr>
          <w:p w14:paraId="3EA3DE88" w14:textId="77777777" w:rsidR="00994DB2" w:rsidRPr="00994DB2" w:rsidRDefault="00994DB2" w:rsidP="00994DB2">
            <w:pPr>
              <w:rPr>
                <w:lang w:eastAsia="en-US"/>
              </w:rPr>
            </w:pPr>
            <w:r w:rsidRPr="00994DB2">
              <w:rPr>
                <w:lang w:eastAsia="en-US"/>
              </w:rPr>
              <w:t>DKS</w:t>
            </w:r>
            <w:r w:rsidRPr="00994DB2">
              <w:rPr>
                <w:lang w:eastAsia="en-US"/>
              </w:rPr>
              <w:br/>
              <w:t>Typy vystúpení poslancov</w:t>
            </w:r>
            <w:r w:rsidRPr="00994DB2">
              <w:rPr>
                <w:lang w:eastAsia="en-US"/>
              </w:rPr>
              <w:br/>
            </w:r>
            <w:r w:rsidRPr="00994DB2">
              <w:rPr>
                <w:lang w:eastAsia="en-US"/>
              </w:rPr>
              <w:br/>
              <w:t>jednoznačný identifikátor typu vystúpenia</w:t>
            </w:r>
          </w:p>
        </w:tc>
      </w:tr>
      <w:tr w:rsidR="00994DB2" w:rsidRPr="00994DB2" w14:paraId="7E02AED8" w14:textId="77777777" w:rsidTr="00640FDA">
        <w:trPr>
          <w:trHeight w:val="288"/>
        </w:trPr>
        <w:tc>
          <w:tcPr>
            <w:tcW w:w="1885" w:type="dxa"/>
            <w:vMerge/>
            <w:noWrap/>
            <w:hideMark/>
          </w:tcPr>
          <w:p w14:paraId="30E73AA5" w14:textId="77777777" w:rsidR="00994DB2" w:rsidRPr="00994DB2" w:rsidRDefault="00994DB2" w:rsidP="00994DB2">
            <w:pPr>
              <w:rPr>
                <w:lang w:eastAsia="en-US"/>
              </w:rPr>
            </w:pPr>
          </w:p>
        </w:tc>
        <w:tc>
          <w:tcPr>
            <w:tcW w:w="2441" w:type="dxa"/>
            <w:vMerge/>
            <w:noWrap/>
            <w:hideMark/>
          </w:tcPr>
          <w:p w14:paraId="31C1A22F" w14:textId="77777777" w:rsidR="00994DB2" w:rsidRPr="00994DB2" w:rsidRDefault="00994DB2" w:rsidP="00994DB2">
            <w:pPr>
              <w:rPr>
                <w:lang w:eastAsia="en-US"/>
              </w:rPr>
            </w:pPr>
          </w:p>
        </w:tc>
        <w:tc>
          <w:tcPr>
            <w:tcW w:w="2441" w:type="dxa"/>
            <w:noWrap/>
            <w:hideMark/>
          </w:tcPr>
          <w:p w14:paraId="6C77C189" w14:textId="77777777" w:rsidR="00994DB2" w:rsidRPr="00994DB2" w:rsidRDefault="00994DB2" w:rsidP="00994DB2">
            <w:pPr>
              <w:rPr>
                <w:lang w:eastAsia="en-US"/>
              </w:rPr>
            </w:pPr>
            <w:r w:rsidRPr="00994DB2">
              <w:rPr>
                <w:lang w:eastAsia="en-US"/>
              </w:rPr>
              <w:t>DKS</w:t>
            </w:r>
            <w:r w:rsidRPr="00994DB2">
              <w:rPr>
                <w:lang w:eastAsia="en-US"/>
              </w:rPr>
              <w:br/>
              <w:t>Vystúpenia poslancov</w:t>
            </w:r>
          </w:p>
        </w:tc>
        <w:tc>
          <w:tcPr>
            <w:tcW w:w="2442" w:type="dxa"/>
            <w:noWrap/>
            <w:hideMark/>
          </w:tcPr>
          <w:p w14:paraId="49488427" w14:textId="77777777" w:rsidR="00994DB2" w:rsidRPr="00994DB2" w:rsidRDefault="00994DB2" w:rsidP="00994DB2">
            <w:pPr>
              <w:rPr>
                <w:lang w:eastAsia="en-US"/>
              </w:rPr>
            </w:pPr>
            <w:r w:rsidRPr="00994DB2">
              <w:rPr>
                <w:lang w:eastAsia="en-US"/>
              </w:rPr>
              <w:t>DKS</w:t>
            </w:r>
            <w:r w:rsidRPr="00994DB2">
              <w:rPr>
                <w:lang w:eastAsia="en-US"/>
              </w:rPr>
              <w:br/>
              <w:t>Vystúpenia poslancov</w:t>
            </w:r>
            <w:r w:rsidRPr="00994DB2">
              <w:rPr>
                <w:lang w:eastAsia="en-US"/>
              </w:rPr>
              <w:br/>
            </w:r>
            <w:r w:rsidRPr="00994DB2">
              <w:rPr>
                <w:lang w:eastAsia="en-US"/>
              </w:rPr>
              <w:br/>
              <w:t>jednoznačný identifikátor vystúpenia</w:t>
            </w:r>
          </w:p>
        </w:tc>
      </w:tr>
      <w:tr w:rsidR="00994DB2" w:rsidRPr="00994DB2" w14:paraId="2E3DB38F" w14:textId="77777777" w:rsidTr="00640FDA">
        <w:trPr>
          <w:trHeight w:val="288"/>
        </w:trPr>
        <w:tc>
          <w:tcPr>
            <w:tcW w:w="1885" w:type="dxa"/>
            <w:vMerge w:val="restart"/>
            <w:noWrap/>
            <w:hideMark/>
          </w:tcPr>
          <w:p w14:paraId="47FA9D23" w14:textId="77777777" w:rsidR="00994DB2" w:rsidRPr="00994DB2" w:rsidRDefault="00994DB2" w:rsidP="00994DB2">
            <w:pPr>
              <w:rPr>
                <w:lang w:eastAsia="en-US"/>
              </w:rPr>
            </w:pPr>
            <w:r w:rsidRPr="00994DB2">
              <w:rPr>
                <w:lang w:eastAsia="en-US"/>
              </w:rPr>
              <w:t>K NRSR</w:t>
            </w:r>
          </w:p>
        </w:tc>
        <w:tc>
          <w:tcPr>
            <w:tcW w:w="2441" w:type="dxa"/>
            <w:noWrap/>
            <w:hideMark/>
          </w:tcPr>
          <w:p w14:paraId="746B2D8A" w14:textId="77777777" w:rsidR="00994DB2" w:rsidRPr="00994DB2" w:rsidRDefault="00994DB2" w:rsidP="00994DB2">
            <w:pPr>
              <w:rPr>
                <w:lang w:eastAsia="en-US"/>
              </w:rPr>
            </w:pPr>
            <w:r w:rsidRPr="00994DB2">
              <w:rPr>
                <w:lang w:eastAsia="en-US"/>
              </w:rPr>
              <w:t>K NR SR</w:t>
            </w:r>
            <w:r w:rsidRPr="00994DB2">
              <w:rPr>
                <w:lang w:eastAsia="en-US"/>
              </w:rPr>
              <w:br/>
              <w:t>Konfigurácia systému</w:t>
            </w:r>
          </w:p>
        </w:tc>
        <w:tc>
          <w:tcPr>
            <w:tcW w:w="2441" w:type="dxa"/>
            <w:noWrap/>
            <w:hideMark/>
          </w:tcPr>
          <w:p w14:paraId="4EBF0191" w14:textId="77777777" w:rsidR="00994DB2" w:rsidRPr="00994DB2" w:rsidRDefault="00994DB2" w:rsidP="00994DB2">
            <w:pPr>
              <w:rPr>
                <w:lang w:eastAsia="en-US"/>
              </w:rPr>
            </w:pPr>
            <w:r w:rsidRPr="00994DB2">
              <w:rPr>
                <w:lang w:eastAsia="en-US"/>
              </w:rPr>
              <w:t>K NR SR</w:t>
            </w:r>
            <w:r w:rsidRPr="00994DB2">
              <w:rPr>
                <w:lang w:eastAsia="en-US"/>
              </w:rPr>
              <w:br/>
              <w:t>Stavy záznamov</w:t>
            </w:r>
          </w:p>
        </w:tc>
        <w:tc>
          <w:tcPr>
            <w:tcW w:w="2442" w:type="dxa"/>
            <w:noWrap/>
            <w:hideMark/>
          </w:tcPr>
          <w:p w14:paraId="10ABEA06" w14:textId="77777777" w:rsidR="00994DB2" w:rsidRPr="00994DB2" w:rsidRDefault="00994DB2" w:rsidP="00994DB2">
            <w:pPr>
              <w:rPr>
                <w:lang w:eastAsia="en-US"/>
              </w:rPr>
            </w:pPr>
            <w:r w:rsidRPr="00994DB2">
              <w:rPr>
                <w:lang w:eastAsia="en-US"/>
              </w:rPr>
              <w:t>K NR SR</w:t>
            </w:r>
            <w:r w:rsidRPr="00994DB2">
              <w:rPr>
                <w:lang w:eastAsia="en-US"/>
              </w:rPr>
              <w:br/>
              <w:t>Stavy záznamov</w:t>
            </w:r>
            <w:r w:rsidRPr="00994DB2">
              <w:rPr>
                <w:lang w:eastAsia="en-US"/>
              </w:rPr>
              <w:br/>
            </w:r>
            <w:r w:rsidRPr="00994DB2">
              <w:rPr>
                <w:lang w:eastAsia="en-US"/>
              </w:rPr>
              <w:br/>
              <w:t>[C] - identifikátor stavu záznamu</w:t>
            </w:r>
          </w:p>
        </w:tc>
      </w:tr>
      <w:tr w:rsidR="00994DB2" w:rsidRPr="00994DB2" w14:paraId="1654AE90" w14:textId="77777777" w:rsidTr="00640FDA">
        <w:trPr>
          <w:trHeight w:val="288"/>
        </w:trPr>
        <w:tc>
          <w:tcPr>
            <w:tcW w:w="1885" w:type="dxa"/>
            <w:vMerge/>
            <w:noWrap/>
            <w:hideMark/>
          </w:tcPr>
          <w:p w14:paraId="101E4474" w14:textId="77777777" w:rsidR="00994DB2" w:rsidRPr="00994DB2" w:rsidRDefault="00994DB2" w:rsidP="00994DB2">
            <w:pPr>
              <w:rPr>
                <w:lang w:eastAsia="en-US"/>
              </w:rPr>
            </w:pPr>
          </w:p>
        </w:tc>
        <w:tc>
          <w:tcPr>
            <w:tcW w:w="2441" w:type="dxa"/>
            <w:noWrap/>
            <w:hideMark/>
          </w:tcPr>
          <w:p w14:paraId="7434BEE6" w14:textId="77777777" w:rsidR="00994DB2" w:rsidRPr="00994DB2" w:rsidRDefault="00994DB2" w:rsidP="00994DB2">
            <w:pPr>
              <w:rPr>
                <w:lang w:eastAsia="en-US"/>
              </w:rPr>
            </w:pPr>
            <w:r w:rsidRPr="00994DB2">
              <w:rPr>
                <w:lang w:eastAsia="en-US"/>
              </w:rPr>
              <w:t>K NR SR</w:t>
            </w:r>
            <w:r w:rsidRPr="00994DB2">
              <w:rPr>
                <w:lang w:eastAsia="en-US"/>
              </w:rPr>
              <w:br/>
              <w:t>Notifikácie</w:t>
            </w:r>
          </w:p>
        </w:tc>
        <w:tc>
          <w:tcPr>
            <w:tcW w:w="2441" w:type="dxa"/>
            <w:noWrap/>
            <w:hideMark/>
          </w:tcPr>
          <w:p w14:paraId="268C7691" w14:textId="77777777" w:rsidR="00994DB2" w:rsidRPr="00994DB2" w:rsidRDefault="00994DB2" w:rsidP="00994DB2">
            <w:pPr>
              <w:rPr>
                <w:lang w:eastAsia="en-US"/>
              </w:rPr>
            </w:pPr>
            <w:r w:rsidRPr="00994DB2">
              <w:rPr>
                <w:lang w:eastAsia="en-US"/>
              </w:rPr>
              <w:t>K NR SR</w:t>
            </w:r>
            <w:r w:rsidRPr="00994DB2">
              <w:rPr>
                <w:lang w:eastAsia="en-US"/>
              </w:rPr>
              <w:br/>
              <w:t>Notifikácie</w:t>
            </w:r>
          </w:p>
        </w:tc>
        <w:tc>
          <w:tcPr>
            <w:tcW w:w="2442" w:type="dxa"/>
            <w:noWrap/>
            <w:hideMark/>
          </w:tcPr>
          <w:p w14:paraId="75AD59A3" w14:textId="77777777" w:rsidR="00994DB2" w:rsidRPr="00994DB2" w:rsidRDefault="00994DB2" w:rsidP="00994DB2">
            <w:pPr>
              <w:rPr>
                <w:lang w:eastAsia="en-US"/>
              </w:rPr>
            </w:pPr>
            <w:r w:rsidRPr="00994DB2">
              <w:rPr>
                <w:lang w:eastAsia="en-US"/>
              </w:rPr>
              <w:t>K NR SR</w:t>
            </w:r>
            <w:r w:rsidRPr="00994DB2">
              <w:rPr>
                <w:lang w:eastAsia="en-US"/>
              </w:rPr>
              <w:br/>
              <w:t>Notifikácie</w:t>
            </w:r>
            <w:r w:rsidRPr="00994DB2">
              <w:rPr>
                <w:lang w:eastAsia="en-US"/>
              </w:rPr>
              <w:br/>
            </w:r>
            <w:r w:rsidRPr="00994DB2">
              <w:rPr>
                <w:lang w:eastAsia="en-US"/>
              </w:rPr>
              <w:br/>
              <w:t>[B] - Jednoznačný identifikátor notifikácie</w:t>
            </w:r>
          </w:p>
        </w:tc>
      </w:tr>
      <w:tr w:rsidR="00994DB2" w:rsidRPr="00994DB2" w14:paraId="33BDD277" w14:textId="77777777" w:rsidTr="00640FDA">
        <w:trPr>
          <w:trHeight w:val="288"/>
        </w:trPr>
        <w:tc>
          <w:tcPr>
            <w:tcW w:w="1885" w:type="dxa"/>
            <w:vMerge/>
            <w:noWrap/>
            <w:hideMark/>
          </w:tcPr>
          <w:p w14:paraId="49B996F7" w14:textId="77777777" w:rsidR="00994DB2" w:rsidRPr="00994DB2" w:rsidRDefault="00994DB2" w:rsidP="00994DB2">
            <w:pPr>
              <w:rPr>
                <w:lang w:eastAsia="en-US"/>
              </w:rPr>
            </w:pPr>
          </w:p>
        </w:tc>
        <w:tc>
          <w:tcPr>
            <w:tcW w:w="2441" w:type="dxa"/>
            <w:vMerge w:val="restart"/>
            <w:noWrap/>
            <w:hideMark/>
          </w:tcPr>
          <w:p w14:paraId="6FE15499" w14:textId="77777777" w:rsidR="00994DB2" w:rsidRPr="00994DB2" w:rsidRDefault="00994DB2" w:rsidP="00994DB2">
            <w:pPr>
              <w:rPr>
                <w:lang w:eastAsia="en-US"/>
              </w:rPr>
            </w:pPr>
            <w:r w:rsidRPr="00994DB2">
              <w:rPr>
                <w:lang w:eastAsia="en-US"/>
              </w:rPr>
              <w:t>SSLP</w:t>
            </w:r>
            <w:r w:rsidRPr="00994DB2">
              <w:rPr>
                <w:lang w:eastAsia="en-US"/>
              </w:rPr>
              <w:br/>
              <w:t>Rezervačný systém podujatí</w:t>
            </w:r>
          </w:p>
        </w:tc>
        <w:tc>
          <w:tcPr>
            <w:tcW w:w="2441" w:type="dxa"/>
            <w:noWrap/>
            <w:hideMark/>
          </w:tcPr>
          <w:p w14:paraId="32776DBD" w14:textId="77777777" w:rsidR="00994DB2" w:rsidRPr="00994DB2" w:rsidRDefault="00994DB2" w:rsidP="00994DB2">
            <w:pPr>
              <w:rPr>
                <w:lang w:eastAsia="en-US"/>
              </w:rPr>
            </w:pPr>
            <w:r w:rsidRPr="00994DB2">
              <w:rPr>
                <w:lang w:eastAsia="en-US"/>
              </w:rPr>
              <w:t>K NR SR</w:t>
            </w:r>
            <w:r w:rsidRPr="00994DB2">
              <w:rPr>
                <w:lang w:eastAsia="en-US"/>
              </w:rPr>
              <w:br/>
              <w:t>Číselník budov</w:t>
            </w:r>
          </w:p>
        </w:tc>
        <w:tc>
          <w:tcPr>
            <w:tcW w:w="2442" w:type="dxa"/>
            <w:noWrap/>
            <w:hideMark/>
          </w:tcPr>
          <w:p w14:paraId="2AB9C4C0" w14:textId="77777777" w:rsidR="00994DB2" w:rsidRPr="00994DB2" w:rsidRDefault="00994DB2" w:rsidP="00994DB2">
            <w:pPr>
              <w:rPr>
                <w:lang w:eastAsia="en-US"/>
              </w:rPr>
            </w:pPr>
            <w:r w:rsidRPr="00994DB2">
              <w:rPr>
                <w:lang w:eastAsia="en-US"/>
              </w:rPr>
              <w:t>K NR SR</w:t>
            </w:r>
            <w:r w:rsidRPr="00994DB2">
              <w:rPr>
                <w:lang w:eastAsia="en-US"/>
              </w:rPr>
              <w:br/>
              <w:t>Číselník budov</w:t>
            </w:r>
            <w:r w:rsidRPr="00994DB2">
              <w:rPr>
                <w:lang w:eastAsia="en-US"/>
              </w:rPr>
              <w:br/>
            </w:r>
            <w:r w:rsidRPr="00994DB2">
              <w:rPr>
                <w:lang w:eastAsia="en-US"/>
              </w:rPr>
              <w:br/>
              <w:t>[B] - jednoznačný identifikátor budovy</w:t>
            </w:r>
          </w:p>
        </w:tc>
      </w:tr>
      <w:tr w:rsidR="00994DB2" w:rsidRPr="00994DB2" w14:paraId="1522B026" w14:textId="77777777" w:rsidTr="00640FDA">
        <w:trPr>
          <w:trHeight w:val="288"/>
        </w:trPr>
        <w:tc>
          <w:tcPr>
            <w:tcW w:w="1885" w:type="dxa"/>
            <w:vMerge/>
            <w:noWrap/>
            <w:hideMark/>
          </w:tcPr>
          <w:p w14:paraId="143FFB78" w14:textId="77777777" w:rsidR="00994DB2" w:rsidRPr="00994DB2" w:rsidRDefault="00994DB2" w:rsidP="00994DB2">
            <w:pPr>
              <w:rPr>
                <w:lang w:eastAsia="en-US"/>
              </w:rPr>
            </w:pPr>
          </w:p>
        </w:tc>
        <w:tc>
          <w:tcPr>
            <w:tcW w:w="2441" w:type="dxa"/>
            <w:vMerge/>
            <w:noWrap/>
            <w:hideMark/>
          </w:tcPr>
          <w:p w14:paraId="759EF512" w14:textId="77777777" w:rsidR="00994DB2" w:rsidRPr="00994DB2" w:rsidRDefault="00994DB2" w:rsidP="00994DB2">
            <w:pPr>
              <w:rPr>
                <w:lang w:eastAsia="en-US"/>
              </w:rPr>
            </w:pPr>
          </w:p>
        </w:tc>
        <w:tc>
          <w:tcPr>
            <w:tcW w:w="2441" w:type="dxa"/>
            <w:noWrap/>
            <w:hideMark/>
          </w:tcPr>
          <w:p w14:paraId="6E2CA281" w14:textId="77777777" w:rsidR="00994DB2" w:rsidRPr="00994DB2" w:rsidRDefault="00994DB2" w:rsidP="00994DB2">
            <w:pPr>
              <w:rPr>
                <w:lang w:eastAsia="en-US"/>
              </w:rPr>
            </w:pPr>
            <w:r w:rsidRPr="00994DB2">
              <w:rPr>
                <w:lang w:eastAsia="en-US"/>
              </w:rPr>
              <w:t>K NR SR</w:t>
            </w:r>
            <w:r w:rsidRPr="00994DB2">
              <w:rPr>
                <w:lang w:eastAsia="en-US"/>
              </w:rPr>
              <w:br/>
              <w:t>Číselník miestností v budovách</w:t>
            </w:r>
          </w:p>
        </w:tc>
        <w:tc>
          <w:tcPr>
            <w:tcW w:w="2442" w:type="dxa"/>
            <w:noWrap/>
            <w:hideMark/>
          </w:tcPr>
          <w:p w14:paraId="41632F84" w14:textId="77777777" w:rsidR="00994DB2" w:rsidRPr="00994DB2" w:rsidRDefault="00994DB2" w:rsidP="00994DB2">
            <w:pPr>
              <w:rPr>
                <w:lang w:eastAsia="en-US"/>
              </w:rPr>
            </w:pPr>
            <w:r w:rsidRPr="00994DB2">
              <w:rPr>
                <w:lang w:eastAsia="en-US"/>
              </w:rPr>
              <w:t>K NR SR</w:t>
            </w:r>
            <w:r w:rsidRPr="00994DB2">
              <w:rPr>
                <w:lang w:eastAsia="en-US"/>
              </w:rPr>
              <w:br/>
              <w:t>Číselník miestností v budovách</w:t>
            </w:r>
            <w:r w:rsidRPr="00994DB2">
              <w:rPr>
                <w:lang w:eastAsia="en-US"/>
              </w:rPr>
              <w:br/>
            </w:r>
            <w:r w:rsidRPr="00994DB2">
              <w:rPr>
                <w:lang w:eastAsia="en-US"/>
              </w:rPr>
              <w:br/>
              <w:t>[B] - jednoznačný identifikátor miestnosti</w:t>
            </w:r>
          </w:p>
        </w:tc>
      </w:tr>
      <w:tr w:rsidR="00994DB2" w:rsidRPr="00994DB2" w14:paraId="3DBE9EA1" w14:textId="77777777" w:rsidTr="00640FDA">
        <w:trPr>
          <w:trHeight w:val="288"/>
        </w:trPr>
        <w:tc>
          <w:tcPr>
            <w:tcW w:w="1885" w:type="dxa"/>
            <w:vMerge/>
            <w:noWrap/>
            <w:hideMark/>
          </w:tcPr>
          <w:p w14:paraId="6ECC696F" w14:textId="77777777" w:rsidR="00994DB2" w:rsidRPr="00994DB2" w:rsidRDefault="00994DB2" w:rsidP="00994DB2">
            <w:pPr>
              <w:rPr>
                <w:lang w:eastAsia="en-US"/>
              </w:rPr>
            </w:pPr>
          </w:p>
        </w:tc>
        <w:tc>
          <w:tcPr>
            <w:tcW w:w="2441" w:type="dxa"/>
            <w:vMerge/>
            <w:noWrap/>
            <w:hideMark/>
          </w:tcPr>
          <w:p w14:paraId="32F5BA0A" w14:textId="77777777" w:rsidR="00994DB2" w:rsidRPr="00994DB2" w:rsidRDefault="00994DB2" w:rsidP="00994DB2">
            <w:pPr>
              <w:rPr>
                <w:lang w:eastAsia="en-US"/>
              </w:rPr>
            </w:pPr>
          </w:p>
        </w:tc>
        <w:tc>
          <w:tcPr>
            <w:tcW w:w="2441" w:type="dxa"/>
            <w:noWrap/>
            <w:hideMark/>
          </w:tcPr>
          <w:p w14:paraId="17EEEF12" w14:textId="77777777" w:rsidR="00994DB2" w:rsidRPr="00994DB2" w:rsidRDefault="00994DB2" w:rsidP="00994DB2">
            <w:pPr>
              <w:rPr>
                <w:lang w:eastAsia="en-US"/>
              </w:rPr>
            </w:pPr>
            <w:r w:rsidRPr="00994DB2">
              <w:rPr>
                <w:lang w:eastAsia="en-US"/>
              </w:rPr>
              <w:t>K NR SR</w:t>
            </w:r>
            <w:r w:rsidRPr="00994DB2">
              <w:rPr>
                <w:lang w:eastAsia="en-US"/>
              </w:rPr>
              <w:br/>
              <w:t>Číselník služieb v mniestnosti</w:t>
            </w:r>
          </w:p>
        </w:tc>
        <w:tc>
          <w:tcPr>
            <w:tcW w:w="2442" w:type="dxa"/>
            <w:noWrap/>
            <w:hideMark/>
          </w:tcPr>
          <w:p w14:paraId="44564C6C" w14:textId="77777777" w:rsidR="00994DB2" w:rsidRPr="00994DB2" w:rsidRDefault="00994DB2" w:rsidP="00994DB2">
            <w:pPr>
              <w:rPr>
                <w:lang w:eastAsia="en-US"/>
              </w:rPr>
            </w:pPr>
            <w:r w:rsidRPr="00994DB2">
              <w:rPr>
                <w:lang w:eastAsia="en-US"/>
              </w:rPr>
              <w:t>K NR SR</w:t>
            </w:r>
            <w:r w:rsidRPr="00994DB2">
              <w:rPr>
                <w:lang w:eastAsia="en-US"/>
              </w:rPr>
              <w:br/>
              <w:t>Číselník služieb v mniestnosti</w:t>
            </w:r>
            <w:r w:rsidRPr="00994DB2">
              <w:rPr>
                <w:lang w:eastAsia="en-US"/>
              </w:rPr>
              <w:br/>
            </w:r>
            <w:r w:rsidRPr="00994DB2">
              <w:rPr>
                <w:lang w:eastAsia="en-US"/>
              </w:rPr>
              <w:br/>
              <w:t>[A] - jednoznačný identifikátor záznamu</w:t>
            </w:r>
          </w:p>
        </w:tc>
      </w:tr>
      <w:tr w:rsidR="00994DB2" w:rsidRPr="00994DB2" w14:paraId="3BA441A4" w14:textId="77777777" w:rsidTr="00640FDA">
        <w:trPr>
          <w:trHeight w:val="288"/>
        </w:trPr>
        <w:tc>
          <w:tcPr>
            <w:tcW w:w="1885" w:type="dxa"/>
            <w:vMerge/>
            <w:noWrap/>
            <w:hideMark/>
          </w:tcPr>
          <w:p w14:paraId="54D866B2" w14:textId="77777777" w:rsidR="00994DB2" w:rsidRPr="00994DB2" w:rsidRDefault="00994DB2" w:rsidP="00994DB2">
            <w:pPr>
              <w:rPr>
                <w:lang w:eastAsia="en-US"/>
              </w:rPr>
            </w:pPr>
          </w:p>
        </w:tc>
        <w:tc>
          <w:tcPr>
            <w:tcW w:w="2441" w:type="dxa"/>
            <w:vMerge/>
            <w:noWrap/>
            <w:hideMark/>
          </w:tcPr>
          <w:p w14:paraId="0CE89D33" w14:textId="77777777" w:rsidR="00994DB2" w:rsidRPr="00994DB2" w:rsidRDefault="00994DB2" w:rsidP="00994DB2">
            <w:pPr>
              <w:rPr>
                <w:lang w:eastAsia="en-US"/>
              </w:rPr>
            </w:pPr>
          </w:p>
        </w:tc>
        <w:tc>
          <w:tcPr>
            <w:tcW w:w="2441" w:type="dxa"/>
            <w:noWrap/>
            <w:hideMark/>
          </w:tcPr>
          <w:p w14:paraId="52E35B88" w14:textId="77777777" w:rsidR="00994DB2" w:rsidRPr="00994DB2" w:rsidRDefault="00994DB2" w:rsidP="00994DB2">
            <w:pPr>
              <w:rPr>
                <w:lang w:eastAsia="en-US"/>
              </w:rPr>
            </w:pPr>
            <w:r w:rsidRPr="00994DB2">
              <w:rPr>
                <w:lang w:eastAsia="en-US"/>
              </w:rPr>
              <w:t>K NR SR</w:t>
            </w:r>
            <w:r w:rsidRPr="00994DB2">
              <w:rPr>
                <w:lang w:eastAsia="en-US"/>
              </w:rPr>
              <w:br/>
              <w:t>Rezervačný systém podujatí</w:t>
            </w:r>
          </w:p>
        </w:tc>
        <w:tc>
          <w:tcPr>
            <w:tcW w:w="2442" w:type="dxa"/>
            <w:noWrap/>
            <w:hideMark/>
          </w:tcPr>
          <w:p w14:paraId="773B5E79" w14:textId="77777777" w:rsidR="00994DB2" w:rsidRPr="00994DB2" w:rsidRDefault="00994DB2" w:rsidP="00994DB2">
            <w:pPr>
              <w:rPr>
                <w:lang w:eastAsia="en-US"/>
              </w:rPr>
            </w:pPr>
            <w:r w:rsidRPr="00994DB2">
              <w:rPr>
                <w:lang w:eastAsia="en-US"/>
              </w:rPr>
              <w:t>K NR SR</w:t>
            </w:r>
            <w:r w:rsidRPr="00994DB2">
              <w:rPr>
                <w:lang w:eastAsia="en-US"/>
              </w:rPr>
              <w:br/>
              <w:t>Rezervačný systém podujatí</w:t>
            </w:r>
            <w:r w:rsidRPr="00994DB2">
              <w:rPr>
                <w:lang w:eastAsia="en-US"/>
              </w:rPr>
              <w:br/>
            </w:r>
            <w:r w:rsidRPr="00994DB2">
              <w:rPr>
                <w:lang w:eastAsia="en-US"/>
              </w:rPr>
              <w:br/>
              <w:t>[B] - jednoznačný identifikátor rezervácie</w:t>
            </w:r>
          </w:p>
        </w:tc>
      </w:tr>
      <w:tr w:rsidR="00994DB2" w:rsidRPr="00994DB2" w14:paraId="138E221B" w14:textId="77777777" w:rsidTr="00640FDA">
        <w:trPr>
          <w:trHeight w:val="288"/>
        </w:trPr>
        <w:tc>
          <w:tcPr>
            <w:tcW w:w="1885" w:type="dxa"/>
            <w:vMerge w:val="restart"/>
            <w:noWrap/>
            <w:hideMark/>
          </w:tcPr>
          <w:p w14:paraId="277709D2" w14:textId="77777777" w:rsidR="00994DB2" w:rsidRPr="00994DB2" w:rsidRDefault="00994DB2" w:rsidP="00994DB2">
            <w:pPr>
              <w:rPr>
                <w:lang w:eastAsia="en-US"/>
              </w:rPr>
            </w:pPr>
            <w:r w:rsidRPr="00994DB2">
              <w:rPr>
                <w:lang w:eastAsia="en-US"/>
              </w:rPr>
              <w:t>SSLP</w:t>
            </w:r>
          </w:p>
        </w:tc>
        <w:tc>
          <w:tcPr>
            <w:tcW w:w="2441" w:type="dxa"/>
            <w:vMerge w:val="restart"/>
            <w:noWrap/>
            <w:hideMark/>
          </w:tcPr>
          <w:p w14:paraId="1CC07D94" w14:textId="77777777" w:rsidR="00994DB2" w:rsidRPr="00994DB2" w:rsidRDefault="00994DB2" w:rsidP="00994DB2">
            <w:pPr>
              <w:rPr>
                <w:lang w:eastAsia="en-US"/>
              </w:rPr>
            </w:pPr>
            <w:r w:rsidRPr="00994DB2">
              <w:rPr>
                <w:lang w:eastAsia="en-US"/>
              </w:rPr>
              <w:t>SSLP</w:t>
            </w:r>
            <w:r w:rsidRPr="00994DB2">
              <w:rPr>
                <w:lang w:eastAsia="en-US"/>
              </w:rPr>
              <w:br/>
              <w:t>Organizačná štruktúra</w:t>
            </w:r>
          </w:p>
        </w:tc>
        <w:tc>
          <w:tcPr>
            <w:tcW w:w="2441" w:type="dxa"/>
            <w:noWrap/>
            <w:hideMark/>
          </w:tcPr>
          <w:p w14:paraId="1F9E6AC3" w14:textId="77777777" w:rsidR="00994DB2" w:rsidRPr="00994DB2" w:rsidRDefault="00994DB2" w:rsidP="00994DB2">
            <w:pPr>
              <w:rPr>
                <w:lang w:eastAsia="en-US"/>
              </w:rPr>
            </w:pPr>
            <w:r w:rsidRPr="00994DB2">
              <w:rPr>
                <w:lang w:eastAsia="en-US"/>
              </w:rPr>
              <w:t>SSLP</w:t>
            </w:r>
            <w:r w:rsidRPr="00994DB2">
              <w:rPr>
                <w:lang w:eastAsia="en-US"/>
              </w:rPr>
              <w:br/>
              <w:t>Zoznam osôb</w:t>
            </w:r>
          </w:p>
        </w:tc>
        <w:tc>
          <w:tcPr>
            <w:tcW w:w="2442" w:type="dxa"/>
            <w:noWrap/>
            <w:hideMark/>
          </w:tcPr>
          <w:p w14:paraId="1B728612" w14:textId="77777777" w:rsidR="00994DB2" w:rsidRPr="00994DB2" w:rsidRDefault="00994DB2" w:rsidP="00994DB2">
            <w:pPr>
              <w:rPr>
                <w:lang w:eastAsia="en-US"/>
              </w:rPr>
            </w:pPr>
            <w:r w:rsidRPr="00994DB2">
              <w:rPr>
                <w:lang w:eastAsia="en-US"/>
              </w:rPr>
              <w:t>SSLP</w:t>
            </w:r>
            <w:r w:rsidRPr="00994DB2">
              <w:rPr>
                <w:lang w:eastAsia="en-US"/>
              </w:rPr>
              <w:br/>
              <w:t>Zoznam osôb</w:t>
            </w:r>
            <w:r w:rsidRPr="00994DB2">
              <w:rPr>
                <w:lang w:eastAsia="en-US"/>
              </w:rPr>
              <w:br/>
            </w:r>
            <w:r w:rsidRPr="00994DB2">
              <w:rPr>
                <w:lang w:eastAsia="en-US"/>
              </w:rPr>
              <w:br/>
              <w:t>[B] - jednoznačný identifikátor osoby</w:t>
            </w:r>
          </w:p>
        </w:tc>
      </w:tr>
      <w:tr w:rsidR="00994DB2" w:rsidRPr="00994DB2" w14:paraId="18688F1F" w14:textId="77777777" w:rsidTr="00640FDA">
        <w:trPr>
          <w:trHeight w:val="288"/>
        </w:trPr>
        <w:tc>
          <w:tcPr>
            <w:tcW w:w="1885" w:type="dxa"/>
            <w:vMerge/>
            <w:noWrap/>
            <w:hideMark/>
          </w:tcPr>
          <w:p w14:paraId="4EBF16D0" w14:textId="77777777" w:rsidR="00994DB2" w:rsidRPr="00994DB2" w:rsidRDefault="00994DB2" w:rsidP="00994DB2">
            <w:pPr>
              <w:rPr>
                <w:lang w:eastAsia="en-US"/>
              </w:rPr>
            </w:pPr>
          </w:p>
        </w:tc>
        <w:tc>
          <w:tcPr>
            <w:tcW w:w="2441" w:type="dxa"/>
            <w:vMerge/>
            <w:noWrap/>
            <w:hideMark/>
          </w:tcPr>
          <w:p w14:paraId="13DAFB76" w14:textId="77777777" w:rsidR="00994DB2" w:rsidRPr="00994DB2" w:rsidRDefault="00994DB2" w:rsidP="00994DB2">
            <w:pPr>
              <w:rPr>
                <w:lang w:eastAsia="en-US"/>
              </w:rPr>
            </w:pPr>
          </w:p>
        </w:tc>
        <w:tc>
          <w:tcPr>
            <w:tcW w:w="2441" w:type="dxa"/>
            <w:noWrap/>
            <w:hideMark/>
          </w:tcPr>
          <w:p w14:paraId="52EDA5CC" w14:textId="77777777" w:rsidR="00994DB2" w:rsidRPr="00994DB2" w:rsidRDefault="00994DB2" w:rsidP="00994DB2">
            <w:pPr>
              <w:rPr>
                <w:lang w:eastAsia="en-US"/>
              </w:rPr>
            </w:pPr>
            <w:r w:rsidRPr="00994DB2">
              <w:rPr>
                <w:lang w:eastAsia="en-US"/>
              </w:rPr>
              <w:t>SSLP</w:t>
            </w:r>
            <w:r w:rsidRPr="00994DB2">
              <w:rPr>
                <w:lang w:eastAsia="en-US"/>
              </w:rPr>
              <w:br/>
              <w:t>Zoznam postov</w:t>
            </w:r>
          </w:p>
        </w:tc>
        <w:tc>
          <w:tcPr>
            <w:tcW w:w="2442" w:type="dxa"/>
            <w:noWrap/>
            <w:hideMark/>
          </w:tcPr>
          <w:p w14:paraId="01FE6B57" w14:textId="77777777" w:rsidR="00994DB2" w:rsidRPr="00994DB2" w:rsidRDefault="00994DB2" w:rsidP="00994DB2">
            <w:pPr>
              <w:rPr>
                <w:lang w:eastAsia="en-US"/>
              </w:rPr>
            </w:pPr>
            <w:r w:rsidRPr="00994DB2">
              <w:rPr>
                <w:lang w:eastAsia="en-US"/>
              </w:rPr>
              <w:t>SSLP</w:t>
            </w:r>
            <w:r w:rsidRPr="00994DB2">
              <w:rPr>
                <w:lang w:eastAsia="en-US"/>
              </w:rPr>
              <w:br/>
              <w:t>Zoznam postov</w:t>
            </w:r>
            <w:r w:rsidRPr="00994DB2">
              <w:rPr>
                <w:lang w:eastAsia="en-US"/>
              </w:rPr>
              <w:br/>
            </w:r>
            <w:r w:rsidRPr="00994DB2">
              <w:rPr>
                <w:lang w:eastAsia="en-US"/>
              </w:rPr>
              <w:br/>
              <w:t>[B] - jednoznačný identifikátor postu</w:t>
            </w:r>
          </w:p>
        </w:tc>
      </w:tr>
      <w:tr w:rsidR="00994DB2" w:rsidRPr="00994DB2" w14:paraId="29C941EC" w14:textId="77777777" w:rsidTr="00640FDA">
        <w:trPr>
          <w:trHeight w:val="288"/>
        </w:trPr>
        <w:tc>
          <w:tcPr>
            <w:tcW w:w="1885" w:type="dxa"/>
            <w:vMerge/>
            <w:noWrap/>
            <w:hideMark/>
          </w:tcPr>
          <w:p w14:paraId="7E4759AC" w14:textId="77777777" w:rsidR="00994DB2" w:rsidRPr="00994DB2" w:rsidRDefault="00994DB2" w:rsidP="00994DB2">
            <w:pPr>
              <w:rPr>
                <w:lang w:eastAsia="en-US"/>
              </w:rPr>
            </w:pPr>
          </w:p>
        </w:tc>
        <w:tc>
          <w:tcPr>
            <w:tcW w:w="2441" w:type="dxa"/>
            <w:noWrap/>
            <w:hideMark/>
          </w:tcPr>
          <w:p w14:paraId="12482249" w14:textId="77777777" w:rsidR="00994DB2" w:rsidRPr="00994DB2" w:rsidRDefault="00994DB2" w:rsidP="00994DB2">
            <w:pPr>
              <w:rPr>
                <w:lang w:eastAsia="en-US"/>
              </w:rPr>
            </w:pPr>
            <w:r w:rsidRPr="00994DB2">
              <w:rPr>
                <w:lang w:eastAsia="en-US"/>
              </w:rPr>
              <w:t>SSLP</w:t>
            </w:r>
            <w:r w:rsidRPr="00994DB2">
              <w:rPr>
                <w:lang w:eastAsia="en-US"/>
              </w:rPr>
              <w:br/>
              <w:t>Poslanci NR SR</w:t>
            </w:r>
          </w:p>
        </w:tc>
        <w:tc>
          <w:tcPr>
            <w:tcW w:w="2441" w:type="dxa"/>
            <w:noWrap/>
            <w:hideMark/>
          </w:tcPr>
          <w:p w14:paraId="7457F54D" w14:textId="77777777" w:rsidR="00994DB2" w:rsidRPr="00994DB2" w:rsidRDefault="00994DB2" w:rsidP="00994DB2">
            <w:pPr>
              <w:rPr>
                <w:lang w:eastAsia="en-US"/>
              </w:rPr>
            </w:pPr>
            <w:r w:rsidRPr="00994DB2">
              <w:rPr>
                <w:lang w:eastAsia="en-US"/>
              </w:rPr>
              <w:t>SSLP</w:t>
            </w:r>
            <w:r w:rsidRPr="00994DB2">
              <w:rPr>
                <w:lang w:eastAsia="en-US"/>
              </w:rPr>
              <w:br/>
              <w:t>Poslanci</w:t>
            </w:r>
          </w:p>
        </w:tc>
        <w:tc>
          <w:tcPr>
            <w:tcW w:w="2442" w:type="dxa"/>
            <w:noWrap/>
            <w:hideMark/>
          </w:tcPr>
          <w:p w14:paraId="6D6A804F" w14:textId="77777777" w:rsidR="00994DB2" w:rsidRPr="00994DB2" w:rsidRDefault="00994DB2" w:rsidP="00994DB2">
            <w:pPr>
              <w:rPr>
                <w:lang w:eastAsia="en-US"/>
              </w:rPr>
            </w:pPr>
            <w:r w:rsidRPr="00994DB2">
              <w:rPr>
                <w:lang w:eastAsia="en-US"/>
              </w:rPr>
              <w:t>SSLP</w:t>
            </w:r>
            <w:r w:rsidRPr="00994DB2">
              <w:rPr>
                <w:lang w:eastAsia="en-US"/>
              </w:rPr>
              <w:br/>
              <w:t>Poslanci</w:t>
            </w:r>
            <w:r w:rsidRPr="00994DB2">
              <w:rPr>
                <w:lang w:eastAsia="en-US"/>
              </w:rPr>
              <w:br/>
            </w:r>
            <w:r w:rsidRPr="00994DB2">
              <w:rPr>
                <w:lang w:eastAsia="en-US"/>
              </w:rPr>
              <w:br/>
              <w:t>[A] - jednoznačný identifikátor záznamu</w:t>
            </w:r>
          </w:p>
        </w:tc>
      </w:tr>
      <w:tr w:rsidR="00994DB2" w:rsidRPr="00994DB2" w14:paraId="775CB66C" w14:textId="77777777" w:rsidTr="00640FDA">
        <w:trPr>
          <w:trHeight w:val="288"/>
        </w:trPr>
        <w:tc>
          <w:tcPr>
            <w:tcW w:w="1885" w:type="dxa"/>
            <w:vMerge/>
            <w:noWrap/>
            <w:hideMark/>
          </w:tcPr>
          <w:p w14:paraId="28F2D1E1" w14:textId="77777777" w:rsidR="00994DB2" w:rsidRPr="00994DB2" w:rsidRDefault="00994DB2" w:rsidP="00994DB2">
            <w:pPr>
              <w:rPr>
                <w:lang w:eastAsia="en-US"/>
              </w:rPr>
            </w:pPr>
          </w:p>
        </w:tc>
        <w:tc>
          <w:tcPr>
            <w:tcW w:w="2441" w:type="dxa"/>
            <w:noWrap/>
            <w:hideMark/>
          </w:tcPr>
          <w:p w14:paraId="066A61BC" w14:textId="77777777" w:rsidR="00994DB2" w:rsidRPr="00994DB2" w:rsidRDefault="00994DB2" w:rsidP="00994DB2">
            <w:pPr>
              <w:rPr>
                <w:lang w:eastAsia="en-US"/>
              </w:rPr>
            </w:pPr>
            <w:r w:rsidRPr="00994DB2">
              <w:rPr>
                <w:lang w:eastAsia="en-US"/>
              </w:rPr>
              <w:t>SSLP</w:t>
            </w:r>
            <w:r w:rsidRPr="00994DB2">
              <w:rPr>
                <w:lang w:eastAsia="en-US"/>
              </w:rPr>
              <w:br/>
              <w:t>Volebné obdobia</w:t>
            </w:r>
          </w:p>
        </w:tc>
        <w:tc>
          <w:tcPr>
            <w:tcW w:w="2441" w:type="dxa"/>
            <w:noWrap/>
            <w:hideMark/>
          </w:tcPr>
          <w:p w14:paraId="3A34173B" w14:textId="77777777" w:rsidR="00994DB2" w:rsidRPr="00994DB2" w:rsidRDefault="00994DB2" w:rsidP="00994DB2">
            <w:pPr>
              <w:rPr>
                <w:lang w:eastAsia="en-US"/>
              </w:rPr>
            </w:pPr>
            <w:r w:rsidRPr="00994DB2">
              <w:rPr>
                <w:lang w:eastAsia="en-US"/>
              </w:rPr>
              <w:t>SSLP</w:t>
            </w:r>
            <w:r w:rsidRPr="00994DB2">
              <w:rPr>
                <w:lang w:eastAsia="en-US"/>
              </w:rPr>
              <w:br/>
              <w:t>Volebné obdobia</w:t>
            </w:r>
          </w:p>
        </w:tc>
        <w:tc>
          <w:tcPr>
            <w:tcW w:w="2442" w:type="dxa"/>
            <w:noWrap/>
            <w:hideMark/>
          </w:tcPr>
          <w:p w14:paraId="7B6BF32B" w14:textId="77777777" w:rsidR="00994DB2" w:rsidRPr="00994DB2" w:rsidRDefault="00994DB2" w:rsidP="00994DB2">
            <w:pPr>
              <w:rPr>
                <w:lang w:eastAsia="en-US"/>
              </w:rPr>
            </w:pPr>
            <w:r w:rsidRPr="00994DB2">
              <w:rPr>
                <w:lang w:eastAsia="en-US"/>
              </w:rPr>
              <w:t>SSLP</w:t>
            </w:r>
            <w:r w:rsidRPr="00994DB2">
              <w:rPr>
                <w:lang w:eastAsia="en-US"/>
              </w:rPr>
              <w:br/>
              <w:t>Volebné obdobia</w:t>
            </w:r>
            <w:r w:rsidRPr="00994DB2">
              <w:rPr>
                <w:lang w:eastAsia="en-US"/>
              </w:rPr>
              <w:br/>
            </w:r>
            <w:r w:rsidRPr="00994DB2">
              <w:rPr>
                <w:lang w:eastAsia="en-US"/>
              </w:rPr>
              <w:br/>
              <w:t>[C] - jednoznačný identifikátor volebného obdobia</w:t>
            </w:r>
          </w:p>
        </w:tc>
      </w:tr>
      <w:tr w:rsidR="00994DB2" w:rsidRPr="00994DB2" w14:paraId="257CCEE9" w14:textId="77777777" w:rsidTr="00640FDA">
        <w:trPr>
          <w:trHeight w:val="288"/>
        </w:trPr>
        <w:tc>
          <w:tcPr>
            <w:tcW w:w="1885" w:type="dxa"/>
            <w:vMerge/>
            <w:noWrap/>
            <w:hideMark/>
          </w:tcPr>
          <w:p w14:paraId="3ACF4C8A" w14:textId="77777777" w:rsidR="00994DB2" w:rsidRPr="00994DB2" w:rsidRDefault="00994DB2" w:rsidP="00994DB2">
            <w:pPr>
              <w:rPr>
                <w:lang w:eastAsia="en-US"/>
              </w:rPr>
            </w:pPr>
          </w:p>
        </w:tc>
        <w:tc>
          <w:tcPr>
            <w:tcW w:w="2441" w:type="dxa"/>
            <w:noWrap/>
            <w:hideMark/>
          </w:tcPr>
          <w:p w14:paraId="3DB814FD" w14:textId="77777777" w:rsidR="00994DB2" w:rsidRPr="00994DB2" w:rsidRDefault="00994DB2" w:rsidP="00994DB2">
            <w:pPr>
              <w:rPr>
                <w:lang w:eastAsia="en-US"/>
              </w:rPr>
            </w:pPr>
            <w:r w:rsidRPr="00994DB2">
              <w:rPr>
                <w:lang w:eastAsia="en-US"/>
              </w:rPr>
              <w:t>SSLP</w:t>
            </w:r>
            <w:r w:rsidRPr="00994DB2">
              <w:rPr>
                <w:lang w:eastAsia="en-US"/>
              </w:rPr>
              <w:br/>
              <w:t>Výbory NR SR</w:t>
            </w:r>
          </w:p>
        </w:tc>
        <w:tc>
          <w:tcPr>
            <w:tcW w:w="2441" w:type="dxa"/>
            <w:noWrap/>
            <w:hideMark/>
          </w:tcPr>
          <w:p w14:paraId="5A09F2FE" w14:textId="77777777" w:rsidR="00994DB2" w:rsidRPr="00994DB2" w:rsidRDefault="00994DB2" w:rsidP="00994DB2">
            <w:pPr>
              <w:rPr>
                <w:lang w:eastAsia="en-US"/>
              </w:rPr>
            </w:pPr>
            <w:r w:rsidRPr="00994DB2">
              <w:rPr>
                <w:lang w:eastAsia="en-US"/>
              </w:rPr>
              <w:t>SSLP</w:t>
            </w:r>
            <w:r w:rsidRPr="00994DB2">
              <w:rPr>
                <w:lang w:eastAsia="en-US"/>
              </w:rPr>
              <w:br/>
              <w:t>Výbory NR SR</w:t>
            </w:r>
          </w:p>
        </w:tc>
        <w:tc>
          <w:tcPr>
            <w:tcW w:w="2442" w:type="dxa"/>
            <w:noWrap/>
            <w:hideMark/>
          </w:tcPr>
          <w:p w14:paraId="4ABBE63F" w14:textId="77777777" w:rsidR="00994DB2" w:rsidRPr="00994DB2" w:rsidRDefault="00994DB2" w:rsidP="00994DB2">
            <w:pPr>
              <w:rPr>
                <w:lang w:eastAsia="en-US"/>
              </w:rPr>
            </w:pPr>
            <w:r w:rsidRPr="00994DB2">
              <w:rPr>
                <w:lang w:eastAsia="en-US"/>
              </w:rPr>
              <w:t>SSLP</w:t>
            </w:r>
            <w:r w:rsidRPr="00994DB2">
              <w:rPr>
                <w:lang w:eastAsia="en-US"/>
              </w:rPr>
              <w:br/>
              <w:t>Výbory NR SR</w:t>
            </w:r>
            <w:r w:rsidRPr="00994DB2">
              <w:rPr>
                <w:lang w:eastAsia="en-US"/>
              </w:rPr>
              <w:br/>
            </w:r>
            <w:r w:rsidRPr="00994DB2">
              <w:rPr>
                <w:lang w:eastAsia="en-US"/>
              </w:rPr>
              <w:br/>
              <w:t>[A] - jednoznačný identifikátor záznamu</w:t>
            </w:r>
          </w:p>
        </w:tc>
      </w:tr>
      <w:tr w:rsidR="00994DB2" w:rsidRPr="00994DB2" w14:paraId="320CBD9C" w14:textId="77777777" w:rsidTr="00640FDA">
        <w:trPr>
          <w:trHeight w:val="288"/>
        </w:trPr>
        <w:tc>
          <w:tcPr>
            <w:tcW w:w="1885" w:type="dxa"/>
            <w:vMerge w:val="restart"/>
            <w:noWrap/>
          </w:tcPr>
          <w:p w14:paraId="401A9A2F" w14:textId="77777777" w:rsidR="00994DB2" w:rsidRPr="00994DB2" w:rsidRDefault="00994DB2" w:rsidP="00994DB2">
            <w:pPr>
              <w:rPr>
                <w:lang w:eastAsia="en-US"/>
              </w:rPr>
            </w:pPr>
            <w:r w:rsidRPr="00994DB2">
              <w:rPr>
                <w:lang w:eastAsia="en-US"/>
              </w:rPr>
              <w:t>eREG</w:t>
            </w:r>
          </w:p>
        </w:tc>
        <w:tc>
          <w:tcPr>
            <w:tcW w:w="2441" w:type="dxa"/>
            <w:vMerge w:val="restart"/>
            <w:noWrap/>
          </w:tcPr>
          <w:p w14:paraId="5799D93C" w14:textId="77777777" w:rsidR="00994DB2" w:rsidRPr="00994DB2" w:rsidRDefault="00994DB2" w:rsidP="00994DB2">
            <w:pPr>
              <w:rPr>
                <w:lang w:eastAsia="en-US"/>
              </w:rPr>
            </w:pPr>
            <w:r w:rsidRPr="00994DB2">
              <w:rPr>
                <w:lang w:eastAsia="en-US"/>
              </w:rPr>
              <w:t>eREG</w:t>
            </w:r>
          </w:p>
        </w:tc>
        <w:tc>
          <w:tcPr>
            <w:tcW w:w="2441" w:type="dxa"/>
            <w:vMerge w:val="restart"/>
            <w:noWrap/>
          </w:tcPr>
          <w:p w14:paraId="442FBCAC" w14:textId="77777777" w:rsidR="00994DB2" w:rsidRPr="00994DB2" w:rsidRDefault="00994DB2" w:rsidP="00994DB2">
            <w:pPr>
              <w:rPr>
                <w:lang w:eastAsia="en-US"/>
              </w:rPr>
            </w:pPr>
            <w:r w:rsidRPr="00994DB2">
              <w:rPr>
                <w:lang w:eastAsia="en-US"/>
              </w:rPr>
              <w:t>eREG</w:t>
            </w:r>
          </w:p>
        </w:tc>
        <w:tc>
          <w:tcPr>
            <w:tcW w:w="2442" w:type="dxa"/>
            <w:noWrap/>
          </w:tcPr>
          <w:p w14:paraId="7665DF35" w14:textId="77777777" w:rsidR="00994DB2" w:rsidRPr="00994DB2" w:rsidRDefault="00994DB2" w:rsidP="00994DB2">
            <w:pPr>
              <w:rPr>
                <w:lang w:eastAsia="en-US"/>
              </w:rPr>
            </w:pPr>
            <w:r w:rsidRPr="00994DB2">
              <w:rPr>
                <w:lang w:eastAsia="en-US"/>
              </w:rPr>
              <w:t>eREG</w:t>
            </w:r>
          </w:p>
          <w:p w14:paraId="3D30F475" w14:textId="77777777" w:rsidR="00994DB2" w:rsidRPr="00994DB2" w:rsidRDefault="00994DB2" w:rsidP="00994DB2">
            <w:pPr>
              <w:rPr>
                <w:lang w:eastAsia="en-US"/>
              </w:rPr>
            </w:pPr>
          </w:p>
          <w:p w14:paraId="1A1EFE41" w14:textId="77777777" w:rsidR="00994DB2" w:rsidRPr="00994DB2" w:rsidRDefault="00994DB2" w:rsidP="00994DB2">
            <w:pPr>
              <w:rPr>
                <w:lang w:eastAsia="en-US"/>
              </w:rPr>
            </w:pPr>
            <w:r w:rsidRPr="00994DB2">
              <w:rPr>
                <w:lang w:eastAsia="en-US"/>
              </w:rPr>
              <w:t>Číslo vecnej skupiny</w:t>
            </w:r>
          </w:p>
        </w:tc>
      </w:tr>
      <w:tr w:rsidR="00994DB2" w:rsidRPr="00994DB2" w14:paraId="1E51EF8D" w14:textId="77777777" w:rsidTr="00640FDA">
        <w:trPr>
          <w:trHeight w:val="288"/>
        </w:trPr>
        <w:tc>
          <w:tcPr>
            <w:tcW w:w="1885" w:type="dxa"/>
            <w:vMerge/>
            <w:noWrap/>
          </w:tcPr>
          <w:p w14:paraId="2DD2D3C7" w14:textId="77777777" w:rsidR="00994DB2" w:rsidRPr="00994DB2" w:rsidRDefault="00994DB2" w:rsidP="00994DB2">
            <w:pPr>
              <w:rPr>
                <w:lang w:eastAsia="en-US"/>
              </w:rPr>
            </w:pPr>
          </w:p>
        </w:tc>
        <w:tc>
          <w:tcPr>
            <w:tcW w:w="2441" w:type="dxa"/>
            <w:vMerge/>
            <w:noWrap/>
          </w:tcPr>
          <w:p w14:paraId="0C13456C" w14:textId="77777777" w:rsidR="00994DB2" w:rsidRPr="00994DB2" w:rsidRDefault="00994DB2" w:rsidP="00994DB2">
            <w:pPr>
              <w:rPr>
                <w:lang w:eastAsia="en-US"/>
              </w:rPr>
            </w:pPr>
          </w:p>
        </w:tc>
        <w:tc>
          <w:tcPr>
            <w:tcW w:w="2441" w:type="dxa"/>
            <w:vMerge/>
            <w:noWrap/>
          </w:tcPr>
          <w:p w14:paraId="5A5B08B0" w14:textId="77777777" w:rsidR="00994DB2" w:rsidRPr="00994DB2" w:rsidRDefault="00994DB2" w:rsidP="00994DB2">
            <w:pPr>
              <w:rPr>
                <w:lang w:eastAsia="en-US"/>
              </w:rPr>
            </w:pPr>
          </w:p>
        </w:tc>
        <w:tc>
          <w:tcPr>
            <w:tcW w:w="2442" w:type="dxa"/>
            <w:noWrap/>
          </w:tcPr>
          <w:p w14:paraId="71693A93" w14:textId="77777777" w:rsidR="00994DB2" w:rsidRPr="00994DB2" w:rsidRDefault="00994DB2" w:rsidP="00994DB2">
            <w:pPr>
              <w:rPr>
                <w:lang w:eastAsia="en-US"/>
              </w:rPr>
            </w:pPr>
            <w:r w:rsidRPr="00994DB2">
              <w:rPr>
                <w:lang w:eastAsia="en-US"/>
              </w:rPr>
              <w:t>eREG</w:t>
            </w:r>
          </w:p>
          <w:p w14:paraId="6CF91628" w14:textId="77777777" w:rsidR="00994DB2" w:rsidRPr="00994DB2" w:rsidRDefault="00994DB2" w:rsidP="00994DB2">
            <w:pPr>
              <w:rPr>
                <w:lang w:eastAsia="en-US"/>
              </w:rPr>
            </w:pPr>
          </w:p>
          <w:p w14:paraId="2AD3E702" w14:textId="77777777" w:rsidR="00994DB2" w:rsidRPr="00994DB2" w:rsidRDefault="00994DB2" w:rsidP="00994DB2">
            <w:pPr>
              <w:rPr>
                <w:lang w:eastAsia="en-US"/>
              </w:rPr>
            </w:pPr>
            <w:r w:rsidRPr="00994DB2">
              <w:rPr>
                <w:lang w:eastAsia="en-US"/>
              </w:rPr>
              <w:t>Číslo spisu</w:t>
            </w:r>
          </w:p>
        </w:tc>
      </w:tr>
      <w:tr w:rsidR="00994DB2" w:rsidRPr="00994DB2" w14:paraId="7C111C19" w14:textId="77777777" w:rsidTr="00640FDA">
        <w:trPr>
          <w:trHeight w:val="288"/>
        </w:trPr>
        <w:tc>
          <w:tcPr>
            <w:tcW w:w="1885" w:type="dxa"/>
            <w:vMerge/>
            <w:noWrap/>
          </w:tcPr>
          <w:p w14:paraId="485FB410" w14:textId="77777777" w:rsidR="00994DB2" w:rsidRPr="00994DB2" w:rsidRDefault="00994DB2" w:rsidP="00994DB2">
            <w:pPr>
              <w:rPr>
                <w:lang w:eastAsia="en-US"/>
              </w:rPr>
            </w:pPr>
          </w:p>
        </w:tc>
        <w:tc>
          <w:tcPr>
            <w:tcW w:w="2441" w:type="dxa"/>
            <w:vMerge/>
            <w:noWrap/>
          </w:tcPr>
          <w:p w14:paraId="1A8B9A5D" w14:textId="77777777" w:rsidR="00994DB2" w:rsidRPr="00994DB2" w:rsidRDefault="00994DB2" w:rsidP="00994DB2">
            <w:pPr>
              <w:rPr>
                <w:lang w:eastAsia="en-US"/>
              </w:rPr>
            </w:pPr>
          </w:p>
        </w:tc>
        <w:tc>
          <w:tcPr>
            <w:tcW w:w="2441" w:type="dxa"/>
            <w:vMerge/>
            <w:noWrap/>
          </w:tcPr>
          <w:p w14:paraId="78AD9F60" w14:textId="77777777" w:rsidR="00994DB2" w:rsidRPr="00994DB2" w:rsidRDefault="00994DB2" w:rsidP="00994DB2">
            <w:pPr>
              <w:rPr>
                <w:lang w:eastAsia="en-US"/>
              </w:rPr>
            </w:pPr>
          </w:p>
        </w:tc>
        <w:tc>
          <w:tcPr>
            <w:tcW w:w="2442" w:type="dxa"/>
            <w:noWrap/>
          </w:tcPr>
          <w:p w14:paraId="37C80B8E" w14:textId="77777777" w:rsidR="00994DB2" w:rsidRPr="00994DB2" w:rsidRDefault="00994DB2" w:rsidP="00994DB2">
            <w:pPr>
              <w:rPr>
                <w:lang w:eastAsia="en-US"/>
              </w:rPr>
            </w:pPr>
            <w:r w:rsidRPr="00994DB2">
              <w:rPr>
                <w:lang w:eastAsia="en-US"/>
              </w:rPr>
              <w:t>eREG</w:t>
            </w:r>
          </w:p>
          <w:p w14:paraId="10700CCC" w14:textId="77777777" w:rsidR="00994DB2" w:rsidRPr="00994DB2" w:rsidRDefault="00994DB2" w:rsidP="00994DB2">
            <w:pPr>
              <w:rPr>
                <w:lang w:eastAsia="en-US"/>
              </w:rPr>
            </w:pPr>
          </w:p>
          <w:p w14:paraId="35A7A927" w14:textId="77777777" w:rsidR="00994DB2" w:rsidRPr="00994DB2" w:rsidRDefault="00994DB2" w:rsidP="00994DB2">
            <w:pPr>
              <w:rPr>
                <w:lang w:eastAsia="en-US"/>
              </w:rPr>
            </w:pPr>
            <w:r w:rsidRPr="00994DB2">
              <w:rPr>
                <w:lang w:eastAsia="en-US"/>
              </w:rPr>
              <w:t>Číslo záznamu</w:t>
            </w:r>
          </w:p>
        </w:tc>
      </w:tr>
      <w:tr w:rsidR="00994DB2" w:rsidRPr="00994DB2" w14:paraId="21672328" w14:textId="77777777" w:rsidTr="00640FDA">
        <w:trPr>
          <w:trHeight w:val="288"/>
        </w:trPr>
        <w:tc>
          <w:tcPr>
            <w:tcW w:w="1885" w:type="dxa"/>
            <w:vMerge/>
            <w:noWrap/>
          </w:tcPr>
          <w:p w14:paraId="376FF09B" w14:textId="77777777" w:rsidR="00994DB2" w:rsidRPr="00994DB2" w:rsidRDefault="00994DB2" w:rsidP="00994DB2">
            <w:pPr>
              <w:rPr>
                <w:lang w:eastAsia="en-US"/>
              </w:rPr>
            </w:pPr>
          </w:p>
        </w:tc>
        <w:tc>
          <w:tcPr>
            <w:tcW w:w="2441" w:type="dxa"/>
            <w:vMerge/>
            <w:noWrap/>
          </w:tcPr>
          <w:p w14:paraId="5C6E3828" w14:textId="77777777" w:rsidR="00994DB2" w:rsidRPr="00994DB2" w:rsidRDefault="00994DB2" w:rsidP="00994DB2">
            <w:pPr>
              <w:rPr>
                <w:lang w:eastAsia="en-US"/>
              </w:rPr>
            </w:pPr>
          </w:p>
        </w:tc>
        <w:tc>
          <w:tcPr>
            <w:tcW w:w="2441" w:type="dxa"/>
            <w:vMerge/>
            <w:noWrap/>
          </w:tcPr>
          <w:p w14:paraId="0B6D4C2C" w14:textId="77777777" w:rsidR="00994DB2" w:rsidRPr="00994DB2" w:rsidRDefault="00994DB2" w:rsidP="00994DB2">
            <w:pPr>
              <w:rPr>
                <w:lang w:eastAsia="en-US"/>
              </w:rPr>
            </w:pPr>
          </w:p>
        </w:tc>
        <w:tc>
          <w:tcPr>
            <w:tcW w:w="2442" w:type="dxa"/>
            <w:noWrap/>
          </w:tcPr>
          <w:p w14:paraId="7B0FEE33" w14:textId="77777777" w:rsidR="00994DB2" w:rsidRPr="00994DB2" w:rsidRDefault="00994DB2" w:rsidP="00994DB2">
            <w:pPr>
              <w:rPr>
                <w:lang w:eastAsia="en-US"/>
              </w:rPr>
            </w:pPr>
            <w:r w:rsidRPr="00994DB2">
              <w:rPr>
                <w:lang w:eastAsia="en-US"/>
              </w:rPr>
              <w:t>eREG</w:t>
            </w:r>
          </w:p>
          <w:p w14:paraId="2D321FE7" w14:textId="77777777" w:rsidR="00994DB2" w:rsidRPr="00994DB2" w:rsidRDefault="00994DB2" w:rsidP="00994DB2">
            <w:pPr>
              <w:rPr>
                <w:lang w:eastAsia="en-US"/>
              </w:rPr>
            </w:pPr>
          </w:p>
          <w:p w14:paraId="76FEA0AE" w14:textId="77777777" w:rsidR="00994DB2" w:rsidRPr="00994DB2" w:rsidRDefault="00994DB2" w:rsidP="00994DB2">
            <w:pPr>
              <w:rPr>
                <w:lang w:eastAsia="en-US"/>
              </w:rPr>
            </w:pPr>
            <w:r w:rsidRPr="00994DB2">
              <w:rPr>
                <w:lang w:eastAsia="en-US"/>
              </w:rPr>
              <w:t>Číslo komponentu</w:t>
            </w:r>
          </w:p>
        </w:tc>
      </w:tr>
      <w:tr w:rsidR="00994DB2" w:rsidRPr="00994DB2" w14:paraId="75250718" w14:textId="77777777" w:rsidTr="00640FDA">
        <w:trPr>
          <w:trHeight w:val="288"/>
        </w:trPr>
        <w:tc>
          <w:tcPr>
            <w:tcW w:w="1885" w:type="dxa"/>
            <w:vMerge/>
            <w:noWrap/>
          </w:tcPr>
          <w:p w14:paraId="0CBC7766" w14:textId="77777777" w:rsidR="00994DB2" w:rsidRPr="00994DB2" w:rsidRDefault="00994DB2" w:rsidP="00994DB2">
            <w:pPr>
              <w:rPr>
                <w:lang w:eastAsia="en-US"/>
              </w:rPr>
            </w:pPr>
          </w:p>
        </w:tc>
        <w:tc>
          <w:tcPr>
            <w:tcW w:w="2441" w:type="dxa"/>
            <w:vMerge/>
            <w:noWrap/>
          </w:tcPr>
          <w:p w14:paraId="353D2A92" w14:textId="77777777" w:rsidR="00994DB2" w:rsidRPr="00994DB2" w:rsidRDefault="00994DB2" w:rsidP="00994DB2">
            <w:pPr>
              <w:rPr>
                <w:lang w:eastAsia="en-US"/>
              </w:rPr>
            </w:pPr>
          </w:p>
        </w:tc>
        <w:tc>
          <w:tcPr>
            <w:tcW w:w="2441" w:type="dxa"/>
            <w:vMerge/>
            <w:noWrap/>
          </w:tcPr>
          <w:p w14:paraId="0696E475" w14:textId="77777777" w:rsidR="00994DB2" w:rsidRPr="00994DB2" w:rsidRDefault="00994DB2" w:rsidP="00994DB2">
            <w:pPr>
              <w:rPr>
                <w:lang w:eastAsia="en-US"/>
              </w:rPr>
            </w:pPr>
          </w:p>
        </w:tc>
        <w:tc>
          <w:tcPr>
            <w:tcW w:w="2442" w:type="dxa"/>
            <w:noWrap/>
          </w:tcPr>
          <w:p w14:paraId="65C6FF92" w14:textId="77777777" w:rsidR="00994DB2" w:rsidRPr="00994DB2" w:rsidRDefault="00994DB2" w:rsidP="00994DB2">
            <w:pPr>
              <w:rPr>
                <w:lang w:eastAsia="en-US"/>
              </w:rPr>
            </w:pPr>
            <w:r w:rsidRPr="00994DB2">
              <w:rPr>
                <w:lang w:eastAsia="en-US"/>
              </w:rPr>
              <w:t>eREG</w:t>
            </w:r>
          </w:p>
          <w:p w14:paraId="1E475E2E" w14:textId="77777777" w:rsidR="00994DB2" w:rsidRPr="00994DB2" w:rsidRDefault="00994DB2" w:rsidP="00994DB2">
            <w:pPr>
              <w:rPr>
                <w:lang w:eastAsia="en-US"/>
              </w:rPr>
            </w:pPr>
          </w:p>
          <w:p w14:paraId="32F4D1E5" w14:textId="77777777" w:rsidR="00994DB2" w:rsidRPr="00994DB2" w:rsidRDefault="00994DB2" w:rsidP="00994DB2">
            <w:pPr>
              <w:rPr>
                <w:lang w:eastAsia="en-US"/>
              </w:rPr>
            </w:pPr>
            <w:r w:rsidRPr="00994DB2">
              <w:rPr>
                <w:lang w:eastAsia="en-US"/>
              </w:rPr>
              <w:t>ID užívateľa</w:t>
            </w:r>
          </w:p>
        </w:tc>
      </w:tr>
      <w:tr w:rsidR="00994DB2" w:rsidRPr="00994DB2" w14:paraId="772795D8" w14:textId="77777777" w:rsidTr="00640FDA">
        <w:trPr>
          <w:trHeight w:val="288"/>
        </w:trPr>
        <w:tc>
          <w:tcPr>
            <w:tcW w:w="1885" w:type="dxa"/>
            <w:vMerge/>
            <w:noWrap/>
          </w:tcPr>
          <w:p w14:paraId="288E19CF" w14:textId="77777777" w:rsidR="00994DB2" w:rsidRPr="00994DB2" w:rsidRDefault="00994DB2" w:rsidP="00994DB2">
            <w:pPr>
              <w:rPr>
                <w:lang w:eastAsia="en-US"/>
              </w:rPr>
            </w:pPr>
          </w:p>
        </w:tc>
        <w:tc>
          <w:tcPr>
            <w:tcW w:w="2441" w:type="dxa"/>
            <w:vMerge/>
            <w:noWrap/>
          </w:tcPr>
          <w:p w14:paraId="6E80D7DD" w14:textId="77777777" w:rsidR="00994DB2" w:rsidRPr="00994DB2" w:rsidRDefault="00994DB2" w:rsidP="00994DB2">
            <w:pPr>
              <w:rPr>
                <w:lang w:eastAsia="en-US"/>
              </w:rPr>
            </w:pPr>
          </w:p>
        </w:tc>
        <w:tc>
          <w:tcPr>
            <w:tcW w:w="2441" w:type="dxa"/>
            <w:vMerge/>
            <w:noWrap/>
          </w:tcPr>
          <w:p w14:paraId="5FE625EE" w14:textId="77777777" w:rsidR="00994DB2" w:rsidRPr="00994DB2" w:rsidRDefault="00994DB2" w:rsidP="00994DB2">
            <w:pPr>
              <w:rPr>
                <w:lang w:eastAsia="en-US"/>
              </w:rPr>
            </w:pPr>
          </w:p>
        </w:tc>
        <w:tc>
          <w:tcPr>
            <w:tcW w:w="2442" w:type="dxa"/>
            <w:noWrap/>
          </w:tcPr>
          <w:p w14:paraId="1B4A03FD" w14:textId="77777777" w:rsidR="00994DB2" w:rsidRPr="00994DB2" w:rsidRDefault="00994DB2" w:rsidP="00994DB2">
            <w:pPr>
              <w:rPr>
                <w:lang w:eastAsia="en-US"/>
              </w:rPr>
            </w:pPr>
            <w:r w:rsidRPr="00994DB2">
              <w:rPr>
                <w:lang w:eastAsia="en-US"/>
              </w:rPr>
              <w:t>eREG</w:t>
            </w:r>
          </w:p>
          <w:p w14:paraId="0187C34D" w14:textId="77777777" w:rsidR="00994DB2" w:rsidRPr="00994DB2" w:rsidRDefault="00994DB2" w:rsidP="00994DB2">
            <w:pPr>
              <w:rPr>
                <w:lang w:eastAsia="en-US"/>
              </w:rPr>
            </w:pPr>
          </w:p>
          <w:p w14:paraId="505C11E6" w14:textId="77777777" w:rsidR="00994DB2" w:rsidRPr="00994DB2" w:rsidRDefault="00994DB2" w:rsidP="00994DB2">
            <w:pPr>
              <w:rPr>
                <w:lang w:eastAsia="en-US"/>
              </w:rPr>
            </w:pPr>
            <w:r w:rsidRPr="00994DB2">
              <w:rPr>
                <w:lang w:eastAsia="en-US"/>
              </w:rPr>
              <w:t>Typ oprávnenia</w:t>
            </w:r>
          </w:p>
        </w:tc>
      </w:tr>
      <w:tr w:rsidR="00994DB2" w:rsidRPr="00994DB2" w14:paraId="053FFB42" w14:textId="77777777" w:rsidTr="00640FDA">
        <w:trPr>
          <w:trHeight w:val="288"/>
        </w:trPr>
        <w:tc>
          <w:tcPr>
            <w:tcW w:w="1885" w:type="dxa"/>
            <w:vMerge w:val="restart"/>
            <w:noWrap/>
          </w:tcPr>
          <w:p w14:paraId="44AC7D59" w14:textId="77777777" w:rsidR="00994DB2" w:rsidRPr="00994DB2" w:rsidRDefault="00994DB2" w:rsidP="00994DB2">
            <w:pPr>
              <w:rPr>
                <w:lang w:eastAsia="en-US"/>
              </w:rPr>
            </w:pPr>
            <w:r w:rsidRPr="00994DB2">
              <w:rPr>
                <w:lang w:eastAsia="en-US"/>
              </w:rPr>
              <w:t>DMS</w:t>
            </w:r>
          </w:p>
        </w:tc>
        <w:tc>
          <w:tcPr>
            <w:tcW w:w="2441" w:type="dxa"/>
            <w:vMerge w:val="restart"/>
            <w:noWrap/>
          </w:tcPr>
          <w:p w14:paraId="28519F2B" w14:textId="77777777" w:rsidR="00994DB2" w:rsidRPr="00994DB2" w:rsidRDefault="00994DB2" w:rsidP="00994DB2">
            <w:pPr>
              <w:rPr>
                <w:lang w:eastAsia="en-US"/>
              </w:rPr>
            </w:pPr>
            <w:r w:rsidRPr="00994DB2">
              <w:rPr>
                <w:lang w:eastAsia="en-US"/>
              </w:rPr>
              <w:t>DMS</w:t>
            </w:r>
          </w:p>
        </w:tc>
        <w:tc>
          <w:tcPr>
            <w:tcW w:w="2441" w:type="dxa"/>
            <w:vMerge w:val="restart"/>
            <w:noWrap/>
          </w:tcPr>
          <w:p w14:paraId="5E53F44F" w14:textId="77777777" w:rsidR="00994DB2" w:rsidRPr="00994DB2" w:rsidRDefault="00994DB2" w:rsidP="00994DB2">
            <w:pPr>
              <w:rPr>
                <w:lang w:eastAsia="en-US"/>
              </w:rPr>
            </w:pPr>
            <w:r w:rsidRPr="00994DB2">
              <w:rPr>
                <w:lang w:eastAsia="en-US"/>
              </w:rPr>
              <w:t>DMS</w:t>
            </w:r>
          </w:p>
        </w:tc>
        <w:tc>
          <w:tcPr>
            <w:tcW w:w="2442" w:type="dxa"/>
            <w:noWrap/>
          </w:tcPr>
          <w:p w14:paraId="55D063AC" w14:textId="77777777" w:rsidR="00994DB2" w:rsidRPr="00994DB2" w:rsidRDefault="00994DB2" w:rsidP="00994DB2">
            <w:pPr>
              <w:rPr>
                <w:lang w:eastAsia="en-US"/>
              </w:rPr>
            </w:pPr>
            <w:r w:rsidRPr="00994DB2">
              <w:rPr>
                <w:lang w:eastAsia="en-US"/>
              </w:rPr>
              <w:t>DMS</w:t>
            </w:r>
          </w:p>
          <w:p w14:paraId="368CA9AF" w14:textId="77777777" w:rsidR="00994DB2" w:rsidRPr="00994DB2" w:rsidRDefault="00994DB2" w:rsidP="00994DB2">
            <w:pPr>
              <w:rPr>
                <w:lang w:eastAsia="en-US"/>
              </w:rPr>
            </w:pPr>
          </w:p>
          <w:p w14:paraId="4D565D24" w14:textId="77777777" w:rsidR="00994DB2" w:rsidRPr="00994DB2" w:rsidRDefault="00994DB2" w:rsidP="00994DB2">
            <w:pPr>
              <w:rPr>
                <w:lang w:eastAsia="en-US"/>
              </w:rPr>
            </w:pPr>
            <w:r w:rsidRPr="00994DB2">
              <w:rPr>
                <w:lang w:eastAsia="en-US"/>
              </w:rPr>
              <w:t>ID dokumentu / záznamu</w:t>
            </w:r>
          </w:p>
        </w:tc>
      </w:tr>
      <w:tr w:rsidR="00994DB2" w:rsidRPr="00994DB2" w14:paraId="0A4D5EEE" w14:textId="77777777" w:rsidTr="00640FDA">
        <w:trPr>
          <w:trHeight w:val="288"/>
        </w:trPr>
        <w:tc>
          <w:tcPr>
            <w:tcW w:w="1885" w:type="dxa"/>
            <w:vMerge/>
            <w:noWrap/>
          </w:tcPr>
          <w:p w14:paraId="0296C9E7" w14:textId="77777777" w:rsidR="00994DB2" w:rsidRPr="00994DB2" w:rsidRDefault="00994DB2" w:rsidP="00994DB2">
            <w:pPr>
              <w:rPr>
                <w:lang w:eastAsia="en-US"/>
              </w:rPr>
            </w:pPr>
          </w:p>
        </w:tc>
        <w:tc>
          <w:tcPr>
            <w:tcW w:w="2441" w:type="dxa"/>
            <w:vMerge/>
            <w:noWrap/>
          </w:tcPr>
          <w:p w14:paraId="6DCC5BDC" w14:textId="77777777" w:rsidR="00994DB2" w:rsidRPr="00994DB2" w:rsidRDefault="00994DB2" w:rsidP="00994DB2">
            <w:pPr>
              <w:rPr>
                <w:lang w:eastAsia="en-US"/>
              </w:rPr>
            </w:pPr>
          </w:p>
        </w:tc>
        <w:tc>
          <w:tcPr>
            <w:tcW w:w="2441" w:type="dxa"/>
            <w:vMerge/>
            <w:noWrap/>
          </w:tcPr>
          <w:p w14:paraId="53ED08ED" w14:textId="77777777" w:rsidR="00994DB2" w:rsidRPr="00994DB2" w:rsidRDefault="00994DB2" w:rsidP="00994DB2">
            <w:pPr>
              <w:rPr>
                <w:lang w:eastAsia="en-US"/>
              </w:rPr>
            </w:pPr>
          </w:p>
        </w:tc>
        <w:tc>
          <w:tcPr>
            <w:tcW w:w="2442" w:type="dxa"/>
            <w:noWrap/>
          </w:tcPr>
          <w:p w14:paraId="477C3C32" w14:textId="77777777" w:rsidR="00994DB2" w:rsidRPr="00994DB2" w:rsidRDefault="00994DB2" w:rsidP="00994DB2">
            <w:pPr>
              <w:rPr>
                <w:lang w:eastAsia="en-US"/>
              </w:rPr>
            </w:pPr>
            <w:r w:rsidRPr="00994DB2">
              <w:rPr>
                <w:lang w:eastAsia="en-US"/>
              </w:rPr>
              <w:t>DMS</w:t>
            </w:r>
          </w:p>
          <w:p w14:paraId="041E2AAD" w14:textId="77777777" w:rsidR="00994DB2" w:rsidRPr="00994DB2" w:rsidRDefault="00994DB2" w:rsidP="00994DB2">
            <w:pPr>
              <w:rPr>
                <w:lang w:eastAsia="en-US"/>
              </w:rPr>
            </w:pPr>
          </w:p>
          <w:p w14:paraId="1457E087" w14:textId="77777777" w:rsidR="00994DB2" w:rsidRPr="00994DB2" w:rsidRDefault="00994DB2" w:rsidP="00994DB2">
            <w:pPr>
              <w:rPr>
                <w:lang w:eastAsia="en-US"/>
              </w:rPr>
            </w:pPr>
            <w:r w:rsidRPr="00994DB2">
              <w:rPr>
                <w:lang w:eastAsia="en-US"/>
              </w:rPr>
              <w:t>Typ dokumentu / záznamu</w:t>
            </w:r>
          </w:p>
        </w:tc>
      </w:tr>
      <w:tr w:rsidR="00994DB2" w:rsidRPr="00994DB2" w14:paraId="536B977A" w14:textId="77777777" w:rsidTr="00640FDA">
        <w:trPr>
          <w:trHeight w:val="288"/>
        </w:trPr>
        <w:tc>
          <w:tcPr>
            <w:tcW w:w="1885" w:type="dxa"/>
            <w:vMerge/>
            <w:noWrap/>
          </w:tcPr>
          <w:p w14:paraId="553F99AA" w14:textId="77777777" w:rsidR="00994DB2" w:rsidRPr="00994DB2" w:rsidRDefault="00994DB2" w:rsidP="00994DB2">
            <w:pPr>
              <w:rPr>
                <w:lang w:eastAsia="en-US"/>
              </w:rPr>
            </w:pPr>
          </w:p>
        </w:tc>
        <w:tc>
          <w:tcPr>
            <w:tcW w:w="2441" w:type="dxa"/>
            <w:vMerge/>
            <w:noWrap/>
          </w:tcPr>
          <w:p w14:paraId="03F6FA5C" w14:textId="77777777" w:rsidR="00994DB2" w:rsidRPr="00994DB2" w:rsidRDefault="00994DB2" w:rsidP="00994DB2">
            <w:pPr>
              <w:rPr>
                <w:lang w:eastAsia="en-US"/>
              </w:rPr>
            </w:pPr>
          </w:p>
        </w:tc>
        <w:tc>
          <w:tcPr>
            <w:tcW w:w="2441" w:type="dxa"/>
            <w:vMerge/>
            <w:noWrap/>
          </w:tcPr>
          <w:p w14:paraId="34EF489B" w14:textId="77777777" w:rsidR="00994DB2" w:rsidRPr="00994DB2" w:rsidRDefault="00994DB2" w:rsidP="00994DB2">
            <w:pPr>
              <w:rPr>
                <w:lang w:eastAsia="en-US"/>
              </w:rPr>
            </w:pPr>
          </w:p>
        </w:tc>
        <w:tc>
          <w:tcPr>
            <w:tcW w:w="2442" w:type="dxa"/>
            <w:noWrap/>
          </w:tcPr>
          <w:p w14:paraId="5AC12A17" w14:textId="77777777" w:rsidR="00994DB2" w:rsidRPr="00994DB2" w:rsidRDefault="00994DB2" w:rsidP="00994DB2">
            <w:pPr>
              <w:rPr>
                <w:lang w:eastAsia="en-US"/>
              </w:rPr>
            </w:pPr>
            <w:r w:rsidRPr="00994DB2">
              <w:rPr>
                <w:lang w:eastAsia="en-US"/>
              </w:rPr>
              <w:t>DMS</w:t>
            </w:r>
          </w:p>
          <w:p w14:paraId="3F788EA5" w14:textId="77777777" w:rsidR="00994DB2" w:rsidRPr="00994DB2" w:rsidRDefault="00994DB2" w:rsidP="00994DB2">
            <w:pPr>
              <w:rPr>
                <w:lang w:eastAsia="en-US"/>
              </w:rPr>
            </w:pPr>
          </w:p>
          <w:p w14:paraId="0F052510" w14:textId="77777777" w:rsidR="00994DB2" w:rsidRPr="00994DB2" w:rsidRDefault="00994DB2" w:rsidP="00994DB2">
            <w:pPr>
              <w:rPr>
                <w:lang w:eastAsia="en-US"/>
              </w:rPr>
            </w:pPr>
            <w:r w:rsidRPr="00994DB2">
              <w:rPr>
                <w:lang w:eastAsia="en-US"/>
              </w:rPr>
              <w:t>Dokument / záznam</w:t>
            </w:r>
          </w:p>
        </w:tc>
      </w:tr>
    </w:tbl>
    <w:p w14:paraId="619EF3CB" w14:textId="0262ECEC" w:rsidR="00994DB2" w:rsidRDefault="00994DB2" w:rsidP="00994DB2">
      <w:pPr>
        <w:rPr>
          <w:lang w:eastAsia="en-US"/>
        </w:rPr>
      </w:pPr>
      <w:r w:rsidRPr="00994DB2">
        <w:rPr>
          <w:lang w:eastAsia="en-US"/>
        </w:rPr>
        <w:t xml:space="preserve">Z pohľadu zverejňovania údajov pre externé systémy sú tieto uvedené v časti </w:t>
      </w:r>
      <w:r w:rsidR="00640FDA">
        <w:rPr>
          <w:lang w:eastAsia="en-US"/>
        </w:rPr>
        <w:t>6.4.7.</w:t>
      </w:r>
      <w:r w:rsidR="00640FDA" w:rsidRPr="00640FDA">
        <w:rPr>
          <w:lang w:eastAsia="en-US"/>
        </w:rPr>
        <w:t>POSKYTOVANIE ÚDAJOV</w:t>
      </w:r>
    </w:p>
    <w:p w14:paraId="4D105C58" w14:textId="77777777" w:rsidR="00640FDA" w:rsidRPr="00994DB2" w:rsidRDefault="00640FDA" w:rsidP="00994DB2">
      <w:pPr>
        <w:rPr>
          <w:lang w:eastAsia="en-US"/>
        </w:rPr>
      </w:pPr>
    </w:p>
    <w:p w14:paraId="29FB8FBC" w14:textId="77777777" w:rsidR="00994DB2" w:rsidRPr="00994DB2" w:rsidRDefault="00994DB2" w:rsidP="00640FDA">
      <w:pPr>
        <w:pStyle w:val="Nadpis30"/>
      </w:pPr>
      <w:bookmarkStart w:id="139" w:name="_Toc83382581"/>
      <w:r w:rsidRPr="00994DB2">
        <w:t>Externé systémy</w:t>
      </w:r>
      <w:bookmarkEnd w:id="139"/>
    </w:p>
    <w:p w14:paraId="32C5E2BC" w14:textId="77777777" w:rsidR="00994DB2" w:rsidRPr="00994DB2" w:rsidRDefault="00994DB2" w:rsidP="00994DB2">
      <w:pPr>
        <w:rPr>
          <w:lang w:eastAsia="en-US"/>
        </w:rPr>
      </w:pPr>
      <w:r w:rsidRPr="00994DB2">
        <w:rPr>
          <w:lang w:eastAsia="en-US"/>
        </w:rPr>
        <w:t>V tejto časti sú definované údaje z externých systémov, ktoré budú predmetom integrácií pre potreby interných systémov. Spôsob výmeny je identifikovaný v nasledujúcej časti:</w:t>
      </w:r>
    </w:p>
    <w:tbl>
      <w:tblPr>
        <w:tblW w:w="906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1838"/>
        <w:gridCol w:w="2552"/>
        <w:gridCol w:w="2409"/>
        <w:gridCol w:w="2268"/>
      </w:tblGrid>
      <w:tr w:rsidR="00994DB2" w:rsidRPr="00994DB2" w14:paraId="477FFD2A" w14:textId="77777777" w:rsidTr="00640FDA">
        <w:trPr>
          <w:trHeight w:val="708"/>
        </w:trPr>
        <w:tc>
          <w:tcPr>
            <w:tcW w:w="1838" w:type="dxa"/>
            <w:shd w:val="clear" w:color="auto" w:fill="D9D9D9" w:themeFill="background1" w:themeFillShade="D9"/>
            <w:vAlign w:val="center"/>
          </w:tcPr>
          <w:p w14:paraId="6C980C0D" w14:textId="77777777" w:rsidR="00994DB2" w:rsidRPr="00994DB2" w:rsidRDefault="00994DB2" w:rsidP="00994DB2">
            <w:pPr>
              <w:rPr>
                <w:b/>
                <w:bCs/>
                <w:lang w:eastAsia="en-US"/>
              </w:rPr>
            </w:pPr>
            <w:r w:rsidRPr="00994DB2">
              <w:rPr>
                <w:b/>
                <w:bCs/>
                <w:lang w:eastAsia="en-US"/>
              </w:rPr>
              <w:t>ISVS</w:t>
            </w:r>
          </w:p>
        </w:tc>
        <w:tc>
          <w:tcPr>
            <w:tcW w:w="2552" w:type="dxa"/>
            <w:shd w:val="clear" w:color="auto" w:fill="D9D9D9" w:themeFill="background1" w:themeFillShade="D9"/>
            <w:vAlign w:val="center"/>
          </w:tcPr>
          <w:p w14:paraId="2013530C" w14:textId="77777777" w:rsidR="00994DB2" w:rsidRPr="00994DB2" w:rsidRDefault="00994DB2" w:rsidP="00994DB2">
            <w:pPr>
              <w:rPr>
                <w:b/>
                <w:bCs/>
                <w:i/>
                <w:lang w:eastAsia="en-US"/>
              </w:rPr>
            </w:pPr>
            <w:r w:rsidRPr="00994DB2">
              <w:rPr>
                <w:b/>
                <w:bCs/>
                <w:lang w:eastAsia="en-US"/>
              </w:rPr>
              <w:t>Modul informačného zdroja poľa</w:t>
            </w:r>
          </w:p>
        </w:tc>
        <w:tc>
          <w:tcPr>
            <w:tcW w:w="2409" w:type="dxa"/>
            <w:shd w:val="clear" w:color="auto" w:fill="D9D9D9" w:themeFill="background1" w:themeFillShade="D9"/>
            <w:vAlign w:val="center"/>
          </w:tcPr>
          <w:p w14:paraId="2065C4CF" w14:textId="77777777" w:rsidR="00994DB2" w:rsidRPr="00994DB2" w:rsidRDefault="00994DB2" w:rsidP="00994DB2">
            <w:pPr>
              <w:rPr>
                <w:b/>
                <w:bCs/>
                <w:lang w:eastAsia="en-US"/>
              </w:rPr>
            </w:pPr>
            <w:r w:rsidRPr="00994DB2">
              <w:rPr>
                <w:b/>
                <w:bCs/>
                <w:lang w:eastAsia="en-US"/>
              </w:rPr>
              <w:t>Informačný zdroj poľa</w:t>
            </w:r>
          </w:p>
        </w:tc>
        <w:tc>
          <w:tcPr>
            <w:tcW w:w="2268" w:type="dxa"/>
            <w:shd w:val="clear" w:color="auto" w:fill="D9D9D9" w:themeFill="background1" w:themeFillShade="D9"/>
            <w:vAlign w:val="center"/>
          </w:tcPr>
          <w:p w14:paraId="7B3BFDAE" w14:textId="77777777" w:rsidR="00994DB2" w:rsidRPr="00994DB2" w:rsidRDefault="00994DB2" w:rsidP="00994DB2">
            <w:pPr>
              <w:rPr>
                <w:b/>
                <w:bCs/>
                <w:lang w:eastAsia="en-US"/>
              </w:rPr>
            </w:pPr>
            <w:r w:rsidRPr="00994DB2">
              <w:rPr>
                <w:b/>
                <w:bCs/>
                <w:lang w:eastAsia="en-US"/>
              </w:rPr>
              <w:t>Zdroj poľa</w:t>
            </w:r>
          </w:p>
        </w:tc>
      </w:tr>
      <w:tr w:rsidR="00994DB2" w:rsidRPr="00994DB2" w14:paraId="60E1EF92" w14:textId="77777777" w:rsidTr="00640FDA">
        <w:tc>
          <w:tcPr>
            <w:tcW w:w="1838" w:type="dxa"/>
            <w:vMerge w:val="restart"/>
          </w:tcPr>
          <w:p w14:paraId="141FFEF7" w14:textId="77777777" w:rsidR="00994DB2" w:rsidRPr="00994DB2" w:rsidRDefault="00994DB2" w:rsidP="00994DB2">
            <w:pPr>
              <w:rPr>
                <w:lang w:eastAsia="en-US"/>
              </w:rPr>
            </w:pPr>
            <w:r w:rsidRPr="00994DB2">
              <w:rPr>
                <w:lang w:eastAsia="en-US"/>
              </w:rPr>
              <w:t>isvs_199 živnostensky register</w:t>
            </w:r>
          </w:p>
        </w:tc>
        <w:tc>
          <w:tcPr>
            <w:tcW w:w="2552" w:type="dxa"/>
          </w:tcPr>
          <w:p w14:paraId="2A8500E1" w14:textId="77777777" w:rsidR="00994DB2" w:rsidRPr="00994DB2" w:rsidRDefault="00994DB2" w:rsidP="00484AD2">
            <w:pPr>
              <w:numPr>
                <w:ilvl w:val="0"/>
                <w:numId w:val="28"/>
              </w:numPr>
              <w:rPr>
                <w:lang w:eastAsia="en-US"/>
              </w:rPr>
            </w:pPr>
          </w:p>
        </w:tc>
        <w:tc>
          <w:tcPr>
            <w:tcW w:w="2409" w:type="dxa"/>
            <w:vMerge w:val="restart"/>
          </w:tcPr>
          <w:p w14:paraId="4B7F8597" w14:textId="77777777" w:rsidR="00994DB2" w:rsidRPr="00994DB2" w:rsidRDefault="00994DB2" w:rsidP="00994DB2">
            <w:pPr>
              <w:rPr>
                <w:lang w:eastAsia="en-US"/>
              </w:rPr>
            </w:pPr>
            <w:r w:rsidRPr="00994DB2">
              <w:rPr>
                <w:lang w:eastAsia="en-US"/>
              </w:rPr>
              <w:t>Register PO</w:t>
            </w:r>
          </w:p>
        </w:tc>
        <w:tc>
          <w:tcPr>
            <w:tcW w:w="2268" w:type="dxa"/>
          </w:tcPr>
          <w:p w14:paraId="7634C120" w14:textId="77777777" w:rsidR="00994DB2" w:rsidRPr="00994DB2" w:rsidRDefault="00994DB2" w:rsidP="00994DB2">
            <w:pPr>
              <w:rPr>
                <w:lang w:eastAsia="en-US"/>
              </w:rPr>
            </w:pPr>
            <w:r w:rsidRPr="00994DB2">
              <w:rPr>
                <w:lang w:eastAsia="en-US"/>
              </w:rPr>
              <w:t>Identifikátor právnickej osoby a podnikateľa</w:t>
            </w:r>
          </w:p>
        </w:tc>
      </w:tr>
      <w:tr w:rsidR="00994DB2" w:rsidRPr="00994DB2" w14:paraId="04288E39" w14:textId="77777777" w:rsidTr="00640FDA">
        <w:tc>
          <w:tcPr>
            <w:tcW w:w="1838" w:type="dxa"/>
            <w:vMerge/>
          </w:tcPr>
          <w:p w14:paraId="56B0931F" w14:textId="77777777" w:rsidR="00994DB2" w:rsidRPr="00994DB2" w:rsidRDefault="00994DB2" w:rsidP="00994DB2">
            <w:pPr>
              <w:rPr>
                <w:lang w:eastAsia="en-US"/>
              </w:rPr>
            </w:pPr>
          </w:p>
        </w:tc>
        <w:tc>
          <w:tcPr>
            <w:tcW w:w="2552" w:type="dxa"/>
          </w:tcPr>
          <w:p w14:paraId="4F08F95B" w14:textId="77777777" w:rsidR="00994DB2" w:rsidRPr="00994DB2" w:rsidRDefault="00994DB2" w:rsidP="00484AD2">
            <w:pPr>
              <w:numPr>
                <w:ilvl w:val="0"/>
                <w:numId w:val="28"/>
              </w:numPr>
              <w:rPr>
                <w:lang w:eastAsia="en-US"/>
              </w:rPr>
            </w:pPr>
          </w:p>
        </w:tc>
        <w:tc>
          <w:tcPr>
            <w:tcW w:w="2409" w:type="dxa"/>
            <w:vMerge/>
          </w:tcPr>
          <w:p w14:paraId="265303E2" w14:textId="77777777" w:rsidR="00994DB2" w:rsidRPr="00994DB2" w:rsidRDefault="00994DB2" w:rsidP="00994DB2">
            <w:pPr>
              <w:rPr>
                <w:lang w:eastAsia="en-US"/>
              </w:rPr>
            </w:pPr>
          </w:p>
        </w:tc>
        <w:tc>
          <w:tcPr>
            <w:tcW w:w="2268" w:type="dxa"/>
          </w:tcPr>
          <w:p w14:paraId="59C8B730" w14:textId="77777777" w:rsidR="00994DB2" w:rsidRPr="00994DB2" w:rsidRDefault="00994DB2" w:rsidP="00994DB2">
            <w:pPr>
              <w:rPr>
                <w:lang w:eastAsia="en-US"/>
              </w:rPr>
            </w:pPr>
            <w:r w:rsidRPr="00994DB2">
              <w:rPr>
                <w:lang w:eastAsia="en-US"/>
              </w:rPr>
              <w:t>Plne meno právnickej osoby</w:t>
            </w:r>
          </w:p>
        </w:tc>
      </w:tr>
      <w:tr w:rsidR="00994DB2" w:rsidRPr="00994DB2" w14:paraId="3F161CE5" w14:textId="77777777" w:rsidTr="00640FDA">
        <w:tc>
          <w:tcPr>
            <w:tcW w:w="1838" w:type="dxa"/>
            <w:vMerge/>
          </w:tcPr>
          <w:p w14:paraId="22E4D5C2" w14:textId="77777777" w:rsidR="00994DB2" w:rsidRPr="00994DB2" w:rsidRDefault="00994DB2" w:rsidP="00994DB2">
            <w:pPr>
              <w:rPr>
                <w:lang w:eastAsia="en-US"/>
              </w:rPr>
            </w:pPr>
          </w:p>
        </w:tc>
        <w:tc>
          <w:tcPr>
            <w:tcW w:w="2552" w:type="dxa"/>
          </w:tcPr>
          <w:p w14:paraId="3FE93E08" w14:textId="77777777" w:rsidR="00994DB2" w:rsidRPr="00994DB2" w:rsidRDefault="00994DB2" w:rsidP="00484AD2">
            <w:pPr>
              <w:numPr>
                <w:ilvl w:val="0"/>
                <w:numId w:val="28"/>
              </w:numPr>
              <w:rPr>
                <w:lang w:eastAsia="en-US"/>
              </w:rPr>
            </w:pPr>
          </w:p>
        </w:tc>
        <w:tc>
          <w:tcPr>
            <w:tcW w:w="2409" w:type="dxa"/>
            <w:vMerge/>
          </w:tcPr>
          <w:p w14:paraId="71FD887A" w14:textId="77777777" w:rsidR="00994DB2" w:rsidRPr="00994DB2" w:rsidRDefault="00994DB2" w:rsidP="00994DB2">
            <w:pPr>
              <w:rPr>
                <w:lang w:eastAsia="en-US"/>
              </w:rPr>
            </w:pPr>
          </w:p>
        </w:tc>
        <w:tc>
          <w:tcPr>
            <w:tcW w:w="2268" w:type="dxa"/>
          </w:tcPr>
          <w:p w14:paraId="2669ACC7" w14:textId="77777777" w:rsidR="00994DB2" w:rsidRPr="00994DB2" w:rsidRDefault="00994DB2" w:rsidP="00994DB2">
            <w:pPr>
              <w:rPr>
                <w:lang w:eastAsia="en-US"/>
              </w:rPr>
            </w:pPr>
            <w:r w:rsidRPr="00994DB2">
              <w:rPr>
                <w:lang w:eastAsia="en-US"/>
              </w:rPr>
              <w:t>Právna forma</w:t>
            </w:r>
          </w:p>
        </w:tc>
      </w:tr>
      <w:tr w:rsidR="00994DB2" w:rsidRPr="00994DB2" w14:paraId="0788E085" w14:textId="77777777" w:rsidTr="00640FDA">
        <w:tc>
          <w:tcPr>
            <w:tcW w:w="1838" w:type="dxa"/>
            <w:vMerge/>
          </w:tcPr>
          <w:p w14:paraId="4E5F456C" w14:textId="77777777" w:rsidR="00994DB2" w:rsidRPr="00994DB2" w:rsidRDefault="00994DB2" w:rsidP="00994DB2">
            <w:pPr>
              <w:rPr>
                <w:lang w:eastAsia="en-US"/>
              </w:rPr>
            </w:pPr>
          </w:p>
        </w:tc>
        <w:tc>
          <w:tcPr>
            <w:tcW w:w="2552" w:type="dxa"/>
          </w:tcPr>
          <w:p w14:paraId="37F71DF8" w14:textId="77777777" w:rsidR="00994DB2" w:rsidRPr="00994DB2" w:rsidRDefault="00994DB2" w:rsidP="00484AD2">
            <w:pPr>
              <w:numPr>
                <w:ilvl w:val="0"/>
                <w:numId w:val="28"/>
              </w:numPr>
              <w:rPr>
                <w:lang w:eastAsia="en-US"/>
              </w:rPr>
            </w:pPr>
          </w:p>
        </w:tc>
        <w:tc>
          <w:tcPr>
            <w:tcW w:w="2409" w:type="dxa"/>
            <w:vMerge/>
          </w:tcPr>
          <w:p w14:paraId="1E4595DA" w14:textId="77777777" w:rsidR="00994DB2" w:rsidRPr="00994DB2" w:rsidRDefault="00994DB2" w:rsidP="00994DB2">
            <w:pPr>
              <w:rPr>
                <w:lang w:eastAsia="en-US"/>
              </w:rPr>
            </w:pPr>
          </w:p>
        </w:tc>
        <w:tc>
          <w:tcPr>
            <w:tcW w:w="2268" w:type="dxa"/>
          </w:tcPr>
          <w:p w14:paraId="6E928F1B" w14:textId="77777777" w:rsidR="00994DB2" w:rsidRPr="00994DB2" w:rsidRDefault="00994DB2" w:rsidP="00994DB2">
            <w:pPr>
              <w:rPr>
                <w:lang w:eastAsia="en-US"/>
              </w:rPr>
            </w:pPr>
            <w:r w:rsidRPr="00994DB2">
              <w:rPr>
                <w:lang w:eastAsia="en-US"/>
              </w:rPr>
              <w:t>Adresa</w:t>
            </w:r>
          </w:p>
        </w:tc>
      </w:tr>
      <w:tr w:rsidR="00994DB2" w:rsidRPr="00994DB2" w14:paraId="6EEBDFDC" w14:textId="77777777" w:rsidTr="00640FDA">
        <w:tc>
          <w:tcPr>
            <w:tcW w:w="1838" w:type="dxa"/>
            <w:vMerge/>
          </w:tcPr>
          <w:p w14:paraId="2919FC66" w14:textId="77777777" w:rsidR="00994DB2" w:rsidRPr="00994DB2" w:rsidRDefault="00994DB2" w:rsidP="00994DB2">
            <w:pPr>
              <w:rPr>
                <w:lang w:eastAsia="en-US"/>
              </w:rPr>
            </w:pPr>
          </w:p>
        </w:tc>
        <w:tc>
          <w:tcPr>
            <w:tcW w:w="2552" w:type="dxa"/>
          </w:tcPr>
          <w:p w14:paraId="64F4A3BA" w14:textId="77777777" w:rsidR="00994DB2" w:rsidRPr="00994DB2" w:rsidRDefault="00994DB2" w:rsidP="00484AD2">
            <w:pPr>
              <w:numPr>
                <w:ilvl w:val="0"/>
                <w:numId w:val="28"/>
              </w:numPr>
              <w:rPr>
                <w:lang w:eastAsia="en-US"/>
              </w:rPr>
            </w:pPr>
          </w:p>
        </w:tc>
        <w:tc>
          <w:tcPr>
            <w:tcW w:w="2409" w:type="dxa"/>
            <w:vMerge/>
          </w:tcPr>
          <w:p w14:paraId="183A0C23" w14:textId="77777777" w:rsidR="00994DB2" w:rsidRPr="00994DB2" w:rsidRDefault="00994DB2" w:rsidP="00994DB2">
            <w:pPr>
              <w:rPr>
                <w:lang w:eastAsia="en-US"/>
              </w:rPr>
            </w:pPr>
          </w:p>
        </w:tc>
        <w:tc>
          <w:tcPr>
            <w:tcW w:w="2268" w:type="dxa"/>
          </w:tcPr>
          <w:p w14:paraId="05F04DF8" w14:textId="77777777" w:rsidR="00994DB2" w:rsidRPr="00994DB2" w:rsidRDefault="00994DB2" w:rsidP="00994DB2">
            <w:pPr>
              <w:rPr>
                <w:lang w:eastAsia="en-US"/>
              </w:rPr>
            </w:pPr>
            <w:r w:rsidRPr="00994DB2">
              <w:rPr>
                <w:lang w:eastAsia="en-US"/>
              </w:rPr>
              <w:t>Predmet činnosti</w:t>
            </w:r>
          </w:p>
        </w:tc>
      </w:tr>
      <w:tr w:rsidR="00994DB2" w:rsidRPr="00994DB2" w14:paraId="40A1DAF9" w14:textId="77777777" w:rsidTr="00640FDA">
        <w:tc>
          <w:tcPr>
            <w:tcW w:w="1838" w:type="dxa"/>
            <w:vMerge/>
          </w:tcPr>
          <w:p w14:paraId="69F7E0AC" w14:textId="77777777" w:rsidR="00994DB2" w:rsidRPr="00994DB2" w:rsidRDefault="00994DB2" w:rsidP="00994DB2">
            <w:pPr>
              <w:rPr>
                <w:lang w:eastAsia="en-US"/>
              </w:rPr>
            </w:pPr>
          </w:p>
        </w:tc>
        <w:tc>
          <w:tcPr>
            <w:tcW w:w="2552" w:type="dxa"/>
          </w:tcPr>
          <w:p w14:paraId="65731A19" w14:textId="77777777" w:rsidR="00994DB2" w:rsidRPr="00994DB2" w:rsidRDefault="00994DB2" w:rsidP="00484AD2">
            <w:pPr>
              <w:numPr>
                <w:ilvl w:val="0"/>
                <w:numId w:val="28"/>
              </w:numPr>
              <w:rPr>
                <w:lang w:eastAsia="en-US"/>
              </w:rPr>
            </w:pPr>
          </w:p>
        </w:tc>
        <w:tc>
          <w:tcPr>
            <w:tcW w:w="2409" w:type="dxa"/>
            <w:vMerge/>
          </w:tcPr>
          <w:p w14:paraId="0BBD1557" w14:textId="77777777" w:rsidR="00994DB2" w:rsidRPr="00994DB2" w:rsidRDefault="00994DB2" w:rsidP="00994DB2">
            <w:pPr>
              <w:rPr>
                <w:lang w:eastAsia="en-US"/>
              </w:rPr>
            </w:pPr>
          </w:p>
        </w:tc>
        <w:tc>
          <w:tcPr>
            <w:tcW w:w="2268" w:type="dxa"/>
          </w:tcPr>
          <w:p w14:paraId="6FE85F6D" w14:textId="77777777" w:rsidR="00994DB2" w:rsidRPr="00994DB2" w:rsidRDefault="00994DB2" w:rsidP="00994DB2">
            <w:pPr>
              <w:rPr>
                <w:lang w:eastAsia="en-US"/>
              </w:rPr>
            </w:pPr>
            <w:r w:rsidRPr="00994DB2">
              <w:rPr>
                <w:lang w:eastAsia="en-US"/>
              </w:rPr>
              <w:t>Štatutárne orgány</w:t>
            </w:r>
          </w:p>
        </w:tc>
      </w:tr>
      <w:tr w:rsidR="00994DB2" w:rsidRPr="00994DB2" w14:paraId="2A53CB14" w14:textId="77777777" w:rsidTr="00640FDA">
        <w:tc>
          <w:tcPr>
            <w:tcW w:w="1838" w:type="dxa"/>
            <w:vMerge/>
          </w:tcPr>
          <w:p w14:paraId="1C5A5E66" w14:textId="77777777" w:rsidR="00994DB2" w:rsidRPr="00994DB2" w:rsidRDefault="00994DB2" w:rsidP="00994DB2">
            <w:pPr>
              <w:rPr>
                <w:lang w:eastAsia="en-US"/>
              </w:rPr>
            </w:pPr>
          </w:p>
        </w:tc>
        <w:tc>
          <w:tcPr>
            <w:tcW w:w="2552" w:type="dxa"/>
          </w:tcPr>
          <w:p w14:paraId="51E41DA9" w14:textId="77777777" w:rsidR="00994DB2" w:rsidRPr="00994DB2" w:rsidRDefault="00994DB2" w:rsidP="00484AD2">
            <w:pPr>
              <w:numPr>
                <w:ilvl w:val="0"/>
                <w:numId w:val="28"/>
              </w:numPr>
              <w:rPr>
                <w:lang w:eastAsia="en-US"/>
              </w:rPr>
            </w:pPr>
          </w:p>
        </w:tc>
        <w:tc>
          <w:tcPr>
            <w:tcW w:w="2409" w:type="dxa"/>
            <w:vMerge/>
          </w:tcPr>
          <w:p w14:paraId="3752B57C" w14:textId="77777777" w:rsidR="00994DB2" w:rsidRPr="00994DB2" w:rsidRDefault="00994DB2" w:rsidP="00994DB2">
            <w:pPr>
              <w:rPr>
                <w:lang w:eastAsia="en-US"/>
              </w:rPr>
            </w:pPr>
          </w:p>
        </w:tc>
        <w:tc>
          <w:tcPr>
            <w:tcW w:w="2268" w:type="dxa"/>
          </w:tcPr>
          <w:p w14:paraId="7B092EC2" w14:textId="77777777" w:rsidR="00994DB2" w:rsidRPr="00994DB2" w:rsidRDefault="00994DB2" w:rsidP="00994DB2">
            <w:pPr>
              <w:rPr>
                <w:lang w:eastAsia="en-US"/>
              </w:rPr>
            </w:pPr>
            <w:r w:rsidRPr="00994DB2">
              <w:rPr>
                <w:lang w:eastAsia="en-US"/>
              </w:rPr>
              <w:t>Zainteresované osoby</w:t>
            </w:r>
          </w:p>
        </w:tc>
      </w:tr>
      <w:tr w:rsidR="00994DB2" w:rsidRPr="00994DB2" w14:paraId="18868E40" w14:textId="77777777" w:rsidTr="00640FDA">
        <w:tc>
          <w:tcPr>
            <w:tcW w:w="1838" w:type="dxa"/>
            <w:vMerge/>
          </w:tcPr>
          <w:p w14:paraId="6BA288D1" w14:textId="77777777" w:rsidR="00994DB2" w:rsidRPr="00994DB2" w:rsidRDefault="00994DB2" w:rsidP="00994DB2">
            <w:pPr>
              <w:rPr>
                <w:lang w:eastAsia="en-US"/>
              </w:rPr>
            </w:pPr>
          </w:p>
        </w:tc>
        <w:tc>
          <w:tcPr>
            <w:tcW w:w="2552" w:type="dxa"/>
          </w:tcPr>
          <w:p w14:paraId="5567AFDD" w14:textId="77777777" w:rsidR="00994DB2" w:rsidRPr="00994DB2" w:rsidRDefault="00994DB2" w:rsidP="00484AD2">
            <w:pPr>
              <w:numPr>
                <w:ilvl w:val="0"/>
                <w:numId w:val="28"/>
              </w:numPr>
              <w:rPr>
                <w:lang w:eastAsia="en-US"/>
              </w:rPr>
            </w:pPr>
          </w:p>
        </w:tc>
        <w:tc>
          <w:tcPr>
            <w:tcW w:w="2409" w:type="dxa"/>
            <w:vMerge/>
          </w:tcPr>
          <w:p w14:paraId="05D28788" w14:textId="77777777" w:rsidR="00994DB2" w:rsidRPr="00994DB2" w:rsidRDefault="00994DB2" w:rsidP="00994DB2">
            <w:pPr>
              <w:rPr>
                <w:lang w:eastAsia="en-US"/>
              </w:rPr>
            </w:pPr>
          </w:p>
        </w:tc>
        <w:tc>
          <w:tcPr>
            <w:tcW w:w="2268" w:type="dxa"/>
          </w:tcPr>
          <w:p w14:paraId="78A62280" w14:textId="77777777" w:rsidR="00994DB2" w:rsidRPr="00994DB2" w:rsidRDefault="00994DB2" w:rsidP="00994DB2">
            <w:pPr>
              <w:rPr>
                <w:lang w:eastAsia="en-US"/>
              </w:rPr>
            </w:pPr>
            <w:r w:rsidRPr="00994DB2">
              <w:rPr>
                <w:lang w:eastAsia="en-US"/>
              </w:rPr>
              <w:t>Konečný užívateľ výhod</w:t>
            </w:r>
          </w:p>
        </w:tc>
      </w:tr>
      <w:tr w:rsidR="00994DB2" w:rsidRPr="00994DB2" w14:paraId="70D4E217" w14:textId="77777777" w:rsidTr="00640FDA">
        <w:tc>
          <w:tcPr>
            <w:tcW w:w="1838" w:type="dxa"/>
            <w:vMerge/>
          </w:tcPr>
          <w:p w14:paraId="7D0BE990" w14:textId="77777777" w:rsidR="00994DB2" w:rsidRPr="00994DB2" w:rsidRDefault="00994DB2" w:rsidP="00994DB2">
            <w:pPr>
              <w:rPr>
                <w:lang w:eastAsia="en-US"/>
              </w:rPr>
            </w:pPr>
          </w:p>
        </w:tc>
        <w:tc>
          <w:tcPr>
            <w:tcW w:w="2552" w:type="dxa"/>
          </w:tcPr>
          <w:p w14:paraId="4D0C41FB" w14:textId="77777777" w:rsidR="00994DB2" w:rsidRPr="00994DB2" w:rsidRDefault="00994DB2" w:rsidP="00484AD2">
            <w:pPr>
              <w:numPr>
                <w:ilvl w:val="0"/>
                <w:numId w:val="28"/>
              </w:numPr>
              <w:rPr>
                <w:lang w:eastAsia="en-US"/>
              </w:rPr>
            </w:pPr>
          </w:p>
        </w:tc>
        <w:tc>
          <w:tcPr>
            <w:tcW w:w="2409" w:type="dxa"/>
            <w:vMerge/>
          </w:tcPr>
          <w:p w14:paraId="6A4C2002" w14:textId="77777777" w:rsidR="00994DB2" w:rsidRPr="00994DB2" w:rsidRDefault="00994DB2" w:rsidP="00994DB2">
            <w:pPr>
              <w:rPr>
                <w:lang w:eastAsia="en-US"/>
              </w:rPr>
            </w:pPr>
          </w:p>
        </w:tc>
        <w:tc>
          <w:tcPr>
            <w:tcW w:w="2268" w:type="dxa"/>
          </w:tcPr>
          <w:p w14:paraId="0574E72A" w14:textId="77777777" w:rsidR="00994DB2" w:rsidRPr="00994DB2" w:rsidRDefault="00994DB2" w:rsidP="00994DB2">
            <w:pPr>
              <w:rPr>
                <w:lang w:eastAsia="en-US"/>
              </w:rPr>
            </w:pPr>
            <w:r w:rsidRPr="00994DB2">
              <w:rPr>
                <w:lang w:eastAsia="en-US"/>
              </w:rPr>
              <w:t>Časové pečiatky</w:t>
            </w:r>
          </w:p>
        </w:tc>
      </w:tr>
      <w:tr w:rsidR="00994DB2" w:rsidRPr="00994DB2" w14:paraId="6F27BF98" w14:textId="77777777" w:rsidTr="00640FDA">
        <w:tc>
          <w:tcPr>
            <w:tcW w:w="1838" w:type="dxa"/>
            <w:vMerge w:val="restart"/>
            <w:vAlign w:val="center"/>
          </w:tcPr>
          <w:p w14:paraId="31F27029" w14:textId="77777777" w:rsidR="00994DB2" w:rsidRPr="00994DB2" w:rsidRDefault="00994DB2" w:rsidP="00994DB2">
            <w:pPr>
              <w:rPr>
                <w:lang w:eastAsia="en-US"/>
              </w:rPr>
            </w:pPr>
            <w:r w:rsidRPr="00994DB2">
              <w:rPr>
                <w:lang w:eastAsia="en-US"/>
              </w:rPr>
              <w:t>isvs_420 Register právnických osôb, podnikateľov a orgánov verejnej moci</w:t>
            </w:r>
          </w:p>
        </w:tc>
        <w:tc>
          <w:tcPr>
            <w:tcW w:w="2552" w:type="dxa"/>
          </w:tcPr>
          <w:p w14:paraId="3CC5ACA3" w14:textId="77777777" w:rsidR="00994DB2" w:rsidRPr="00994DB2" w:rsidRDefault="00994DB2" w:rsidP="00484AD2">
            <w:pPr>
              <w:numPr>
                <w:ilvl w:val="0"/>
                <w:numId w:val="28"/>
              </w:numPr>
              <w:rPr>
                <w:lang w:eastAsia="en-US"/>
              </w:rPr>
            </w:pPr>
          </w:p>
        </w:tc>
        <w:tc>
          <w:tcPr>
            <w:tcW w:w="2409" w:type="dxa"/>
            <w:vMerge w:val="restart"/>
          </w:tcPr>
          <w:p w14:paraId="067CB798" w14:textId="77777777" w:rsidR="00994DB2" w:rsidRPr="00994DB2" w:rsidRDefault="00994DB2" w:rsidP="00994DB2">
            <w:pPr>
              <w:rPr>
                <w:lang w:eastAsia="en-US"/>
              </w:rPr>
            </w:pPr>
            <w:r w:rsidRPr="00994DB2">
              <w:rPr>
                <w:lang w:eastAsia="en-US"/>
              </w:rPr>
              <w:t>Register PO</w:t>
            </w:r>
          </w:p>
        </w:tc>
        <w:tc>
          <w:tcPr>
            <w:tcW w:w="2268" w:type="dxa"/>
          </w:tcPr>
          <w:p w14:paraId="799BF58B" w14:textId="77777777" w:rsidR="00994DB2" w:rsidRPr="00994DB2" w:rsidRDefault="00994DB2" w:rsidP="00994DB2">
            <w:pPr>
              <w:rPr>
                <w:lang w:eastAsia="en-US"/>
              </w:rPr>
            </w:pPr>
            <w:r w:rsidRPr="00994DB2">
              <w:rPr>
                <w:lang w:eastAsia="en-US"/>
              </w:rPr>
              <w:t>Identifikátor právnickej osoby a podnikateľa</w:t>
            </w:r>
          </w:p>
        </w:tc>
      </w:tr>
      <w:tr w:rsidR="00994DB2" w:rsidRPr="00994DB2" w14:paraId="4E4B7686" w14:textId="77777777" w:rsidTr="00640FDA">
        <w:tc>
          <w:tcPr>
            <w:tcW w:w="1838" w:type="dxa"/>
            <w:vMerge/>
            <w:vAlign w:val="center"/>
          </w:tcPr>
          <w:p w14:paraId="62EE0BD9" w14:textId="77777777" w:rsidR="00994DB2" w:rsidRPr="00994DB2" w:rsidRDefault="00994DB2" w:rsidP="00994DB2">
            <w:pPr>
              <w:rPr>
                <w:lang w:eastAsia="en-US"/>
              </w:rPr>
            </w:pPr>
          </w:p>
        </w:tc>
        <w:tc>
          <w:tcPr>
            <w:tcW w:w="2552" w:type="dxa"/>
          </w:tcPr>
          <w:p w14:paraId="614977BF" w14:textId="77777777" w:rsidR="00994DB2" w:rsidRPr="00994DB2" w:rsidRDefault="00994DB2" w:rsidP="00484AD2">
            <w:pPr>
              <w:numPr>
                <w:ilvl w:val="0"/>
                <w:numId w:val="28"/>
              </w:numPr>
              <w:rPr>
                <w:lang w:eastAsia="en-US"/>
              </w:rPr>
            </w:pPr>
          </w:p>
        </w:tc>
        <w:tc>
          <w:tcPr>
            <w:tcW w:w="2409" w:type="dxa"/>
            <w:vMerge/>
          </w:tcPr>
          <w:p w14:paraId="5A83B426" w14:textId="77777777" w:rsidR="00994DB2" w:rsidRPr="00994DB2" w:rsidRDefault="00994DB2" w:rsidP="00994DB2">
            <w:pPr>
              <w:rPr>
                <w:lang w:eastAsia="en-US"/>
              </w:rPr>
            </w:pPr>
          </w:p>
        </w:tc>
        <w:tc>
          <w:tcPr>
            <w:tcW w:w="2268" w:type="dxa"/>
          </w:tcPr>
          <w:p w14:paraId="09A306E0" w14:textId="77777777" w:rsidR="00994DB2" w:rsidRPr="00994DB2" w:rsidRDefault="00994DB2" w:rsidP="00994DB2">
            <w:pPr>
              <w:rPr>
                <w:lang w:eastAsia="en-US"/>
              </w:rPr>
            </w:pPr>
            <w:r w:rsidRPr="00994DB2">
              <w:rPr>
                <w:lang w:eastAsia="en-US"/>
              </w:rPr>
              <w:t>Plne meno právnickej osoby</w:t>
            </w:r>
          </w:p>
        </w:tc>
      </w:tr>
      <w:tr w:rsidR="00994DB2" w:rsidRPr="00994DB2" w14:paraId="074C2F3F" w14:textId="77777777" w:rsidTr="00640FDA">
        <w:tc>
          <w:tcPr>
            <w:tcW w:w="1838" w:type="dxa"/>
            <w:vMerge/>
            <w:vAlign w:val="center"/>
          </w:tcPr>
          <w:p w14:paraId="400EC088" w14:textId="77777777" w:rsidR="00994DB2" w:rsidRPr="00994DB2" w:rsidRDefault="00994DB2" w:rsidP="00994DB2">
            <w:pPr>
              <w:rPr>
                <w:lang w:eastAsia="en-US"/>
              </w:rPr>
            </w:pPr>
          </w:p>
        </w:tc>
        <w:tc>
          <w:tcPr>
            <w:tcW w:w="2552" w:type="dxa"/>
          </w:tcPr>
          <w:p w14:paraId="10FCF0AF" w14:textId="77777777" w:rsidR="00994DB2" w:rsidRPr="00994DB2" w:rsidRDefault="00994DB2" w:rsidP="00484AD2">
            <w:pPr>
              <w:numPr>
                <w:ilvl w:val="0"/>
                <w:numId w:val="28"/>
              </w:numPr>
              <w:rPr>
                <w:lang w:eastAsia="en-US"/>
              </w:rPr>
            </w:pPr>
          </w:p>
        </w:tc>
        <w:tc>
          <w:tcPr>
            <w:tcW w:w="2409" w:type="dxa"/>
            <w:vMerge/>
          </w:tcPr>
          <w:p w14:paraId="52AA23CB" w14:textId="77777777" w:rsidR="00994DB2" w:rsidRPr="00994DB2" w:rsidRDefault="00994DB2" w:rsidP="00994DB2">
            <w:pPr>
              <w:rPr>
                <w:lang w:eastAsia="en-US"/>
              </w:rPr>
            </w:pPr>
          </w:p>
        </w:tc>
        <w:tc>
          <w:tcPr>
            <w:tcW w:w="2268" w:type="dxa"/>
          </w:tcPr>
          <w:p w14:paraId="642C01C1" w14:textId="77777777" w:rsidR="00994DB2" w:rsidRPr="00994DB2" w:rsidRDefault="00994DB2" w:rsidP="00994DB2">
            <w:pPr>
              <w:rPr>
                <w:lang w:eastAsia="en-US"/>
              </w:rPr>
            </w:pPr>
            <w:r w:rsidRPr="00994DB2">
              <w:rPr>
                <w:lang w:eastAsia="en-US"/>
              </w:rPr>
              <w:t>Právna forma</w:t>
            </w:r>
          </w:p>
        </w:tc>
      </w:tr>
      <w:tr w:rsidR="00994DB2" w:rsidRPr="00994DB2" w14:paraId="1FDE5D8E" w14:textId="77777777" w:rsidTr="00640FDA">
        <w:tc>
          <w:tcPr>
            <w:tcW w:w="1838" w:type="dxa"/>
            <w:vMerge/>
            <w:vAlign w:val="center"/>
          </w:tcPr>
          <w:p w14:paraId="10BD271B" w14:textId="77777777" w:rsidR="00994DB2" w:rsidRPr="00994DB2" w:rsidRDefault="00994DB2" w:rsidP="00994DB2">
            <w:pPr>
              <w:rPr>
                <w:lang w:eastAsia="en-US"/>
              </w:rPr>
            </w:pPr>
          </w:p>
        </w:tc>
        <w:tc>
          <w:tcPr>
            <w:tcW w:w="2552" w:type="dxa"/>
          </w:tcPr>
          <w:p w14:paraId="4391F885" w14:textId="77777777" w:rsidR="00994DB2" w:rsidRPr="00994DB2" w:rsidRDefault="00994DB2" w:rsidP="00484AD2">
            <w:pPr>
              <w:numPr>
                <w:ilvl w:val="0"/>
                <w:numId w:val="28"/>
              </w:numPr>
              <w:rPr>
                <w:lang w:eastAsia="en-US"/>
              </w:rPr>
            </w:pPr>
          </w:p>
        </w:tc>
        <w:tc>
          <w:tcPr>
            <w:tcW w:w="2409" w:type="dxa"/>
            <w:vMerge/>
          </w:tcPr>
          <w:p w14:paraId="51F7EB9E" w14:textId="77777777" w:rsidR="00994DB2" w:rsidRPr="00994DB2" w:rsidRDefault="00994DB2" w:rsidP="00994DB2">
            <w:pPr>
              <w:rPr>
                <w:lang w:eastAsia="en-US"/>
              </w:rPr>
            </w:pPr>
          </w:p>
        </w:tc>
        <w:tc>
          <w:tcPr>
            <w:tcW w:w="2268" w:type="dxa"/>
          </w:tcPr>
          <w:p w14:paraId="2F16FC6B" w14:textId="77777777" w:rsidR="00994DB2" w:rsidRPr="00994DB2" w:rsidRDefault="00994DB2" w:rsidP="00994DB2">
            <w:pPr>
              <w:rPr>
                <w:lang w:eastAsia="en-US"/>
              </w:rPr>
            </w:pPr>
            <w:r w:rsidRPr="00994DB2">
              <w:rPr>
                <w:lang w:eastAsia="en-US"/>
              </w:rPr>
              <w:t>Adresa</w:t>
            </w:r>
          </w:p>
        </w:tc>
      </w:tr>
      <w:tr w:rsidR="00994DB2" w:rsidRPr="00994DB2" w14:paraId="69D041EB" w14:textId="77777777" w:rsidTr="00640FDA">
        <w:tc>
          <w:tcPr>
            <w:tcW w:w="1838" w:type="dxa"/>
            <w:vMerge/>
            <w:vAlign w:val="center"/>
          </w:tcPr>
          <w:p w14:paraId="30B7CB68" w14:textId="77777777" w:rsidR="00994DB2" w:rsidRPr="00994DB2" w:rsidRDefault="00994DB2" w:rsidP="00994DB2">
            <w:pPr>
              <w:rPr>
                <w:lang w:eastAsia="en-US"/>
              </w:rPr>
            </w:pPr>
          </w:p>
        </w:tc>
        <w:tc>
          <w:tcPr>
            <w:tcW w:w="2552" w:type="dxa"/>
          </w:tcPr>
          <w:p w14:paraId="16031ED0" w14:textId="77777777" w:rsidR="00994DB2" w:rsidRPr="00994DB2" w:rsidRDefault="00994DB2" w:rsidP="00484AD2">
            <w:pPr>
              <w:numPr>
                <w:ilvl w:val="0"/>
                <w:numId w:val="28"/>
              </w:numPr>
              <w:rPr>
                <w:lang w:eastAsia="en-US"/>
              </w:rPr>
            </w:pPr>
          </w:p>
        </w:tc>
        <w:tc>
          <w:tcPr>
            <w:tcW w:w="2409" w:type="dxa"/>
            <w:vMerge/>
          </w:tcPr>
          <w:p w14:paraId="10C1D6B9" w14:textId="77777777" w:rsidR="00994DB2" w:rsidRPr="00994DB2" w:rsidRDefault="00994DB2" w:rsidP="00994DB2">
            <w:pPr>
              <w:rPr>
                <w:lang w:eastAsia="en-US"/>
              </w:rPr>
            </w:pPr>
          </w:p>
        </w:tc>
        <w:tc>
          <w:tcPr>
            <w:tcW w:w="2268" w:type="dxa"/>
          </w:tcPr>
          <w:p w14:paraId="775743C8" w14:textId="77777777" w:rsidR="00994DB2" w:rsidRPr="00994DB2" w:rsidRDefault="00994DB2" w:rsidP="00994DB2">
            <w:pPr>
              <w:rPr>
                <w:lang w:eastAsia="en-US"/>
              </w:rPr>
            </w:pPr>
            <w:r w:rsidRPr="00994DB2">
              <w:rPr>
                <w:lang w:eastAsia="en-US"/>
              </w:rPr>
              <w:t>Predmet činnosti</w:t>
            </w:r>
          </w:p>
        </w:tc>
      </w:tr>
      <w:tr w:rsidR="00994DB2" w:rsidRPr="00994DB2" w14:paraId="5DBA8E51" w14:textId="77777777" w:rsidTr="00640FDA">
        <w:tc>
          <w:tcPr>
            <w:tcW w:w="1838" w:type="dxa"/>
            <w:vMerge/>
            <w:vAlign w:val="center"/>
          </w:tcPr>
          <w:p w14:paraId="757DD4B8" w14:textId="77777777" w:rsidR="00994DB2" w:rsidRPr="00994DB2" w:rsidRDefault="00994DB2" w:rsidP="00994DB2">
            <w:pPr>
              <w:rPr>
                <w:lang w:eastAsia="en-US"/>
              </w:rPr>
            </w:pPr>
          </w:p>
        </w:tc>
        <w:tc>
          <w:tcPr>
            <w:tcW w:w="2552" w:type="dxa"/>
          </w:tcPr>
          <w:p w14:paraId="77569CD0" w14:textId="77777777" w:rsidR="00994DB2" w:rsidRPr="00994DB2" w:rsidRDefault="00994DB2" w:rsidP="00484AD2">
            <w:pPr>
              <w:numPr>
                <w:ilvl w:val="0"/>
                <w:numId w:val="28"/>
              </w:numPr>
              <w:rPr>
                <w:lang w:eastAsia="en-US"/>
              </w:rPr>
            </w:pPr>
          </w:p>
        </w:tc>
        <w:tc>
          <w:tcPr>
            <w:tcW w:w="2409" w:type="dxa"/>
            <w:vMerge/>
          </w:tcPr>
          <w:p w14:paraId="50CACF13" w14:textId="77777777" w:rsidR="00994DB2" w:rsidRPr="00994DB2" w:rsidRDefault="00994DB2" w:rsidP="00994DB2">
            <w:pPr>
              <w:rPr>
                <w:lang w:eastAsia="en-US"/>
              </w:rPr>
            </w:pPr>
          </w:p>
        </w:tc>
        <w:tc>
          <w:tcPr>
            <w:tcW w:w="2268" w:type="dxa"/>
          </w:tcPr>
          <w:p w14:paraId="0F76DAF4" w14:textId="77777777" w:rsidR="00994DB2" w:rsidRPr="00994DB2" w:rsidRDefault="00994DB2" w:rsidP="00994DB2">
            <w:pPr>
              <w:rPr>
                <w:lang w:eastAsia="en-US"/>
              </w:rPr>
            </w:pPr>
            <w:r w:rsidRPr="00994DB2">
              <w:rPr>
                <w:lang w:eastAsia="en-US"/>
              </w:rPr>
              <w:t>Štatutárne orgány</w:t>
            </w:r>
          </w:p>
        </w:tc>
      </w:tr>
      <w:tr w:rsidR="00994DB2" w:rsidRPr="00994DB2" w14:paraId="5126A16E" w14:textId="77777777" w:rsidTr="00640FDA">
        <w:tc>
          <w:tcPr>
            <w:tcW w:w="1838" w:type="dxa"/>
            <w:vMerge/>
            <w:vAlign w:val="center"/>
          </w:tcPr>
          <w:p w14:paraId="58F2A4CC" w14:textId="77777777" w:rsidR="00994DB2" w:rsidRPr="00994DB2" w:rsidRDefault="00994DB2" w:rsidP="00994DB2">
            <w:pPr>
              <w:rPr>
                <w:lang w:eastAsia="en-US"/>
              </w:rPr>
            </w:pPr>
          </w:p>
        </w:tc>
        <w:tc>
          <w:tcPr>
            <w:tcW w:w="2552" w:type="dxa"/>
          </w:tcPr>
          <w:p w14:paraId="6FA90B1C" w14:textId="77777777" w:rsidR="00994DB2" w:rsidRPr="00994DB2" w:rsidRDefault="00994DB2" w:rsidP="00484AD2">
            <w:pPr>
              <w:numPr>
                <w:ilvl w:val="0"/>
                <w:numId w:val="28"/>
              </w:numPr>
              <w:rPr>
                <w:lang w:eastAsia="en-US"/>
              </w:rPr>
            </w:pPr>
          </w:p>
        </w:tc>
        <w:tc>
          <w:tcPr>
            <w:tcW w:w="2409" w:type="dxa"/>
            <w:vMerge/>
          </w:tcPr>
          <w:p w14:paraId="431C2BAE" w14:textId="77777777" w:rsidR="00994DB2" w:rsidRPr="00994DB2" w:rsidRDefault="00994DB2" w:rsidP="00994DB2">
            <w:pPr>
              <w:rPr>
                <w:lang w:eastAsia="en-US"/>
              </w:rPr>
            </w:pPr>
          </w:p>
        </w:tc>
        <w:tc>
          <w:tcPr>
            <w:tcW w:w="2268" w:type="dxa"/>
          </w:tcPr>
          <w:p w14:paraId="2AC48B74" w14:textId="77777777" w:rsidR="00994DB2" w:rsidRPr="00994DB2" w:rsidRDefault="00994DB2" w:rsidP="00994DB2">
            <w:pPr>
              <w:rPr>
                <w:lang w:eastAsia="en-US"/>
              </w:rPr>
            </w:pPr>
            <w:r w:rsidRPr="00994DB2">
              <w:rPr>
                <w:lang w:eastAsia="en-US"/>
              </w:rPr>
              <w:t>Zainteresované osoby</w:t>
            </w:r>
          </w:p>
        </w:tc>
      </w:tr>
      <w:tr w:rsidR="00994DB2" w:rsidRPr="00994DB2" w14:paraId="50EA4447" w14:textId="77777777" w:rsidTr="00640FDA">
        <w:tc>
          <w:tcPr>
            <w:tcW w:w="1838" w:type="dxa"/>
            <w:vMerge/>
            <w:vAlign w:val="center"/>
          </w:tcPr>
          <w:p w14:paraId="520BCCF4" w14:textId="77777777" w:rsidR="00994DB2" w:rsidRPr="00994DB2" w:rsidRDefault="00994DB2" w:rsidP="00994DB2">
            <w:pPr>
              <w:rPr>
                <w:lang w:eastAsia="en-US"/>
              </w:rPr>
            </w:pPr>
          </w:p>
        </w:tc>
        <w:tc>
          <w:tcPr>
            <w:tcW w:w="2552" w:type="dxa"/>
          </w:tcPr>
          <w:p w14:paraId="29C29E3C" w14:textId="77777777" w:rsidR="00994DB2" w:rsidRPr="00994DB2" w:rsidRDefault="00994DB2" w:rsidP="00484AD2">
            <w:pPr>
              <w:numPr>
                <w:ilvl w:val="0"/>
                <w:numId w:val="28"/>
              </w:numPr>
              <w:rPr>
                <w:lang w:eastAsia="en-US"/>
              </w:rPr>
            </w:pPr>
          </w:p>
        </w:tc>
        <w:tc>
          <w:tcPr>
            <w:tcW w:w="2409" w:type="dxa"/>
            <w:vMerge/>
          </w:tcPr>
          <w:p w14:paraId="2A3D255C" w14:textId="77777777" w:rsidR="00994DB2" w:rsidRPr="00994DB2" w:rsidRDefault="00994DB2" w:rsidP="00994DB2">
            <w:pPr>
              <w:rPr>
                <w:lang w:eastAsia="en-US"/>
              </w:rPr>
            </w:pPr>
          </w:p>
        </w:tc>
        <w:tc>
          <w:tcPr>
            <w:tcW w:w="2268" w:type="dxa"/>
          </w:tcPr>
          <w:p w14:paraId="06CF11CB" w14:textId="77777777" w:rsidR="00994DB2" w:rsidRPr="00994DB2" w:rsidRDefault="00994DB2" w:rsidP="00994DB2">
            <w:pPr>
              <w:rPr>
                <w:lang w:eastAsia="en-US"/>
              </w:rPr>
            </w:pPr>
            <w:r w:rsidRPr="00994DB2">
              <w:rPr>
                <w:lang w:eastAsia="en-US"/>
              </w:rPr>
              <w:t>Konečný užívateľ výhod</w:t>
            </w:r>
          </w:p>
        </w:tc>
      </w:tr>
      <w:tr w:rsidR="00994DB2" w:rsidRPr="00994DB2" w14:paraId="23A4ADB2" w14:textId="77777777" w:rsidTr="00640FDA">
        <w:tc>
          <w:tcPr>
            <w:tcW w:w="1838" w:type="dxa"/>
            <w:vMerge/>
            <w:vAlign w:val="center"/>
          </w:tcPr>
          <w:p w14:paraId="464A4616" w14:textId="77777777" w:rsidR="00994DB2" w:rsidRPr="00994DB2" w:rsidRDefault="00994DB2" w:rsidP="00994DB2">
            <w:pPr>
              <w:rPr>
                <w:lang w:eastAsia="en-US"/>
              </w:rPr>
            </w:pPr>
          </w:p>
        </w:tc>
        <w:tc>
          <w:tcPr>
            <w:tcW w:w="2552" w:type="dxa"/>
          </w:tcPr>
          <w:p w14:paraId="2A6FA238" w14:textId="77777777" w:rsidR="00994DB2" w:rsidRPr="00994DB2" w:rsidRDefault="00994DB2" w:rsidP="00484AD2">
            <w:pPr>
              <w:numPr>
                <w:ilvl w:val="0"/>
                <w:numId w:val="28"/>
              </w:numPr>
              <w:rPr>
                <w:lang w:eastAsia="en-US"/>
              </w:rPr>
            </w:pPr>
          </w:p>
        </w:tc>
        <w:tc>
          <w:tcPr>
            <w:tcW w:w="2409" w:type="dxa"/>
            <w:vMerge/>
          </w:tcPr>
          <w:p w14:paraId="17AF0B39" w14:textId="77777777" w:rsidR="00994DB2" w:rsidRPr="00994DB2" w:rsidRDefault="00994DB2" w:rsidP="00994DB2">
            <w:pPr>
              <w:rPr>
                <w:lang w:eastAsia="en-US"/>
              </w:rPr>
            </w:pPr>
          </w:p>
        </w:tc>
        <w:tc>
          <w:tcPr>
            <w:tcW w:w="2268" w:type="dxa"/>
          </w:tcPr>
          <w:p w14:paraId="314E4B1F" w14:textId="77777777" w:rsidR="00994DB2" w:rsidRPr="00994DB2" w:rsidRDefault="00994DB2" w:rsidP="00994DB2">
            <w:pPr>
              <w:rPr>
                <w:lang w:eastAsia="en-US"/>
              </w:rPr>
            </w:pPr>
            <w:r w:rsidRPr="00994DB2">
              <w:rPr>
                <w:lang w:eastAsia="en-US"/>
              </w:rPr>
              <w:t>Časové pečiatky</w:t>
            </w:r>
          </w:p>
        </w:tc>
      </w:tr>
      <w:tr w:rsidR="00994DB2" w:rsidRPr="00994DB2" w14:paraId="153B8238" w14:textId="77777777" w:rsidTr="00640FDA">
        <w:tc>
          <w:tcPr>
            <w:tcW w:w="1838" w:type="dxa"/>
            <w:vMerge w:val="restart"/>
          </w:tcPr>
          <w:p w14:paraId="7FA83970" w14:textId="77777777" w:rsidR="00994DB2" w:rsidRPr="00994DB2" w:rsidRDefault="00994DB2" w:rsidP="00994DB2">
            <w:pPr>
              <w:rPr>
                <w:lang w:eastAsia="en-US"/>
              </w:rPr>
            </w:pPr>
            <w:r w:rsidRPr="00994DB2">
              <w:rPr>
                <w:lang w:eastAsia="en-US"/>
              </w:rPr>
              <w:t>Isvs_190 Register obyvateľov</w:t>
            </w:r>
          </w:p>
        </w:tc>
        <w:tc>
          <w:tcPr>
            <w:tcW w:w="2552" w:type="dxa"/>
          </w:tcPr>
          <w:p w14:paraId="73B06B3B" w14:textId="77777777" w:rsidR="00994DB2" w:rsidRPr="00994DB2" w:rsidRDefault="00994DB2" w:rsidP="00484AD2">
            <w:pPr>
              <w:numPr>
                <w:ilvl w:val="0"/>
                <w:numId w:val="28"/>
              </w:numPr>
              <w:rPr>
                <w:lang w:eastAsia="en-US"/>
              </w:rPr>
            </w:pPr>
          </w:p>
        </w:tc>
        <w:tc>
          <w:tcPr>
            <w:tcW w:w="2409" w:type="dxa"/>
            <w:vMerge w:val="restart"/>
          </w:tcPr>
          <w:p w14:paraId="520EA5DA" w14:textId="77777777" w:rsidR="00994DB2" w:rsidRPr="00994DB2" w:rsidRDefault="00994DB2" w:rsidP="00994DB2">
            <w:pPr>
              <w:rPr>
                <w:lang w:eastAsia="en-US"/>
              </w:rPr>
            </w:pPr>
            <w:r w:rsidRPr="00994DB2">
              <w:rPr>
                <w:lang w:eastAsia="en-US"/>
              </w:rPr>
              <w:t>Register FO</w:t>
            </w:r>
          </w:p>
        </w:tc>
        <w:tc>
          <w:tcPr>
            <w:tcW w:w="2268" w:type="dxa"/>
          </w:tcPr>
          <w:p w14:paraId="16FD79EF" w14:textId="77777777" w:rsidR="00994DB2" w:rsidRPr="00994DB2" w:rsidRDefault="00994DB2" w:rsidP="00994DB2">
            <w:pPr>
              <w:rPr>
                <w:lang w:eastAsia="en-US"/>
              </w:rPr>
            </w:pPr>
            <w:r w:rsidRPr="00994DB2">
              <w:rPr>
                <w:lang w:eastAsia="en-US"/>
              </w:rPr>
              <w:t>Rodné číslo</w:t>
            </w:r>
          </w:p>
        </w:tc>
      </w:tr>
      <w:tr w:rsidR="00994DB2" w:rsidRPr="00994DB2" w14:paraId="595EE728" w14:textId="77777777" w:rsidTr="00640FDA">
        <w:tc>
          <w:tcPr>
            <w:tcW w:w="1838" w:type="dxa"/>
            <w:vMerge/>
          </w:tcPr>
          <w:p w14:paraId="26FF6142" w14:textId="77777777" w:rsidR="00994DB2" w:rsidRPr="00994DB2" w:rsidRDefault="00994DB2" w:rsidP="00994DB2">
            <w:pPr>
              <w:rPr>
                <w:lang w:eastAsia="en-US"/>
              </w:rPr>
            </w:pPr>
          </w:p>
        </w:tc>
        <w:tc>
          <w:tcPr>
            <w:tcW w:w="2552" w:type="dxa"/>
          </w:tcPr>
          <w:p w14:paraId="2E42DC52" w14:textId="77777777" w:rsidR="00994DB2" w:rsidRPr="00994DB2" w:rsidRDefault="00994DB2" w:rsidP="00484AD2">
            <w:pPr>
              <w:numPr>
                <w:ilvl w:val="0"/>
                <w:numId w:val="28"/>
              </w:numPr>
              <w:rPr>
                <w:lang w:eastAsia="en-US"/>
              </w:rPr>
            </w:pPr>
          </w:p>
        </w:tc>
        <w:tc>
          <w:tcPr>
            <w:tcW w:w="2409" w:type="dxa"/>
            <w:vMerge/>
          </w:tcPr>
          <w:p w14:paraId="560B0A3B" w14:textId="77777777" w:rsidR="00994DB2" w:rsidRPr="00994DB2" w:rsidRDefault="00994DB2" w:rsidP="00994DB2">
            <w:pPr>
              <w:rPr>
                <w:lang w:eastAsia="en-US"/>
              </w:rPr>
            </w:pPr>
          </w:p>
        </w:tc>
        <w:tc>
          <w:tcPr>
            <w:tcW w:w="2268" w:type="dxa"/>
          </w:tcPr>
          <w:p w14:paraId="00946E7A" w14:textId="77777777" w:rsidR="00994DB2" w:rsidRPr="00994DB2" w:rsidRDefault="00994DB2" w:rsidP="00994DB2">
            <w:pPr>
              <w:rPr>
                <w:lang w:eastAsia="en-US"/>
              </w:rPr>
            </w:pPr>
            <w:r w:rsidRPr="00994DB2">
              <w:rPr>
                <w:lang w:eastAsia="en-US"/>
              </w:rPr>
              <w:t>Meno a priezvisko</w:t>
            </w:r>
          </w:p>
        </w:tc>
      </w:tr>
      <w:tr w:rsidR="00994DB2" w:rsidRPr="00994DB2" w14:paraId="485E712C" w14:textId="77777777" w:rsidTr="00640FDA">
        <w:tc>
          <w:tcPr>
            <w:tcW w:w="1838" w:type="dxa"/>
            <w:vMerge/>
          </w:tcPr>
          <w:p w14:paraId="28D6C326" w14:textId="77777777" w:rsidR="00994DB2" w:rsidRPr="00994DB2" w:rsidRDefault="00994DB2" w:rsidP="00994DB2">
            <w:pPr>
              <w:rPr>
                <w:lang w:eastAsia="en-US"/>
              </w:rPr>
            </w:pPr>
          </w:p>
        </w:tc>
        <w:tc>
          <w:tcPr>
            <w:tcW w:w="2552" w:type="dxa"/>
          </w:tcPr>
          <w:p w14:paraId="52095109" w14:textId="77777777" w:rsidR="00994DB2" w:rsidRPr="00994DB2" w:rsidRDefault="00994DB2" w:rsidP="00484AD2">
            <w:pPr>
              <w:numPr>
                <w:ilvl w:val="0"/>
                <w:numId w:val="28"/>
              </w:numPr>
              <w:rPr>
                <w:lang w:eastAsia="en-US"/>
              </w:rPr>
            </w:pPr>
          </w:p>
        </w:tc>
        <w:tc>
          <w:tcPr>
            <w:tcW w:w="2409" w:type="dxa"/>
            <w:vMerge/>
          </w:tcPr>
          <w:p w14:paraId="4A76A401" w14:textId="77777777" w:rsidR="00994DB2" w:rsidRPr="00994DB2" w:rsidRDefault="00994DB2" w:rsidP="00994DB2">
            <w:pPr>
              <w:rPr>
                <w:lang w:eastAsia="en-US"/>
              </w:rPr>
            </w:pPr>
          </w:p>
        </w:tc>
        <w:tc>
          <w:tcPr>
            <w:tcW w:w="2268" w:type="dxa"/>
          </w:tcPr>
          <w:p w14:paraId="447E9D1E" w14:textId="77777777" w:rsidR="00994DB2" w:rsidRPr="00994DB2" w:rsidRDefault="00994DB2" w:rsidP="00994DB2">
            <w:pPr>
              <w:rPr>
                <w:lang w:eastAsia="en-US"/>
              </w:rPr>
            </w:pPr>
            <w:r w:rsidRPr="00994DB2">
              <w:rPr>
                <w:lang w:eastAsia="en-US"/>
              </w:rPr>
              <w:t>Príbuzné osoby</w:t>
            </w:r>
          </w:p>
        </w:tc>
      </w:tr>
      <w:tr w:rsidR="00994DB2" w:rsidRPr="00994DB2" w14:paraId="5A4313B4" w14:textId="77777777" w:rsidTr="00640FDA">
        <w:tc>
          <w:tcPr>
            <w:tcW w:w="1838" w:type="dxa"/>
            <w:vMerge/>
          </w:tcPr>
          <w:p w14:paraId="6A2886B0" w14:textId="77777777" w:rsidR="00994DB2" w:rsidRPr="00994DB2" w:rsidRDefault="00994DB2" w:rsidP="00994DB2">
            <w:pPr>
              <w:rPr>
                <w:lang w:eastAsia="en-US"/>
              </w:rPr>
            </w:pPr>
          </w:p>
        </w:tc>
        <w:tc>
          <w:tcPr>
            <w:tcW w:w="2552" w:type="dxa"/>
          </w:tcPr>
          <w:p w14:paraId="2FC408BF" w14:textId="77777777" w:rsidR="00994DB2" w:rsidRPr="00994DB2" w:rsidRDefault="00994DB2" w:rsidP="00484AD2">
            <w:pPr>
              <w:numPr>
                <w:ilvl w:val="0"/>
                <w:numId w:val="28"/>
              </w:numPr>
              <w:rPr>
                <w:lang w:eastAsia="en-US"/>
              </w:rPr>
            </w:pPr>
          </w:p>
        </w:tc>
        <w:tc>
          <w:tcPr>
            <w:tcW w:w="2409" w:type="dxa"/>
            <w:vMerge/>
          </w:tcPr>
          <w:p w14:paraId="0E905611" w14:textId="77777777" w:rsidR="00994DB2" w:rsidRPr="00994DB2" w:rsidRDefault="00994DB2" w:rsidP="00994DB2">
            <w:pPr>
              <w:rPr>
                <w:lang w:eastAsia="en-US"/>
              </w:rPr>
            </w:pPr>
          </w:p>
        </w:tc>
        <w:tc>
          <w:tcPr>
            <w:tcW w:w="2268" w:type="dxa"/>
          </w:tcPr>
          <w:p w14:paraId="52427303" w14:textId="77777777" w:rsidR="00994DB2" w:rsidRPr="00994DB2" w:rsidRDefault="00994DB2" w:rsidP="00994DB2">
            <w:pPr>
              <w:rPr>
                <w:lang w:eastAsia="en-US"/>
              </w:rPr>
            </w:pPr>
            <w:r w:rsidRPr="00994DB2">
              <w:rPr>
                <w:lang w:eastAsia="en-US"/>
              </w:rPr>
              <w:t>Adresa pobytu</w:t>
            </w:r>
          </w:p>
        </w:tc>
      </w:tr>
      <w:tr w:rsidR="00994DB2" w:rsidRPr="00994DB2" w14:paraId="50AC477E" w14:textId="77777777" w:rsidTr="00640FDA">
        <w:tc>
          <w:tcPr>
            <w:tcW w:w="1838" w:type="dxa"/>
            <w:vAlign w:val="center"/>
          </w:tcPr>
          <w:p w14:paraId="5A57C385" w14:textId="77777777" w:rsidR="00994DB2" w:rsidRPr="00994DB2" w:rsidRDefault="00994DB2" w:rsidP="00994DB2">
            <w:pPr>
              <w:rPr>
                <w:lang w:eastAsia="en-US"/>
              </w:rPr>
            </w:pPr>
            <w:r w:rsidRPr="00994DB2">
              <w:rPr>
                <w:lang w:eastAsia="en-US"/>
              </w:rPr>
              <w:t>isvs_192 Register adries</w:t>
            </w:r>
          </w:p>
        </w:tc>
        <w:tc>
          <w:tcPr>
            <w:tcW w:w="2552" w:type="dxa"/>
            <w:vAlign w:val="center"/>
          </w:tcPr>
          <w:p w14:paraId="73F4AB11" w14:textId="77777777" w:rsidR="00994DB2" w:rsidRPr="00994DB2" w:rsidRDefault="00994DB2" w:rsidP="00484AD2">
            <w:pPr>
              <w:numPr>
                <w:ilvl w:val="0"/>
                <w:numId w:val="28"/>
              </w:numPr>
              <w:rPr>
                <w:lang w:eastAsia="en-US"/>
              </w:rPr>
            </w:pPr>
          </w:p>
        </w:tc>
        <w:tc>
          <w:tcPr>
            <w:tcW w:w="2409" w:type="dxa"/>
            <w:vAlign w:val="center"/>
          </w:tcPr>
          <w:p w14:paraId="0C539EA5" w14:textId="77777777" w:rsidR="00994DB2" w:rsidRPr="00994DB2" w:rsidRDefault="00994DB2" w:rsidP="00994DB2">
            <w:pPr>
              <w:rPr>
                <w:lang w:eastAsia="en-US"/>
              </w:rPr>
            </w:pPr>
            <w:r w:rsidRPr="00994DB2">
              <w:rPr>
                <w:lang w:eastAsia="en-US"/>
              </w:rPr>
              <w:t>Register adries</w:t>
            </w:r>
          </w:p>
        </w:tc>
        <w:tc>
          <w:tcPr>
            <w:tcW w:w="2268" w:type="dxa"/>
            <w:vAlign w:val="center"/>
          </w:tcPr>
          <w:p w14:paraId="7EF9CFF8" w14:textId="77777777" w:rsidR="00994DB2" w:rsidRPr="00994DB2" w:rsidRDefault="00994DB2" w:rsidP="00994DB2">
            <w:pPr>
              <w:rPr>
                <w:lang w:eastAsia="en-US"/>
              </w:rPr>
            </w:pPr>
            <w:r w:rsidRPr="00994DB2">
              <w:rPr>
                <w:lang w:eastAsia="en-US"/>
              </w:rPr>
              <w:t>Adresy</w:t>
            </w:r>
          </w:p>
        </w:tc>
      </w:tr>
    </w:tbl>
    <w:p w14:paraId="7C3F83E9" w14:textId="77777777" w:rsidR="00994DB2" w:rsidRPr="00994DB2" w:rsidRDefault="00994DB2" w:rsidP="00994DB2">
      <w:pPr>
        <w:rPr>
          <w:lang w:eastAsia="en-US"/>
        </w:rPr>
      </w:pPr>
    </w:p>
    <w:p w14:paraId="46121A6B" w14:textId="77777777" w:rsidR="00640FDA" w:rsidRPr="00640FDA" w:rsidRDefault="00640FDA" w:rsidP="00640FDA">
      <w:pPr>
        <w:pStyle w:val="Nadpis30"/>
      </w:pPr>
      <w:bookmarkStart w:id="140" w:name="_Toc74573257"/>
      <w:bookmarkStart w:id="141" w:name="_Toc83382582"/>
      <w:r w:rsidRPr="00640FDA">
        <w:t>Rámcový koncept výmeny údajov medzi ISVS</w:t>
      </w:r>
      <w:bookmarkEnd w:id="140"/>
      <w:bookmarkEnd w:id="141"/>
    </w:p>
    <w:p w14:paraId="2BB48B5D" w14:textId="1BEF044B" w:rsidR="00994DB2" w:rsidRDefault="00BF7348" w:rsidP="00BF7348">
      <w:pPr>
        <w:rPr>
          <w:lang w:eastAsia="en-US"/>
        </w:rPr>
      </w:pPr>
      <w:r>
        <w:rPr>
          <w:lang w:eastAsia="en-US"/>
        </w:rPr>
        <w:t>Rámcový r</w:t>
      </w:r>
      <w:r w:rsidRPr="00BF7348">
        <w:rPr>
          <w:lang w:eastAsia="en-US"/>
        </w:rPr>
        <w:t>ozs</w:t>
      </w:r>
      <w:r>
        <w:rPr>
          <w:lang w:eastAsia="en-US"/>
        </w:rPr>
        <w:t>ah</w:t>
      </w:r>
      <w:r w:rsidRPr="00BF7348">
        <w:rPr>
          <w:lang w:eastAsia="en-US"/>
        </w:rPr>
        <w:t xml:space="preserve"> výmeny údajov medzi systémami, či už internými alebo externými</w:t>
      </w:r>
      <w:r>
        <w:rPr>
          <w:lang w:eastAsia="en-US"/>
        </w:rPr>
        <w:t xml:space="preserve"> je uvedený </w:t>
      </w:r>
      <w:r w:rsidRPr="00BF7348">
        <w:rPr>
          <w:lang w:eastAsia="en-US"/>
        </w:rPr>
        <w:t>tabuľke</w:t>
      </w:r>
      <w:r>
        <w:rPr>
          <w:lang w:eastAsia="en-US"/>
        </w:rPr>
        <w:t xml:space="preserve"> 1</w:t>
      </w:r>
      <w:r w:rsidRPr="00BF7348">
        <w:rPr>
          <w:lang w:eastAsia="en-US"/>
        </w:rPr>
        <w:t xml:space="preserve"> </w:t>
      </w:r>
      <w:r>
        <w:rPr>
          <w:lang w:eastAsia="en-US"/>
        </w:rPr>
        <w:t xml:space="preserve">v prílohe 2 kde </w:t>
      </w:r>
      <w:r w:rsidRPr="00BF7348">
        <w:rPr>
          <w:lang w:eastAsia="en-US"/>
        </w:rPr>
        <w:t>sú definované jednotlivé požiadavky na výmenu údajo</w:t>
      </w:r>
      <w:r>
        <w:rPr>
          <w:lang w:eastAsia="en-US"/>
        </w:rPr>
        <w:t>v medzi systémami a ich modulmi.</w:t>
      </w:r>
    </w:p>
    <w:p w14:paraId="3B846F83" w14:textId="77777777" w:rsidR="00EA64FF" w:rsidRPr="00994DB2" w:rsidRDefault="00EA64FF" w:rsidP="00BF7348">
      <w:pPr>
        <w:rPr>
          <w:lang w:eastAsia="en-US"/>
        </w:rPr>
      </w:pPr>
    </w:p>
    <w:p w14:paraId="704A1A97" w14:textId="77777777" w:rsidR="00EA64FF" w:rsidRPr="00EA64FF" w:rsidRDefault="00EA64FF" w:rsidP="00EA64FF">
      <w:pPr>
        <w:pStyle w:val="Nadpis30"/>
      </w:pPr>
      <w:bookmarkStart w:id="142" w:name="_Toc63764358"/>
      <w:bookmarkStart w:id="143" w:name="_Toc74573260"/>
      <w:bookmarkStart w:id="144" w:name="_Toc83382583"/>
      <w:r w:rsidRPr="00EA64FF">
        <w:t>Identifikácia údajov pre konzumovanie alebo poskytovanie údajov – do / z CSRU</w:t>
      </w:r>
      <w:bookmarkEnd w:id="142"/>
      <w:bookmarkEnd w:id="143"/>
      <w:bookmarkEnd w:id="144"/>
    </w:p>
    <w:p w14:paraId="65EB0CC3" w14:textId="2F9A942F" w:rsidR="00EA64FF" w:rsidRPr="00EA64FF" w:rsidRDefault="00EA64FF" w:rsidP="00EA64FF">
      <w:pPr>
        <w:rPr>
          <w:lang w:eastAsia="en-US"/>
        </w:rPr>
      </w:pPr>
      <w:r w:rsidRPr="00EA64FF">
        <w:rPr>
          <w:lang w:eastAsia="en-US"/>
        </w:rPr>
        <w:t xml:space="preserve">Plánuje sa konzumovanie údajov ako je uvedené v časti </w:t>
      </w:r>
      <w:r>
        <w:rPr>
          <w:lang w:eastAsia="en-US"/>
        </w:rPr>
        <w:t xml:space="preserve">6.4.8. </w:t>
      </w:r>
      <w:r w:rsidRPr="00EA64FF">
        <w:rPr>
          <w:lang w:eastAsia="en-US"/>
        </w:rPr>
        <w:t>Konzumovanie údajov</w:t>
      </w:r>
    </w:p>
    <w:p w14:paraId="59EC5C50" w14:textId="77777777" w:rsidR="00EA64FF" w:rsidRPr="00EA64FF" w:rsidRDefault="00EA64FF" w:rsidP="00EA64FF">
      <w:pPr>
        <w:rPr>
          <w:lang w:eastAsia="en-US"/>
        </w:rPr>
      </w:pPr>
    </w:p>
    <w:p w14:paraId="24A8B2A0" w14:textId="77777777" w:rsidR="00EA64FF" w:rsidRPr="00EA64FF" w:rsidRDefault="00EA64FF" w:rsidP="00ED4935">
      <w:pPr>
        <w:pStyle w:val="Nadpis2"/>
      </w:pPr>
      <w:bookmarkStart w:id="145" w:name="_Toc62487935"/>
      <w:bookmarkStart w:id="146" w:name="_Toc62488028"/>
      <w:bookmarkStart w:id="147" w:name="_Toc62488121"/>
      <w:bookmarkStart w:id="148" w:name="_Toc62488230"/>
      <w:bookmarkStart w:id="149" w:name="_Toc62487936"/>
      <w:bookmarkStart w:id="150" w:name="_Toc62488029"/>
      <w:bookmarkStart w:id="151" w:name="_Toc62488122"/>
      <w:bookmarkStart w:id="152" w:name="_Toc62488231"/>
      <w:bookmarkStart w:id="153" w:name="_Toc62487937"/>
      <w:bookmarkStart w:id="154" w:name="_Toc62488030"/>
      <w:bookmarkStart w:id="155" w:name="_Toc62488123"/>
      <w:bookmarkStart w:id="156" w:name="_Toc62488232"/>
      <w:bookmarkStart w:id="157" w:name="_Toc62487938"/>
      <w:bookmarkStart w:id="158" w:name="_Toc62488031"/>
      <w:bookmarkStart w:id="159" w:name="_Toc62488124"/>
      <w:bookmarkStart w:id="160" w:name="_Toc62488233"/>
      <w:bookmarkStart w:id="161" w:name="_Toc62487939"/>
      <w:bookmarkStart w:id="162" w:name="_Toc62488032"/>
      <w:bookmarkStart w:id="163" w:name="_Toc62488125"/>
      <w:bookmarkStart w:id="164" w:name="_Toc62488234"/>
      <w:bookmarkStart w:id="165" w:name="_Toc61939064"/>
      <w:bookmarkStart w:id="166" w:name="_Toc61938889"/>
      <w:bookmarkStart w:id="167" w:name="_Toc61939065"/>
      <w:bookmarkStart w:id="168" w:name="_Toc63764359"/>
      <w:bookmarkStart w:id="169" w:name="_Toc74573261"/>
      <w:bookmarkStart w:id="170" w:name="_Toc83382584"/>
      <w:bookmarkStart w:id="171" w:name="_Toc62489746"/>
      <w:bookmarkStart w:id="172" w:name="_Toc58337730"/>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r w:rsidRPr="00EA64FF">
        <w:t>OTVORENÉ ÚDAJE</w:t>
      </w:r>
      <w:bookmarkEnd w:id="168"/>
      <w:bookmarkEnd w:id="169"/>
      <w:bookmarkEnd w:id="170"/>
      <w:r w:rsidRPr="00EA64FF">
        <w:t xml:space="preserve"> </w:t>
      </w:r>
    </w:p>
    <w:bookmarkEnd w:id="171"/>
    <w:bookmarkEnd w:id="172"/>
    <w:p w14:paraId="76D95C78" w14:textId="080673E9" w:rsidR="00EA64FF" w:rsidRPr="00EA64FF" w:rsidRDefault="00EA64FF" w:rsidP="00EA64FF">
      <w:pPr>
        <w:rPr>
          <w:lang w:eastAsia="en-US"/>
        </w:rPr>
      </w:pPr>
      <w:r w:rsidRPr="00EA64FF">
        <w:rPr>
          <w:lang w:eastAsia="en-US"/>
        </w:rPr>
        <w:t>V rámci projektu bude zabezpečená integrácia na data.gov.sk pr</w:t>
      </w:r>
      <w:r w:rsidR="007E0FDB">
        <w:rPr>
          <w:lang w:eastAsia="en-US"/>
        </w:rPr>
        <w:t>o</w:t>
      </w:r>
      <w:r w:rsidRPr="00EA64FF">
        <w:rPr>
          <w:lang w:eastAsia="en-US"/>
        </w:rPr>
        <w:t>str</w:t>
      </w:r>
      <w:r w:rsidR="007E0FDB">
        <w:rPr>
          <w:lang w:eastAsia="en-US"/>
        </w:rPr>
        <w:t>e</w:t>
      </w:r>
      <w:r w:rsidRPr="00EA64FF">
        <w:rPr>
          <w:lang w:eastAsia="en-US"/>
        </w:rPr>
        <w:t>d</w:t>
      </w:r>
      <w:r w:rsidR="007E0FDB">
        <w:rPr>
          <w:lang w:eastAsia="en-US"/>
        </w:rPr>
        <w:t>n</w:t>
      </w:r>
      <w:r w:rsidRPr="00EA64FF">
        <w:rPr>
          <w:lang w:eastAsia="en-US"/>
        </w:rPr>
        <w:t>í</w:t>
      </w:r>
      <w:r w:rsidR="007E0FDB">
        <w:rPr>
          <w:lang w:eastAsia="en-US"/>
        </w:rPr>
        <w:t>c</w:t>
      </w:r>
      <w:r w:rsidRPr="00EA64FF">
        <w:rPr>
          <w:lang w:eastAsia="en-US"/>
        </w:rPr>
        <w:t>tvom ISVS_10551 MiddleWare. Detailný rozsah poskytovaných údajov bude definovaný v analytickej časti projektu, kde budú definované jednoznačné datasety, ktoré budú môcť byť zverejnené. Integrácia bude zabezpečená.</w:t>
      </w:r>
    </w:p>
    <w:p w14:paraId="0BBD6F38" w14:textId="63FD49C4" w:rsidR="00EA64FF" w:rsidRDefault="00EA64FF" w:rsidP="00EA64FF">
      <w:pPr>
        <w:rPr>
          <w:lang w:eastAsia="en-US"/>
        </w:rPr>
      </w:pPr>
      <w:r w:rsidRPr="00EA64FF">
        <w:rPr>
          <w:lang w:eastAsia="en-US"/>
        </w:rPr>
        <w:t xml:space="preserve">Zatiaľ sa uvažuje o datasetoch, ktoré sú uvedené v časti poskytovanie údajov, pričom budú poskytované minimálne v kvalite 3* v mesačnej periodicite. </w:t>
      </w:r>
    </w:p>
    <w:p w14:paraId="0703C5B0" w14:textId="77777777" w:rsidR="007E0FDB" w:rsidRPr="00EA64FF" w:rsidRDefault="007E0FDB" w:rsidP="00EA64FF">
      <w:pPr>
        <w:rPr>
          <w:lang w:eastAsia="en-US"/>
        </w:rPr>
      </w:pPr>
    </w:p>
    <w:p w14:paraId="4EADB33C" w14:textId="77777777" w:rsidR="007E0FDB" w:rsidRPr="006D3762" w:rsidRDefault="007E0FDB" w:rsidP="00ED4935">
      <w:pPr>
        <w:pStyle w:val="Nadpis2"/>
      </w:pPr>
      <w:bookmarkStart w:id="173" w:name="_Toc63764362"/>
      <w:bookmarkStart w:id="174" w:name="_Toc74573264"/>
      <w:bookmarkStart w:id="175" w:name="_Toc83382585"/>
      <w:r w:rsidRPr="006D3762">
        <w:t>PREHĽAD JEDNOTLIVÝCH KATEGÓRII ÚDAJOV</w:t>
      </w:r>
      <w:bookmarkEnd w:id="173"/>
      <w:bookmarkEnd w:id="174"/>
      <w:bookmarkEnd w:id="175"/>
      <w:r w:rsidRPr="006D3762">
        <w:t xml:space="preserve"> </w:t>
      </w:r>
    </w:p>
    <w:p w14:paraId="7884996D" w14:textId="77777777" w:rsidR="007E0FDB" w:rsidRPr="007E0FDB" w:rsidRDefault="007E0FDB" w:rsidP="007E0FDB">
      <w:pPr>
        <w:rPr>
          <w:lang w:eastAsia="en-US"/>
        </w:rPr>
      </w:pPr>
      <w:r w:rsidRPr="007E0FDB">
        <w:rPr>
          <w:lang w:eastAsia="en-US"/>
        </w:rPr>
        <w:t>Výstupom predchádzajúcich kapitol je súhrnná tabuľka pre kategorizáciu množiny údajov z pohľadu ich využiteľnosti.</w:t>
      </w:r>
    </w:p>
    <w:tbl>
      <w:tblPr>
        <w:tblStyle w:val="Mriekatabuky"/>
        <w:tblW w:w="0" w:type="auto"/>
        <w:tblInd w:w="408" w:type="dxa"/>
        <w:tblLook w:val="04A0" w:firstRow="1" w:lastRow="0" w:firstColumn="1" w:lastColumn="0" w:noHBand="0" w:noVBand="1"/>
      </w:tblPr>
      <w:tblGrid>
        <w:gridCol w:w="8938"/>
      </w:tblGrid>
      <w:tr w:rsidR="007E0FDB" w:rsidRPr="007E0FDB" w14:paraId="78DF0A88" w14:textId="77777777" w:rsidTr="00AB6AF5">
        <w:tc>
          <w:tcPr>
            <w:tcW w:w="9060" w:type="dxa"/>
          </w:tcPr>
          <w:p w14:paraId="11FED932" w14:textId="77777777" w:rsidR="007E0FDB" w:rsidRPr="007E0FDB" w:rsidRDefault="007E0FDB" w:rsidP="007E0FDB">
            <w:r w:rsidRPr="007E0FDB">
              <w:t>Agenda výborov</w:t>
            </w:r>
          </w:p>
        </w:tc>
      </w:tr>
      <w:tr w:rsidR="007E0FDB" w:rsidRPr="007E0FDB" w14:paraId="73815A1A" w14:textId="77777777" w:rsidTr="00AB6AF5">
        <w:tc>
          <w:tcPr>
            <w:tcW w:w="9060" w:type="dxa"/>
          </w:tcPr>
          <w:p w14:paraId="1FA40C87" w14:textId="77777777" w:rsidR="007E0FDB" w:rsidRPr="007E0FDB" w:rsidRDefault="007E0FDB" w:rsidP="007E0FDB">
            <w:r w:rsidRPr="007E0FDB">
              <w:t>Podujatia NR SR</w:t>
            </w:r>
          </w:p>
        </w:tc>
      </w:tr>
      <w:tr w:rsidR="007E0FDB" w:rsidRPr="007E0FDB" w14:paraId="45CD49B5" w14:textId="77777777" w:rsidTr="00AB6AF5">
        <w:tc>
          <w:tcPr>
            <w:tcW w:w="9060" w:type="dxa"/>
          </w:tcPr>
          <w:p w14:paraId="446A8717" w14:textId="207BC332" w:rsidR="007E0FDB" w:rsidRPr="007E0FDB" w:rsidRDefault="007E0FDB" w:rsidP="007E0FDB">
            <w:r w:rsidRPr="007E0FDB">
              <w:t>Video</w:t>
            </w:r>
            <w:r>
              <w:t xml:space="preserve"> </w:t>
            </w:r>
            <w:r w:rsidRPr="007E0FDB">
              <w:t>dokumentácia</w:t>
            </w:r>
          </w:p>
        </w:tc>
      </w:tr>
      <w:tr w:rsidR="007E0FDB" w:rsidRPr="007E0FDB" w14:paraId="3C3978D0" w14:textId="77777777" w:rsidTr="00AB6AF5">
        <w:tc>
          <w:tcPr>
            <w:tcW w:w="9060" w:type="dxa"/>
          </w:tcPr>
          <w:p w14:paraId="6F91821D" w14:textId="77777777" w:rsidR="007E0FDB" w:rsidRPr="007E0FDB" w:rsidRDefault="007E0FDB" w:rsidP="007E0FDB">
            <w:r w:rsidRPr="007E0FDB">
              <w:t>Fotodokumentácia</w:t>
            </w:r>
          </w:p>
        </w:tc>
      </w:tr>
      <w:tr w:rsidR="007E0FDB" w:rsidRPr="007E0FDB" w14:paraId="41390DF8" w14:textId="77777777" w:rsidTr="00AB6AF5">
        <w:tc>
          <w:tcPr>
            <w:tcW w:w="9060" w:type="dxa"/>
          </w:tcPr>
          <w:p w14:paraId="03DC9B28" w14:textId="77777777" w:rsidR="007E0FDB" w:rsidRPr="007E0FDB" w:rsidRDefault="007E0FDB" w:rsidP="007E0FDB">
            <w:r w:rsidRPr="007E0FDB">
              <w:t>E-schôdza</w:t>
            </w:r>
          </w:p>
        </w:tc>
      </w:tr>
      <w:tr w:rsidR="007E0FDB" w:rsidRPr="007E0FDB" w14:paraId="71686087" w14:textId="77777777" w:rsidTr="00AB6AF5">
        <w:tc>
          <w:tcPr>
            <w:tcW w:w="9060" w:type="dxa"/>
          </w:tcPr>
          <w:p w14:paraId="44D9C506" w14:textId="77777777" w:rsidR="007E0FDB" w:rsidRPr="007E0FDB" w:rsidRDefault="007E0FDB" w:rsidP="007E0FDB">
            <w:r w:rsidRPr="007E0FDB">
              <w:t>Notifikácie</w:t>
            </w:r>
          </w:p>
        </w:tc>
      </w:tr>
      <w:tr w:rsidR="007E0FDB" w:rsidRPr="007E0FDB" w14:paraId="1B377A3F" w14:textId="77777777" w:rsidTr="00AB6AF5">
        <w:tc>
          <w:tcPr>
            <w:tcW w:w="9060" w:type="dxa"/>
          </w:tcPr>
          <w:p w14:paraId="4C4C03B8" w14:textId="77777777" w:rsidR="007E0FDB" w:rsidRPr="007E0FDB" w:rsidRDefault="007E0FDB" w:rsidP="007E0FDB">
            <w:r w:rsidRPr="007E0FDB">
              <w:t>Evidencia akreditácií</w:t>
            </w:r>
          </w:p>
        </w:tc>
      </w:tr>
      <w:tr w:rsidR="007E0FDB" w:rsidRPr="007E0FDB" w14:paraId="148C060E" w14:textId="77777777" w:rsidTr="00AB6AF5">
        <w:tc>
          <w:tcPr>
            <w:tcW w:w="9060" w:type="dxa"/>
          </w:tcPr>
          <w:p w14:paraId="3A59728B" w14:textId="77777777" w:rsidR="007E0FDB" w:rsidRPr="007E0FDB" w:rsidRDefault="007E0FDB" w:rsidP="007E0FDB">
            <w:r w:rsidRPr="007E0FDB">
              <w:t>Oprávnenia</w:t>
            </w:r>
          </w:p>
        </w:tc>
      </w:tr>
      <w:tr w:rsidR="007E0FDB" w:rsidRPr="007E0FDB" w14:paraId="20D83914" w14:textId="77777777" w:rsidTr="00AB6AF5">
        <w:tc>
          <w:tcPr>
            <w:tcW w:w="9060" w:type="dxa"/>
          </w:tcPr>
          <w:p w14:paraId="5AD10C78" w14:textId="77777777" w:rsidR="007E0FDB" w:rsidRPr="007E0FDB" w:rsidRDefault="007E0FDB" w:rsidP="007E0FDB">
            <w:r w:rsidRPr="007E0FDB">
              <w:t>Rezervačný systém podujatí</w:t>
            </w:r>
          </w:p>
        </w:tc>
      </w:tr>
      <w:tr w:rsidR="007E0FDB" w:rsidRPr="007E0FDB" w14:paraId="38F180E0" w14:textId="77777777" w:rsidTr="00AB6AF5">
        <w:tc>
          <w:tcPr>
            <w:tcW w:w="9060" w:type="dxa"/>
          </w:tcPr>
          <w:p w14:paraId="221273CF" w14:textId="77777777" w:rsidR="007E0FDB" w:rsidRPr="007E0FDB" w:rsidRDefault="007E0FDB" w:rsidP="007E0FDB">
            <w:r w:rsidRPr="007E0FDB">
              <w:t>Materiály PI</w:t>
            </w:r>
          </w:p>
        </w:tc>
      </w:tr>
      <w:tr w:rsidR="007E0FDB" w:rsidRPr="007E0FDB" w14:paraId="5E2E22F4" w14:textId="77777777" w:rsidTr="00AB6AF5">
        <w:tc>
          <w:tcPr>
            <w:tcW w:w="9060" w:type="dxa"/>
          </w:tcPr>
          <w:p w14:paraId="23E9DF74" w14:textId="77777777" w:rsidR="007E0FDB" w:rsidRPr="007E0FDB" w:rsidRDefault="007E0FDB" w:rsidP="007E0FDB">
            <w:r w:rsidRPr="007E0FDB">
              <w:t>Kreačná činnosť NR SR</w:t>
            </w:r>
          </w:p>
        </w:tc>
      </w:tr>
      <w:tr w:rsidR="007E0FDB" w:rsidRPr="007E0FDB" w14:paraId="36099BD7" w14:textId="77777777" w:rsidTr="00AB6AF5">
        <w:tc>
          <w:tcPr>
            <w:tcW w:w="9060" w:type="dxa"/>
          </w:tcPr>
          <w:p w14:paraId="2AFFE53A" w14:textId="77777777" w:rsidR="007E0FDB" w:rsidRPr="007E0FDB" w:rsidRDefault="007E0FDB" w:rsidP="007E0FDB">
            <w:r w:rsidRPr="007E0FDB">
              <w:t>Kontrolná činnosť NR SR</w:t>
            </w:r>
          </w:p>
        </w:tc>
      </w:tr>
      <w:tr w:rsidR="007E0FDB" w:rsidRPr="007E0FDB" w14:paraId="5552129C" w14:textId="77777777" w:rsidTr="00AB6AF5">
        <w:tc>
          <w:tcPr>
            <w:tcW w:w="9060" w:type="dxa"/>
          </w:tcPr>
          <w:p w14:paraId="29AC62AB" w14:textId="77777777" w:rsidR="007E0FDB" w:rsidRPr="007E0FDB" w:rsidRDefault="007E0FDB" w:rsidP="007E0FDB">
            <w:r w:rsidRPr="007E0FDB">
              <w:t>Eurovoc</w:t>
            </w:r>
          </w:p>
        </w:tc>
      </w:tr>
      <w:tr w:rsidR="007E0FDB" w:rsidRPr="007E0FDB" w14:paraId="5D9964FD" w14:textId="77777777" w:rsidTr="00AB6AF5">
        <w:tc>
          <w:tcPr>
            <w:tcW w:w="9060" w:type="dxa"/>
          </w:tcPr>
          <w:p w14:paraId="48A0D85E" w14:textId="77777777" w:rsidR="007E0FDB" w:rsidRPr="007E0FDB" w:rsidRDefault="007E0FDB" w:rsidP="007E0FDB">
            <w:r w:rsidRPr="007E0FDB">
              <w:t>SSEZ</w:t>
            </w:r>
          </w:p>
        </w:tc>
      </w:tr>
      <w:tr w:rsidR="007E0FDB" w:rsidRPr="007E0FDB" w14:paraId="60CF6FE4" w14:textId="77777777" w:rsidTr="00AB6AF5">
        <w:tc>
          <w:tcPr>
            <w:tcW w:w="9060" w:type="dxa"/>
          </w:tcPr>
          <w:p w14:paraId="60C42BC1" w14:textId="77777777" w:rsidR="007E0FDB" w:rsidRPr="007E0FDB" w:rsidRDefault="007E0FDB" w:rsidP="007E0FDB">
            <w:r w:rsidRPr="007E0FDB">
              <w:t>Majetkové priznania</w:t>
            </w:r>
          </w:p>
        </w:tc>
      </w:tr>
      <w:tr w:rsidR="007E0FDB" w:rsidRPr="007E0FDB" w14:paraId="7067587C" w14:textId="77777777" w:rsidTr="00AB6AF5">
        <w:tc>
          <w:tcPr>
            <w:tcW w:w="9060" w:type="dxa"/>
          </w:tcPr>
          <w:p w14:paraId="1104636F" w14:textId="55A9058D" w:rsidR="007E0FDB" w:rsidRPr="007E0FDB" w:rsidRDefault="007E0FDB" w:rsidP="007E0FDB">
            <w:r w:rsidRPr="007E0FDB">
              <w:t>Zákonodarné zbory</w:t>
            </w:r>
          </w:p>
        </w:tc>
      </w:tr>
      <w:tr w:rsidR="007E0FDB" w:rsidRPr="007E0FDB" w14:paraId="5B7EB9EC" w14:textId="77777777" w:rsidTr="00AB6AF5">
        <w:tc>
          <w:tcPr>
            <w:tcW w:w="9060" w:type="dxa"/>
          </w:tcPr>
          <w:p w14:paraId="47BA91F8" w14:textId="77777777" w:rsidR="007E0FDB" w:rsidRPr="007E0FDB" w:rsidRDefault="007E0FDB" w:rsidP="007E0FDB">
            <w:r w:rsidRPr="007E0FDB">
              <w:t>Volebné obdobia</w:t>
            </w:r>
          </w:p>
        </w:tc>
      </w:tr>
      <w:tr w:rsidR="007E0FDB" w:rsidRPr="007E0FDB" w14:paraId="13408E69" w14:textId="77777777" w:rsidTr="00AB6AF5">
        <w:tc>
          <w:tcPr>
            <w:tcW w:w="9060" w:type="dxa"/>
          </w:tcPr>
          <w:p w14:paraId="27AF82FB" w14:textId="77777777" w:rsidR="007E0FDB" w:rsidRPr="007E0FDB" w:rsidRDefault="007E0FDB" w:rsidP="007E0FDB">
            <w:r w:rsidRPr="007E0FDB">
              <w:t>Organizačná štruktúra</w:t>
            </w:r>
          </w:p>
        </w:tc>
      </w:tr>
      <w:tr w:rsidR="007E0FDB" w:rsidRPr="007E0FDB" w14:paraId="64B7DF19" w14:textId="77777777" w:rsidTr="00AB6AF5">
        <w:tc>
          <w:tcPr>
            <w:tcW w:w="9060" w:type="dxa"/>
          </w:tcPr>
          <w:p w14:paraId="2EA4009A" w14:textId="77777777" w:rsidR="007E0FDB" w:rsidRPr="007E0FDB" w:rsidRDefault="007E0FDB" w:rsidP="007E0FDB">
            <w:r w:rsidRPr="007E0FDB">
              <w:t>Poslanci</w:t>
            </w:r>
          </w:p>
        </w:tc>
      </w:tr>
      <w:tr w:rsidR="007E0FDB" w:rsidRPr="007E0FDB" w14:paraId="1CD9921F" w14:textId="77777777" w:rsidTr="00AB6AF5">
        <w:tc>
          <w:tcPr>
            <w:tcW w:w="9060" w:type="dxa"/>
          </w:tcPr>
          <w:p w14:paraId="7CF6A309" w14:textId="77777777" w:rsidR="007E0FDB" w:rsidRPr="007E0FDB" w:rsidRDefault="007E0FDB" w:rsidP="007E0FDB">
            <w:r w:rsidRPr="007E0FDB">
              <w:t>Poslanecké kluby</w:t>
            </w:r>
          </w:p>
        </w:tc>
      </w:tr>
      <w:tr w:rsidR="007E0FDB" w:rsidRPr="007E0FDB" w14:paraId="3DA74A58" w14:textId="77777777" w:rsidTr="00AB6AF5">
        <w:tc>
          <w:tcPr>
            <w:tcW w:w="9060" w:type="dxa"/>
          </w:tcPr>
          <w:p w14:paraId="61C780DB" w14:textId="77777777" w:rsidR="007E0FDB" w:rsidRPr="007E0FDB" w:rsidRDefault="007E0FDB" w:rsidP="007E0FDB">
            <w:r w:rsidRPr="007E0FDB">
              <w:t>Výbory</w:t>
            </w:r>
          </w:p>
        </w:tc>
      </w:tr>
      <w:tr w:rsidR="007E0FDB" w:rsidRPr="007E0FDB" w14:paraId="6FD2C2CD" w14:textId="77777777" w:rsidTr="00AB6AF5">
        <w:tc>
          <w:tcPr>
            <w:tcW w:w="9060" w:type="dxa"/>
          </w:tcPr>
          <w:p w14:paraId="55DBE450" w14:textId="77777777" w:rsidR="007E0FDB" w:rsidRPr="007E0FDB" w:rsidRDefault="007E0FDB" w:rsidP="007E0FDB">
            <w:r w:rsidRPr="007E0FDB">
              <w:t>Komisie</w:t>
            </w:r>
          </w:p>
        </w:tc>
      </w:tr>
      <w:tr w:rsidR="007E0FDB" w:rsidRPr="007E0FDB" w14:paraId="19803A72" w14:textId="77777777" w:rsidTr="00AB6AF5">
        <w:tc>
          <w:tcPr>
            <w:tcW w:w="9060" w:type="dxa"/>
          </w:tcPr>
          <w:p w14:paraId="03882857" w14:textId="77777777" w:rsidR="007E0FDB" w:rsidRPr="007E0FDB" w:rsidRDefault="007E0FDB" w:rsidP="007E0FDB">
            <w:r w:rsidRPr="007E0FDB">
              <w:t>Delegácie</w:t>
            </w:r>
          </w:p>
        </w:tc>
      </w:tr>
      <w:tr w:rsidR="007E0FDB" w:rsidRPr="007E0FDB" w14:paraId="57278EE3" w14:textId="77777777" w:rsidTr="00AB6AF5">
        <w:tc>
          <w:tcPr>
            <w:tcW w:w="9060" w:type="dxa"/>
          </w:tcPr>
          <w:p w14:paraId="674EDAAA" w14:textId="77777777" w:rsidR="007E0FDB" w:rsidRPr="007E0FDB" w:rsidRDefault="007E0FDB" w:rsidP="007E0FDB">
            <w:r w:rsidRPr="007E0FDB">
              <w:t>Skupiny priateľstva</w:t>
            </w:r>
          </w:p>
        </w:tc>
      </w:tr>
      <w:tr w:rsidR="007E0FDB" w:rsidRPr="007E0FDB" w14:paraId="05C0B173" w14:textId="77777777" w:rsidTr="00AB6AF5">
        <w:tc>
          <w:tcPr>
            <w:tcW w:w="9060" w:type="dxa"/>
          </w:tcPr>
          <w:p w14:paraId="23A18038" w14:textId="77777777" w:rsidR="007E0FDB" w:rsidRPr="007E0FDB" w:rsidRDefault="007E0FDB" w:rsidP="007E0FDB">
            <w:r w:rsidRPr="007E0FDB">
              <w:t>Asistenti poslancov</w:t>
            </w:r>
          </w:p>
        </w:tc>
      </w:tr>
      <w:tr w:rsidR="007E0FDB" w:rsidRPr="007E0FDB" w14:paraId="3BE1415D" w14:textId="77777777" w:rsidTr="00AB6AF5">
        <w:tc>
          <w:tcPr>
            <w:tcW w:w="9060" w:type="dxa"/>
          </w:tcPr>
          <w:p w14:paraId="4C6438BB" w14:textId="77777777" w:rsidR="007E0FDB" w:rsidRPr="007E0FDB" w:rsidRDefault="007E0FDB" w:rsidP="007E0FDB">
            <w:r w:rsidRPr="007E0FDB">
              <w:t>Kancelárie poslancov</w:t>
            </w:r>
          </w:p>
        </w:tc>
      </w:tr>
      <w:tr w:rsidR="007E0FDB" w:rsidRPr="007E0FDB" w14:paraId="3DC57757" w14:textId="77777777" w:rsidTr="00AB6AF5">
        <w:tc>
          <w:tcPr>
            <w:tcW w:w="9060" w:type="dxa"/>
          </w:tcPr>
          <w:p w14:paraId="4B95680C" w14:textId="77777777" w:rsidR="007E0FDB" w:rsidRPr="007E0FDB" w:rsidRDefault="007E0FDB" w:rsidP="007E0FDB">
            <w:r w:rsidRPr="007E0FDB">
              <w:t>Zahraničné pracovné cesty</w:t>
            </w:r>
          </w:p>
        </w:tc>
      </w:tr>
      <w:tr w:rsidR="007E0FDB" w:rsidRPr="007E0FDB" w14:paraId="5CCF3094" w14:textId="77777777" w:rsidTr="00AB6AF5">
        <w:tc>
          <w:tcPr>
            <w:tcW w:w="9060" w:type="dxa"/>
          </w:tcPr>
          <w:p w14:paraId="5B801C6C" w14:textId="77777777" w:rsidR="007E0FDB" w:rsidRPr="007E0FDB" w:rsidRDefault="007E0FDB" w:rsidP="007E0FDB">
            <w:r w:rsidRPr="007E0FDB">
              <w:t>Účasť poslancov na schôdzi NR SR</w:t>
            </w:r>
          </w:p>
        </w:tc>
      </w:tr>
      <w:tr w:rsidR="007E0FDB" w:rsidRPr="007E0FDB" w14:paraId="4E606E5A" w14:textId="77777777" w:rsidTr="00AB6AF5">
        <w:tc>
          <w:tcPr>
            <w:tcW w:w="9060" w:type="dxa"/>
          </w:tcPr>
          <w:p w14:paraId="13877356" w14:textId="77777777" w:rsidR="007E0FDB" w:rsidRPr="007E0FDB" w:rsidRDefault="007E0FDB" w:rsidP="007E0FDB">
            <w:r w:rsidRPr="007E0FDB">
              <w:t>Ospravedlnenia poslancov</w:t>
            </w:r>
          </w:p>
        </w:tc>
      </w:tr>
      <w:tr w:rsidR="007E0FDB" w:rsidRPr="007E0FDB" w14:paraId="2A06CE12" w14:textId="77777777" w:rsidTr="00AB6AF5">
        <w:tc>
          <w:tcPr>
            <w:tcW w:w="9060" w:type="dxa"/>
          </w:tcPr>
          <w:p w14:paraId="647650CE" w14:textId="77777777" w:rsidR="007E0FDB" w:rsidRPr="007E0FDB" w:rsidRDefault="007E0FDB" w:rsidP="007E0FDB">
            <w:r w:rsidRPr="007E0FDB">
              <w:t>Rozhodnutia predsedu NR SR</w:t>
            </w:r>
          </w:p>
        </w:tc>
      </w:tr>
      <w:tr w:rsidR="007E0FDB" w:rsidRPr="007E0FDB" w14:paraId="75309DD5" w14:textId="77777777" w:rsidTr="00AB6AF5">
        <w:tc>
          <w:tcPr>
            <w:tcW w:w="9060" w:type="dxa"/>
          </w:tcPr>
          <w:p w14:paraId="621C5D35" w14:textId="77777777" w:rsidR="007E0FDB" w:rsidRPr="007E0FDB" w:rsidRDefault="007E0FDB" w:rsidP="007E0FDB">
            <w:r w:rsidRPr="007E0FDB">
              <w:t>Hodina otázok</w:t>
            </w:r>
          </w:p>
        </w:tc>
      </w:tr>
      <w:tr w:rsidR="007E0FDB" w:rsidRPr="007E0FDB" w14:paraId="2BF85181" w14:textId="77777777" w:rsidTr="00AB6AF5">
        <w:tc>
          <w:tcPr>
            <w:tcW w:w="9060" w:type="dxa"/>
          </w:tcPr>
          <w:p w14:paraId="6523DD94" w14:textId="77777777" w:rsidR="007E0FDB" w:rsidRPr="007E0FDB" w:rsidRDefault="007E0FDB" w:rsidP="007E0FDB">
            <w:r w:rsidRPr="007E0FDB">
              <w:t>Interpelácie</w:t>
            </w:r>
          </w:p>
        </w:tc>
      </w:tr>
      <w:tr w:rsidR="007E0FDB" w:rsidRPr="007E0FDB" w14:paraId="05403C44" w14:textId="77777777" w:rsidTr="00AB6AF5">
        <w:tc>
          <w:tcPr>
            <w:tcW w:w="9060" w:type="dxa"/>
          </w:tcPr>
          <w:p w14:paraId="705B9A6D" w14:textId="77777777" w:rsidR="007E0FDB" w:rsidRPr="007E0FDB" w:rsidRDefault="007E0FDB" w:rsidP="007E0FDB">
            <w:r w:rsidRPr="007E0FDB">
              <w:t>Pozmeňovacie návrhy</w:t>
            </w:r>
          </w:p>
        </w:tc>
      </w:tr>
      <w:tr w:rsidR="007E0FDB" w:rsidRPr="007E0FDB" w14:paraId="26E9728B" w14:textId="77777777" w:rsidTr="00AB6AF5">
        <w:tc>
          <w:tcPr>
            <w:tcW w:w="9060" w:type="dxa"/>
          </w:tcPr>
          <w:p w14:paraId="0C54A924" w14:textId="77777777" w:rsidR="007E0FDB" w:rsidRPr="007E0FDB" w:rsidRDefault="007E0FDB" w:rsidP="007E0FDB">
            <w:r w:rsidRPr="007E0FDB">
              <w:t>Parlamentné tlače</w:t>
            </w:r>
          </w:p>
        </w:tc>
      </w:tr>
      <w:tr w:rsidR="007E0FDB" w:rsidRPr="007E0FDB" w14:paraId="655D2970" w14:textId="77777777" w:rsidTr="00AB6AF5">
        <w:tc>
          <w:tcPr>
            <w:tcW w:w="9060" w:type="dxa"/>
          </w:tcPr>
          <w:p w14:paraId="64DBF544" w14:textId="77777777" w:rsidR="007E0FDB" w:rsidRPr="007E0FDB" w:rsidRDefault="007E0FDB" w:rsidP="007E0FDB">
            <w:r w:rsidRPr="007E0FDB">
              <w:t>Harmonogram schôdzí</w:t>
            </w:r>
          </w:p>
        </w:tc>
      </w:tr>
      <w:tr w:rsidR="007E0FDB" w:rsidRPr="007E0FDB" w14:paraId="50DC4662" w14:textId="77777777" w:rsidTr="00AB6AF5">
        <w:tc>
          <w:tcPr>
            <w:tcW w:w="9060" w:type="dxa"/>
          </w:tcPr>
          <w:p w14:paraId="420B9191" w14:textId="77777777" w:rsidR="007E0FDB" w:rsidRPr="007E0FDB" w:rsidRDefault="007E0FDB" w:rsidP="007E0FDB">
            <w:r w:rsidRPr="007E0FDB">
              <w:t>Program schôdze</w:t>
            </w:r>
          </w:p>
        </w:tc>
      </w:tr>
      <w:tr w:rsidR="007E0FDB" w:rsidRPr="007E0FDB" w14:paraId="647F5468" w14:textId="77777777" w:rsidTr="00AB6AF5">
        <w:tc>
          <w:tcPr>
            <w:tcW w:w="9060" w:type="dxa"/>
          </w:tcPr>
          <w:p w14:paraId="2D850E38" w14:textId="77777777" w:rsidR="007E0FDB" w:rsidRPr="007E0FDB" w:rsidRDefault="007E0FDB" w:rsidP="007E0FDB">
            <w:r w:rsidRPr="007E0FDB">
              <w:t>Hlasovania NR SR</w:t>
            </w:r>
          </w:p>
        </w:tc>
      </w:tr>
      <w:tr w:rsidR="007E0FDB" w:rsidRPr="007E0FDB" w14:paraId="43D89673" w14:textId="77777777" w:rsidTr="00AB6AF5">
        <w:tc>
          <w:tcPr>
            <w:tcW w:w="9060" w:type="dxa"/>
          </w:tcPr>
          <w:p w14:paraId="03D6005D" w14:textId="77777777" w:rsidR="007E0FDB" w:rsidRPr="007E0FDB" w:rsidRDefault="007E0FDB" w:rsidP="007E0FDB">
            <w:r w:rsidRPr="007E0FDB">
              <w:t>Uznesenia NR SR</w:t>
            </w:r>
          </w:p>
        </w:tc>
      </w:tr>
      <w:tr w:rsidR="007E0FDB" w:rsidRPr="007E0FDB" w14:paraId="0069782E" w14:textId="77777777" w:rsidTr="00AB6AF5">
        <w:tc>
          <w:tcPr>
            <w:tcW w:w="9060" w:type="dxa"/>
          </w:tcPr>
          <w:p w14:paraId="67108920" w14:textId="6E226958" w:rsidR="007E0FDB" w:rsidRPr="007E0FDB" w:rsidRDefault="007E0FDB" w:rsidP="007E0FDB">
            <w:r w:rsidRPr="007E0FDB">
              <w:t>Informácia podľa §70 RP</w:t>
            </w:r>
          </w:p>
        </w:tc>
      </w:tr>
      <w:tr w:rsidR="007E0FDB" w:rsidRPr="007E0FDB" w14:paraId="1251B14E" w14:textId="77777777" w:rsidTr="00AB6AF5">
        <w:tc>
          <w:tcPr>
            <w:tcW w:w="9060" w:type="dxa"/>
          </w:tcPr>
          <w:p w14:paraId="6934313C" w14:textId="77777777" w:rsidR="007E0FDB" w:rsidRPr="007E0FDB" w:rsidRDefault="007E0FDB" w:rsidP="007E0FDB">
            <w:r w:rsidRPr="007E0FDB">
              <w:t>Stanoviská LO</w:t>
            </w:r>
          </w:p>
        </w:tc>
      </w:tr>
      <w:tr w:rsidR="007E0FDB" w:rsidRPr="007E0FDB" w14:paraId="51BBF68C" w14:textId="77777777" w:rsidTr="00AB6AF5">
        <w:tc>
          <w:tcPr>
            <w:tcW w:w="9060" w:type="dxa"/>
          </w:tcPr>
          <w:p w14:paraId="630BAB6A" w14:textId="77777777" w:rsidR="007E0FDB" w:rsidRPr="007E0FDB" w:rsidRDefault="007E0FDB" w:rsidP="007E0FDB">
            <w:r w:rsidRPr="007E0FDB">
              <w:t>Schválené zákony</w:t>
            </w:r>
          </w:p>
        </w:tc>
      </w:tr>
      <w:tr w:rsidR="007E0FDB" w:rsidRPr="007E0FDB" w14:paraId="7583A10F" w14:textId="77777777" w:rsidTr="00AB6AF5">
        <w:tc>
          <w:tcPr>
            <w:tcW w:w="9060" w:type="dxa"/>
          </w:tcPr>
          <w:p w14:paraId="32EE280F" w14:textId="77777777" w:rsidR="007E0FDB" w:rsidRPr="007E0FDB" w:rsidRDefault="007E0FDB" w:rsidP="007E0FDB">
            <w:r w:rsidRPr="007E0FDB">
              <w:t>Zákony napadnuté na ÚS</w:t>
            </w:r>
          </w:p>
        </w:tc>
      </w:tr>
      <w:tr w:rsidR="007E0FDB" w:rsidRPr="007E0FDB" w14:paraId="45A49461" w14:textId="77777777" w:rsidTr="00AB6AF5">
        <w:tc>
          <w:tcPr>
            <w:tcW w:w="9060" w:type="dxa"/>
          </w:tcPr>
          <w:p w14:paraId="55C6C5F1" w14:textId="77777777" w:rsidR="007E0FDB" w:rsidRPr="007E0FDB" w:rsidRDefault="007E0FDB" w:rsidP="007E0FDB">
            <w:r w:rsidRPr="007E0FDB">
              <w:t>Legislatívny proces</w:t>
            </w:r>
          </w:p>
        </w:tc>
      </w:tr>
      <w:tr w:rsidR="007E0FDB" w:rsidRPr="007E0FDB" w14:paraId="1F53A5E6" w14:textId="77777777" w:rsidTr="00AB6AF5">
        <w:tc>
          <w:tcPr>
            <w:tcW w:w="9060" w:type="dxa"/>
          </w:tcPr>
          <w:p w14:paraId="55DD214F" w14:textId="77777777" w:rsidR="007E0FDB" w:rsidRPr="007E0FDB" w:rsidRDefault="007E0FDB" w:rsidP="007E0FDB">
            <w:r w:rsidRPr="007E0FDB">
              <w:t>Denná informácia</w:t>
            </w:r>
          </w:p>
        </w:tc>
      </w:tr>
      <w:tr w:rsidR="007E0FDB" w:rsidRPr="007E0FDB" w14:paraId="718E7F60" w14:textId="77777777" w:rsidTr="00AB6AF5">
        <w:tc>
          <w:tcPr>
            <w:tcW w:w="9060" w:type="dxa"/>
          </w:tcPr>
          <w:p w14:paraId="671025FE" w14:textId="77777777" w:rsidR="007E0FDB" w:rsidRPr="007E0FDB" w:rsidRDefault="007E0FDB" w:rsidP="007E0FDB">
            <w:r w:rsidRPr="007E0FDB">
              <w:t>Registratúrne záznamy</w:t>
            </w:r>
          </w:p>
        </w:tc>
      </w:tr>
      <w:tr w:rsidR="007E0FDB" w:rsidRPr="007E0FDB" w14:paraId="20A1B2E0" w14:textId="77777777" w:rsidTr="00AB6AF5">
        <w:tc>
          <w:tcPr>
            <w:tcW w:w="9060" w:type="dxa"/>
          </w:tcPr>
          <w:p w14:paraId="02B97A9E" w14:textId="77777777" w:rsidR="007E0FDB" w:rsidRPr="007E0FDB" w:rsidRDefault="007E0FDB" w:rsidP="007E0FDB">
            <w:r w:rsidRPr="007E0FDB">
              <w:t>Dochádzka</w:t>
            </w:r>
          </w:p>
        </w:tc>
      </w:tr>
    </w:tbl>
    <w:p w14:paraId="76580D0C" w14:textId="77777777" w:rsidR="007E0FDB" w:rsidRPr="007E0FDB" w:rsidRDefault="007E0FDB" w:rsidP="007E0FDB">
      <w:pPr>
        <w:rPr>
          <w:lang w:eastAsia="en-US"/>
        </w:rPr>
      </w:pPr>
    </w:p>
    <w:tbl>
      <w:tblPr>
        <w:tblW w:w="882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540"/>
        <w:gridCol w:w="2999"/>
        <w:gridCol w:w="1418"/>
        <w:gridCol w:w="1311"/>
        <w:gridCol w:w="1282"/>
        <w:gridCol w:w="1276"/>
      </w:tblGrid>
      <w:tr w:rsidR="007E0FDB" w:rsidRPr="007E0FDB" w14:paraId="4C6BB2B8" w14:textId="77777777" w:rsidTr="00AB6AF5">
        <w:trPr>
          <w:trHeight w:val="595"/>
        </w:trPr>
        <w:tc>
          <w:tcPr>
            <w:tcW w:w="540" w:type="dxa"/>
            <w:shd w:val="clear" w:color="auto" w:fill="F2F2F2"/>
            <w:vAlign w:val="center"/>
          </w:tcPr>
          <w:p w14:paraId="2AF975C1" w14:textId="77777777" w:rsidR="007E0FDB" w:rsidRPr="007E0FDB" w:rsidRDefault="007E0FDB" w:rsidP="007E0FDB">
            <w:pPr>
              <w:rPr>
                <w:lang w:eastAsia="en-US"/>
              </w:rPr>
            </w:pPr>
            <w:r w:rsidRPr="007E0FDB">
              <w:rPr>
                <w:lang w:eastAsia="en-US"/>
              </w:rPr>
              <w:t>ID</w:t>
            </w:r>
          </w:p>
        </w:tc>
        <w:tc>
          <w:tcPr>
            <w:tcW w:w="2999" w:type="dxa"/>
            <w:shd w:val="clear" w:color="auto" w:fill="F2F2F2"/>
            <w:vAlign w:val="center"/>
          </w:tcPr>
          <w:p w14:paraId="3F273246" w14:textId="77777777" w:rsidR="007E0FDB" w:rsidRPr="007E0FDB" w:rsidRDefault="007E0FDB" w:rsidP="007E0FDB">
            <w:pPr>
              <w:rPr>
                <w:i/>
                <w:lang w:eastAsia="en-US"/>
              </w:rPr>
            </w:pPr>
            <w:r w:rsidRPr="007E0FDB">
              <w:rPr>
                <w:lang w:eastAsia="en-US"/>
              </w:rPr>
              <w:t>Register / Objekt evidencie</w:t>
            </w:r>
          </w:p>
        </w:tc>
        <w:tc>
          <w:tcPr>
            <w:tcW w:w="1418" w:type="dxa"/>
            <w:shd w:val="clear" w:color="auto" w:fill="F2F2F2"/>
            <w:vAlign w:val="center"/>
          </w:tcPr>
          <w:p w14:paraId="5DC07401" w14:textId="77777777" w:rsidR="007E0FDB" w:rsidRPr="007E0FDB" w:rsidRDefault="007E0FDB" w:rsidP="007E0FDB">
            <w:pPr>
              <w:rPr>
                <w:lang w:eastAsia="en-US"/>
              </w:rPr>
            </w:pPr>
            <w:r w:rsidRPr="007E0FDB">
              <w:rPr>
                <w:lang w:eastAsia="en-US"/>
              </w:rPr>
              <w:t>Referenčné údaje</w:t>
            </w:r>
          </w:p>
        </w:tc>
        <w:tc>
          <w:tcPr>
            <w:tcW w:w="1311" w:type="dxa"/>
            <w:shd w:val="clear" w:color="auto" w:fill="F2F2F2"/>
            <w:vAlign w:val="center"/>
          </w:tcPr>
          <w:p w14:paraId="3B2F3CA1" w14:textId="77777777" w:rsidR="007E0FDB" w:rsidRPr="007E0FDB" w:rsidRDefault="007E0FDB" w:rsidP="007E0FDB">
            <w:pPr>
              <w:rPr>
                <w:lang w:eastAsia="en-US"/>
              </w:rPr>
            </w:pPr>
            <w:r w:rsidRPr="007E0FDB">
              <w:rPr>
                <w:lang w:eastAsia="en-US"/>
              </w:rPr>
              <w:t>Moje údaje</w:t>
            </w:r>
          </w:p>
        </w:tc>
        <w:tc>
          <w:tcPr>
            <w:tcW w:w="1282" w:type="dxa"/>
            <w:shd w:val="clear" w:color="auto" w:fill="F2F2F2"/>
            <w:vAlign w:val="center"/>
          </w:tcPr>
          <w:p w14:paraId="1E35C668" w14:textId="77777777" w:rsidR="007E0FDB" w:rsidRPr="007E0FDB" w:rsidRDefault="007E0FDB" w:rsidP="007E0FDB">
            <w:pPr>
              <w:rPr>
                <w:lang w:eastAsia="en-US"/>
              </w:rPr>
            </w:pPr>
            <w:r w:rsidRPr="007E0FDB">
              <w:rPr>
                <w:lang w:eastAsia="en-US"/>
              </w:rPr>
              <w:t>Otvorené údaje</w:t>
            </w:r>
          </w:p>
        </w:tc>
        <w:tc>
          <w:tcPr>
            <w:tcW w:w="1276" w:type="dxa"/>
            <w:shd w:val="clear" w:color="auto" w:fill="F2F2F2"/>
            <w:vAlign w:val="center"/>
          </w:tcPr>
          <w:p w14:paraId="10093610" w14:textId="77777777" w:rsidR="007E0FDB" w:rsidRPr="007E0FDB" w:rsidRDefault="007E0FDB" w:rsidP="007E0FDB">
            <w:pPr>
              <w:rPr>
                <w:lang w:eastAsia="en-US"/>
              </w:rPr>
            </w:pPr>
            <w:r w:rsidRPr="007E0FDB">
              <w:rPr>
                <w:lang w:eastAsia="en-US"/>
              </w:rPr>
              <w:t>Analytické údaje</w:t>
            </w:r>
          </w:p>
        </w:tc>
      </w:tr>
      <w:tr w:rsidR="007E0FDB" w:rsidRPr="007E0FDB" w14:paraId="7899D82A" w14:textId="77777777" w:rsidTr="00AB6AF5">
        <w:tc>
          <w:tcPr>
            <w:tcW w:w="540" w:type="dxa"/>
            <w:vAlign w:val="center"/>
          </w:tcPr>
          <w:p w14:paraId="5AB40B71" w14:textId="77777777" w:rsidR="007E0FDB" w:rsidRPr="007E0FDB" w:rsidRDefault="007E0FDB" w:rsidP="007E0FDB">
            <w:pPr>
              <w:rPr>
                <w:lang w:eastAsia="en-US"/>
              </w:rPr>
            </w:pPr>
            <w:r w:rsidRPr="007E0FDB">
              <w:rPr>
                <w:lang w:eastAsia="en-US"/>
              </w:rPr>
              <w:t>1</w:t>
            </w:r>
          </w:p>
        </w:tc>
        <w:tc>
          <w:tcPr>
            <w:tcW w:w="2999" w:type="dxa"/>
          </w:tcPr>
          <w:p w14:paraId="4827DCA5" w14:textId="77777777" w:rsidR="007E0FDB" w:rsidRPr="007E0FDB" w:rsidRDefault="007E0FDB" w:rsidP="007E0FDB">
            <w:pPr>
              <w:rPr>
                <w:lang w:eastAsia="en-US"/>
              </w:rPr>
            </w:pPr>
            <w:r w:rsidRPr="007E0FDB">
              <w:rPr>
                <w:lang w:eastAsia="en-US"/>
              </w:rPr>
              <w:t>Agenda výborov</w:t>
            </w:r>
          </w:p>
        </w:tc>
        <w:tc>
          <w:tcPr>
            <w:tcW w:w="1418" w:type="dxa"/>
            <w:vAlign w:val="center"/>
          </w:tcPr>
          <w:p w14:paraId="3C4883AD" w14:textId="77777777" w:rsidR="007E0FDB" w:rsidRPr="007E0FDB" w:rsidRDefault="007E0FDB" w:rsidP="007E0FDB">
            <w:pPr>
              <w:rPr>
                <w:lang w:eastAsia="en-US"/>
              </w:rPr>
            </w:pPr>
          </w:p>
        </w:tc>
        <w:tc>
          <w:tcPr>
            <w:tcW w:w="1311" w:type="dxa"/>
          </w:tcPr>
          <w:p w14:paraId="44F0669A" w14:textId="77777777" w:rsidR="007E0FDB" w:rsidRPr="007E0FDB" w:rsidRDefault="007E0FDB" w:rsidP="007E0FDB">
            <w:pPr>
              <w:rPr>
                <w:lang w:eastAsia="en-US"/>
              </w:rPr>
            </w:pPr>
          </w:p>
        </w:tc>
        <w:tc>
          <w:tcPr>
            <w:tcW w:w="1282" w:type="dxa"/>
          </w:tcPr>
          <w:p w14:paraId="559D0B38" w14:textId="77777777" w:rsidR="007E0FDB" w:rsidRPr="007E0FDB" w:rsidRDefault="007E0FDB" w:rsidP="007E0FDB">
            <w:pPr>
              <w:rPr>
                <w:lang w:eastAsia="en-US"/>
              </w:rPr>
            </w:pPr>
            <w:r w:rsidRPr="007E0FDB">
              <w:rPr>
                <w:lang w:eastAsia="en-US"/>
              </w:rPr>
              <w:t>ANO</w:t>
            </w:r>
          </w:p>
        </w:tc>
        <w:tc>
          <w:tcPr>
            <w:tcW w:w="1276" w:type="dxa"/>
          </w:tcPr>
          <w:p w14:paraId="04C4450E" w14:textId="77777777" w:rsidR="007E0FDB" w:rsidRPr="007E0FDB" w:rsidRDefault="007E0FDB" w:rsidP="007E0FDB">
            <w:pPr>
              <w:rPr>
                <w:lang w:eastAsia="en-US"/>
              </w:rPr>
            </w:pPr>
          </w:p>
        </w:tc>
      </w:tr>
      <w:tr w:rsidR="007E0FDB" w:rsidRPr="007E0FDB" w14:paraId="0652AD92" w14:textId="77777777" w:rsidTr="00AB6AF5">
        <w:tc>
          <w:tcPr>
            <w:tcW w:w="540" w:type="dxa"/>
            <w:vAlign w:val="center"/>
          </w:tcPr>
          <w:p w14:paraId="4106B84C" w14:textId="77777777" w:rsidR="007E0FDB" w:rsidRPr="007E0FDB" w:rsidRDefault="007E0FDB" w:rsidP="007E0FDB">
            <w:pPr>
              <w:rPr>
                <w:lang w:eastAsia="en-US"/>
              </w:rPr>
            </w:pPr>
            <w:r w:rsidRPr="007E0FDB">
              <w:rPr>
                <w:lang w:eastAsia="en-US"/>
              </w:rPr>
              <w:t>2</w:t>
            </w:r>
          </w:p>
        </w:tc>
        <w:tc>
          <w:tcPr>
            <w:tcW w:w="2999" w:type="dxa"/>
          </w:tcPr>
          <w:p w14:paraId="39D90AF6" w14:textId="77777777" w:rsidR="007E0FDB" w:rsidRPr="007E0FDB" w:rsidRDefault="007E0FDB" w:rsidP="007E0FDB">
            <w:pPr>
              <w:rPr>
                <w:lang w:eastAsia="en-US"/>
              </w:rPr>
            </w:pPr>
            <w:r w:rsidRPr="007E0FDB">
              <w:rPr>
                <w:lang w:eastAsia="en-US"/>
              </w:rPr>
              <w:t>Podujatia NR SR</w:t>
            </w:r>
          </w:p>
        </w:tc>
        <w:tc>
          <w:tcPr>
            <w:tcW w:w="1418" w:type="dxa"/>
            <w:vAlign w:val="center"/>
          </w:tcPr>
          <w:p w14:paraId="5686408E" w14:textId="77777777" w:rsidR="007E0FDB" w:rsidRPr="007E0FDB" w:rsidRDefault="007E0FDB" w:rsidP="007E0FDB">
            <w:pPr>
              <w:rPr>
                <w:lang w:eastAsia="en-US"/>
              </w:rPr>
            </w:pPr>
          </w:p>
        </w:tc>
        <w:tc>
          <w:tcPr>
            <w:tcW w:w="1311" w:type="dxa"/>
          </w:tcPr>
          <w:p w14:paraId="77676279" w14:textId="77777777" w:rsidR="007E0FDB" w:rsidRPr="007E0FDB" w:rsidRDefault="007E0FDB" w:rsidP="007E0FDB">
            <w:pPr>
              <w:rPr>
                <w:lang w:eastAsia="en-US"/>
              </w:rPr>
            </w:pPr>
          </w:p>
        </w:tc>
        <w:tc>
          <w:tcPr>
            <w:tcW w:w="1282" w:type="dxa"/>
          </w:tcPr>
          <w:p w14:paraId="5439A275" w14:textId="77777777" w:rsidR="007E0FDB" w:rsidRPr="007E0FDB" w:rsidRDefault="007E0FDB" w:rsidP="007E0FDB">
            <w:pPr>
              <w:rPr>
                <w:lang w:eastAsia="en-US"/>
              </w:rPr>
            </w:pPr>
            <w:r w:rsidRPr="007E0FDB">
              <w:rPr>
                <w:lang w:eastAsia="en-US"/>
              </w:rPr>
              <w:t>ANO</w:t>
            </w:r>
          </w:p>
        </w:tc>
        <w:tc>
          <w:tcPr>
            <w:tcW w:w="1276" w:type="dxa"/>
          </w:tcPr>
          <w:p w14:paraId="421A4EED" w14:textId="77777777" w:rsidR="007E0FDB" w:rsidRPr="007E0FDB" w:rsidRDefault="007E0FDB" w:rsidP="007E0FDB">
            <w:pPr>
              <w:rPr>
                <w:lang w:eastAsia="en-US"/>
              </w:rPr>
            </w:pPr>
          </w:p>
        </w:tc>
      </w:tr>
      <w:tr w:rsidR="007E0FDB" w:rsidRPr="007E0FDB" w14:paraId="600B95A1" w14:textId="77777777" w:rsidTr="00AB6AF5">
        <w:tc>
          <w:tcPr>
            <w:tcW w:w="540" w:type="dxa"/>
            <w:vAlign w:val="center"/>
          </w:tcPr>
          <w:p w14:paraId="2CD97ADB" w14:textId="77777777" w:rsidR="007E0FDB" w:rsidRPr="007E0FDB" w:rsidRDefault="007E0FDB" w:rsidP="007E0FDB">
            <w:pPr>
              <w:rPr>
                <w:lang w:eastAsia="en-US"/>
              </w:rPr>
            </w:pPr>
            <w:r w:rsidRPr="007E0FDB">
              <w:rPr>
                <w:lang w:eastAsia="en-US"/>
              </w:rPr>
              <w:t>3</w:t>
            </w:r>
          </w:p>
        </w:tc>
        <w:tc>
          <w:tcPr>
            <w:tcW w:w="2999" w:type="dxa"/>
          </w:tcPr>
          <w:p w14:paraId="2E4ADB9B" w14:textId="77777777" w:rsidR="007E0FDB" w:rsidRPr="007E0FDB" w:rsidRDefault="007E0FDB" w:rsidP="007E0FDB">
            <w:pPr>
              <w:rPr>
                <w:lang w:eastAsia="en-US"/>
              </w:rPr>
            </w:pPr>
            <w:r w:rsidRPr="007E0FDB">
              <w:rPr>
                <w:lang w:eastAsia="en-US"/>
              </w:rPr>
              <w:t>Videodokumentácia</w:t>
            </w:r>
          </w:p>
        </w:tc>
        <w:tc>
          <w:tcPr>
            <w:tcW w:w="1418" w:type="dxa"/>
          </w:tcPr>
          <w:p w14:paraId="08D79E0E" w14:textId="77777777" w:rsidR="007E0FDB" w:rsidRPr="007E0FDB" w:rsidRDefault="007E0FDB" w:rsidP="007E0FDB">
            <w:pPr>
              <w:rPr>
                <w:lang w:eastAsia="en-US"/>
              </w:rPr>
            </w:pPr>
          </w:p>
        </w:tc>
        <w:tc>
          <w:tcPr>
            <w:tcW w:w="1311" w:type="dxa"/>
          </w:tcPr>
          <w:p w14:paraId="52D74345" w14:textId="77777777" w:rsidR="007E0FDB" w:rsidRPr="007E0FDB" w:rsidRDefault="007E0FDB" w:rsidP="007E0FDB">
            <w:pPr>
              <w:rPr>
                <w:lang w:eastAsia="en-US"/>
              </w:rPr>
            </w:pPr>
          </w:p>
        </w:tc>
        <w:tc>
          <w:tcPr>
            <w:tcW w:w="1282" w:type="dxa"/>
          </w:tcPr>
          <w:p w14:paraId="273C9326" w14:textId="77777777" w:rsidR="007E0FDB" w:rsidRPr="007E0FDB" w:rsidRDefault="007E0FDB" w:rsidP="007E0FDB">
            <w:pPr>
              <w:rPr>
                <w:lang w:eastAsia="en-US"/>
              </w:rPr>
            </w:pPr>
            <w:r w:rsidRPr="007E0FDB">
              <w:rPr>
                <w:lang w:eastAsia="en-US"/>
              </w:rPr>
              <w:t>ANO</w:t>
            </w:r>
          </w:p>
        </w:tc>
        <w:tc>
          <w:tcPr>
            <w:tcW w:w="1276" w:type="dxa"/>
          </w:tcPr>
          <w:p w14:paraId="59E5CD8E" w14:textId="77777777" w:rsidR="007E0FDB" w:rsidRPr="007E0FDB" w:rsidRDefault="007E0FDB" w:rsidP="007E0FDB">
            <w:pPr>
              <w:rPr>
                <w:lang w:eastAsia="en-US"/>
              </w:rPr>
            </w:pPr>
          </w:p>
        </w:tc>
      </w:tr>
      <w:tr w:rsidR="007E0FDB" w:rsidRPr="007E0FDB" w14:paraId="37204045" w14:textId="77777777" w:rsidTr="00AB6AF5">
        <w:tc>
          <w:tcPr>
            <w:tcW w:w="540" w:type="dxa"/>
            <w:vAlign w:val="center"/>
          </w:tcPr>
          <w:p w14:paraId="3778218C" w14:textId="77777777" w:rsidR="007E0FDB" w:rsidRPr="007E0FDB" w:rsidRDefault="007E0FDB" w:rsidP="007E0FDB">
            <w:pPr>
              <w:rPr>
                <w:lang w:eastAsia="en-US"/>
              </w:rPr>
            </w:pPr>
            <w:r w:rsidRPr="007E0FDB">
              <w:rPr>
                <w:lang w:eastAsia="en-US"/>
              </w:rPr>
              <w:t>4</w:t>
            </w:r>
          </w:p>
        </w:tc>
        <w:tc>
          <w:tcPr>
            <w:tcW w:w="2999" w:type="dxa"/>
          </w:tcPr>
          <w:p w14:paraId="16ABCC75" w14:textId="77777777" w:rsidR="007E0FDB" w:rsidRPr="007E0FDB" w:rsidRDefault="007E0FDB" w:rsidP="007E0FDB">
            <w:pPr>
              <w:rPr>
                <w:lang w:eastAsia="en-US"/>
              </w:rPr>
            </w:pPr>
            <w:r w:rsidRPr="007E0FDB">
              <w:rPr>
                <w:lang w:eastAsia="en-US"/>
              </w:rPr>
              <w:t>Fotodokumentácia</w:t>
            </w:r>
          </w:p>
        </w:tc>
        <w:tc>
          <w:tcPr>
            <w:tcW w:w="1418" w:type="dxa"/>
          </w:tcPr>
          <w:p w14:paraId="57CF5AC0" w14:textId="77777777" w:rsidR="007E0FDB" w:rsidRPr="007E0FDB" w:rsidRDefault="007E0FDB" w:rsidP="007E0FDB">
            <w:pPr>
              <w:rPr>
                <w:lang w:eastAsia="en-US"/>
              </w:rPr>
            </w:pPr>
          </w:p>
        </w:tc>
        <w:tc>
          <w:tcPr>
            <w:tcW w:w="1311" w:type="dxa"/>
          </w:tcPr>
          <w:p w14:paraId="48D96512" w14:textId="77777777" w:rsidR="007E0FDB" w:rsidRPr="007E0FDB" w:rsidRDefault="007E0FDB" w:rsidP="007E0FDB">
            <w:pPr>
              <w:rPr>
                <w:lang w:eastAsia="en-US"/>
              </w:rPr>
            </w:pPr>
          </w:p>
        </w:tc>
        <w:tc>
          <w:tcPr>
            <w:tcW w:w="1282" w:type="dxa"/>
          </w:tcPr>
          <w:p w14:paraId="57073DE7" w14:textId="77777777" w:rsidR="007E0FDB" w:rsidRPr="007E0FDB" w:rsidRDefault="007E0FDB" w:rsidP="007E0FDB">
            <w:pPr>
              <w:rPr>
                <w:lang w:eastAsia="en-US"/>
              </w:rPr>
            </w:pPr>
            <w:r w:rsidRPr="007E0FDB">
              <w:rPr>
                <w:lang w:eastAsia="en-US"/>
              </w:rPr>
              <w:t>ANO</w:t>
            </w:r>
          </w:p>
        </w:tc>
        <w:tc>
          <w:tcPr>
            <w:tcW w:w="1276" w:type="dxa"/>
          </w:tcPr>
          <w:p w14:paraId="4BDEA301" w14:textId="77777777" w:rsidR="007E0FDB" w:rsidRPr="007E0FDB" w:rsidRDefault="007E0FDB" w:rsidP="007E0FDB">
            <w:pPr>
              <w:rPr>
                <w:lang w:eastAsia="en-US"/>
              </w:rPr>
            </w:pPr>
          </w:p>
        </w:tc>
      </w:tr>
      <w:tr w:rsidR="007E0FDB" w:rsidRPr="007E0FDB" w14:paraId="46482B1B" w14:textId="77777777" w:rsidTr="00AB6AF5">
        <w:tc>
          <w:tcPr>
            <w:tcW w:w="540" w:type="dxa"/>
            <w:vAlign w:val="center"/>
          </w:tcPr>
          <w:p w14:paraId="6B4E67E9" w14:textId="77777777" w:rsidR="007E0FDB" w:rsidRPr="007E0FDB" w:rsidRDefault="007E0FDB" w:rsidP="007E0FDB">
            <w:pPr>
              <w:rPr>
                <w:lang w:eastAsia="en-US"/>
              </w:rPr>
            </w:pPr>
            <w:r w:rsidRPr="007E0FDB">
              <w:rPr>
                <w:lang w:eastAsia="en-US"/>
              </w:rPr>
              <w:t>5</w:t>
            </w:r>
          </w:p>
        </w:tc>
        <w:tc>
          <w:tcPr>
            <w:tcW w:w="2999" w:type="dxa"/>
          </w:tcPr>
          <w:p w14:paraId="39F55579" w14:textId="77777777" w:rsidR="007E0FDB" w:rsidRPr="007E0FDB" w:rsidRDefault="007E0FDB" w:rsidP="007E0FDB">
            <w:pPr>
              <w:rPr>
                <w:lang w:eastAsia="en-US"/>
              </w:rPr>
            </w:pPr>
            <w:r w:rsidRPr="007E0FDB">
              <w:rPr>
                <w:lang w:eastAsia="en-US"/>
              </w:rPr>
              <w:t>E-schôdza</w:t>
            </w:r>
          </w:p>
        </w:tc>
        <w:tc>
          <w:tcPr>
            <w:tcW w:w="1418" w:type="dxa"/>
          </w:tcPr>
          <w:p w14:paraId="13DCD84E" w14:textId="77777777" w:rsidR="007E0FDB" w:rsidRPr="007E0FDB" w:rsidRDefault="007E0FDB" w:rsidP="007E0FDB">
            <w:pPr>
              <w:rPr>
                <w:lang w:eastAsia="en-US"/>
              </w:rPr>
            </w:pPr>
          </w:p>
        </w:tc>
        <w:tc>
          <w:tcPr>
            <w:tcW w:w="1311" w:type="dxa"/>
          </w:tcPr>
          <w:p w14:paraId="1A62D78B" w14:textId="77777777" w:rsidR="007E0FDB" w:rsidRPr="007E0FDB" w:rsidRDefault="007E0FDB" w:rsidP="007E0FDB">
            <w:pPr>
              <w:rPr>
                <w:lang w:eastAsia="en-US"/>
              </w:rPr>
            </w:pPr>
          </w:p>
        </w:tc>
        <w:tc>
          <w:tcPr>
            <w:tcW w:w="1282" w:type="dxa"/>
          </w:tcPr>
          <w:p w14:paraId="5CF3B39B" w14:textId="77777777" w:rsidR="007E0FDB" w:rsidRPr="007E0FDB" w:rsidRDefault="007E0FDB" w:rsidP="007E0FDB">
            <w:pPr>
              <w:rPr>
                <w:lang w:eastAsia="en-US"/>
              </w:rPr>
            </w:pPr>
            <w:r w:rsidRPr="007E0FDB">
              <w:rPr>
                <w:lang w:eastAsia="en-US"/>
              </w:rPr>
              <w:t>ANO</w:t>
            </w:r>
          </w:p>
        </w:tc>
        <w:tc>
          <w:tcPr>
            <w:tcW w:w="1276" w:type="dxa"/>
          </w:tcPr>
          <w:p w14:paraId="0C3E1F6C" w14:textId="77777777" w:rsidR="007E0FDB" w:rsidRPr="007E0FDB" w:rsidRDefault="007E0FDB" w:rsidP="007E0FDB">
            <w:pPr>
              <w:rPr>
                <w:lang w:eastAsia="en-US"/>
              </w:rPr>
            </w:pPr>
          </w:p>
        </w:tc>
      </w:tr>
      <w:tr w:rsidR="007E0FDB" w:rsidRPr="007E0FDB" w14:paraId="7EE711CC" w14:textId="77777777" w:rsidTr="00AB6AF5">
        <w:tc>
          <w:tcPr>
            <w:tcW w:w="540" w:type="dxa"/>
            <w:vAlign w:val="center"/>
          </w:tcPr>
          <w:p w14:paraId="59AA7F7A" w14:textId="77777777" w:rsidR="007E0FDB" w:rsidRPr="007E0FDB" w:rsidRDefault="007E0FDB" w:rsidP="007E0FDB">
            <w:pPr>
              <w:rPr>
                <w:lang w:eastAsia="en-US"/>
              </w:rPr>
            </w:pPr>
            <w:r w:rsidRPr="007E0FDB">
              <w:rPr>
                <w:lang w:eastAsia="en-US"/>
              </w:rPr>
              <w:t>6</w:t>
            </w:r>
          </w:p>
        </w:tc>
        <w:tc>
          <w:tcPr>
            <w:tcW w:w="2999" w:type="dxa"/>
          </w:tcPr>
          <w:p w14:paraId="7CE94EE6" w14:textId="77777777" w:rsidR="007E0FDB" w:rsidRPr="007E0FDB" w:rsidRDefault="007E0FDB" w:rsidP="007E0FDB">
            <w:pPr>
              <w:rPr>
                <w:lang w:eastAsia="en-US"/>
              </w:rPr>
            </w:pPr>
            <w:r w:rsidRPr="007E0FDB">
              <w:rPr>
                <w:lang w:eastAsia="en-US"/>
              </w:rPr>
              <w:t>Notifikácie</w:t>
            </w:r>
          </w:p>
        </w:tc>
        <w:tc>
          <w:tcPr>
            <w:tcW w:w="1418" w:type="dxa"/>
          </w:tcPr>
          <w:p w14:paraId="1D84B6C2" w14:textId="77777777" w:rsidR="007E0FDB" w:rsidRPr="007E0FDB" w:rsidRDefault="007E0FDB" w:rsidP="007E0FDB">
            <w:pPr>
              <w:rPr>
                <w:lang w:eastAsia="en-US"/>
              </w:rPr>
            </w:pPr>
          </w:p>
        </w:tc>
        <w:tc>
          <w:tcPr>
            <w:tcW w:w="1311" w:type="dxa"/>
          </w:tcPr>
          <w:p w14:paraId="0763E4DB" w14:textId="77777777" w:rsidR="007E0FDB" w:rsidRPr="007E0FDB" w:rsidRDefault="007E0FDB" w:rsidP="007E0FDB">
            <w:pPr>
              <w:rPr>
                <w:lang w:eastAsia="en-US"/>
              </w:rPr>
            </w:pPr>
          </w:p>
        </w:tc>
        <w:tc>
          <w:tcPr>
            <w:tcW w:w="1282" w:type="dxa"/>
          </w:tcPr>
          <w:p w14:paraId="1E4F57C3" w14:textId="77777777" w:rsidR="007E0FDB" w:rsidRPr="007E0FDB" w:rsidRDefault="007E0FDB" w:rsidP="007E0FDB">
            <w:pPr>
              <w:rPr>
                <w:lang w:eastAsia="en-US"/>
              </w:rPr>
            </w:pPr>
            <w:r w:rsidRPr="007E0FDB">
              <w:rPr>
                <w:lang w:eastAsia="en-US"/>
              </w:rPr>
              <w:t>ANO</w:t>
            </w:r>
          </w:p>
        </w:tc>
        <w:tc>
          <w:tcPr>
            <w:tcW w:w="1276" w:type="dxa"/>
          </w:tcPr>
          <w:p w14:paraId="64E6A223" w14:textId="77777777" w:rsidR="007E0FDB" w:rsidRPr="007E0FDB" w:rsidRDefault="007E0FDB" w:rsidP="007E0FDB">
            <w:pPr>
              <w:rPr>
                <w:lang w:eastAsia="en-US"/>
              </w:rPr>
            </w:pPr>
          </w:p>
        </w:tc>
      </w:tr>
      <w:tr w:rsidR="007E0FDB" w:rsidRPr="007E0FDB" w14:paraId="1246C3EC" w14:textId="77777777" w:rsidTr="00AB6AF5">
        <w:tc>
          <w:tcPr>
            <w:tcW w:w="540" w:type="dxa"/>
            <w:vAlign w:val="center"/>
          </w:tcPr>
          <w:p w14:paraId="01A2AD55" w14:textId="77777777" w:rsidR="007E0FDB" w:rsidRPr="007E0FDB" w:rsidRDefault="007E0FDB" w:rsidP="007E0FDB">
            <w:pPr>
              <w:rPr>
                <w:lang w:eastAsia="en-US"/>
              </w:rPr>
            </w:pPr>
            <w:r w:rsidRPr="007E0FDB">
              <w:rPr>
                <w:lang w:eastAsia="en-US"/>
              </w:rPr>
              <w:t>7</w:t>
            </w:r>
          </w:p>
        </w:tc>
        <w:tc>
          <w:tcPr>
            <w:tcW w:w="2999" w:type="dxa"/>
          </w:tcPr>
          <w:p w14:paraId="58E050D9" w14:textId="77777777" w:rsidR="007E0FDB" w:rsidRPr="007E0FDB" w:rsidRDefault="007E0FDB" w:rsidP="007E0FDB">
            <w:pPr>
              <w:rPr>
                <w:lang w:eastAsia="en-US"/>
              </w:rPr>
            </w:pPr>
            <w:r w:rsidRPr="007E0FDB">
              <w:rPr>
                <w:lang w:eastAsia="en-US"/>
              </w:rPr>
              <w:t>Evidencia akreditácií</w:t>
            </w:r>
          </w:p>
        </w:tc>
        <w:tc>
          <w:tcPr>
            <w:tcW w:w="1418" w:type="dxa"/>
          </w:tcPr>
          <w:p w14:paraId="308A6CCD" w14:textId="77777777" w:rsidR="007E0FDB" w:rsidRPr="007E0FDB" w:rsidRDefault="007E0FDB" w:rsidP="007E0FDB">
            <w:pPr>
              <w:rPr>
                <w:lang w:eastAsia="en-US"/>
              </w:rPr>
            </w:pPr>
          </w:p>
        </w:tc>
        <w:tc>
          <w:tcPr>
            <w:tcW w:w="1311" w:type="dxa"/>
          </w:tcPr>
          <w:p w14:paraId="497CBCDA" w14:textId="77777777" w:rsidR="007E0FDB" w:rsidRPr="007E0FDB" w:rsidRDefault="007E0FDB" w:rsidP="007E0FDB">
            <w:pPr>
              <w:rPr>
                <w:lang w:eastAsia="en-US"/>
              </w:rPr>
            </w:pPr>
          </w:p>
        </w:tc>
        <w:tc>
          <w:tcPr>
            <w:tcW w:w="1282" w:type="dxa"/>
          </w:tcPr>
          <w:p w14:paraId="5165E2DE" w14:textId="77777777" w:rsidR="007E0FDB" w:rsidRPr="007E0FDB" w:rsidRDefault="007E0FDB" w:rsidP="007E0FDB">
            <w:pPr>
              <w:rPr>
                <w:lang w:eastAsia="en-US"/>
              </w:rPr>
            </w:pPr>
            <w:r w:rsidRPr="007E0FDB">
              <w:rPr>
                <w:lang w:eastAsia="en-US"/>
              </w:rPr>
              <w:t>ANO</w:t>
            </w:r>
          </w:p>
        </w:tc>
        <w:tc>
          <w:tcPr>
            <w:tcW w:w="1276" w:type="dxa"/>
          </w:tcPr>
          <w:p w14:paraId="4CBD3929" w14:textId="77777777" w:rsidR="007E0FDB" w:rsidRPr="007E0FDB" w:rsidRDefault="007E0FDB" w:rsidP="007E0FDB">
            <w:pPr>
              <w:rPr>
                <w:lang w:eastAsia="en-US"/>
              </w:rPr>
            </w:pPr>
          </w:p>
        </w:tc>
      </w:tr>
      <w:tr w:rsidR="007E0FDB" w:rsidRPr="007E0FDB" w14:paraId="7A6DD737" w14:textId="77777777" w:rsidTr="00AB6AF5">
        <w:tc>
          <w:tcPr>
            <w:tcW w:w="540" w:type="dxa"/>
            <w:vAlign w:val="center"/>
          </w:tcPr>
          <w:p w14:paraId="3FD6E909" w14:textId="77777777" w:rsidR="007E0FDB" w:rsidRPr="007E0FDB" w:rsidRDefault="007E0FDB" w:rsidP="007E0FDB">
            <w:pPr>
              <w:rPr>
                <w:lang w:eastAsia="en-US"/>
              </w:rPr>
            </w:pPr>
            <w:r w:rsidRPr="007E0FDB">
              <w:rPr>
                <w:lang w:eastAsia="en-US"/>
              </w:rPr>
              <w:t>8</w:t>
            </w:r>
          </w:p>
        </w:tc>
        <w:tc>
          <w:tcPr>
            <w:tcW w:w="2999" w:type="dxa"/>
          </w:tcPr>
          <w:p w14:paraId="32B6CFDE" w14:textId="77777777" w:rsidR="007E0FDB" w:rsidRPr="007E0FDB" w:rsidRDefault="007E0FDB" w:rsidP="007E0FDB">
            <w:pPr>
              <w:rPr>
                <w:lang w:eastAsia="en-US"/>
              </w:rPr>
            </w:pPr>
            <w:r w:rsidRPr="007E0FDB">
              <w:rPr>
                <w:lang w:eastAsia="en-US"/>
              </w:rPr>
              <w:t>Oprávnenia</w:t>
            </w:r>
          </w:p>
        </w:tc>
        <w:tc>
          <w:tcPr>
            <w:tcW w:w="1418" w:type="dxa"/>
          </w:tcPr>
          <w:p w14:paraId="2A514A12" w14:textId="77777777" w:rsidR="007E0FDB" w:rsidRPr="007E0FDB" w:rsidRDefault="007E0FDB" w:rsidP="007E0FDB">
            <w:pPr>
              <w:rPr>
                <w:lang w:eastAsia="en-US"/>
              </w:rPr>
            </w:pPr>
          </w:p>
        </w:tc>
        <w:tc>
          <w:tcPr>
            <w:tcW w:w="1311" w:type="dxa"/>
          </w:tcPr>
          <w:p w14:paraId="0B9366E4" w14:textId="77777777" w:rsidR="007E0FDB" w:rsidRPr="007E0FDB" w:rsidRDefault="007E0FDB" w:rsidP="007E0FDB">
            <w:pPr>
              <w:rPr>
                <w:lang w:eastAsia="en-US"/>
              </w:rPr>
            </w:pPr>
          </w:p>
        </w:tc>
        <w:tc>
          <w:tcPr>
            <w:tcW w:w="1282" w:type="dxa"/>
          </w:tcPr>
          <w:p w14:paraId="30DEDDD8" w14:textId="77777777" w:rsidR="007E0FDB" w:rsidRPr="007E0FDB" w:rsidRDefault="007E0FDB" w:rsidP="007E0FDB">
            <w:pPr>
              <w:rPr>
                <w:lang w:eastAsia="en-US"/>
              </w:rPr>
            </w:pPr>
            <w:r w:rsidRPr="007E0FDB">
              <w:rPr>
                <w:lang w:eastAsia="en-US"/>
              </w:rPr>
              <w:t>ANO</w:t>
            </w:r>
          </w:p>
        </w:tc>
        <w:tc>
          <w:tcPr>
            <w:tcW w:w="1276" w:type="dxa"/>
          </w:tcPr>
          <w:p w14:paraId="70F176F7" w14:textId="77777777" w:rsidR="007E0FDB" w:rsidRPr="007E0FDB" w:rsidRDefault="007E0FDB" w:rsidP="007E0FDB">
            <w:pPr>
              <w:rPr>
                <w:lang w:eastAsia="en-US"/>
              </w:rPr>
            </w:pPr>
          </w:p>
        </w:tc>
      </w:tr>
      <w:tr w:rsidR="007E0FDB" w:rsidRPr="007E0FDB" w14:paraId="66D121E9" w14:textId="77777777" w:rsidTr="00AB6AF5">
        <w:tc>
          <w:tcPr>
            <w:tcW w:w="540" w:type="dxa"/>
            <w:vAlign w:val="center"/>
          </w:tcPr>
          <w:p w14:paraId="62E651FD" w14:textId="77777777" w:rsidR="007E0FDB" w:rsidRPr="007E0FDB" w:rsidRDefault="007E0FDB" w:rsidP="007E0FDB">
            <w:pPr>
              <w:rPr>
                <w:lang w:eastAsia="en-US"/>
              </w:rPr>
            </w:pPr>
            <w:r w:rsidRPr="007E0FDB">
              <w:rPr>
                <w:lang w:eastAsia="en-US"/>
              </w:rPr>
              <w:t>9</w:t>
            </w:r>
          </w:p>
        </w:tc>
        <w:tc>
          <w:tcPr>
            <w:tcW w:w="2999" w:type="dxa"/>
          </w:tcPr>
          <w:p w14:paraId="38E43E3D" w14:textId="77777777" w:rsidR="007E0FDB" w:rsidRPr="007E0FDB" w:rsidRDefault="007E0FDB" w:rsidP="007E0FDB">
            <w:pPr>
              <w:rPr>
                <w:lang w:eastAsia="en-US"/>
              </w:rPr>
            </w:pPr>
            <w:r w:rsidRPr="007E0FDB">
              <w:rPr>
                <w:lang w:eastAsia="en-US"/>
              </w:rPr>
              <w:t>Rezervačný systém podujatí</w:t>
            </w:r>
          </w:p>
        </w:tc>
        <w:tc>
          <w:tcPr>
            <w:tcW w:w="1418" w:type="dxa"/>
          </w:tcPr>
          <w:p w14:paraId="27347025" w14:textId="77777777" w:rsidR="007E0FDB" w:rsidRPr="007E0FDB" w:rsidRDefault="007E0FDB" w:rsidP="007E0FDB">
            <w:pPr>
              <w:rPr>
                <w:lang w:eastAsia="en-US"/>
              </w:rPr>
            </w:pPr>
          </w:p>
        </w:tc>
        <w:tc>
          <w:tcPr>
            <w:tcW w:w="1311" w:type="dxa"/>
          </w:tcPr>
          <w:p w14:paraId="21BF07F2" w14:textId="77777777" w:rsidR="007E0FDB" w:rsidRPr="007E0FDB" w:rsidRDefault="007E0FDB" w:rsidP="007E0FDB">
            <w:pPr>
              <w:rPr>
                <w:lang w:eastAsia="en-US"/>
              </w:rPr>
            </w:pPr>
          </w:p>
        </w:tc>
        <w:tc>
          <w:tcPr>
            <w:tcW w:w="1282" w:type="dxa"/>
          </w:tcPr>
          <w:p w14:paraId="38A093D9" w14:textId="77777777" w:rsidR="007E0FDB" w:rsidRPr="007E0FDB" w:rsidRDefault="007E0FDB" w:rsidP="007E0FDB">
            <w:pPr>
              <w:rPr>
                <w:lang w:eastAsia="en-US"/>
              </w:rPr>
            </w:pPr>
            <w:r w:rsidRPr="007E0FDB">
              <w:rPr>
                <w:lang w:eastAsia="en-US"/>
              </w:rPr>
              <w:t>ANO</w:t>
            </w:r>
          </w:p>
        </w:tc>
        <w:tc>
          <w:tcPr>
            <w:tcW w:w="1276" w:type="dxa"/>
          </w:tcPr>
          <w:p w14:paraId="0354C9DF" w14:textId="77777777" w:rsidR="007E0FDB" w:rsidRPr="007E0FDB" w:rsidRDefault="007E0FDB" w:rsidP="007E0FDB">
            <w:pPr>
              <w:rPr>
                <w:lang w:eastAsia="en-US"/>
              </w:rPr>
            </w:pPr>
          </w:p>
        </w:tc>
      </w:tr>
      <w:tr w:rsidR="007E0FDB" w:rsidRPr="007E0FDB" w14:paraId="1925BB75" w14:textId="77777777" w:rsidTr="00AB6AF5">
        <w:tc>
          <w:tcPr>
            <w:tcW w:w="540" w:type="dxa"/>
            <w:vAlign w:val="center"/>
          </w:tcPr>
          <w:p w14:paraId="000EE6CE" w14:textId="77777777" w:rsidR="007E0FDB" w:rsidRPr="007E0FDB" w:rsidRDefault="007E0FDB" w:rsidP="007E0FDB">
            <w:pPr>
              <w:rPr>
                <w:lang w:eastAsia="en-US"/>
              </w:rPr>
            </w:pPr>
            <w:r w:rsidRPr="007E0FDB">
              <w:rPr>
                <w:lang w:eastAsia="en-US"/>
              </w:rPr>
              <w:t>10</w:t>
            </w:r>
          </w:p>
        </w:tc>
        <w:tc>
          <w:tcPr>
            <w:tcW w:w="2999" w:type="dxa"/>
          </w:tcPr>
          <w:p w14:paraId="56B91A51" w14:textId="77777777" w:rsidR="007E0FDB" w:rsidRPr="007E0FDB" w:rsidRDefault="007E0FDB" w:rsidP="007E0FDB">
            <w:pPr>
              <w:rPr>
                <w:lang w:eastAsia="en-US"/>
              </w:rPr>
            </w:pPr>
            <w:r w:rsidRPr="007E0FDB">
              <w:rPr>
                <w:lang w:eastAsia="en-US"/>
              </w:rPr>
              <w:t>Materiály PI</w:t>
            </w:r>
          </w:p>
        </w:tc>
        <w:tc>
          <w:tcPr>
            <w:tcW w:w="1418" w:type="dxa"/>
          </w:tcPr>
          <w:p w14:paraId="16337916" w14:textId="77777777" w:rsidR="007E0FDB" w:rsidRPr="007E0FDB" w:rsidRDefault="007E0FDB" w:rsidP="007E0FDB">
            <w:pPr>
              <w:rPr>
                <w:lang w:eastAsia="en-US"/>
              </w:rPr>
            </w:pPr>
          </w:p>
        </w:tc>
        <w:tc>
          <w:tcPr>
            <w:tcW w:w="1311" w:type="dxa"/>
          </w:tcPr>
          <w:p w14:paraId="4FB8F212" w14:textId="77777777" w:rsidR="007E0FDB" w:rsidRPr="007E0FDB" w:rsidRDefault="007E0FDB" w:rsidP="007E0FDB">
            <w:pPr>
              <w:rPr>
                <w:lang w:eastAsia="en-US"/>
              </w:rPr>
            </w:pPr>
          </w:p>
        </w:tc>
        <w:tc>
          <w:tcPr>
            <w:tcW w:w="1282" w:type="dxa"/>
          </w:tcPr>
          <w:p w14:paraId="052B7568" w14:textId="77777777" w:rsidR="007E0FDB" w:rsidRPr="007E0FDB" w:rsidRDefault="007E0FDB" w:rsidP="007E0FDB">
            <w:pPr>
              <w:rPr>
                <w:lang w:eastAsia="en-US"/>
              </w:rPr>
            </w:pPr>
            <w:r w:rsidRPr="007E0FDB">
              <w:rPr>
                <w:lang w:eastAsia="en-US"/>
              </w:rPr>
              <w:t>ANO</w:t>
            </w:r>
          </w:p>
        </w:tc>
        <w:tc>
          <w:tcPr>
            <w:tcW w:w="1276" w:type="dxa"/>
          </w:tcPr>
          <w:p w14:paraId="6F43DA97" w14:textId="77777777" w:rsidR="007E0FDB" w:rsidRPr="007E0FDB" w:rsidRDefault="007E0FDB" w:rsidP="007E0FDB">
            <w:pPr>
              <w:rPr>
                <w:lang w:eastAsia="en-US"/>
              </w:rPr>
            </w:pPr>
          </w:p>
        </w:tc>
      </w:tr>
      <w:tr w:rsidR="007E0FDB" w:rsidRPr="007E0FDB" w14:paraId="286257DC" w14:textId="77777777" w:rsidTr="00AB6AF5">
        <w:tc>
          <w:tcPr>
            <w:tcW w:w="540" w:type="dxa"/>
            <w:vAlign w:val="center"/>
          </w:tcPr>
          <w:p w14:paraId="579540DC" w14:textId="77777777" w:rsidR="007E0FDB" w:rsidRPr="007E0FDB" w:rsidRDefault="007E0FDB" w:rsidP="007E0FDB">
            <w:pPr>
              <w:rPr>
                <w:lang w:eastAsia="en-US"/>
              </w:rPr>
            </w:pPr>
            <w:r w:rsidRPr="007E0FDB">
              <w:rPr>
                <w:lang w:eastAsia="en-US"/>
              </w:rPr>
              <w:t>11</w:t>
            </w:r>
          </w:p>
        </w:tc>
        <w:tc>
          <w:tcPr>
            <w:tcW w:w="2999" w:type="dxa"/>
          </w:tcPr>
          <w:p w14:paraId="13E60B18" w14:textId="77777777" w:rsidR="007E0FDB" w:rsidRPr="007E0FDB" w:rsidRDefault="007E0FDB" w:rsidP="007E0FDB">
            <w:pPr>
              <w:rPr>
                <w:lang w:eastAsia="en-US"/>
              </w:rPr>
            </w:pPr>
            <w:r w:rsidRPr="007E0FDB">
              <w:rPr>
                <w:lang w:eastAsia="en-US"/>
              </w:rPr>
              <w:t>Kreačná činnosť NR SR</w:t>
            </w:r>
          </w:p>
        </w:tc>
        <w:tc>
          <w:tcPr>
            <w:tcW w:w="1418" w:type="dxa"/>
          </w:tcPr>
          <w:p w14:paraId="7B446305" w14:textId="77777777" w:rsidR="007E0FDB" w:rsidRPr="007E0FDB" w:rsidRDefault="007E0FDB" w:rsidP="007E0FDB">
            <w:pPr>
              <w:rPr>
                <w:lang w:eastAsia="en-US"/>
              </w:rPr>
            </w:pPr>
          </w:p>
        </w:tc>
        <w:tc>
          <w:tcPr>
            <w:tcW w:w="1311" w:type="dxa"/>
          </w:tcPr>
          <w:p w14:paraId="0997A5B7" w14:textId="77777777" w:rsidR="007E0FDB" w:rsidRPr="007E0FDB" w:rsidRDefault="007E0FDB" w:rsidP="007E0FDB">
            <w:pPr>
              <w:rPr>
                <w:lang w:eastAsia="en-US"/>
              </w:rPr>
            </w:pPr>
          </w:p>
        </w:tc>
        <w:tc>
          <w:tcPr>
            <w:tcW w:w="1282" w:type="dxa"/>
          </w:tcPr>
          <w:p w14:paraId="19BD0A5D" w14:textId="77777777" w:rsidR="007E0FDB" w:rsidRPr="007E0FDB" w:rsidRDefault="007E0FDB" w:rsidP="007E0FDB">
            <w:pPr>
              <w:rPr>
                <w:lang w:eastAsia="en-US"/>
              </w:rPr>
            </w:pPr>
            <w:r w:rsidRPr="007E0FDB">
              <w:rPr>
                <w:lang w:eastAsia="en-US"/>
              </w:rPr>
              <w:t>ANO</w:t>
            </w:r>
          </w:p>
        </w:tc>
        <w:tc>
          <w:tcPr>
            <w:tcW w:w="1276" w:type="dxa"/>
          </w:tcPr>
          <w:p w14:paraId="0443640F" w14:textId="77777777" w:rsidR="007E0FDB" w:rsidRPr="007E0FDB" w:rsidRDefault="007E0FDB" w:rsidP="007E0FDB">
            <w:pPr>
              <w:rPr>
                <w:lang w:eastAsia="en-US"/>
              </w:rPr>
            </w:pPr>
          </w:p>
        </w:tc>
      </w:tr>
      <w:tr w:rsidR="007E0FDB" w:rsidRPr="007E0FDB" w14:paraId="33D26AE0" w14:textId="77777777" w:rsidTr="00AB6AF5">
        <w:tc>
          <w:tcPr>
            <w:tcW w:w="540" w:type="dxa"/>
            <w:vAlign w:val="center"/>
          </w:tcPr>
          <w:p w14:paraId="5FD1668A" w14:textId="77777777" w:rsidR="007E0FDB" w:rsidRPr="007E0FDB" w:rsidRDefault="007E0FDB" w:rsidP="007E0FDB">
            <w:pPr>
              <w:rPr>
                <w:lang w:eastAsia="en-US"/>
              </w:rPr>
            </w:pPr>
            <w:r w:rsidRPr="007E0FDB">
              <w:rPr>
                <w:lang w:eastAsia="en-US"/>
              </w:rPr>
              <w:t>12</w:t>
            </w:r>
          </w:p>
        </w:tc>
        <w:tc>
          <w:tcPr>
            <w:tcW w:w="2999" w:type="dxa"/>
          </w:tcPr>
          <w:p w14:paraId="7F57B13E" w14:textId="77777777" w:rsidR="007E0FDB" w:rsidRPr="007E0FDB" w:rsidRDefault="007E0FDB" w:rsidP="007E0FDB">
            <w:pPr>
              <w:rPr>
                <w:lang w:eastAsia="en-US"/>
              </w:rPr>
            </w:pPr>
            <w:r w:rsidRPr="007E0FDB">
              <w:rPr>
                <w:lang w:eastAsia="en-US"/>
              </w:rPr>
              <w:t>Kontrolná činnosť NR SR</w:t>
            </w:r>
          </w:p>
        </w:tc>
        <w:tc>
          <w:tcPr>
            <w:tcW w:w="1418" w:type="dxa"/>
          </w:tcPr>
          <w:p w14:paraId="6237940D" w14:textId="77777777" w:rsidR="007E0FDB" w:rsidRPr="007E0FDB" w:rsidRDefault="007E0FDB" w:rsidP="007E0FDB">
            <w:pPr>
              <w:rPr>
                <w:lang w:eastAsia="en-US"/>
              </w:rPr>
            </w:pPr>
          </w:p>
        </w:tc>
        <w:tc>
          <w:tcPr>
            <w:tcW w:w="1311" w:type="dxa"/>
          </w:tcPr>
          <w:p w14:paraId="0937B2BC" w14:textId="77777777" w:rsidR="007E0FDB" w:rsidRPr="007E0FDB" w:rsidRDefault="007E0FDB" w:rsidP="007E0FDB">
            <w:pPr>
              <w:rPr>
                <w:lang w:eastAsia="en-US"/>
              </w:rPr>
            </w:pPr>
          </w:p>
        </w:tc>
        <w:tc>
          <w:tcPr>
            <w:tcW w:w="1282" w:type="dxa"/>
          </w:tcPr>
          <w:p w14:paraId="38D07B03" w14:textId="77777777" w:rsidR="007E0FDB" w:rsidRPr="007E0FDB" w:rsidRDefault="007E0FDB" w:rsidP="007E0FDB">
            <w:pPr>
              <w:rPr>
                <w:lang w:eastAsia="en-US"/>
              </w:rPr>
            </w:pPr>
            <w:r w:rsidRPr="007E0FDB">
              <w:rPr>
                <w:lang w:eastAsia="en-US"/>
              </w:rPr>
              <w:t>ANO</w:t>
            </w:r>
          </w:p>
        </w:tc>
        <w:tc>
          <w:tcPr>
            <w:tcW w:w="1276" w:type="dxa"/>
          </w:tcPr>
          <w:p w14:paraId="310BFC14" w14:textId="77777777" w:rsidR="007E0FDB" w:rsidRPr="007E0FDB" w:rsidRDefault="007E0FDB" w:rsidP="007E0FDB">
            <w:pPr>
              <w:rPr>
                <w:lang w:eastAsia="en-US"/>
              </w:rPr>
            </w:pPr>
          </w:p>
        </w:tc>
      </w:tr>
      <w:tr w:rsidR="007E0FDB" w:rsidRPr="007E0FDB" w14:paraId="7EE920E6" w14:textId="77777777" w:rsidTr="00AB6AF5">
        <w:tc>
          <w:tcPr>
            <w:tcW w:w="540" w:type="dxa"/>
            <w:vAlign w:val="center"/>
          </w:tcPr>
          <w:p w14:paraId="2A5AE486" w14:textId="77777777" w:rsidR="007E0FDB" w:rsidRPr="007E0FDB" w:rsidRDefault="007E0FDB" w:rsidP="007E0FDB">
            <w:pPr>
              <w:rPr>
                <w:lang w:eastAsia="en-US"/>
              </w:rPr>
            </w:pPr>
            <w:r w:rsidRPr="007E0FDB">
              <w:rPr>
                <w:lang w:eastAsia="en-US"/>
              </w:rPr>
              <w:t>13</w:t>
            </w:r>
          </w:p>
        </w:tc>
        <w:tc>
          <w:tcPr>
            <w:tcW w:w="2999" w:type="dxa"/>
          </w:tcPr>
          <w:p w14:paraId="7BFDB7A7" w14:textId="77777777" w:rsidR="007E0FDB" w:rsidRPr="007E0FDB" w:rsidRDefault="007E0FDB" w:rsidP="007E0FDB">
            <w:pPr>
              <w:rPr>
                <w:lang w:eastAsia="en-US"/>
              </w:rPr>
            </w:pPr>
            <w:r w:rsidRPr="007E0FDB">
              <w:rPr>
                <w:lang w:eastAsia="en-US"/>
              </w:rPr>
              <w:t>Eurovoc</w:t>
            </w:r>
          </w:p>
        </w:tc>
        <w:tc>
          <w:tcPr>
            <w:tcW w:w="1418" w:type="dxa"/>
          </w:tcPr>
          <w:p w14:paraId="4F7B6CBD" w14:textId="77777777" w:rsidR="007E0FDB" w:rsidRPr="007E0FDB" w:rsidRDefault="007E0FDB" w:rsidP="007E0FDB">
            <w:pPr>
              <w:rPr>
                <w:lang w:eastAsia="en-US"/>
              </w:rPr>
            </w:pPr>
          </w:p>
        </w:tc>
        <w:tc>
          <w:tcPr>
            <w:tcW w:w="1311" w:type="dxa"/>
          </w:tcPr>
          <w:p w14:paraId="4D077E3A" w14:textId="77777777" w:rsidR="007E0FDB" w:rsidRPr="007E0FDB" w:rsidRDefault="007E0FDB" w:rsidP="007E0FDB">
            <w:pPr>
              <w:rPr>
                <w:lang w:eastAsia="en-US"/>
              </w:rPr>
            </w:pPr>
          </w:p>
        </w:tc>
        <w:tc>
          <w:tcPr>
            <w:tcW w:w="1282" w:type="dxa"/>
          </w:tcPr>
          <w:p w14:paraId="338262AB" w14:textId="77777777" w:rsidR="007E0FDB" w:rsidRPr="007E0FDB" w:rsidRDefault="007E0FDB" w:rsidP="007E0FDB">
            <w:pPr>
              <w:rPr>
                <w:lang w:eastAsia="en-US"/>
              </w:rPr>
            </w:pPr>
            <w:r w:rsidRPr="007E0FDB">
              <w:rPr>
                <w:lang w:eastAsia="en-US"/>
              </w:rPr>
              <w:t>ANO</w:t>
            </w:r>
          </w:p>
        </w:tc>
        <w:tc>
          <w:tcPr>
            <w:tcW w:w="1276" w:type="dxa"/>
          </w:tcPr>
          <w:p w14:paraId="2C100DAB" w14:textId="77777777" w:rsidR="007E0FDB" w:rsidRPr="007E0FDB" w:rsidRDefault="007E0FDB" w:rsidP="007E0FDB">
            <w:pPr>
              <w:rPr>
                <w:lang w:eastAsia="en-US"/>
              </w:rPr>
            </w:pPr>
          </w:p>
        </w:tc>
      </w:tr>
      <w:tr w:rsidR="007E0FDB" w:rsidRPr="007E0FDB" w14:paraId="27B627EB" w14:textId="77777777" w:rsidTr="00AB6AF5">
        <w:tc>
          <w:tcPr>
            <w:tcW w:w="540" w:type="dxa"/>
            <w:vAlign w:val="center"/>
          </w:tcPr>
          <w:p w14:paraId="50A01835" w14:textId="77777777" w:rsidR="007E0FDB" w:rsidRPr="007E0FDB" w:rsidRDefault="007E0FDB" w:rsidP="007E0FDB">
            <w:pPr>
              <w:rPr>
                <w:lang w:eastAsia="en-US"/>
              </w:rPr>
            </w:pPr>
            <w:r w:rsidRPr="007E0FDB">
              <w:rPr>
                <w:lang w:eastAsia="en-US"/>
              </w:rPr>
              <w:t>14</w:t>
            </w:r>
          </w:p>
        </w:tc>
        <w:tc>
          <w:tcPr>
            <w:tcW w:w="2999" w:type="dxa"/>
          </w:tcPr>
          <w:p w14:paraId="28CD7E73" w14:textId="77777777" w:rsidR="007E0FDB" w:rsidRPr="007E0FDB" w:rsidRDefault="007E0FDB" w:rsidP="007E0FDB">
            <w:pPr>
              <w:rPr>
                <w:lang w:eastAsia="en-US"/>
              </w:rPr>
            </w:pPr>
            <w:r w:rsidRPr="007E0FDB">
              <w:rPr>
                <w:lang w:eastAsia="en-US"/>
              </w:rPr>
              <w:t>SSEZ</w:t>
            </w:r>
          </w:p>
        </w:tc>
        <w:tc>
          <w:tcPr>
            <w:tcW w:w="1418" w:type="dxa"/>
          </w:tcPr>
          <w:p w14:paraId="6E78C968" w14:textId="77777777" w:rsidR="007E0FDB" w:rsidRPr="007E0FDB" w:rsidRDefault="007E0FDB" w:rsidP="007E0FDB">
            <w:pPr>
              <w:rPr>
                <w:lang w:eastAsia="en-US"/>
              </w:rPr>
            </w:pPr>
          </w:p>
        </w:tc>
        <w:tc>
          <w:tcPr>
            <w:tcW w:w="1311" w:type="dxa"/>
          </w:tcPr>
          <w:p w14:paraId="2AD38D80" w14:textId="77777777" w:rsidR="007E0FDB" w:rsidRPr="007E0FDB" w:rsidRDefault="007E0FDB" w:rsidP="007E0FDB">
            <w:pPr>
              <w:rPr>
                <w:lang w:eastAsia="en-US"/>
              </w:rPr>
            </w:pPr>
          </w:p>
        </w:tc>
        <w:tc>
          <w:tcPr>
            <w:tcW w:w="1282" w:type="dxa"/>
          </w:tcPr>
          <w:p w14:paraId="10E81E93" w14:textId="77777777" w:rsidR="007E0FDB" w:rsidRPr="007E0FDB" w:rsidRDefault="007E0FDB" w:rsidP="007E0FDB">
            <w:pPr>
              <w:rPr>
                <w:lang w:eastAsia="en-US"/>
              </w:rPr>
            </w:pPr>
            <w:r w:rsidRPr="007E0FDB">
              <w:rPr>
                <w:lang w:eastAsia="en-US"/>
              </w:rPr>
              <w:t>ANO</w:t>
            </w:r>
          </w:p>
        </w:tc>
        <w:tc>
          <w:tcPr>
            <w:tcW w:w="1276" w:type="dxa"/>
          </w:tcPr>
          <w:p w14:paraId="33E9B449" w14:textId="77777777" w:rsidR="007E0FDB" w:rsidRPr="007E0FDB" w:rsidRDefault="007E0FDB" w:rsidP="007E0FDB">
            <w:pPr>
              <w:rPr>
                <w:lang w:eastAsia="en-US"/>
              </w:rPr>
            </w:pPr>
          </w:p>
        </w:tc>
      </w:tr>
      <w:tr w:rsidR="007E0FDB" w:rsidRPr="007E0FDB" w14:paraId="06EC47A5" w14:textId="77777777" w:rsidTr="00AB6AF5">
        <w:tc>
          <w:tcPr>
            <w:tcW w:w="540" w:type="dxa"/>
            <w:vAlign w:val="center"/>
          </w:tcPr>
          <w:p w14:paraId="12261C38" w14:textId="77777777" w:rsidR="007E0FDB" w:rsidRPr="007E0FDB" w:rsidRDefault="007E0FDB" w:rsidP="007E0FDB">
            <w:pPr>
              <w:rPr>
                <w:lang w:eastAsia="en-US"/>
              </w:rPr>
            </w:pPr>
            <w:r w:rsidRPr="007E0FDB">
              <w:rPr>
                <w:lang w:eastAsia="en-US"/>
              </w:rPr>
              <w:t>15</w:t>
            </w:r>
          </w:p>
        </w:tc>
        <w:tc>
          <w:tcPr>
            <w:tcW w:w="2999" w:type="dxa"/>
          </w:tcPr>
          <w:p w14:paraId="5B154C83" w14:textId="77777777" w:rsidR="007E0FDB" w:rsidRPr="007E0FDB" w:rsidRDefault="007E0FDB" w:rsidP="007E0FDB">
            <w:pPr>
              <w:rPr>
                <w:lang w:eastAsia="en-US"/>
              </w:rPr>
            </w:pPr>
            <w:r w:rsidRPr="007E0FDB">
              <w:rPr>
                <w:lang w:eastAsia="en-US"/>
              </w:rPr>
              <w:t>Majetkové priznania</w:t>
            </w:r>
          </w:p>
        </w:tc>
        <w:tc>
          <w:tcPr>
            <w:tcW w:w="1418" w:type="dxa"/>
          </w:tcPr>
          <w:p w14:paraId="5B2511F5" w14:textId="77777777" w:rsidR="007E0FDB" w:rsidRPr="007E0FDB" w:rsidRDefault="007E0FDB" w:rsidP="007E0FDB">
            <w:pPr>
              <w:rPr>
                <w:lang w:eastAsia="en-US"/>
              </w:rPr>
            </w:pPr>
          </w:p>
        </w:tc>
        <w:tc>
          <w:tcPr>
            <w:tcW w:w="1311" w:type="dxa"/>
          </w:tcPr>
          <w:p w14:paraId="382ED213" w14:textId="77777777" w:rsidR="007E0FDB" w:rsidRPr="007E0FDB" w:rsidRDefault="007E0FDB" w:rsidP="007E0FDB">
            <w:pPr>
              <w:rPr>
                <w:lang w:eastAsia="en-US"/>
              </w:rPr>
            </w:pPr>
          </w:p>
        </w:tc>
        <w:tc>
          <w:tcPr>
            <w:tcW w:w="1282" w:type="dxa"/>
          </w:tcPr>
          <w:p w14:paraId="773DF638" w14:textId="77777777" w:rsidR="007E0FDB" w:rsidRPr="007E0FDB" w:rsidRDefault="007E0FDB" w:rsidP="007E0FDB">
            <w:pPr>
              <w:rPr>
                <w:lang w:eastAsia="en-US"/>
              </w:rPr>
            </w:pPr>
            <w:r w:rsidRPr="007E0FDB">
              <w:rPr>
                <w:lang w:eastAsia="en-US"/>
              </w:rPr>
              <w:t>ANO</w:t>
            </w:r>
          </w:p>
        </w:tc>
        <w:tc>
          <w:tcPr>
            <w:tcW w:w="1276" w:type="dxa"/>
          </w:tcPr>
          <w:p w14:paraId="1F1BC1F3" w14:textId="77777777" w:rsidR="007E0FDB" w:rsidRPr="007E0FDB" w:rsidRDefault="007E0FDB" w:rsidP="007E0FDB">
            <w:pPr>
              <w:rPr>
                <w:lang w:eastAsia="en-US"/>
              </w:rPr>
            </w:pPr>
          </w:p>
        </w:tc>
      </w:tr>
      <w:tr w:rsidR="007E0FDB" w:rsidRPr="007E0FDB" w14:paraId="097ABD04" w14:textId="77777777" w:rsidTr="00AB6AF5">
        <w:tc>
          <w:tcPr>
            <w:tcW w:w="540" w:type="dxa"/>
            <w:vAlign w:val="center"/>
          </w:tcPr>
          <w:p w14:paraId="3185398B" w14:textId="77777777" w:rsidR="007E0FDB" w:rsidRPr="007E0FDB" w:rsidRDefault="007E0FDB" w:rsidP="007E0FDB">
            <w:pPr>
              <w:rPr>
                <w:lang w:eastAsia="en-US"/>
              </w:rPr>
            </w:pPr>
            <w:r w:rsidRPr="007E0FDB">
              <w:rPr>
                <w:lang w:eastAsia="en-US"/>
              </w:rPr>
              <w:t>16</w:t>
            </w:r>
          </w:p>
        </w:tc>
        <w:tc>
          <w:tcPr>
            <w:tcW w:w="2999" w:type="dxa"/>
          </w:tcPr>
          <w:p w14:paraId="5EFD509A" w14:textId="77777777" w:rsidR="007E0FDB" w:rsidRPr="007E0FDB" w:rsidRDefault="007E0FDB" w:rsidP="007E0FDB">
            <w:pPr>
              <w:rPr>
                <w:lang w:eastAsia="en-US"/>
              </w:rPr>
            </w:pPr>
            <w:r w:rsidRPr="007E0FDB">
              <w:rPr>
                <w:lang w:eastAsia="en-US"/>
              </w:rPr>
              <w:t>Zákonodárne zbory</w:t>
            </w:r>
          </w:p>
        </w:tc>
        <w:tc>
          <w:tcPr>
            <w:tcW w:w="1418" w:type="dxa"/>
          </w:tcPr>
          <w:p w14:paraId="370A0C3F" w14:textId="77777777" w:rsidR="007E0FDB" w:rsidRPr="007E0FDB" w:rsidRDefault="007E0FDB" w:rsidP="007E0FDB">
            <w:pPr>
              <w:rPr>
                <w:lang w:eastAsia="en-US"/>
              </w:rPr>
            </w:pPr>
          </w:p>
        </w:tc>
        <w:tc>
          <w:tcPr>
            <w:tcW w:w="1311" w:type="dxa"/>
          </w:tcPr>
          <w:p w14:paraId="1784A0BC" w14:textId="77777777" w:rsidR="007E0FDB" w:rsidRPr="007E0FDB" w:rsidRDefault="007E0FDB" w:rsidP="007E0FDB">
            <w:pPr>
              <w:rPr>
                <w:lang w:eastAsia="en-US"/>
              </w:rPr>
            </w:pPr>
          </w:p>
        </w:tc>
        <w:tc>
          <w:tcPr>
            <w:tcW w:w="1282" w:type="dxa"/>
          </w:tcPr>
          <w:p w14:paraId="56170996" w14:textId="77777777" w:rsidR="007E0FDB" w:rsidRPr="007E0FDB" w:rsidRDefault="007E0FDB" w:rsidP="007E0FDB">
            <w:pPr>
              <w:rPr>
                <w:lang w:eastAsia="en-US"/>
              </w:rPr>
            </w:pPr>
            <w:r w:rsidRPr="007E0FDB">
              <w:rPr>
                <w:lang w:eastAsia="en-US"/>
              </w:rPr>
              <w:t>ANO</w:t>
            </w:r>
          </w:p>
        </w:tc>
        <w:tc>
          <w:tcPr>
            <w:tcW w:w="1276" w:type="dxa"/>
          </w:tcPr>
          <w:p w14:paraId="4CD7AFA9" w14:textId="77777777" w:rsidR="007E0FDB" w:rsidRPr="007E0FDB" w:rsidRDefault="007E0FDB" w:rsidP="007E0FDB">
            <w:pPr>
              <w:rPr>
                <w:lang w:eastAsia="en-US"/>
              </w:rPr>
            </w:pPr>
          </w:p>
        </w:tc>
      </w:tr>
      <w:tr w:rsidR="007E0FDB" w:rsidRPr="007E0FDB" w14:paraId="23FEBAD7" w14:textId="77777777" w:rsidTr="00AB6AF5">
        <w:tc>
          <w:tcPr>
            <w:tcW w:w="540" w:type="dxa"/>
            <w:vAlign w:val="center"/>
          </w:tcPr>
          <w:p w14:paraId="44B1F508" w14:textId="77777777" w:rsidR="007E0FDB" w:rsidRPr="007E0FDB" w:rsidRDefault="007E0FDB" w:rsidP="007E0FDB">
            <w:pPr>
              <w:rPr>
                <w:lang w:eastAsia="en-US"/>
              </w:rPr>
            </w:pPr>
            <w:r w:rsidRPr="007E0FDB">
              <w:rPr>
                <w:lang w:eastAsia="en-US"/>
              </w:rPr>
              <w:t>17</w:t>
            </w:r>
          </w:p>
        </w:tc>
        <w:tc>
          <w:tcPr>
            <w:tcW w:w="2999" w:type="dxa"/>
          </w:tcPr>
          <w:p w14:paraId="7A11FEAE" w14:textId="77777777" w:rsidR="007E0FDB" w:rsidRPr="007E0FDB" w:rsidRDefault="007E0FDB" w:rsidP="007E0FDB">
            <w:pPr>
              <w:rPr>
                <w:lang w:eastAsia="en-US"/>
              </w:rPr>
            </w:pPr>
            <w:r w:rsidRPr="007E0FDB">
              <w:rPr>
                <w:lang w:eastAsia="en-US"/>
              </w:rPr>
              <w:t>Volebné obdobia</w:t>
            </w:r>
          </w:p>
        </w:tc>
        <w:tc>
          <w:tcPr>
            <w:tcW w:w="1418" w:type="dxa"/>
          </w:tcPr>
          <w:p w14:paraId="1F64640E" w14:textId="77777777" w:rsidR="007E0FDB" w:rsidRPr="007E0FDB" w:rsidRDefault="007E0FDB" w:rsidP="007E0FDB">
            <w:pPr>
              <w:rPr>
                <w:lang w:eastAsia="en-US"/>
              </w:rPr>
            </w:pPr>
          </w:p>
        </w:tc>
        <w:tc>
          <w:tcPr>
            <w:tcW w:w="1311" w:type="dxa"/>
          </w:tcPr>
          <w:p w14:paraId="695F36E3" w14:textId="77777777" w:rsidR="007E0FDB" w:rsidRPr="007E0FDB" w:rsidRDefault="007E0FDB" w:rsidP="007E0FDB">
            <w:pPr>
              <w:rPr>
                <w:lang w:eastAsia="en-US"/>
              </w:rPr>
            </w:pPr>
          </w:p>
        </w:tc>
        <w:tc>
          <w:tcPr>
            <w:tcW w:w="1282" w:type="dxa"/>
          </w:tcPr>
          <w:p w14:paraId="04C99F73" w14:textId="77777777" w:rsidR="007E0FDB" w:rsidRPr="007E0FDB" w:rsidRDefault="007E0FDB" w:rsidP="007E0FDB">
            <w:pPr>
              <w:rPr>
                <w:lang w:eastAsia="en-US"/>
              </w:rPr>
            </w:pPr>
            <w:r w:rsidRPr="007E0FDB">
              <w:rPr>
                <w:lang w:eastAsia="en-US"/>
              </w:rPr>
              <w:t>ANO</w:t>
            </w:r>
          </w:p>
        </w:tc>
        <w:tc>
          <w:tcPr>
            <w:tcW w:w="1276" w:type="dxa"/>
          </w:tcPr>
          <w:p w14:paraId="45F6B15B" w14:textId="77777777" w:rsidR="007E0FDB" w:rsidRPr="007E0FDB" w:rsidRDefault="007E0FDB" w:rsidP="007E0FDB">
            <w:pPr>
              <w:rPr>
                <w:lang w:eastAsia="en-US"/>
              </w:rPr>
            </w:pPr>
          </w:p>
        </w:tc>
      </w:tr>
      <w:tr w:rsidR="007E0FDB" w:rsidRPr="007E0FDB" w14:paraId="47D5F1BB" w14:textId="77777777" w:rsidTr="00AB6AF5">
        <w:tc>
          <w:tcPr>
            <w:tcW w:w="540" w:type="dxa"/>
            <w:vAlign w:val="center"/>
          </w:tcPr>
          <w:p w14:paraId="7E528838" w14:textId="77777777" w:rsidR="007E0FDB" w:rsidRPr="007E0FDB" w:rsidRDefault="007E0FDB" w:rsidP="007E0FDB">
            <w:pPr>
              <w:rPr>
                <w:lang w:eastAsia="en-US"/>
              </w:rPr>
            </w:pPr>
            <w:r w:rsidRPr="007E0FDB">
              <w:rPr>
                <w:lang w:eastAsia="en-US"/>
              </w:rPr>
              <w:t>18</w:t>
            </w:r>
          </w:p>
        </w:tc>
        <w:tc>
          <w:tcPr>
            <w:tcW w:w="2999" w:type="dxa"/>
          </w:tcPr>
          <w:p w14:paraId="3F40BC70" w14:textId="77777777" w:rsidR="007E0FDB" w:rsidRPr="007E0FDB" w:rsidRDefault="007E0FDB" w:rsidP="007E0FDB">
            <w:pPr>
              <w:rPr>
                <w:lang w:eastAsia="en-US"/>
              </w:rPr>
            </w:pPr>
            <w:r w:rsidRPr="007E0FDB">
              <w:rPr>
                <w:lang w:eastAsia="en-US"/>
              </w:rPr>
              <w:t>Organizačná štruktúra</w:t>
            </w:r>
          </w:p>
        </w:tc>
        <w:tc>
          <w:tcPr>
            <w:tcW w:w="1418" w:type="dxa"/>
          </w:tcPr>
          <w:p w14:paraId="3189E456" w14:textId="77777777" w:rsidR="007E0FDB" w:rsidRPr="007E0FDB" w:rsidRDefault="007E0FDB" w:rsidP="007E0FDB">
            <w:pPr>
              <w:rPr>
                <w:lang w:eastAsia="en-US"/>
              </w:rPr>
            </w:pPr>
          </w:p>
        </w:tc>
        <w:tc>
          <w:tcPr>
            <w:tcW w:w="1311" w:type="dxa"/>
          </w:tcPr>
          <w:p w14:paraId="1209944E" w14:textId="77777777" w:rsidR="007E0FDB" w:rsidRPr="007E0FDB" w:rsidRDefault="007E0FDB" w:rsidP="007E0FDB">
            <w:pPr>
              <w:rPr>
                <w:lang w:eastAsia="en-US"/>
              </w:rPr>
            </w:pPr>
          </w:p>
        </w:tc>
        <w:tc>
          <w:tcPr>
            <w:tcW w:w="1282" w:type="dxa"/>
          </w:tcPr>
          <w:p w14:paraId="148B3EBE" w14:textId="77777777" w:rsidR="007E0FDB" w:rsidRPr="007E0FDB" w:rsidRDefault="007E0FDB" w:rsidP="007E0FDB">
            <w:pPr>
              <w:rPr>
                <w:lang w:eastAsia="en-US"/>
              </w:rPr>
            </w:pPr>
            <w:r w:rsidRPr="007E0FDB">
              <w:rPr>
                <w:lang w:eastAsia="en-US"/>
              </w:rPr>
              <w:t>ANO</w:t>
            </w:r>
          </w:p>
        </w:tc>
        <w:tc>
          <w:tcPr>
            <w:tcW w:w="1276" w:type="dxa"/>
          </w:tcPr>
          <w:p w14:paraId="3CF2C0A9" w14:textId="77777777" w:rsidR="007E0FDB" w:rsidRPr="007E0FDB" w:rsidRDefault="007E0FDB" w:rsidP="007E0FDB">
            <w:pPr>
              <w:rPr>
                <w:lang w:eastAsia="en-US"/>
              </w:rPr>
            </w:pPr>
          </w:p>
        </w:tc>
      </w:tr>
      <w:tr w:rsidR="007E0FDB" w:rsidRPr="007E0FDB" w14:paraId="1AFF8616" w14:textId="77777777" w:rsidTr="00AB6AF5">
        <w:tc>
          <w:tcPr>
            <w:tcW w:w="540" w:type="dxa"/>
            <w:vAlign w:val="center"/>
          </w:tcPr>
          <w:p w14:paraId="75A760B5" w14:textId="77777777" w:rsidR="007E0FDB" w:rsidRPr="007E0FDB" w:rsidRDefault="007E0FDB" w:rsidP="007E0FDB">
            <w:pPr>
              <w:rPr>
                <w:lang w:eastAsia="en-US"/>
              </w:rPr>
            </w:pPr>
            <w:r w:rsidRPr="007E0FDB">
              <w:rPr>
                <w:lang w:eastAsia="en-US"/>
              </w:rPr>
              <w:t>19</w:t>
            </w:r>
          </w:p>
        </w:tc>
        <w:tc>
          <w:tcPr>
            <w:tcW w:w="2999" w:type="dxa"/>
          </w:tcPr>
          <w:p w14:paraId="3135EE6D" w14:textId="77777777" w:rsidR="007E0FDB" w:rsidRPr="007E0FDB" w:rsidRDefault="007E0FDB" w:rsidP="007E0FDB">
            <w:pPr>
              <w:rPr>
                <w:lang w:eastAsia="en-US"/>
              </w:rPr>
            </w:pPr>
            <w:r w:rsidRPr="007E0FDB">
              <w:rPr>
                <w:lang w:eastAsia="en-US"/>
              </w:rPr>
              <w:t>Poslanci</w:t>
            </w:r>
          </w:p>
        </w:tc>
        <w:tc>
          <w:tcPr>
            <w:tcW w:w="1418" w:type="dxa"/>
          </w:tcPr>
          <w:p w14:paraId="7D088A02" w14:textId="77777777" w:rsidR="007E0FDB" w:rsidRPr="007E0FDB" w:rsidRDefault="007E0FDB" w:rsidP="007E0FDB">
            <w:pPr>
              <w:rPr>
                <w:lang w:eastAsia="en-US"/>
              </w:rPr>
            </w:pPr>
          </w:p>
        </w:tc>
        <w:tc>
          <w:tcPr>
            <w:tcW w:w="1311" w:type="dxa"/>
          </w:tcPr>
          <w:p w14:paraId="4BA37AB1" w14:textId="77777777" w:rsidR="007E0FDB" w:rsidRPr="007E0FDB" w:rsidRDefault="007E0FDB" w:rsidP="007E0FDB">
            <w:pPr>
              <w:rPr>
                <w:lang w:eastAsia="en-US"/>
              </w:rPr>
            </w:pPr>
          </w:p>
        </w:tc>
        <w:tc>
          <w:tcPr>
            <w:tcW w:w="1282" w:type="dxa"/>
          </w:tcPr>
          <w:p w14:paraId="59A6BDD4" w14:textId="77777777" w:rsidR="007E0FDB" w:rsidRPr="007E0FDB" w:rsidRDefault="007E0FDB" w:rsidP="007E0FDB">
            <w:pPr>
              <w:rPr>
                <w:lang w:eastAsia="en-US"/>
              </w:rPr>
            </w:pPr>
            <w:r w:rsidRPr="007E0FDB">
              <w:rPr>
                <w:lang w:eastAsia="en-US"/>
              </w:rPr>
              <w:t>ANO</w:t>
            </w:r>
          </w:p>
        </w:tc>
        <w:tc>
          <w:tcPr>
            <w:tcW w:w="1276" w:type="dxa"/>
          </w:tcPr>
          <w:p w14:paraId="6CCD4C93" w14:textId="77777777" w:rsidR="007E0FDB" w:rsidRPr="007E0FDB" w:rsidRDefault="007E0FDB" w:rsidP="007E0FDB">
            <w:pPr>
              <w:rPr>
                <w:lang w:eastAsia="en-US"/>
              </w:rPr>
            </w:pPr>
          </w:p>
        </w:tc>
      </w:tr>
      <w:tr w:rsidR="007E0FDB" w:rsidRPr="007E0FDB" w14:paraId="09DA0A93" w14:textId="77777777" w:rsidTr="00AB6AF5">
        <w:tc>
          <w:tcPr>
            <w:tcW w:w="540" w:type="dxa"/>
            <w:vAlign w:val="center"/>
          </w:tcPr>
          <w:p w14:paraId="57C7B602" w14:textId="77777777" w:rsidR="007E0FDB" w:rsidRPr="007E0FDB" w:rsidRDefault="007E0FDB" w:rsidP="007E0FDB">
            <w:pPr>
              <w:rPr>
                <w:lang w:eastAsia="en-US"/>
              </w:rPr>
            </w:pPr>
            <w:r w:rsidRPr="007E0FDB">
              <w:rPr>
                <w:lang w:eastAsia="en-US"/>
              </w:rPr>
              <w:t>20</w:t>
            </w:r>
          </w:p>
        </w:tc>
        <w:tc>
          <w:tcPr>
            <w:tcW w:w="2999" w:type="dxa"/>
          </w:tcPr>
          <w:p w14:paraId="239E5786" w14:textId="77777777" w:rsidR="007E0FDB" w:rsidRPr="007E0FDB" w:rsidRDefault="007E0FDB" w:rsidP="007E0FDB">
            <w:pPr>
              <w:rPr>
                <w:lang w:eastAsia="en-US"/>
              </w:rPr>
            </w:pPr>
            <w:r w:rsidRPr="007E0FDB">
              <w:rPr>
                <w:lang w:eastAsia="en-US"/>
              </w:rPr>
              <w:t>Poslanecké kluby</w:t>
            </w:r>
          </w:p>
        </w:tc>
        <w:tc>
          <w:tcPr>
            <w:tcW w:w="1418" w:type="dxa"/>
          </w:tcPr>
          <w:p w14:paraId="0C907FA2" w14:textId="77777777" w:rsidR="007E0FDB" w:rsidRPr="007E0FDB" w:rsidRDefault="007E0FDB" w:rsidP="007E0FDB">
            <w:pPr>
              <w:rPr>
                <w:lang w:eastAsia="en-US"/>
              </w:rPr>
            </w:pPr>
          </w:p>
        </w:tc>
        <w:tc>
          <w:tcPr>
            <w:tcW w:w="1311" w:type="dxa"/>
          </w:tcPr>
          <w:p w14:paraId="1E7D1610" w14:textId="77777777" w:rsidR="007E0FDB" w:rsidRPr="007E0FDB" w:rsidRDefault="007E0FDB" w:rsidP="007E0FDB">
            <w:pPr>
              <w:rPr>
                <w:lang w:eastAsia="en-US"/>
              </w:rPr>
            </w:pPr>
          </w:p>
        </w:tc>
        <w:tc>
          <w:tcPr>
            <w:tcW w:w="1282" w:type="dxa"/>
          </w:tcPr>
          <w:p w14:paraId="3FC41DBB" w14:textId="77777777" w:rsidR="007E0FDB" w:rsidRPr="007E0FDB" w:rsidRDefault="007E0FDB" w:rsidP="007E0FDB">
            <w:pPr>
              <w:rPr>
                <w:lang w:eastAsia="en-US"/>
              </w:rPr>
            </w:pPr>
            <w:r w:rsidRPr="007E0FDB">
              <w:rPr>
                <w:lang w:eastAsia="en-US"/>
              </w:rPr>
              <w:t>ANO</w:t>
            </w:r>
          </w:p>
        </w:tc>
        <w:tc>
          <w:tcPr>
            <w:tcW w:w="1276" w:type="dxa"/>
          </w:tcPr>
          <w:p w14:paraId="61B5786E" w14:textId="77777777" w:rsidR="007E0FDB" w:rsidRPr="007E0FDB" w:rsidRDefault="007E0FDB" w:rsidP="007E0FDB">
            <w:pPr>
              <w:rPr>
                <w:lang w:eastAsia="en-US"/>
              </w:rPr>
            </w:pPr>
          </w:p>
        </w:tc>
      </w:tr>
      <w:tr w:rsidR="007E0FDB" w:rsidRPr="007E0FDB" w14:paraId="3C3654B2" w14:textId="77777777" w:rsidTr="00AB6AF5">
        <w:tc>
          <w:tcPr>
            <w:tcW w:w="540" w:type="dxa"/>
            <w:vAlign w:val="center"/>
          </w:tcPr>
          <w:p w14:paraId="0CD4717D" w14:textId="77777777" w:rsidR="007E0FDB" w:rsidRPr="007E0FDB" w:rsidRDefault="007E0FDB" w:rsidP="007E0FDB">
            <w:pPr>
              <w:rPr>
                <w:lang w:eastAsia="en-US"/>
              </w:rPr>
            </w:pPr>
            <w:r w:rsidRPr="007E0FDB">
              <w:rPr>
                <w:lang w:eastAsia="en-US"/>
              </w:rPr>
              <w:t>21</w:t>
            </w:r>
          </w:p>
        </w:tc>
        <w:tc>
          <w:tcPr>
            <w:tcW w:w="2999" w:type="dxa"/>
          </w:tcPr>
          <w:p w14:paraId="4D1271D8" w14:textId="77777777" w:rsidR="007E0FDB" w:rsidRPr="007E0FDB" w:rsidRDefault="007E0FDB" w:rsidP="007E0FDB">
            <w:pPr>
              <w:rPr>
                <w:lang w:eastAsia="en-US"/>
              </w:rPr>
            </w:pPr>
            <w:r w:rsidRPr="007E0FDB">
              <w:rPr>
                <w:lang w:eastAsia="en-US"/>
              </w:rPr>
              <w:t>Výbory</w:t>
            </w:r>
          </w:p>
        </w:tc>
        <w:tc>
          <w:tcPr>
            <w:tcW w:w="1418" w:type="dxa"/>
          </w:tcPr>
          <w:p w14:paraId="57A65677" w14:textId="77777777" w:rsidR="007E0FDB" w:rsidRPr="007E0FDB" w:rsidRDefault="007E0FDB" w:rsidP="007E0FDB">
            <w:pPr>
              <w:rPr>
                <w:lang w:eastAsia="en-US"/>
              </w:rPr>
            </w:pPr>
          </w:p>
        </w:tc>
        <w:tc>
          <w:tcPr>
            <w:tcW w:w="1311" w:type="dxa"/>
          </w:tcPr>
          <w:p w14:paraId="234FFBC2" w14:textId="77777777" w:rsidR="007E0FDB" w:rsidRPr="007E0FDB" w:rsidRDefault="007E0FDB" w:rsidP="007E0FDB">
            <w:pPr>
              <w:rPr>
                <w:lang w:eastAsia="en-US"/>
              </w:rPr>
            </w:pPr>
          </w:p>
        </w:tc>
        <w:tc>
          <w:tcPr>
            <w:tcW w:w="1282" w:type="dxa"/>
          </w:tcPr>
          <w:p w14:paraId="4E7A03DD" w14:textId="77777777" w:rsidR="007E0FDB" w:rsidRPr="007E0FDB" w:rsidRDefault="007E0FDB" w:rsidP="007E0FDB">
            <w:pPr>
              <w:rPr>
                <w:lang w:eastAsia="en-US"/>
              </w:rPr>
            </w:pPr>
            <w:r w:rsidRPr="007E0FDB">
              <w:rPr>
                <w:lang w:eastAsia="en-US"/>
              </w:rPr>
              <w:t>ANO</w:t>
            </w:r>
          </w:p>
        </w:tc>
        <w:tc>
          <w:tcPr>
            <w:tcW w:w="1276" w:type="dxa"/>
          </w:tcPr>
          <w:p w14:paraId="39F30C94" w14:textId="77777777" w:rsidR="007E0FDB" w:rsidRPr="007E0FDB" w:rsidRDefault="007E0FDB" w:rsidP="007E0FDB">
            <w:pPr>
              <w:rPr>
                <w:lang w:eastAsia="en-US"/>
              </w:rPr>
            </w:pPr>
          </w:p>
        </w:tc>
      </w:tr>
      <w:tr w:rsidR="007E0FDB" w:rsidRPr="007E0FDB" w14:paraId="5A73C26C" w14:textId="77777777" w:rsidTr="00AB6AF5">
        <w:tc>
          <w:tcPr>
            <w:tcW w:w="540" w:type="dxa"/>
            <w:vAlign w:val="center"/>
          </w:tcPr>
          <w:p w14:paraId="0B5BFCB8" w14:textId="77777777" w:rsidR="007E0FDB" w:rsidRPr="007E0FDB" w:rsidRDefault="007E0FDB" w:rsidP="007E0FDB">
            <w:pPr>
              <w:rPr>
                <w:lang w:eastAsia="en-US"/>
              </w:rPr>
            </w:pPr>
            <w:r w:rsidRPr="007E0FDB">
              <w:rPr>
                <w:lang w:eastAsia="en-US"/>
              </w:rPr>
              <w:t>22</w:t>
            </w:r>
          </w:p>
        </w:tc>
        <w:tc>
          <w:tcPr>
            <w:tcW w:w="2999" w:type="dxa"/>
          </w:tcPr>
          <w:p w14:paraId="62FAE054" w14:textId="77777777" w:rsidR="007E0FDB" w:rsidRPr="007E0FDB" w:rsidRDefault="007E0FDB" w:rsidP="007E0FDB">
            <w:pPr>
              <w:rPr>
                <w:lang w:eastAsia="en-US"/>
              </w:rPr>
            </w:pPr>
            <w:r w:rsidRPr="007E0FDB">
              <w:rPr>
                <w:lang w:eastAsia="en-US"/>
              </w:rPr>
              <w:t>Komisie</w:t>
            </w:r>
          </w:p>
        </w:tc>
        <w:tc>
          <w:tcPr>
            <w:tcW w:w="1418" w:type="dxa"/>
          </w:tcPr>
          <w:p w14:paraId="4D7CED47" w14:textId="77777777" w:rsidR="007E0FDB" w:rsidRPr="007E0FDB" w:rsidRDefault="007E0FDB" w:rsidP="007E0FDB">
            <w:pPr>
              <w:rPr>
                <w:lang w:eastAsia="en-US"/>
              </w:rPr>
            </w:pPr>
          </w:p>
        </w:tc>
        <w:tc>
          <w:tcPr>
            <w:tcW w:w="1311" w:type="dxa"/>
          </w:tcPr>
          <w:p w14:paraId="4CA792CF" w14:textId="77777777" w:rsidR="007E0FDB" w:rsidRPr="007E0FDB" w:rsidRDefault="007E0FDB" w:rsidP="007E0FDB">
            <w:pPr>
              <w:rPr>
                <w:lang w:eastAsia="en-US"/>
              </w:rPr>
            </w:pPr>
          </w:p>
        </w:tc>
        <w:tc>
          <w:tcPr>
            <w:tcW w:w="1282" w:type="dxa"/>
          </w:tcPr>
          <w:p w14:paraId="53B7FD1E" w14:textId="77777777" w:rsidR="007E0FDB" w:rsidRPr="007E0FDB" w:rsidRDefault="007E0FDB" w:rsidP="007E0FDB">
            <w:pPr>
              <w:rPr>
                <w:lang w:eastAsia="en-US"/>
              </w:rPr>
            </w:pPr>
            <w:r w:rsidRPr="007E0FDB">
              <w:rPr>
                <w:lang w:eastAsia="en-US"/>
              </w:rPr>
              <w:t>ANO</w:t>
            </w:r>
          </w:p>
        </w:tc>
        <w:tc>
          <w:tcPr>
            <w:tcW w:w="1276" w:type="dxa"/>
          </w:tcPr>
          <w:p w14:paraId="547653A5" w14:textId="77777777" w:rsidR="007E0FDB" w:rsidRPr="007E0FDB" w:rsidRDefault="007E0FDB" w:rsidP="007E0FDB">
            <w:pPr>
              <w:rPr>
                <w:lang w:eastAsia="en-US"/>
              </w:rPr>
            </w:pPr>
          </w:p>
        </w:tc>
      </w:tr>
      <w:tr w:rsidR="007E0FDB" w:rsidRPr="007E0FDB" w14:paraId="56E9BE60" w14:textId="77777777" w:rsidTr="00AB6AF5">
        <w:tc>
          <w:tcPr>
            <w:tcW w:w="540" w:type="dxa"/>
            <w:vAlign w:val="center"/>
          </w:tcPr>
          <w:p w14:paraId="25F68F24" w14:textId="77777777" w:rsidR="007E0FDB" w:rsidRPr="007E0FDB" w:rsidRDefault="007E0FDB" w:rsidP="007E0FDB">
            <w:pPr>
              <w:rPr>
                <w:lang w:eastAsia="en-US"/>
              </w:rPr>
            </w:pPr>
            <w:r w:rsidRPr="007E0FDB">
              <w:rPr>
                <w:lang w:eastAsia="en-US"/>
              </w:rPr>
              <w:t>23</w:t>
            </w:r>
          </w:p>
        </w:tc>
        <w:tc>
          <w:tcPr>
            <w:tcW w:w="2999" w:type="dxa"/>
          </w:tcPr>
          <w:p w14:paraId="7EDE0CC0" w14:textId="77777777" w:rsidR="007E0FDB" w:rsidRPr="007E0FDB" w:rsidRDefault="007E0FDB" w:rsidP="007E0FDB">
            <w:pPr>
              <w:rPr>
                <w:lang w:eastAsia="en-US"/>
              </w:rPr>
            </w:pPr>
            <w:r w:rsidRPr="007E0FDB">
              <w:rPr>
                <w:lang w:eastAsia="en-US"/>
              </w:rPr>
              <w:t>Delegácie</w:t>
            </w:r>
          </w:p>
        </w:tc>
        <w:tc>
          <w:tcPr>
            <w:tcW w:w="1418" w:type="dxa"/>
          </w:tcPr>
          <w:p w14:paraId="279C1631" w14:textId="77777777" w:rsidR="007E0FDB" w:rsidRPr="007E0FDB" w:rsidRDefault="007E0FDB" w:rsidP="007E0FDB">
            <w:pPr>
              <w:rPr>
                <w:lang w:eastAsia="en-US"/>
              </w:rPr>
            </w:pPr>
          </w:p>
        </w:tc>
        <w:tc>
          <w:tcPr>
            <w:tcW w:w="1311" w:type="dxa"/>
          </w:tcPr>
          <w:p w14:paraId="2A0C13C5" w14:textId="77777777" w:rsidR="007E0FDB" w:rsidRPr="007E0FDB" w:rsidRDefault="007E0FDB" w:rsidP="007E0FDB">
            <w:pPr>
              <w:rPr>
                <w:lang w:eastAsia="en-US"/>
              </w:rPr>
            </w:pPr>
          </w:p>
        </w:tc>
        <w:tc>
          <w:tcPr>
            <w:tcW w:w="1282" w:type="dxa"/>
          </w:tcPr>
          <w:p w14:paraId="2C5F285C" w14:textId="77777777" w:rsidR="007E0FDB" w:rsidRPr="007E0FDB" w:rsidRDefault="007E0FDB" w:rsidP="007E0FDB">
            <w:pPr>
              <w:rPr>
                <w:lang w:eastAsia="en-US"/>
              </w:rPr>
            </w:pPr>
            <w:r w:rsidRPr="007E0FDB">
              <w:rPr>
                <w:lang w:eastAsia="en-US"/>
              </w:rPr>
              <w:t>ANO</w:t>
            </w:r>
          </w:p>
        </w:tc>
        <w:tc>
          <w:tcPr>
            <w:tcW w:w="1276" w:type="dxa"/>
          </w:tcPr>
          <w:p w14:paraId="599C2950" w14:textId="77777777" w:rsidR="007E0FDB" w:rsidRPr="007E0FDB" w:rsidRDefault="007E0FDB" w:rsidP="007E0FDB">
            <w:pPr>
              <w:rPr>
                <w:lang w:eastAsia="en-US"/>
              </w:rPr>
            </w:pPr>
          </w:p>
        </w:tc>
      </w:tr>
      <w:tr w:rsidR="007E0FDB" w:rsidRPr="007E0FDB" w14:paraId="3B9E2AD1" w14:textId="77777777" w:rsidTr="00AB6AF5">
        <w:tc>
          <w:tcPr>
            <w:tcW w:w="540" w:type="dxa"/>
            <w:vAlign w:val="center"/>
          </w:tcPr>
          <w:p w14:paraId="60393A52" w14:textId="77777777" w:rsidR="007E0FDB" w:rsidRPr="007E0FDB" w:rsidRDefault="007E0FDB" w:rsidP="007E0FDB">
            <w:pPr>
              <w:rPr>
                <w:lang w:eastAsia="en-US"/>
              </w:rPr>
            </w:pPr>
            <w:r w:rsidRPr="007E0FDB">
              <w:rPr>
                <w:lang w:eastAsia="en-US"/>
              </w:rPr>
              <w:t>24</w:t>
            </w:r>
          </w:p>
        </w:tc>
        <w:tc>
          <w:tcPr>
            <w:tcW w:w="2999" w:type="dxa"/>
          </w:tcPr>
          <w:p w14:paraId="0E7F46A4" w14:textId="77777777" w:rsidR="007E0FDB" w:rsidRPr="007E0FDB" w:rsidRDefault="007E0FDB" w:rsidP="007E0FDB">
            <w:pPr>
              <w:rPr>
                <w:lang w:eastAsia="en-US"/>
              </w:rPr>
            </w:pPr>
            <w:r w:rsidRPr="007E0FDB">
              <w:rPr>
                <w:lang w:eastAsia="en-US"/>
              </w:rPr>
              <w:t>Skupiny priateľstva</w:t>
            </w:r>
          </w:p>
        </w:tc>
        <w:tc>
          <w:tcPr>
            <w:tcW w:w="1418" w:type="dxa"/>
          </w:tcPr>
          <w:p w14:paraId="43C5B5CE" w14:textId="77777777" w:rsidR="007E0FDB" w:rsidRPr="007E0FDB" w:rsidRDefault="007E0FDB" w:rsidP="007E0FDB">
            <w:pPr>
              <w:rPr>
                <w:lang w:eastAsia="en-US"/>
              </w:rPr>
            </w:pPr>
          </w:p>
        </w:tc>
        <w:tc>
          <w:tcPr>
            <w:tcW w:w="1311" w:type="dxa"/>
          </w:tcPr>
          <w:p w14:paraId="12DC6A78" w14:textId="77777777" w:rsidR="007E0FDB" w:rsidRPr="007E0FDB" w:rsidRDefault="007E0FDB" w:rsidP="007E0FDB">
            <w:pPr>
              <w:rPr>
                <w:lang w:eastAsia="en-US"/>
              </w:rPr>
            </w:pPr>
          </w:p>
        </w:tc>
        <w:tc>
          <w:tcPr>
            <w:tcW w:w="1282" w:type="dxa"/>
          </w:tcPr>
          <w:p w14:paraId="2CED2DC6" w14:textId="77777777" w:rsidR="007E0FDB" w:rsidRPr="007E0FDB" w:rsidRDefault="007E0FDB" w:rsidP="007E0FDB">
            <w:pPr>
              <w:rPr>
                <w:lang w:eastAsia="en-US"/>
              </w:rPr>
            </w:pPr>
            <w:r w:rsidRPr="007E0FDB">
              <w:rPr>
                <w:lang w:eastAsia="en-US"/>
              </w:rPr>
              <w:t>ANO</w:t>
            </w:r>
          </w:p>
        </w:tc>
        <w:tc>
          <w:tcPr>
            <w:tcW w:w="1276" w:type="dxa"/>
          </w:tcPr>
          <w:p w14:paraId="2201D6E7" w14:textId="77777777" w:rsidR="007E0FDB" w:rsidRPr="007E0FDB" w:rsidRDefault="007E0FDB" w:rsidP="007E0FDB">
            <w:pPr>
              <w:rPr>
                <w:lang w:eastAsia="en-US"/>
              </w:rPr>
            </w:pPr>
          </w:p>
        </w:tc>
      </w:tr>
      <w:tr w:rsidR="007E0FDB" w:rsidRPr="007E0FDB" w14:paraId="3B2F35B2" w14:textId="77777777" w:rsidTr="00AB6AF5">
        <w:tc>
          <w:tcPr>
            <w:tcW w:w="540" w:type="dxa"/>
            <w:vAlign w:val="center"/>
          </w:tcPr>
          <w:p w14:paraId="3DDD7808" w14:textId="77777777" w:rsidR="007E0FDB" w:rsidRPr="007E0FDB" w:rsidRDefault="007E0FDB" w:rsidP="007E0FDB">
            <w:pPr>
              <w:rPr>
                <w:lang w:eastAsia="en-US"/>
              </w:rPr>
            </w:pPr>
            <w:r w:rsidRPr="007E0FDB">
              <w:rPr>
                <w:lang w:eastAsia="en-US"/>
              </w:rPr>
              <w:t>25</w:t>
            </w:r>
          </w:p>
        </w:tc>
        <w:tc>
          <w:tcPr>
            <w:tcW w:w="2999" w:type="dxa"/>
          </w:tcPr>
          <w:p w14:paraId="74529828" w14:textId="77777777" w:rsidR="007E0FDB" w:rsidRPr="007E0FDB" w:rsidRDefault="007E0FDB" w:rsidP="007E0FDB">
            <w:pPr>
              <w:rPr>
                <w:lang w:eastAsia="en-US"/>
              </w:rPr>
            </w:pPr>
            <w:r w:rsidRPr="007E0FDB">
              <w:rPr>
                <w:lang w:eastAsia="en-US"/>
              </w:rPr>
              <w:t>Asistenti poslancov</w:t>
            </w:r>
          </w:p>
        </w:tc>
        <w:tc>
          <w:tcPr>
            <w:tcW w:w="1418" w:type="dxa"/>
          </w:tcPr>
          <w:p w14:paraId="1FA41ACA" w14:textId="77777777" w:rsidR="007E0FDB" w:rsidRPr="007E0FDB" w:rsidRDefault="007E0FDB" w:rsidP="007E0FDB">
            <w:pPr>
              <w:rPr>
                <w:lang w:eastAsia="en-US"/>
              </w:rPr>
            </w:pPr>
          </w:p>
        </w:tc>
        <w:tc>
          <w:tcPr>
            <w:tcW w:w="1311" w:type="dxa"/>
          </w:tcPr>
          <w:p w14:paraId="75A46C5B" w14:textId="77777777" w:rsidR="007E0FDB" w:rsidRPr="007E0FDB" w:rsidRDefault="007E0FDB" w:rsidP="007E0FDB">
            <w:pPr>
              <w:rPr>
                <w:lang w:eastAsia="en-US"/>
              </w:rPr>
            </w:pPr>
          </w:p>
        </w:tc>
        <w:tc>
          <w:tcPr>
            <w:tcW w:w="1282" w:type="dxa"/>
          </w:tcPr>
          <w:p w14:paraId="3FDDC902" w14:textId="77777777" w:rsidR="007E0FDB" w:rsidRPr="007E0FDB" w:rsidRDefault="007E0FDB" w:rsidP="007E0FDB">
            <w:pPr>
              <w:rPr>
                <w:lang w:eastAsia="en-US"/>
              </w:rPr>
            </w:pPr>
            <w:r w:rsidRPr="007E0FDB">
              <w:rPr>
                <w:lang w:eastAsia="en-US"/>
              </w:rPr>
              <w:t>ANO</w:t>
            </w:r>
          </w:p>
        </w:tc>
        <w:tc>
          <w:tcPr>
            <w:tcW w:w="1276" w:type="dxa"/>
          </w:tcPr>
          <w:p w14:paraId="3A752592" w14:textId="77777777" w:rsidR="007E0FDB" w:rsidRPr="007E0FDB" w:rsidRDefault="007E0FDB" w:rsidP="007E0FDB">
            <w:pPr>
              <w:rPr>
                <w:lang w:eastAsia="en-US"/>
              </w:rPr>
            </w:pPr>
          </w:p>
        </w:tc>
      </w:tr>
      <w:tr w:rsidR="007E0FDB" w:rsidRPr="007E0FDB" w14:paraId="25DEB2CB" w14:textId="77777777" w:rsidTr="00AB6AF5">
        <w:tc>
          <w:tcPr>
            <w:tcW w:w="540" w:type="dxa"/>
            <w:vAlign w:val="center"/>
          </w:tcPr>
          <w:p w14:paraId="1D2BB779" w14:textId="77777777" w:rsidR="007E0FDB" w:rsidRPr="007E0FDB" w:rsidRDefault="007E0FDB" w:rsidP="007E0FDB">
            <w:pPr>
              <w:rPr>
                <w:lang w:eastAsia="en-US"/>
              </w:rPr>
            </w:pPr>
            <w:r w:rsidRPr="007E0FDB">
              <w:rPr>
                <w:lang w:eastAsia="en-US"/>
              </w:rPr>
              <w:t>26</w:t>
            </w:r>
          </w:p>
        </w:tc>
        <w:tc>
          <w:tcPr>
            <w:tcW w:w="2999" w:type="dxa"/>
          </w:tcPr>
          <w:p w14:paraId="312A4D36" w14:textId="77777777" w:rsidR="007E0FDB" w:rsidRPr="007E0FDB" w:rsidRDefault="007E0FDB" w:rsidP="007E0FDB">
            <w:pPr>
              <w:rPr>
                <w:lang w:eastAsia="en-US"/>
              </w:rPr>
            </w:pPr>
            <w:r w:rsidRPr="007E0FDB">
              <w:rPr>
                <w:lang w:eastAsia="en-US"/>
              </w:rPr>
              <w:t>Kancelárie poslancov</w:t>
            </w:r>
          </w:p>
        </w:tc>
        <w:tc>
          <w:tcPr>
            <w:tcW w:w="1418" w:type="dxa"/>
          </w:tcPr>
          <w:p w14:paraId="3EE0E98F" w14:textId="77777777" w:rsidR="007E0FDB" w:rsidRPr="007E0FDB" w:rsidRDefault="007E0FDB" w:rsidP="007E0FDB">
            <w:pPr>
              <w:rPr>
                <w:lang w:eastAsia="en-US"/>
              </w:rPr>
            </w:pPr>
          </w:p>
        </w:tc>
        <w:tc>
          <w:tcPr>
            <w:tcW w:w="1311" w:type="dxa"/>
          </w:tcPr>
          <w:p w14:paraId="556CDDBA" w14:textId="77777777" w:rsidR="007E0FDB" w:rsidRPr="007E0FDB" w:rsidRDefault="007E0FDB" w:rsidP="007E0FDB">
            <w:pPr>
              <w:rPr>
                <w:lang w:eastAsia="en-US"/>
              </w:rPr>
            </w:pPr>
          </w:p>
        </w:tc>
        <w:tc>
          <w:tcPr>
            <w:tcW w:w="1282" w:type="dxa"/>
          </w:tcPr>
          <w:p w14:paraId="4C830D0C" w14:textId="77777777" w:rsidR="007E0FDB" w:rsidRPr="007E0FDB" w:rsidRDefault="007E0FDB" w:rsidP="007E0FDB">
            <w:pPr>
              <w:rPr>
                <w:lang w:eastAsia="en-US"/>
              </w:rPr>
            </w:pPr>
            <w:r w:rsidRPr="007E0FDB">
              <w:rPr>
                <w:lang w:eastAsia="en-US"/>
              </w:rPr>
              <w:t>ANO</w:t>
            </w:r>
          </w:p>
        </w:tc>
        <w:tc>
          <w:tcPr>
            <w:tcW w:w="1276" w:type="dxa"/>
          </w:tcPr>
          <w:p w14:paraId="5A987573" w14:textId="77777777" w:rsidR="007E0FDB" w:rsidRPr="007E0FDB" w:rsidRDefault="007E0FDB" w:rsidP="007E0FDB">
            <w:pPr>
              <w:rPr>
                <w:lang w:eastAsia="en-US"/>
              </w:rPr>
            </w:pPr>
          </w:p>
        </w:tc>
      </w:tr>
      <w:tr w:rsidR="007E0FDB" w:rsidRPr="007E0FDB" w14:paraId="08541CD4" w14:textId="77777777" w:rsidTr="00AB6AF5">
        <w:tc>
          <w:tcPr>
            <w:tcW w:w="540" w:type="dxa"/>
            <w:vAlign w:val="center"/>
          </w:tcPr>
          <w:p w14:paraId="6B7DCC71" w14:textId="77777777" w:rsidR="007E0FDB" w:rsidRPr="007E0FDB" w:rsidRDefault="007E0FDB" w:rsidP="007E0FDB">
            <w:pPr>
              <w:rPr>
                <w:lang w:eastAsia="en-US"/>
              </w:rPr>
            </w:pPr>
            <w:r w:rsidRPr="007E0FDB">
              <w:rPr>
                <w:lang w:eastAsia="en-US"/>
              </w:rPr>
              <w:t>27</w:t>
            </w:r>
          </w:p>
        </w:tc>
        <w:tc>
          <w:tcPr>
            <w:tcW w:w="2999" w:type="dxa"/>
          </w:tcPr>
          <w:p w14:paraId="5418FBD1" w14:textId="77777777" w:rsidR="007E0FDB" w:rsidRPr="007E0FDB" w:rsidRDefault="007E0FDB" w:rsidP="007E0FDB">
            <w:pPr>
              <w:rPr>
                <w:lang w:eastAsia="en-US"/>
              </w:rPr>
            </w:pPr>
            <w:r w:rsidRPr="007E0FDB">
              <w:rPr>
                <w:lang w:eastAsia="en-US"/>
              </w:rPr>
              <w:t>Zahraničné pracovné cesty</w:t>
            </w:r>
          </w:p>
        </w:tc>
        <w:tc>
          <w:tcPr>
            <w:tcW w:w="1418" w:type="dxa"/>
          </w:tcPr>
          <w:p w14:paraId="5D816900" w14:textId="77777777" w:rsidR="007E0FDB" w:rsidRPr="007E0FDB" w:rsidRDefault="007E0FDB" w:rsidP="007E0FDB">
            <w:pPr>
              <w:rPr>
                <w:lang w:eastAsia="en-US"/>
              </w:rPr>
            </w:pPr>
          </w:p>
        </w:tc>
        <w:tc>
          <w:tcPr>
            <w:tcW w:w="1311" w:type="dxa"/>
          </w:tcPr>
          <w:p w14:paraId="48A60A4E" w14:textId="77777777" w:rsidR="007E0FDB" w:rsidRPr="007E0FDB" w:rsidRDefault="007E0FDB" w:rsidP="007E0FDB">
            <w:pPr>
              <w:rPr>
                <w:lang w:eastAsia="en-US"/>
              </w:rPr>
            </w:pPr>
          </w:p>
        </w:tc>
        <w:tc>
          <w:tcPr>
            <w:tcW w:w="1282" w:type="dxa"/>
          </w:tcPr>
          <w:p w14:paraId="24E61BFE" w14:textId="77777777" w:rsidR="007E0FDB" w:rsidRPr="007E0FDB" w:rsidRDefault="007E0FDB" w:rsidP="007E0FDB">
            <w:pPr>
              <w:rPr>
                <w:lang w:eastAsia="en-US"/>
              </w:rPr>
            </w:pPr>
            <w:r w:rsidRPr="007E0FDB">
              <w:rPr>
                <w:lang w:eastAsia="en-US"/>
              </w:rPr>
              <w:t>ANO</w:t>
            </w:r>
          </w:p>
        </w:tc>
        <w:tc>
          <w:tcPr>
            <w:tcW w:w="1276" w:type="dxa"/>
          </w:tcPr>
          <w:p w14:paraId="2ACCA7F5" w14:textId="77777777" w:rsidR="007E0FDB" w:rsidRPr="007E0FDB" w:rsidRDefault="007E0FDB" w:rsidP="007E0FDB">
            <w:pPr>
              <w:rPr>
                <w:lang w:eastAsia="en-US"/>
              </w:rPr>
            </w:pPr>
          </w:p>
        </w:tc>
      </w:tr>
      <w:tr w:rsidR="007E0FDB" w:rsidRPr="007E0FDB" w14:paraId="163D81DA" w14:textId="77777777" w:rsidTr="00AB6AF5">
        <w:tc>
          <w:tcPr>
            <w:tcW w:w="540" w:type="dxa"/>
            <w:vAlign w:val="center"/>
          </w:tcPr>
          <w:p w14:paraId="1DE294AF" w14:textId="77777777" w:rsidR="007E0FDB" w:rsidRPr="007E0FDB" w:rsidRDefault="007E0FDB" w:rsidP="007E0FDB">
            <w:pPr>
              <w:rPr>
                <w:lang w:eastAsia="en-US"/>
              </w:rPr>
            </w:pPr>
            <w:r w:rsidRPr="007E0FDB">
              <w:rPr>
                <w:lang w:eastAsia="en-US"/>
              </w:rPr>
              <w:t>28</w:t>
            </w:r>
          </w:p>
        </w:tc>
        <w:tc>
          <w:tcPr>
            <w:tcW w:w="2999" w:type="dxa"/>
          </w:tcPr>
          <w:p w14:paraId="186EC2BC" w14:textId="77777777" w:rsidR="007E0FDB" w:rsidRPr="007E0FDB" w:rsidRDefault="007E0FDB" w:rsidP="007E0FDB">
            <w:pPr>
              <w:rPr>
                <w:lang w:eastAsia="en-US"/>
              </w:rPr>
            </w:pPr>
            <w:r w:rsidRPr="007E0FDB">
              <w:rPr>
                <w:lang w:eastAsia="en-US"/>
              </w:rPr>
              <w:t>Účasť poslancov na schôdzi NR SR</w:t>
            </w:r>
          </w:p>
        </w:tc>
        <w:tc>
          <w:tcPr>
            <w:tcW w:w="1418" w:type="dxa"/>
          </w:tcPr>
          <w:p w14:paraId="6C3172DF" w14:textId="77777777" w:rsidR="007E0FDB" w:rsidRPr="007E0FDB" w:rsidRDefault="007E0FDB" w:rsidP="007E0FDB">
            <w:pPr>
              <w:rPr>
                <w:lang w:eastAsia="en-US"/>
              </w:rPr>
            </w:pPr>
          </w:p>
        </w:tc>
        <w:tc>
          <w:tcPr>
            <w:tcW w:w="1311" w:type="dxa"/>
          </w:tcPr>
          <w:p w14:paraId="4010C747" w14:textId="77777777" w:rsidR="007E0FDB" w:rsidRPr="007E0FDB" w:rsidRDefault="007E0FDB" w:rsidP="007E0FDB">
            <w:pPr>
              <w:rPr>
                <w:lang w:eastAsia="en-US"/>
              </w:rPr>
            </w:pPr>
          </w:p>
        </w:tc>
        <w:tc>
          <w:tcPr>
            <w:tcW w:w="1282" w:type="dxa"/>
          </w:tcPr>
          <w:p w14:paraId="5EB9C8C8" w14:textId="77777777" w:rsidR="007E0FDB" w:rsidRPr="007E0FDB" w:rsidRDefault="007E0FDB" w:rsidP="007E0FDB">
            <w:pPr>
              <w:rPr>
                <w:lang w:eastAsia="en-US"/>
              </w:rPr>
            </w:pPr>
            <w:r w:rsidRPr="007E0FDB">
              <w:rPr>
                <w:lang w:eastAsia="en-US"/>
              </w:rPr>
              <w:t>ANO</w:t>
            </w:r>
          </w:p>
        </w:tc>
        <w:tc>
          <w:tcPr>
            <w:tcW w:w="1276" w:type="dxa"/>
          </w:tcPr>
          <w:p w14:paraId="18588044" w14:textId="77777777" w:rsidR="007E0FDB" w:rsidRPr="007E0FDB" w:rsidRDefault="007E0FDB" w:rsidP="007E0FDB">
            <w:pPr>
              <w:rPr>
                <w:lang w:eastAsia="en-US"/>
              </w:rPr>
            </w:pPr>
          </w:p>
        </w:tc>
      </w:tr>
      <w:tr w:rsidR="007E0FDB" w:rsidRPr="007E0FDB" w14:paraId="302314BB" w14:textId="77777777" w:rsidTr="00AB6AF5">
        <w:tc>
          <w:tcPr>
            <w:tcW w:w="540" w:type="dxa"/>
            <w:vAlign w:val="center"/>
          </w:tcPr>
          <w:p w14:paraId="50AB572B" w14:textId="77777777" w:rsidR="007E0FDB" w:rsidRPr="007E0FDB" w:rsidRDefault="007E0FDB" w:rsidP="007E0FDB">
            <w:pPr>
              <w:rPr>
                <w:lang w:eastAsia="en-US"/>
              </w:rPr>
            </w:pPr>
            <w:r w:rsidRPr="007E0FDB">
              <w:rPr>
                <w:lang w:eastAsia="en-US"/>
              </w:rPr>
              <w:t>29</w:t>
            </w:r>
          </w:p>
        </w:tc>
        <w:tc>
          <w:tcPr>
            <w:tcW w:w="2999" w:type="dxa"/>
          </w:tcPr>
          <w:p w14:paraId="583BF7B1" w14:textId="77777777" w:rsidR="007E0FDB" w:rsidRPr="007E0FDB" w:rsidRDefault="007E0FDB" w:rsidP="007E0FDB">
            <w:pPr>
              <w:rPr>
                <w:lang w:eastAsia="en-US"/>
              </w:rPr>
            </w:pPr>
            <w:r w:rsidRPr="007E0FDB">
              <w:rPr>
                <w:lang w:eastAsia="en-US"/>
              </w:rPr>
              <w:t>Ospravedlnenia poslancov</w:t>
            </w:r>
          </w:p>
        </w:tc>
        <w:tc>
          <w:tcPr>
            <w:tcW w:w="1418" w:type="dxa"/>
          </w:tcPr>
          <w:p w14:paraId="0F9A30CC" w14:textId="77777777" w:rsidR="007E0FDB" w:rsidRPr="007E0FDB" w:rsidRDefault="007E0FDB" w:rsidP="007E0FDB">
            <w:pPr>
              <w:rPr>
                <w:lang w:eastAsia="en-US"/>
              </w:rPr>
            </w:pPr>
          </w:p>
        </w:tc>
        <w:tc>
          <w:tcPr>
            <w:tcW w:w="1311" w:type="dxa"/>
          </w:tcPr>
          <w:p w14:paraId="294EC060" w14:textId="77777777" w:rsidR="007E0FDB" w:rsidRPr="007E0FDB" w:rsidRDefault="007E0FDB" w:rsidP="007E0FDB">
            <w:pPr>
              <w:rPr>
                <w:lang w:eastAsia="en-US"/>
              </w:rPr>
            </w:pPr>
          </w:p>
        </w:tc>
        <w:tc>
          <w:tcPr>
            <w:tcW w:w="1282" w:type="dxa"/>
          </w:tcPr>
          <w:p w14:paraId="4D36FA8A" w14:textId="77777777" w:rsidR="007E0FDB" w:rsidRPr="007E0FDB" w:rsidRDefault="007E0FDB" w:rsidP="007E0FDB">
            <w:pPr>
              <w:rPr>
                <w:lang w:eastAsia="en-US"/>
              </w:rPr>
            </w:pPr>
            <w:r w:rsidRPr="007E0FDB">
              <w:rPr>
                <w:lang w:eastAsia="en-US"/>
              </w:rPr>
              <w:t>ANO</w:t>
            </w:r>
          </w:p>
        </w:tc>
        <w:tc>
          <w:tcPr>
            <w:tcW w:w="1276" w:type="dxa"/>
          </w:tcPr>
          <w:p w14:paraId="51366DE7" w14:textId="77777777" w:rsidR="007E0FDB" w:rsidRPr="007E0FDB" w:rsidRDefault="007E0FDB" w:rsidP="007E0FDB">
            <w:pPr>
              <w:rPr>
                <w:lang w:eastAsia="en-US"/>
              </w:rPr>
            </w:pPr>
          </w:p>
        </w:tc>
      </w:tr>
      <w:tr w:rsidR="007E0FDB" w:rsidRPr="007E0FDB" w14:paraId="1C3B383F" w14:textId="77777777" w:rsidTr="00AB6AF5">
        <w:tc>
          <w:tcPr>
            <w:tcW w:w="540" w:type="dxa"/>
            <w:vAlign w:val="center"/>
          </w:tcPr>
          <w:p w14:paraId="4CDF0D4B" w14:textId="77777777" w:rsidR="007E0FDB" w:rsidRPr="007E0FDB" w:rsidRDefault="007E0FDB" w:rsidP="007E0FDB">
            <w:pPr>
              <w:rPr>
                <w:lang w:eastAsia="en-US"/>
              </w:rPr>
            </w:pPr>
            <w:r w:rsidRPr="007E0FDB">
              <w:rPr>
                <w:lang w:eastAsia="en-US"/>
              </w:rPr>
              <w:t>30</w:t>
            </w:r>
          </w:p>
        </w:tc>
        <w:tc>
          <w:tcPr>
            <w:tcW w:w="2999" w:type="dxa"/>
          </w:tcPr>
          <w:p w14:paraId="240DDB67" w14:textId="77777777" w:rsidR="007E0FDB" w:rsidRPr="007E0FDB" w:rsidRDefault="007E0FDB" w:rsidP="007E0FDB">
            <w:pPr>
              <w:rPr>
                <w:lang w:eastAsia="en-US"/>
              </w:rPr>
            </w:pPr>
            <w:r w:rsidRPr="007E0FDB">
              <w:rPr>
                <w:lang w:eastAsia="en-US"/>
              </w:rPr>
              <w:t>Rozhodnutia predsedu NR SR</w:t>
            </w:r>
          </w:p>
        </w:tc>
        <w:tc>
          <w:tcPr>
            <w:tcW w:w="1418" w:type="dxa"/>
          </w:tcPr>
          <w:p w14:paraId="42A6BA23" w14:textId="77777777" w:rsidR="007E0FDB" w:rsidRPr="007E0FDB" w:rsidRDefault="007E0FDB" w:rsidP="007E0FDB">
            <w:pPr>
              <w:rPr>
                <w:lang w:eastAsia="en-US"/>
              </w:rPr>
            </w:pPr>
          </w:p>
        </w:tc>
        <w:tc>
          <w:tcPr>
            <w:tcW w:w="1311" w:type="dxa"/>
          </w:tcPr>
          <w:p w14:paraId="113FA1A4" w14:textId="77777777" w:rsidR="007E0FDB" w:rsidRPr="007E0FDB" w:rsidRDefault="007E0FDB" w:rsidP="007E0FDB">
            <w:pPr>
              <w:rPr>
                <w:lang w:eastAsia="en-US"/>
              </w:rPr>
            </w:pPr>
          </w:p>
        </w:tc>
        <w:tc>
          <w:tcPr>
            <w:tcW w:w="1282" w:type="dxa"/>
          </w:tcPr>
          <w:p w14:paraId="5128CAA6" w14:textId="77777777" w:rsidR="007E0FDB" w:rsidRPr="007E0FDB" w:rsidRDefault="007E0FDB" w:rsidP="007E0FDB">
            <w:pPr>
              <w:rPr>
                <w:lang w:eastAsia="en-US"/>
              </w:rPr>
            </w:pPr>
            <w:r w:rsidRPr="007E0FDB">
              <w:rPr>
                <w:lang w:eastAsia="en-US"/>
              </w:rPr>
              <w:t>ANO</w:t>
            </w:r>
          </w:p>
        </w:tc>
        <w:tc>
          <w:tcPr>
            <w:tcW w:w="1276" w:type="dxa"/>
          </w:tcPr>
          <w:p w14:paraId="24F31361" w14:textId="77777777" w:rsidR="007E0FDB" w:rsidRPr="007E0FDB" w:rsidRDefault="007E0FDB" w:rsidP="007E0FDB">
            <w:pPr>
              <w:rPr>
                <w:lang w:eastAsia="en-US"/>
              </w:rPr>
            </w:pPr>
          </w:p>
        </w:tc>
      </w:tr>
      <w:tr w:rsidR="007E0FDB" w:rsidRPr="007E0FDB" w14:paraId="6C16A958" w14:textId="77777777" w:rsidTr="00AB6AF5">
        <w:tc>
          <w:tcPr>
            <w:tcW w:w="540" w:type="dxa"/>
            <w:vAlign w:val="center"/>
          </w:tcPr>
          <w:p w14:paraId="26E991B8" w14:textId="77777777" w:rsidR="007E0FDB" w:rsidRPr="007E0FDB" w:rsidRDefault="007E0FDB" w:rsidP="007E0FDB">
            <w:pPr>
              <w:rPr>
                <w:lang w:eastAsia="en-US"/>
              </w:rPr>
            </w:pPr>
            <w:r w:rsidRPr="007E0FDB">
              <w:rPr>
                <w:lang w:eastAsia="en-US"/>
              </w:rPr>
              <w:t>31</w:t>
            </w:r>
          </w:p>
        </w:tc>
        <w:tc>
          <w:tcPr>
            <w:tcW w:w="2999" w:type="dxa"/>
          </w:tcPr>
          <w:p w14:paraId="69880899" w14:textId="77777777" w:rsidR="007E0FDB" w:rsidRPr="007E0FDB" w:rsidRDefault="007E0FDB" w:rsidP="007E0FDB">
            <w:pPr>
              <w:rPr>
                <w:lang w:eastAsia="en-US"/>
              </w:rPr>
            </w:pPr>
            <w:r w:rsidRPr="007E0FDB">
              <w:rPr>
                <w:lang w:eastAsia="en-US"/>
              </w:rPr>
              <w:t>Hodina otázok</w:t>
            </w:r>
          </w:p>
        </w:tc>
        <w:tc>
          <w:tcPr>
            <w:tcW w:w="1418" w:type="dxa"/>
          </w:tcPr>
          <w:p w14:paraId="22BEBDBC" w14:textId="77777777" w:rsidR="007E0FDB" w:rsidRPr="007E0FDB" w:rsidRDefault="007E0FDB" w:rsidP="007E0FDB">
            <w:pPr>
              <w:rPr>
                <w:lang w:eastAsia="en-US"/>
              </w:rPr>
            </w:pPr>
          </w:p>
        </w:tc>
        <w:tc>
          <w:tcPr>
            <w:tcW w:w="1311" w:type="dxa"/>
          </w:tcPr>
          <w:p w14:paraId="0A819B35" w14:textId="77777777" w:rsidR="007E0FDB" w:rsidRPr="007E0FDB" w:rsidRDefault="007E0FDB" w:rsidP="007E0FDB">
            <w:pPr>
              <w:rPr>
                <w:lang w:eastAsia="en-US"/>
              </w:rPr>
            </w:pPr>
          </w:p>
        </w:tc>
        <w:tc>
          <w:tcPr>
            <w:tcW w:w="1282" w:type="dxa"/>
          </w:tcPr>
          <w:p w14:paraId="292C05CA" w14:textId="77777777" w:rsidR="007E0FDB" w:rsidRPr="007E0FDB" w:rsidRDefault="007E0FDB" w:rsidP="007E0FDB">
            <w:pPr>
              <w:rPr>
                <w:lang w:eastAsia="en-US"/>
              </w:rPr>
            </w:pPr>
            <w:r w:rsidRPr="007E0FDB">
              <w:rPr>
                <w:lang w:eastAsia="en-US"/>
              </w:rPr>
              <w:t>ANO</w:t>
            </w:r>
          </w:p>
        </w:tc>
        <w:tc>
          <w:tcPr>
            <w:tcW w:w="1276" w:type="dxa"/>
          </w:tcPr>
          <w:p w14:paraId="18E6DF71" w14:textId="77777777" w:rsidR="007E0FDB" w:rsidRPr="007E0FDB" w:rsidRDefault="007E0FDB" w:rsidP="007E0FDB">
            <w:pPr>
              <w:rPr>
                <w:lang w:eastAsia="en-US"/>
              </w:rPr>
            </w:pPr>
          </w:p>
        </w:tc>
      </w:tr>
      <w:tr w:rsidR="007E0FDB" w:rsidRPr="007E0FDB" w14:paraId="53E62077" w14:textId="77777777" w:rsidTr="00AB6AF5">
        <w:tc>
          <w:tcPr>
            <w:tcW w:w="540" w:type="dxa"/>
            <w:vAlign w:val="center"/>
          </w:tcPr>
          <w:p w14:paraId="3C6B971F" w14:textId="77777777" w:rsidR="007E0FDB" w:rsidRPr="007E0FDB" w:rsidRDefault="007E0FDB" w:rsidP="007E0FDB">
            <w:pPr>
              <w:rPr>
                <w:lang w:eastAsia="en-US"/>
              </w:rPr>
            </w:pPr>
            <w:r w:rsidRPr="007E0FDB">
              <w:rPr>
                <w:lang w:eastAsia="en-US"/>
              </w:rPr>
              <w:t>32</w:t>
            </w:r>
          </w:p>
        </w:tc>
        <w:tc>
          <w:tcPr>
            <w:tcW w:w="2999" w:type="dxa"/>
          </w:tcPr>
          <w:p w14:paraId="0691475F" w14:textId="77777777" w:rsidR="007E0FDB" w:rsidRPr="007E0FDB" w:rsidRDefault="007E0FDB" w:rsidP="007E0FDB">
            <w:pPr>
              <w:rPr>
                <w:lang w:eastAsia="en-US"/>
              </w:rPr>
            </w:pPr>
            <w:r w:rsidRPr="007E0FDB">
              <w:rPr>
                <w:lang w:eastAsia="en-US"/>
              </w:rPr>
              <w:t>Interpelácie</w:t>
            </w:r>
          </w:p>
        </w:tc>
        <w:tc>
          <w:tcPr>
            <w:tcW w:w="1418" w:type="dxa"/>
          </w:tcPr>
          <w:p w14:paraId="0E6BC974" w14:textId="77777777" w:rsidR="007E0FDB" w:rsidRPr="007E0FDB" w:rsidRDefault="007E0FDB" w:rsidP="007E0FDB">
            <w:pPr>
              <w:rPr>
                <w:lang w:eastAsia="en-US"/>
              </w:rPr>
            </w:pPr>
          </w:p>
        </w:tc>
        <w:tc>
          <w:tcPr>
            <w:tcW w:w="1311" w:type="dxa"/>
          </w:tcPr>
          <w:p w14:paraId="581C149F" w14:textId="77777777" w:rsidR="007E0FDB" w:rsidRPr="007E0FDB" w:rsidRDefault="007E0FDB" w:rsidP="007E0FDB">
            <w:pPr>
              <w:rPr>
                <w:lang w:eastAsia="en-US"/>
              </w:rPr>
            </w:pPr>
          </w:p>
        </w:tc>
        <w:tc>
          <w:tcPr>
            <w:tcW w:w="1282" w:type="dxa"/>
          </w:tcPr>
          <w:p w14:paraId="484FFB6B" w14:textId="77777777" w:rsidR="007E0FDB" w:rsidRPr="007E0FDB" w:rsidRDefault="007E0FDB" w:rsidP="007E0FDB">
            <w:pPr>
              <w:rPr>
                <w:lang w:eastAsia="en-US"/>
              </w:rPr>
            </w:pPr>
            <w:r w:rsidRPr="007E0FDB">
              <w:rPr>
                <w:lang w:eastAsia="en-US"/>
              </w:rPr>
              <w:t>ANO</w:t>
            </w:r>
          </w:p>
        </w:tc>
        <w:tc>
          <w:tcPr>
            <w:tcW w:w="1276" w:type="dxa"/>
          </w:tcPr>
          <w:p w14:paraId="3F6D01AD" w14:textId="77777777" w:rsidR="007E0FDB" w:rsidRPr="007E0FDB" w:rsidRDefault="007E0FDB" w:rsidP="007E0FDB">
            <w:pPr>
              <w:rPr>
                <w:lang w:eastAsia="en-US"/>
              </w:rPr>
            </w:pPr>
          </w:p>
        </w:tc>
      </w:tr>
      <w:tr w:rsidR="007E0FDB" w:rsidRPr="007E0FDB" w14:paraId="2D325F27" w14:textId="77777777" w:rsidTr="00AB6AF5">
        <w:tc>
          <w:tcPr>
            <w:tcW w:w="540" w:type="dxa"/>
            <w:vAlign w:val="center"/>
          </w:tcPr>
          <w:p w14:paraId="3E784E2C" w14:textId="77777777" w:rsidR="007E0FDB" w:rsidRPr="007E0FDB" w:rsidRDefault="007E0FDB" w:rsidP="007E0FDB">
            <w:pPr>
              <w:rPr>
                <w:lang w:eastAsia="en-US"/>
              </w:rPr>
            </w:pPr>
            <w:r w:rsidRPr="007E0FDB">
              <w:rPr>
                <w:lang w:eastAsia="en-US"/>
              </w:rPr>
              <w:t>33</w:t>
            </w:r>
          </w:p>
        </w:tc>
        <w:tc>
          <w:tcPr>
            <w:tcW w:w="2999" w:type="dxa"/>
          </w:tcPr>
          <w:p w14:paraId="285BB8C4" w14:textId="77777777" w:rsidR="007E0FDB" w:rsidRPr="007E0FDB" w:rsidRDefault="007E0FDB" w:rsidP="007E0FDB">
            <w:pPr>
              <w:rPr>
                <w:lang w:eastAsia="en-US"/>
              </w:rPr>
            </w:pPr>
            <w:r w:rsidRPr="007E0FDB">
              <w:rPr>
                <w:lang w:eastAsia="en-US"/>
              </w:rPr>
              <w:t>Pozmeňovacie návrhy</w:t>
            </w:r>
          </w:p>
        </w:tc>
        <w:tc>
          <w:tcPr>
            <w:tcW w:w="1418" w:type="dxa"/>
          </w:tcPr>
          <w:p w14:paraId="61CBF551" w14:textId="77777777" w:rsidR="007E0FDB" w:rsidRPr="007E0FDB" w:rsidRDefault="007E0FDB" w:rsidP="007E0FDB">
            <w:pPr>
              <w:rPr>
                <w:lang w:eastAsia="en-US"/>
              </w:rPr>
            </w:pPr>
          </w:p>
        </w:tc>
        <w:tc>
          <w:tcPr>
            <w:tcW w:w="1311" w:type="dxa"/>
          </w:tcPr>
          <w:p w14:paraId="688F1484" w14:textId="77777777" w:rsidR="007E0FDB" w:rsidRPr="007E0FDB" w:rsidRDefault="007E0FDB" w:rsidP="007E0FDB">
            <w:pPr>
              <w:rPr>
                <w:lang w:eastAsia="en-US"/>
              </w:rPr>
            </w:pPr>
          </w:p>
        </w:tc>
        <w:tc>
          <w:tcPr>
            <w:tcW w:w="1282" w:type="dxa"/>
          </w:tcPr>
          <w:p w14:paraId="541301F7" w14:textId="77777777" w:rsidR="007E0FDB" w:rsidRPr="007E0FDB" w:rsidRDefault="007E0FDB" w:rsidP="007E0FDB">
            <w:pPr>
              <w:rPr>
                <w:lang w:eastAsia="en-US"/>
              </w:rPr>
            </w:pPr>
            <w:r w:rsidRPr="007E0FDB">
              <w:rPr>
                <w:lang w:eastAsia="en-US"/>
              </w:rPr>
              <w:t>ANO</w:t>
            </w:r>
          </w:p>
        </w:tc>
        <w:tc>
          <w:tcPr>
            <w:tcW w:w="1276" w:type="dxa"/>
          </w:tcPr>
          <w:p w14:paraId="783F3DCA" w14:textId="77777777" w:rsidR="007E0FDB" w:rsidRPr="007E0FDB" w:rsidRDefault="007E0FDB" w:rsidP="007E0FDB">
            <w:pPr>
              <w:rPr>
                <w:lang w:eastAsia="en-US"/>
              </w:rPr>
            </w:pPr>
          </w:p>
        </w:tc>
      </w:tr>
      <w:tr w:rsidR="007E0FDB" w:rsidRPr="007E0FDB" w14:paraId="7D4712BA" w14:textId="77777777" w:rsidTr="00AB6AF5">
        <w:tc>
          <w:tcPr>
            <w:tcW w:w="540" w:type="dxa"/>
            <w:vAlign w:val="center"/>
          </w:tcPr>
          <w:p w14:paraId="00791CE2" w14:textId="77777777" w:rsidR="007E0FDB" w:rsidRPr="007E0FDB" w:rsidRDefault="007E0FDB" w:rsidP="007E0FDB">
            <w:pPr>
              <w:rPr>
                <w:lang w:eastAsia="en-US"/>
              </w:rPr>
            </w:pPr>
            <w:r w:rsidRPr="007E0FDB">
              <w:rPr>
                <w:lang w:eastAsia="en-US"/>
              </w:rPr>
              <w:t>34</w:t>
            </w:r>
          </w:p>
        </w:tc>
        <w:tc>
          <w:tcPr>
            <w:tcW w:w="2999" w:type="dxa"/>
          </w:tcPr>
          <w:p w14:paraId="4155C90B" w14:textId="77777777" w:rsidR="007E0FDB" w:rsidRPr="007E0FDB" w:rsidRDefault="007E0FDB" w:rsidP="007E0FDB">
            <w:pPr>
              <w:rPr>
                <w:lang w:eastAsia="en-US"/>
              </w:rPr>
            </w:pPr>
            <w:r w:rsidRPr="007E0FDB">
              <w:rPr>
                <w:lang w:eastAsia="en-US"/>
              </w:rPr>
              <w:t>Parlamentné tlače</w:t>
            </w:r>
          </w:p>
        </w:tc>
        <w:tc>
          <w:tcPr>
            <w:tcW w:w="1418" w:type="dxa"/>
          </w:tcPr>
          <w:p w14:paraId="130E74A8" w14:textId="77777777" w:rsidR="007E0FDB" w:rsidRPr="007E0FDB" w:rsidRDefault="007E0FDB" w:rsidP="007E0FDB">
            <w:pPr>
              <w:rPr>
                <w:lang w:eastAsia="en-US"/>
              </w:rPr>
            </w:pPr>
          </w:p>
        </w:tc>
        <w:tc>
          <w:tcPr>
            <w:tcW w:w="1311" w:type="dxa"/>
          </w:tcPr>
          <w:p w14:paraId="2C9DFED0" w14:textId="77777777" w:rsidR="007E0FDB" w:rsidRPr="007E0FDB" w:rsidRDefault="007E0FDB" w:rsidP="007E0FDB">
            <w:pPr>
              <w:rPr>
                <w:lang w:eastAsia="en-US"/>
              </w:rPr>
            </w:pPr>
          </w:p>
        </w:tc>
        <w:tc>
          <w:tcPr>
            <w:tcW w:w="1282" w:type="dxa"/>
          </w:tcPr>
          <w:p w14:paraId="44454ABA" w14:textId="77777777" w:rsidR="007E0FDB" w:rsidRPr="007E0FDB" w:rsidRDefault="007E0FDB" w:rsidP="007E0FDB">
            <w:pPr>
              <w:rPr>
                <w:lang w:eastAsia="en-US"/>
              </w:rPr>
            </w:pPr>
            <w:r w:rsidRPr="007E0FDB">
              <w:rPr>
                <w:lang w:eastAsia="en-US"/>
              </w:rPr>
              <w:t>ANO</w:t>
            </w:r>
          </w:p>
        </w:tc>
        <w:tc>
          <w:tcPr>
            <w:tcW w:w="1276" w:type="dxa"/>
          </w:tcPr>
          <w:p w14:paraId="3150A141" w14:textId="77777777" w:rsidR="007E0FDB" w:rsidRPr="007E0FDB" w:rsidRDefault="007E0FDB" w:rsidP="007E0FDB">
            <w:pPr>
              <w:rPr>
                <w:lang w:eastAsia="en-US"/>
              </w:rPr>
            </w:pPr>
          </w:p>
        </w:tc>
      </w:tr>
      <w:tr w:rsidR="007E0FDB" w:rsidRPr="007E0FDB" w14:paraId="68126098" w14:textId="77777777" w:rsidTr="00AB6AF5">
        <w:tc>
          <w:tcPr>
            <w:tcW w:w="540" w:type="dxa"/>
            <w:vAlign w:val="center"/>
          </w:tcPr>
          <w:p w14:paraId="2AA65ACA" w14:textId="77777777" w:rsidR="007E0FDB" w:rsidRPr="007E0FDB" w:rsidRDefault="007E0FDB" w:rsidP="007E0FDB">
            <w:pPr>
              <w:rPr>
                <w:lang w:eastAsia="en-US"/>
              </w:rPr>
            </w:pPr>
            <w:r w:rsidRPr="007E0FDB">
              <w:rPr>
                <w:lang w:eastAsia="en-US"/>
              </w:rPr>
              <w:t>35</w:t>
            </w:r>
          </w:p>
        </w:tc>
        <w:tc>
          <w:tcPr>
            <w:tcW w:w="2999" w:type="dxa"/>
          </w:tcPr>
          <w:p w14:paraId="4AF5BC8B" w14:textId="77777777" w:rsidR="007E0FDB" w:rsidRPr="007E0FDB" w:rsidRDefault="007E0FDB" w:rsidP="007E0FDB">
            <w:pPr>
              <w:rPr>
                <w:lang w:eastAsia="en-US"/>
              </w:rPr>
            </w:pPr>
            <w:r w:rsidRPr="007E0FDB">
              <w:rPr>
                <w:lang w:eastAsia="en-US"/>
              </w:rPr>
              <w:t>Harmonogram schôdzí</w:t>
            </w:r>
          </w:p>
        </w:tc>
        <w:tc>
          <w:tcPr>
            <w:tcW w:w="1418" w:type="dxa"/>
          </w:tcPr>
          <w:p w14:paraId="504EED12" w14:textId="77777777" w:rsidR="007E0FDB" w:rsidRPr="007E0FDB" w:rsidRDefault="007E0FDB" w:rsidP="007E0FDB">
            <w:pPr>
              <w:rPr>
                <w:lang w:eastAsia="en-US"/>
              </w:rPr>
            </w:pPr>
          </w:p>
        </w:tc>
        <w:tc>
          <w:tcPr>
            <w:tcW w:w="1311" w:type="dxa"/>
          </w:tcPr>
          <w:p w14:paraId="7EE9BDCD" w14:textId="77777777" w:rsidR="007E0FDB" w:rsidRPr="007E0FDB" w:rsidRDefault="007E0FDB" w:rsidP="007E0FDB">
            <w:pPr>
              <w:rPr>
                <w:lang w:eastAsia="en-US"/>
              </w:rPr>
            </w:pPr>
          </w:p>
        </w:tc>
        <w:tc>
          <w:tcPr>
            <w:tcW w:w="1282" w:type="dxa"/>
          </w:tcPr>
          <w:p w14:paraId="682361BF" w14:textId="77777777" w:rsidR="007E0FDB" w:rsidRPr="007E0FDB" w:rsidRDefault="007E0FDB" w:rsidP="007E0FDB">
            <w:pPr>
              <w:rPr>
                <w:lang w:eastAsia="en-US"/>
              </w:rPr>
            </w:pPr>
            <w:r w:rsidRPr="007E0FDB">
              <w:rPr>
                <w:lang w:eastAsia="en-US"/>
              </w:rPr>
              <w:t>ANO</w:t>
            </w:r>
          </w:p>
        </w:tc>
        <w:tc>
          <w:tcPr>
            <w:tcW w:w="1276" w:type="dxa"/>
          </w:tcPr>
          <w:p w14:paraId="3069DB64" w14:textId="77777777" w:rsidR="007E0FDB" w:rsidRPr="007E0FDB" w:rsidRDefault="007E0FDB" w:rsidP="007E0FDB">
            <w:pPr>
              <w:rPr>
                <w:lang w:eastAsia="en-US"/>
              </w:rPr>
            </w:pPr>
          </w:p>
        </w:tc>
      </w:tr>
      <w:tr w:rsidR="007E0FDB" w:rsidRPr="007E0FDB" w14:paraId="266E8AA0" w14:textId="77777777" w:rsidTr="00AB6AF5">
        <w:tc>
          <w:tcPr>
            <w:tcW w:w="540" w:type="dxa"/>
            <w:vAlign w:val="center"/>
          </w:tcPr>
          <w:p w14:paraId="24109C2F" w14:textId="77777777" w:rsidR="007E0FDB" w:rsidRPr="007E0FDB" w:rsidRDefault="007E0FDB" w:rsidP="007E0FDB">
            <w:pPr>
              <w:rPr>
                <w:lang w:eastAsia="en-US"/>
              </w:rPr>
            </w:pPr>
            <w:r w:rsidRPr="007E0FDB">
              <w:rPr>
                <w:lang w:eastAsia="en-US"/>
              </w:rPr>
              <w:t>36</w:t>
            </w:r>
          </w:p>
        </w:tc>
        <w:tc>
          <w:tcPr>
            <w:tcW w:w="2999" w:type="dxa"/>
          </w:tcPr>
          <w:p w14:paraId="2C447F4E" w14:textId="77777777" w:rsidR="007E0FDB" w:rsidRPr="007E0FDB" w:rsidRDefault="007E0FDB" w:rsidP="007E0FDB">
            <w:pPr>
              <w:rPr>
                <w:lang w:eastAsia="en-US"/>
              </w:rPr>
            </w:pPr>
            <w:r w:rsidRPr="007E0FDB">
              <w:rPr>
                <w:lang w:eastAsia="en-US"/>
              </w:rPr>
              <w:t>Program schôdze</w:t>
            </w:r>
          </w:p>
        </w:tc>
        <w:tc>
          <w:tcPr>
            <w:tcW w:w="1418" w:type="dxa"/>
          </w:tcPr>
          <w:p w14:paraId="5AD4B112" w14:textId="77777777" w:rsidR="007E0FDB" w:rsidRPr="007E0FDB" w:rsidRDefault="007E0FDB" w:rsidP="007E0FDB">
            <w:pPr>
              <w:rPr>
                <w:lang w:eastAsia="en-US"/>
              </w:rPr>
            </w:pPr>
          </w:p>
        </w:tc>
        <w:tc>
          <w:tcPr>
            <w:tcW w:w="1311" w:type="dxa"/>
          </w:tcPr>
          <w:p w14:paraId="2C99E24C" w14:textId="77777777" w:rsidR="007E0FDB" w:rsidRPr="007E0FDB" w:rsidRDefault="007E0FDB" w:rsidP="007E0FDB">
            <w:pPr>
              <w:rPr>
                <w:lang w:eastAsia="en-US"/>
              </w:rPr>
            </w:pPr>
          </w:p>
        </w:tc>
        <w:tc>
          <w:tcPr>
            <w:tcW w:w="1282" w:type="dxa"/>
          </w:tcPr>
          <w:p w14:paraId="268B4086" w14:textId="77777777" w:rsidR="007E0FDB" w:rsidRPr="007E0FDB" w:rsidRDefault="007E0FDB" w:rsidP="007E0FDB">
            <w:pPr>
              <w:rPr>
                <w:lang w:eastAsia="en-US"/>
              </w:rPr>
            </w:pPr>
            <w:r w:rsidRPr="007E0FDB">
              <w:rPr>
                <w:lang w:eastAsia="en-US"/>
              </w:rPr>
              <w:t>ANO</w:t>
            </w:r>
          </w:p>
        </w:tc>
        <w:tc>
          <w:tcPr>
            <w:tcW w:w="1276" w:type="dxa"/>
          </w:tcPr>
          <w:p w14:paraId="47371006" w14:textId="77777777" w:rsidR="007E0FDB" w:rsidRPr="007E0FDB" w:rsidRDefault="007E0FDB" w:rsidP="007E0FDB">
            <w:pPr>
              <w:rPr>
                <w:lang w:eastAsia="en-US"/>
              </w:rPr>
            </w:pPr>
            <w:r w:rsidRPr="007E0FDB">
              <w:rPr>
                <w:lang w:eastAsia="en-US"/>
              </w:rPr>
              <w:tab/>
            </w:r>
          </w:p>
        </w:tc>
      </w:tr>
      <w:tr w:rsidR="007E0FDB" w:rsidRPr="007E0FDB" w14:paraId="592BBDB8" w14:textId="77777777" w:rsidTr="00AB6AF5">
        <w:tc>
          <w:tcPr>
            <w:tcW w:w="540" w:type="dxa"/>
            <w:vAlign w:val="center"/>
          </w:tcPr>
          <w:p w14:paraId="79C8EACC" w14:textId="77777777" w:rsidR="007E0FDB" w:rsidRPr="007E0FDB" w:rsidRDefault="007E0FDB" w:rsidP="007E0FDB">
            <w:pPr>
              <w:rPr>
                <w:lang w:eastAsia="en-US"/>
              </w:rPr>
            </w:pPr>
            <w:r w:rsidRPr="007E0FDB">
              <w:rPr>
                <w:lang w:eastAsia="en-US"/>
              </w:rPr>
              <w:t>37</w:t>
            </w:r>
          </w:p>
        </w:tc>
        <w:tc>
          <w:tcPr>
            <w:tcW w:w="2999" w:type="dxa"/>
          </w:tcPr>
          <w:p w14:paraId="2BE489AC" w14:textId="77777777" w:rsidR="007E0FDB" w:rsidRPr="007E0FDB" w:rsidRDefault="007E0FDB" w:rsidP="007E0FDB">
            <w:pPr>
              <w:rPr>
                <w:lang w:eastAsia="en-US"/>
              </w:rPr>
            </w:pPr>
            <w:r w:rsidRPr="007E0FDB">
              <w:rPr>
                <w:lang w:eastAsia="en-US"/>
              </w:rPr>
              <w:t>Hlasovania NR SR</w:t>
            </w:r>
          </w:p>
        </w:tc>
        <w:tc>
          <w:tcPr>
            <w:tcW w:w="1418" w:type="dxa"/>
          </w:tcPr>
          <w:p w14:paraId="7982652C" w14:textId="77777777" w:rsidR="007E0FDB" w:rsidRPr="007E0FDB" w:rsidRDefault="007E0FDB" w:rsidP="007E0FDB">
            <w:pPr>
              <w:rPr>
                <w:lang w:eastAsia="en-US"/>
              </w:rPr>
            </w:pPr>
          </w:p>
        </w:tc>
        <w:tc>
          <w:tcPr>
            <w:tcW w:w="1311" w:type="dxa"/>
          </w:tcPr>
          <w:p w14:paraId="1A703316" w14:textId="77777777" w:rsidR="007E0FDB" w:rsidRPr="007E0FDB" w:rsidRDefault="007E0FDB" w:rsidP="007E0FDB">
            <w:pPr>
              <w:rPr>
                <w:lang w:eastAsia="en-US"/>
              </w:rPr>
            </w:pPr>
          </w:p>
        </w:tc>
        <w:tc>
          <w:tcPr>
            <w:tcW w:w="1282" w:type="dxa"/>
          </w:tcPr>
          <w:p w14:paraId="5D648E42" w14:textId="77777777" w:rsidR="007E0FDB" w:rsidRPr="007E0FDB" w:rsidRDefault="007E0FDB" w:rsidP="007E0FDB">
            <w:pPr>
              <w:rPr>
                <w:lang w:eastAsia="en-US"/>
              </w:rPr>
            </w:pPr>
            <w:r w:rsidRPr="007E0FDB">
              <w:rPr>
                <w:lang w:eastAsia="en-US"/>
              </w:rPr>
              <w:t>ANO</w:t>
            </w:r>
          </w:p>
        </w:tc>
        <w:tc>
          <w:tcPr>
            <w:tcW w:w="1276" w:type="dxa"/>
          </w:tcPr>
          <w:p w14:paraId="75B26DD0" w14:textId="77777777" w:rsidR="007E0FDB" w:rsidRPr="007E0FDB" w:rsidRDefault="007E0FDB" w:rsidP="007E0FDB">
            <w:pPr>
              <w:rPr>
                <w:lang w:eastAsia="en-US"/>
              </w:rPr>
            </w:pPr>
          </w:p>
        </w:tc>
      </w:tr>
      <w:tr w:rsidR="007E0FDB" w:rsidRPr="007E0FDB" w14:paraId="5D95EEBD" w14:textId="77777777" w:rsidTr="00AB6AF5">
        <w:tc>
          <w:tcPr>
            <w:tcW w:w="540" w:type="dxa"/>
            <w:vAlign w:val="center"/>
          </w:tcPr>
          <w:p w14:paraId="7E1A311A" w14:textId="77777777" w:rsidR="007E0FDB" w:rsidRPr="007E0FDB" w:rsidRDefault="007E0FDB" w:rsidP="007E0FDB">
            <w:pPr>
              <w:rPr>
                <w:lang w:eastAsia="en-US"/>
              </w:rPr>
            </w:pPr>
            <w:r w:rsidRPr="007E0FDB">
              <w:rPr>
                <w:lang w:eastAsia="en-US"/>
              </w:rPr>
              <w:t>38</w:t>
            </w:r>
          </w:p>
        </w:tc>
        <w:tc>
          <w:tcPr>
            <w:tcW w:w="2999" w:type="dxa"/>
          </w:tcPr>
          <w:p w14:paraId="4DDABCEA" w14:textId="77777777" w:rsidR="007E0FDB" w:rsidRPr="007E0FDB" w:rsidRDefault="007E0FDB" w:rsidP="007E0FDB">
            <w:pPr>
              <w:rPr>
                <w:lang w:eastAsia="en-US"/>
              </w:rPr>
            </w:pPr>
            <w:r w:rsidRPr="007E0FDB">
              <w:rPr>
                <w:lang w:eastAsia="en-US"/>
              </w:rPr>
              <w:t>Uznesenia NR SR</w:t>
            </w:r>
          </w:p>
        </w:tc>
        <w:tc>
          <w:tcPr>
            <w:tcW w:w="1418" w:type="dxa"/>
          </w:tcPr>
          <w:p w14:paraId="5B8E2A42" w14:textId="77777777" w:rsidR="007E0FDB" w:rsidRPr="007E0FDB" w:rsidRDefault="007E0FDB" w:rsidP="007E0FDB">
            <w:pPr>
              <w:rPr>
                <w:lang w:eastAsia="en-US"/>
              </w:rPr>
            </w:pPr>
          </w:p>
        </w:tc>
        <w:tc>
          <w:tcPr>
            <w:tcW w:w="1311" w:type="dxa"/>
          </w:tcPr>
          <w:p w14:paraId="77F80A3A" w14:textId="77777777" w:rsidR="007E0FDB" w:rsidRPr="007E0FDB" w:rsidRDefault="007E0FDB" w:rsidP="007E0FDB">
            <w:pPr>
              <w:rPr>
                <w:lang w:eastAsia="en-US"/>
              </w:rPr>
            </w:pPr>
          </w:p>
        </w:tc>
        <w:tc>
          <w:tcPr>
            <w:tcW w:w="1282" w:type="dxa"/>
          </w:tcPr>
          <w:p w14:paraId="01AD54A0" w14:textId="77777777" w:rsidR="007E0FDB" w:rsidRPr="007E0FDB" w:rsidRDefault="007E0FDB" w:rsidP="007E0FDB">
            <w:pPr>
              <w:rPr>
                <w:lang w:eastAsia="en-US"/>
              </w:rPr>
            </w:pPr>
            <w:r w:rsidRPr="007E0FDB">
              <w:rPr>
                <w:lang w:eastAsia="en-US"/>
              </w:rPr>
              <w:t>ANO</w:t>
            </w:r>
          </w:p>
        </w:tc>
        <w:tc>
          <w:tcPr>
            <w:tcW w:w="1276" w:type="dxa"/>
          </w:tcPr>
          <w:p w14:paraId="719433D9" w14:textId="77777777" w:rsidR="007E0FDB" w:rsidRPr="007E0FDB" w:rsidRDefault="007E0FDB" w:rsidP="007E0FDB">
            <w:pPr>
              <w:rPr>
                <w:lang w:eastAsia="en-US"/>
              </w:rPr>
            </w:pPr>
          </w:p>
        </w:tc>
      </w:tr>
      <w:tr w:rsidR="007E0FDB" w:rsidRPr="007E0FDB" w14:paraId="3A7C03C9" w14:textId="77777777" w:rsidTr="00AB6AF5">
        <w:tc>
          <w:tcPr>
            <w:tcW w:w="540" w:type="dxa"/>
            <w:vAlign w:val="center"/>
          </w:tcPr>
          <w:p w14:paraId="5BF4B096" w14:textId="77777777" w:rsidR="007E0FDB" w:rsidRPr="007E0FDB" w:rsidRDefault="007E0FDB" w:rsidP="007E0FDB">
            <w:pPr>
              <w:rPr>
                <w:lang w:eastAsia="en-US"/>
              </w:rPr>
            </w:pPr>
            <w:r w:rsidRPr="007E0FDB">
              <w:rPr>
                <w:lang w:eastAsia="en-US"/>
              </w:rPr>
              <w:t>39</w:t>
            </w:r>
          </w:p>
        </w:tc>
        <w:tc>
          <w:tcPr>
            <w:tcW w:w="2999" w:type="dxa"/>
          </w:tcPr>
          <w:p w14:paraId="552741DC" w14:textId="77777777" w:rsidR="007E0FDB" w:rsidRPr="007E0FDB" w:rsidRDefault="007E0FDB" w:rsidP="007E0FDB">
            <w:pPr>
              <w:rPr>
                <w:lang w:eastAsia="en-US"/>
              </w:rPr>
            </w:pPr>
            <w:r w:rsidRPr="007E0FDB">
              <w:rPr>
                <w:lang w:eastAsia="en-US"/>
              </w:rPr>
              <w:t>Informácia podla §70 RP</w:t>
            </w:r>
          </w:p>
        </w:tc>
        <w:tc>
          <w:tcPr>
            <w:tcW w:w="1418" w:type="dxa"/>
          </w:tcPr>
          <w:p w14:paraId="5E1666D1" w14:textId="77777777" w:rsidR="007E0FDB" w:rsidRPr="007E0FDB" w:rsidRDefault="007E0FDB" w:rsidP="007E0FDB">
            <w:pPr>
              <w:rPr>
                <w:lang w:eastAsia="en-US"/>
              </w:rPr>
            </w:pPr>
          </w:p>
        </w:tc>
        <w:tc>
          <w:tcPr>
            <w:tcW w:w="1311" w:type="dxa"/>
          </w:tcPr>
          <w:p w14:paraId="1C734E39" w14:textId="77777777" w:rsidR="007E0FDB" w:rsidRPr="007E0FDB" w:rsidRDefault="007E0FDB" w:rsidP="007E0FDB">
            <w:pPr>
              <w:rPr>
                <w:lang w:eastAsia="en-US"/>
              </w:rPr>
            </w:pPr>
          </w:p>
        </w:tc>
        <w:tc>
          <w:tcPr>
            <w:tcW w:w="1282" w:type="dxa"/>
          </w:tcPr>
          <w:p w14:paraId="0E8CA293" w14:textId="77777777" w:rsidR="007E0FDB" w:rsidRPr="007E0FDB" w:rsidRDefault="007E0FDB" w:rsidP="007E0FDB">
            <w:pPr>
              <w:rPr>
                <w:lang w:eastAsia="en-US"/>
              </w:rPr>
            </w:pPr>
            <w:r w:rsidRPr="007E0FDB">
              <w:rPr>
                <w:lang w:eastAsia="en-US"/>
              </w:rPr>
              <w:t>ANO</w:t>
            </w:r>
          </w:p>
        </w:tc>
        <w:tc>
          <w:tcPr>
            <w:tcW w:w="1276" w:type="dxa"/>
          </w:tcPr>
          <w:p w14:paraId="444587EA" w14:textId="77777777" w:rsidR="007E0FDB" w:rsidRPr="007E0FDB" w:rsidRDefault="007E0FDB" w:rsidP="007E0FDB">
            <w:pPr>
              <w:rPr>
                <w:lang w:eastAsia="en-US"/>
              </w:rPr>
            </w:pPr>
          </w:p>
        </w:tc>
      </w:tr>
      <w:tr w:rsidR="007E0FDB" w:rsidRPr="007E0FDB" w14:paraId="1DDCF2E8" w14:textId="77777777" w:rsidTr="00AB6AF5">
        <w:tc>
          <w:tcPr>
            <w:tcW w:w="540" w:type="dxa"/>
            <w:vAlign w:val="center"/>
          </w:tcPr>
          <w:p w14:paraId="42A9FF73" w14:textId="77777777" w:rsidR="007E0FDB" w:rsidRPr="007E0FDB" w:rsidRDefault="007E0FDB" w:rsidP="007E0FDB">
            <w:pPr>
              <w:rPr>
                <w:lang w:eastAsia="en-US"/>
              </w:rPr>
            </w:pPr>
            <w:r w:rsidRPr="007E0FDB">
              <w:rPr>
                <w:lang w:eastAsia="en-US"/>
              </w:rPr>
              <w:t>40</w:t>
            </w:r>
          </w:p>
        </w:tc>
        <w:tc>
          <w:tcPr>
            <w:tcW w:w="2999" w:type="dxa"/>
          </w:tcPr>
          <w:p w14:paraId="0EB9B8EB" w14:textId="77777777" w:rsidR="007E0FDB" w:rsidRPr="007E0FDB" w:rsidRDefault="007E0FDB" w:rsidP="007E0FDB">
            <w:pPr>
              <w:rPr>
                <w:lang w:eastAsia="en-US"/>
              </w:rPr>
            </w:pPr>
            <w:r w:rsidRPr="007E0FDB">
              <w:rPr>
                <w:lang w:eastAsia="en-US"/>
              </w:rPr>
              <w:t>Stanoviská LO</w:t>
            </w:r>
          </w:p>
        </w:tc>
        <w:tc>
          <w:tcPr>
            <w:tcW w:w="1418" w:type="dxa"/>
          </w:tcPr>
          <w:p w14:paraId="05F7D68F" w14:textId="77777777" w:rsidR="007E0FDB" w:rsidRPr="007E0FDB" w:rsidRDefault="007E0FDB" w:rsidP="007E0FDB">
            <w:pPr>
              <w:rPr>
                <w:lang w:eastAsia="en-US"/>
              </w:rPr>
            </w:pPr>
          </w:p>
        </w:tc>
        <w:tc>
          <w:tcPr>
            <w:tcW w:w="1311" w:type="dxa"/>
          </w:tcPr>
          <w:p w14:paraId="0FEECE7F" w14:textId="77777777" w:rsidR="007E0FDB" w:rsidRPr="007E0FDB" w:rsidRDefault="007E0FDB" w:rsidP="007E0FDB">
            <w:pPr>
              <w:rPr>
                <w:lang w:eastAsia="en-US"/>
              </w:rPr>
            </w:pPr>
          </w:p>
        </w:tc>
        <w:tc>
          <w:tcPr>
            <w:tcW w:w="1282" w:type="dxa"/>
          </w:tcPr>
          <w:p w14:paraId="5774877F" w14:textId="77777777" w:rsidR="007E0FDB" w:rsidRPr="007E0FDB" w:rsidRDefault="007E0FDB" w:rsidP="007E0FDB">
            <w:pPr>
              <w:rPr>
                <w:lang w:eastAsia="en-US"/>
              </w:rPr>
            </w:pPr>
            <w:r w:rsidRPr="007E0FDB">
              <w:rPr>
                <w:lang w:eastAsia="en-US"/>
              </w:rPr>
              <w:t>ANO</w:t>
            </w:r>
          </w:p>
        </w:tc>
        <w:tc>
          <w:tcPr>
            <w:tcW w:w="1276" w:type="dxa"/>
          </w:tcPr>
          <w:p w14:paraId="2C7EF72B" w14:textId="77777777" w:rsidR="007E0FDB" w:rsidRPr="007E0FDB" w:rsidRDefault="007E0FDB" w:rsidP="007E0FDB">
            <w:pPr>
              <w:rPr>
                <w:lang w:eastAsia="en-US"/>
              </w:rPr>
            </w:pPr>
          </w:p>
        </w:tc>
      </w:tr>
      <w:tr w:rsidR="007E0FDB" w:rsidRPr="007E0FDB" w14:paraId="1C14D228" w14:textId="77777777" w:rsidTr="00AB6AF5">
        <w:tc>
          <w:tcPr>
            <w:tcW w:w="540" w:type="dxa"/>
            <w:vAlign w:val="center"/>
          </w:tcPr>
          <w:p w14:paraId="405F704B" w14:textId="77777777" w:rsidR="007E0FDB" w:rsidRPr="007E0FDB" w:rsidRDefault="007E0FDB" w:rsidP="007E0FDB">
            <w:pPr>
              <w:rPr>
                <w:lang w:eastAsia="en-US"/>
              </w:rPr>
            </w:pPr>
            <w:r w:rsidRPr="007E0FDB">
              <w:rPr>
                <w:lang w:eastAsia="en-US"/>
              </w:rPr>
              <w:t>41</w:t>
            </w:r>
          </w:p>
        </w:tc>
        <w:tc>
          <w:tcPr>
            <w:tcW w:w="2999" w:type="dxa"/>
          </w:tcPr>
          <w:p w14:paraId="2863C810" w14:textId="77777777" w:rsidR="007E0FDB" w:rsidRPr="007E0FDB" w:rsidRDefault="007E0FDB" w:rsidP="007E0FDB">
            <w:pPr>
              <w:rPr>
                <w:lang w:eastAsia="en-US"/>
              </w:rPr>
            </w:pPr>
            <w:r w:rsidRPr="007E0FDB">
              <w:rPr>
                <w:lang w:eastAsia="en-US"/>
              </w:rPr>
              <w:t>Schválené zákony</w:t>
            </w:r>
          </w:p>
        </w:tc>
        <w:tc>
          <w:tcPr>
            <w:tcW w:w="1418" w:type="dxa"/>
          </w:tcPr>
          <w:p w14:paraId="16FEC6FC" w14:textId="77777777" w:rsidR="007E0FDB" w:rsidRPr="007E0FDB" w:rsidRDefault="007E0FDB" w:rsidP="007E0FDB">
            <w:pPr>
              <w:rPr>
                <w:lang w:eastAsia="en-US"/>
              </w:rPr>
            </w:pPr>
          </w:p>
        </w:tc>
        <w:tc>
          <w:tcPr>
            <w:tcW w:w="1311" w:type="dxa"/>
          </w:tcPr>
          <w:p w14:paraId="47247BBA" w14:textId="77777777" w:rsidR="007E0FDB" w:rsidRPr="007E0FDB" w:rsidRDefault="007E0FDB" w:rsidP="007E0FDB">
            <w:pPr>
              <w:rPr>
                <w:lang w:eastAsia="en-US"/>
              </w:rPr>
            </w:pPr>
          </w:p>
        </w:tc>
        <w:tc>
          <w:tcPr>
            <w:tcW w:w="1282" w:type="dxa"/>
          </w:tcPr>
          <w:p w14:paraId="5DAB61AA" w14:textId="77777777" w:rsidR="007E0FDB" w:rsidRPr="007E0FDB" w:rsidRDefault="007E0FDB" w:rsidP="007E0FDB">
            <w:pPr>
              <w:rPr>
                <w:lang w:eastAsia="en-US"/>
              </w:rPr>
            </w:pPr>
            <w:r w:rsidRPr="007E0FDB">
              <w:rPr>
                <w:lang w:eastAsia="en-US"/>
              </w:rPr>
              <w:t>ANO</w:t>
            </w:r>
          </w:p>
        </w:tc>
        <w:tc>
          <w:tcPr>
            <w:tcW w:w="1276" w:type="dxa"/>
          </w:tcPr>
          <w:p w14:paraId="12CEA175" w14:textId="77777777" w:rsidR="007E0FDB" w:rsidRPr="007E0FDB" w:rsidRDefault="007E0FDB" w:rsidP="007E0FDB">
            <w:pPr>
              <w:rPr>
                <w:lang w:eastAsia="en-US"/>
              </w:rPr>
            </w:pPr>
          </w:p>
        </w:tc>
      </w:tr>
      <w:tr w:rsidR="007E0FDB" w:rsidRPr="007E0FDB" w14:paraId="41CBC529" w14:textId="77777777" w:rsidTr="00AB6AF5">
        <w:tc>
          <w:tcPr>
            <w:tcW w:w="540" w:type="dxa"/>
            <w:vAlign w:val="center"/>
          </w:tcPr>
          <w:p w14:paraId="65CF1B66" w14:textId="77777777" w:rsidR="007E0FDB" w:rsidRPr="007E0FDB" w:rsidRDefault="007E0FDB" w:rsidP="007E0FDB">
            <w:pPr>
              <w:rPr>
                <w:lang w:eastAsia="en-US"/>
              </w:rPr>
            </w:pPr>
            <w:r w:rsidRPr="007E0FDB">
              <w:rPr>
                <w:lang w:eastAsia="en-US"/>
              </w:rPr>
              <w:t>42</w:t>
            </w:r>
          </w:p>
        </w:tc>
        <w:tc>
          <w:tcPr>
            <w:tcW w:w="2999" w:type="dxa"/>
          </w:tcPr>
          <w:p w14:paraId="555B1436" w14:textId="77777777" w:rsidR="007E0FDB" w:rsidRPr="007E0FDB" w:rsidRDefault="007E0FDB" w:rsidP="007E0FDB">
            <w:pPr>
              <w:rPr>
                <w:lang w:eastAsia="en-US"/>
              </w:rPr>
            </w:pPr>
            <w:r w:rsidRPr="007E0FDB">
              <w:rPr>
                <w:lang w:eastAsia="en-US"/>
              </w:rPr>
              <w:t>Zákony napadnuté na ÚS</w:t>
            </w:r>
          </w:p>
        </w:tc>
        <w:tc>
          <w:tcPr>
            <w:tcW w:w="1418" w:type="dxa"/>
          </w:tcPr>
          <w:p w14:paraId="222334A2" w14:textId="77777777" w:rsidR="007E0FDB" w:rsidRPr="007E0FDB" w:rsidRDefault="007E0FDB" w:rsidP="007E0FDB">
            <w:pPr>
              <w:rPr>
                <w:lang w:eastAsia="en-US"/>
              </w:rPr>
            </w:pPr>
          </w:p>
        </w:tc>
        <w:tc>
          <w:tcPr>
            <w:tcW w:w="1311" w:type="dxa"/>
          </w:tcPr>
          <w:p w14:paraId="3BA6FC99" w14:textId="77777777" w:rsidR="007E0FDB" w:rsidRPr="007E0FDB" w:rsidRDefault="007E0FDB" w:rsidP="007E0FDB">
            <w:pPr>
              <w:rPr>
                <w:lang w:eastAsia="en-US"/>
              </w:rPr>
            </w:pPr>
          </w:p>
        </w:tc>
        <w:tc>
          <w:tcPr>
            <w:tcW w:w="1282" w:type="dxa"/>
          </w:tcPr>
          <w:p w14:paraId="103559F1" w14:textId="77777777" w:rsidR="007E0FDB" w:rsidRPr="007E0FDB" w:rsidRDefault="007E0FDB" w:rsidP="007E0FDB">
            <w:pPr>
              <w:rPr>
                <w:lang w:eastAsia="en-US"/>
              </w:rPr>
            </w:pPr>
            <w:r w:rsidRPr="007E0FDB">
              <w:rPr>
                <w:lang w:eastAsia="en-US"/>
              </w:rPr>
              <w:t>ANO</w:t>
            </w:r>
          </w:p>
        </w:tc>
        <w:tc>
          <w:tcPr>
            <w:tcW w:w="1276" w:type="dxa"/>
          </w:tcPr>
          <w:p w14:paraId="69C83CA7" w14:textId="77777777" w:rsidR="007E0FDB" w:rsidRPr="007E0FDB" w:rsidRDefault="007E0FDB" w:rsidP="007E0FDB">
            <w:pPr>
              <w:rPr>
                <w:lang w:eastAsia="en-US"/>
              </w:rPr>
            </w:pPr>
          </w:p>
        </w:tc>
      </w:tr>
      <w:tr w:rsidR="007E0FDB" w:rsidRPr="007E0FDB" w14:paraId="2406ADC6" w14:textId="77777777" w:rsidTr="00AB6AF5">
        <w:tc>
          <w:tcPr>
            <w:tcW w:w="540" w:type="dxa"/>
            <w:vAlign w:val="center"/>
          </w:tcPr>
          <w:p w14:paraId="41577E5A" w14:textId="77777777" w:rsidR="007E0FDB" w:rsidRPr="007E0FDB" w:rsidRDefault="007E0FDB" w:rsidP="007E0FDB">
            <w:pPr>
              <w:rPr>
                <w:lang w:eastAsia="en-US"/>
              </w:rPr>
            </w:pPr>
            <w:r w:rsidRPr="007E0FDB">
              <w:rPr>
                <w:lang w:eastAsia="en-US"/>
              </w:rPr>
              <w:t>43</w:t>
            </w:r>
          </w:p>
        </w:tc>
        <w:tc>
          <w:tcPr>
            <w:tcW w:w="2999" w:type="dxa"/>
          </w:tcPr>
          <w:p w14:paraId="54970EF9" w14:textId="77777777" w:rsidR="007E0FDB" w:rsidRPr="007E0FDB" w:rsidRDefault="007E0FDB" w:rsidP="007E0FDB">
            <w:pPr>
              <w:rPr>
                <w:lang w:eastAsia="en-US"/>
              </w:rPr>
            </w:pPr>
            <w:r w:rsidRPr="007E0FDB">
              <w:rPr>
                <w:lang w:eastAsia="en-US"/>
              </w:rPr>
              <w:t>Legislatívny proces</w:t>
            </w:r>
          </w:p>
        </w:tc>
        <w:tc>
          <w:tcPr>
            <w:tcW w:w="1418" w:type="dxa"/>
          </w:tcPr>
          <w:p w14:paraId="42263CD9" w14:textId="77777777" w:rsidR="007E0FDB" w:rsidRPr="007E0FDB" w:rsidRDefault="007E0FDB" w:rsidP="007E0FDB">
            <w:pPr>
              <w:rPr>
                <w:lang w:eastAsia="en-US"/>
              </w:rPr>
            </w:pPr>
          </w:p>
        </w:tc>
        <w:tc>
          <w:tcPr>
            <w:tcW w:w="1311" w:type="dxa"/>
          </w:tcPr>
          <w:p w14:paraId="4FF93B3B" w14:textId="77777777" w:rsidR="007E0FDB" w:rsidRPr="007E0FDB" w:rsidRDefault="007E0FDB" w:rsidP="007E0FDB">
            <w:pPr>
              <w:rPr>
                <w:lang w:eastAsia="en-US"/>
              </w:rPr>
            </w:pPr>
          </w:p>
        </w:tc>
        <w:tc>
          <w:tcPr>
            <w:tcW w:w="1282" w:type="dxa"/>
          </w:tcPr>
          <w:p w14:paraId="27621D94" w14:textId="77777777" w:rsidR="007E0FDB" w:rsidRPr="007E0FDB" w:rsidRDefault="007E0FDB" w:rsidP="007E0FDB">
            <w:pPr>
              <w:rPr>
                <w:lang w:eastAsia="en-US"/>
              </w:rPr>
            </w:pPr>
            <w:r w:rsidRPr="007E0FDB">
              <w:rPr>
                <w:lang w:eastAsia="en-US"/>
              </w:rPr>
              <w:t>ANO</w:t>
            </w:r>
          </w:p>
        </w:tc>
        <w:tc>
          <w:tcPr>
            <w:tcW w:w="1276" w:type="dxa"/>
          </w:tcPr>
          <w:p w14:paraId="7A1573C1" w14:textId="77777777" w:rsidR="007E0FDB" w:rsidRPr="007E0FDB" w:rsidRDefault="007E0FDB" w:rsidP="007E0FDB">
            <w:pPr>
              <w:rPr>
                <w:lang w:eastAsia="en-US"/>
              </w:rPr>
            </w:pPr>
          </w:p>
        </w:tc>
      </w:tr>
      <w:tr w:rsidR="007E0FDB" w:rsidRPr="007E0FDB" w14:paraId="49E285C4" w14:textId="77777777" w:rsidTr="00AB6AF5">
        <w:tc>
          <w:tcPr>
            <w:tcW w:w="540" w:type="dxa"/>
            <w:vAlign w:val="center"/>
          </w:tcPr>
          <w:p w14:paraId="2F4545BE" w14:textId="77777777" w:rsidR="007E0FDB" w:rsidRPr="007E0FDB" w:rsidRDefault="007E0FDB" w:rsidP="007E0FDB">
            <w:pPr>
              <w:rPr>
                <w:lang w:eastAsia="en-US"/>
              </w:rPr>
            </w:pPr>
            <w:r w:rsidRPr="007E0FDB">
              <w:rPr>
                <w:lang w:eastAsia="en-US"/>
              </w:rPr>
              <w:t>44</w:t>
            </w:r>
          </w:p>
        </w:tc>
        <w:tc>
          <w:tcPr>
            <w:tcW w:w="2999" w:type="dxa"/>
          </w:tcPr>
          <w:p w14:paraId="0F916870" w14:textId="77777777" w:rsidR="007E0FDB" w:rsidRPr="007E0FDB" w:rsidRDefault="007E0FDB" w:rsidP="007E0FDB">
            <w:pPr>
              <w:rPr>
                <w:lang w:eastAsia="en-US"/>
              </w:rPr>
            </w:pPr>
            <w:r w:rsidRPr="007E0FDB">
              <w:rPr>
                <w:lang w:eastAsia="en-US"/>
              </w:rPr>
              <w:t>Denná informácia</w:t>
            </w:r>
          </w:p>
        </w:tc>
        <w:tc>
          <w:tcPr>
            <w:tcW w:w="1418" w:type="dxa"/>
          </w:tcPr>
          <w:p w14:paraId="58603F11" w14:textId="77777777" w:rsidR="007E0FDB" w:rsidRPr="007E0FDB" w:rsidRDefault="007E0FDB" w:rsidP="007E0FDB">
            <w:pPr>
              <w:rPr>
                <w:lang w:eastAsia="en-US"/>
              </w:rPr>
            </w:pPr>
          </w:p>
        </w:tc>
        <w:tc>
          <w:tcPr>
            <w:tcW w:w="1311" w:type="dxa"/>
          </w:tcPr>
          <w:p w14:paraId="7F6059B8" w14:textId="77777777" w:rsidR="007E0FDB" w:rsidRPr="007E0FDB" w:rsidRDefault="007E0FDB" w:rsidP="007E0FDB">
            <w:pPr>
              <w:rPr>
                <w:lang w:eastAsia="en-US"/>
              </w:rPr>
            </w:pPr>
          </w:p>
        </w:tc>
        <w:tc>
          <w:tcPr>
            <w:tcW w:w="1282" w:type="dxa"/>
          </w:tcPr>
          <w:p w14:paraId="2E5EF349" w14:textId="77777777" w:rsidR="007E0FDB" w:rsidRPr="007E0FDB" w:rsidRDefault="007E0FDB" w:rsidP="007E0FDB">
            <w:pPr>
              <w:rPr>
                <w:lang w:eastAsia="en-US"/>
              </w:rPr>
            </w:pPr>
            <w:r w:rsidRPr="007E0FDB">
              <w:rPr>
                <w:lang w:eastAsia="en-US"/>
              </w:rPr>
              <w:t>ANO</w:t>
            </w:r>
          </w:p>
        </w:tc>
        <w:tc>
          <w:tcPr>
            <w:tcW w:w="1276" w:type="dxa"/>
          </w:tcPr>
          <w:p w14:paraId="0BA812B6" w14:textId="77777777" w:rsidR="007E0FDB" w:rsidRPr="007E0FDB" w:rsidRDefault="007E0FDB" w:rsidP="007E0FDB">
            <w:pPr>
              <w:rPr>
                <w:lang w:eastAsia="en-US"/>
              </w:rPr>
            </w:pPr>
          </w:p>
        </w:tc>
      </w:tr>
      <w:tr w:rsidR="007E0FDB" w:rsidRPr="007E0FDB" w14:paraId="74E777A4" w14:textId="77777777" w:rsidTr="00AB6AF5">
        <w:tc>
          <w:tcPr>
            <w:tcW w:w="540" w:type="dxa"/>
            <w:vAlign w:val="center"/>
          </w:tcPr>
          <w:p w14:paraId="12328C25" w14:textId="77777777" w:rsidR="007E0FDB" w:rsidRPr="007E0FDB" w:rsidRDefault="007E0FDB" w:rsidP="007E0FDB">
            <w:pPr>
              <w:rPr>
                <w:lang w:eastAsia="en-US"/>
              </w:rPr>
            </w:pPr>
            <w:r w:rsidRPr="007E0FDB">
              <w:rPr>
                <w:lang w:eastAsia="en-US"/>
              </w:rPr>
              <w:t>45</w:t>
            </w:r>
          </w:p>
        </w:tc>
        <w:tc>
          <w:tcPr>
            <w:tcW w:w="2999" w:type="dxa"/>
          </w:tcPr>
          <w:p w14:paraId="3837160C" w14:textId="77777777" w:rsidR="007E0FDB" w:rsidRPr="007E0FDB" w:rsidRDefault="007E0FDB" w:rsidP="007E0FDB">
            <w:pPr>
              <w:rPr>
                <w:lang w:eastAsia="en-US"/>
              </w:rPr>
            </w:pPr>
            <w:r w:rsidRPr="007E0FDB">
              <w:rPr>
                <w:lang w:eastAsia="en-US"/>
              </w:rPr>
              <w:t>Registratúrne záznamy</w:t>
            </w:r>
          </w:p>
        </w:tc>
        <w:tc>
          <w:tcPr>
            <w:tcW w:w="1418" w:type="dxa"/>
          </w:tcPr>
          <w:p w14:paraId="3455A373" w14:textId="77777777" w:rsidR="007E0FDB" w:rsidRPr="007E0FDB" w:rsidRDefault="007E0FDB" w:rsidP="007E0FDB">
            <w:pPr>
              <w:rPr>
                <w:lang w:eastAsia="en-US"/>
              </w:rPr>
            </w:pPr>
          </w:p>
        </w:tc>
        <w:tc>
          <w:tcPr>
            <w:tcW w:w="1311" w:type="dxa"/>
          </w:tcPr>
          <w:p w14:paraId="546C4B7E" w14:textId="77777777" w:rsidR="007E0FDB" w:rsidRPr="007E0FDB" w:rsidRDefault="007E0FDB" w:rsidP="007E0FDB">
            <w:pPr>
              <w:rPr>
                <w:lang w:eastAsia="en-US"/>
              </w:rPr>
            </w:pPr>
          </w:p>
        </w:tc>
        <w:tc>
          <w:tcPr>
            <w:tcW w:w="1282" w:type="dxa"/>
          </w:tcPr>
          <w:p w14:paraId="5998FD02" w14:textId="77777777" w:rsidR="007E0FDB" w:rsidRPr="007E0FDB" w:rsidRDefault="007E0FDB" w:rsidP="007E0FDB">
            <w:pPr>
              <w:rPr>
                <w:lang w:eastAsia="en-US"/>
              </w:rPr>
            </w:pPr>
            <w:r w:rsidRPr="007E0FDB">
              <w:rPr>
                <w:lang w:eastAsia="en-US"/>
              </w:rPr>
              <w:t>ANO</w:t>
            </w:r>
          </w:p>
        </w:tc>
        <w:tc>
          <w:tcPr>
            <w:tcW w:w="1276" w:type="dxa"/>
          </w:tcPr>
          <w:p w14:paraId="5D2F2691" w14:textId="77777777" w:rsidR="007E0FDB" w:rsidRPr="007E0FDB" w:rsidRDefault="007E0FDB" w:rsidP="007E0FDB">
            <w:pPr>
              <w:rPr>
                <w:lang w:eastAsia="en-US"/>
              </w:rPr>
            </w:pPr>
          </w:p>
        </w:tc>
      </w:tr>
      <w:tr w:rsidR="007E0FDB" w:rsidRPr="007E0FDB" w14:paraId="5C4C9B30" w14:textId="77777777" w:rsidTr="00AB6AF5">
        <w:tc>
          <w:tcPr>
            <w:tcW w:w="540" w:type="dxa"/>
            <w:vAlign w:val="center"/>
          </w:tcPr>
          <w:p w14:paraId="6EE5CF27" w14:textId="77777777" w:rsidR="007E0FDB" w:rsidRPr="007E0FDB" w:rsidRDefault="007E0FDB" w:rsidP="007E0FDB">
            <w:pPr>
              <w:rPr>
                <w:lang w:eastAsia="en-US"/>
              </w:rPr>
            </w:pPr>
            <w:r w:rsidRPr="007E0FDB">
              <w:rPr>
                <w:lang w:eastAsia="en-US"/>
              </w:rPr>
              <w:t>46</w:t>
            </w:r>
          </w:p>
        </w:tc>
        <w:tc>
          <w:tcPr>
            <w:tcW w:w="2999" w:type="dxa"/>
          </w:tcPr>
          <w:p w14:paraId="0148FFB0" w14:textId="77777777" w:rsidR="007E0FDB" w:rsidRPr="007E0FDB" w:rsidRDefault="007E0FDB" w:rsidP="007E0FDB">
            <w:pPr>
              <w:rPr>
                <w:lang w:eastAsia="en-US"/>
              </w:rPr>
            </w:pPr>
            <w:r w:rsidRPr="007E0FDB">
              <w:rPr>
                <w:lang w:eastAsia="en-US"/>
              </w:rPr>
              <w:t>Dochádzka</w:t>
            </w:r>
          </w:p>
        </w:tc>
        <w:tc>
          <w:tcPr>
            <w:tcW w:w="1418" w:type="dxa"/>
          </w:tcPr>
          <w:p w14:paraId="6885A16E" w14:textId="77777777" w:rsidR="007E0FDB" w:rsidRPr="007E0FDB" w:rsidRDefault="007E0FDB" w:rsidP="007E0FDB">
            <w:pPr>
              <w:rPr>
                <w:lang w:eastAsia="en-US"/>
              </w:rPr>
            </w:pPr>
          </w:p>
        </w:tc>
        <w:tc>
          <w:tcPr>
            <w:tcW w:w="1311" w:type="dxa"/>
          </w:tcPr>
          <w:p w14:paraId="698EF664" w14:textId="77777777" w:rsidR="007E0FDB" w:rsidRPr="007E0FDB" w:rsidRDefault="007E0FDB" w:rsidP="007E0FDB">
            <w:pPr>
              <w:rPr>
                <w:lang w:eastAsia="en-US"/>
              </w:rPr>
            </w:pPr>
          </w:p>
        </w:tc>
        <w:tc>
          <w:tcPr>
            <w:tcW w:w="1282" w:type="dxa"/>
          </w:tcPr>
          <w:p w14:paraId="2C8F422E" w14:textId="77777777" w:rsidR="007E0FDB" w:rsidRPr="007E0FDB" w:rsidRDefault="007E0FDB" w:rsidP="007E0FDB">
            <w:pPr>
              <w:rPr>
                <w:lang w:eastAsia="en-US"/>
              </w:rPr>
            </w:pPr>
            <w:r w:rsidRPr="007E0FDB">
              <w:rPr>
                <w:lang w:eastAsia="en-US"/>
              </w:rPr>
              <w:t>ANO</w:t>
            </w:r>
          </w:p>
        </w:tc>
        <w:tc>
          <w:tcPr>
            <w:tcW w:w="1276" w:type="dxa"/>
          </w:tcPr>
          <w:p w14:paraId="0EEAAF1D" w14:textId="77777777" w:rsidR="007E0FDB" w:rsidRPr="007E0FDB" w:rsidRDefault="007E0FDB" w:rsidP="007E0FDB">
            <w:pPr>
              <w:rPr>
                <w:lang w:eastAsia="en-US"/>
              </w:rPr>
            </w:pPr>
          </w:p>
        </w:tc>
      </w:tr>
    </w:tbl>
    <w:p w14:paraId="01EA6E5D" w14:textId="77777777" w:rsidR="007E0FDB" w:rsidRPr="007E0FDB" w:rsidRDefault="007E0FDB" w:rsidP="007E0FDB">
      <w:pPr>
        <w:rPr>
          <w:i/>
          <w:iCs/>
          <w:lang w:eastAsia="en-US"/>
        </w:rPr>
      </w:pPr>
      <w:bookmarkStart w:id="176" w:name="_Toc63764294"/>
      <w:r w:rsidRPr="007E0FDB">
        <w:rPr>
          <w:i/>
          <w:iCs/>
          <w:lang w:eastAsia="en-US"/>
        </w:rPr>
        <w:t xml:space="preserve">Tabuľka </w:t>
      </w:r>
      <w:r w:rsidRPr="007E0FDB">
        <w:rPr>
          <w:i/>
          <w:iCs/>
          <w:lang w:eastAsia="en-US"/>
        </w:rPr>
        <w:fldChar w:fldCharType="begin"/>
      </w:r>
      <w:r w:rsidRPr="007E0FDB">
        <w:rPr>
          <w:i/>
          <w:iCs/>
          <w:lang w:eastAsia="en-US"/>
        </w:rPr>
        <w:instrText xml:space="preserve"> SEQ Tabuľka \* ARABIC </w:instrText>
      </w:r>
      <w:r w:rsidRPr="007E0FDB">
        <w:rPr>
          <w:i/>
          <w:iCs/>
          <w:lang w:eastAsia="en-US"/>
        </w:rPr>
        <w:fldChar w:fldCharType="separate"/>
      </w:r>
      <w:r w:rsidRPr="007E0FDB">
        <w:rPr>
          <w:i/>
          <w:iCs/>
          <w:lang w:eastAsia="en-US"/>
        </w:rPr>
        <w:t>17</w:t>
      </w:r>
      <w:r w:rsidRPr="007E0FDB">
        <w:rPr>
          <w:lang w:eastAsia="en-US"/>
        </w:rPr>
        <w:fldChar w:fldCharType="end"/>
      </w:r>
      <w:r w:rsidRPr="007E0FDB">
        <w:rPr>
          <w:i/>
          <w:iCs/>
          <w:lang w:eastAsia="en-US"/>
        </w:rPr>
        <w:t xml:space="preserve"> Kategorizácia údajov z pohľadu ich využiteľnosti (účelu)</w:t>
      </w:r>
      <w:bookmarkEnd w:id="176"/>
      <w:r w:rsidRPr="007E0FDB">
        <w:rPr>
          <w:i/>
          <w:iCs/>
          <w:lang w:eastAsia="en-US"/>
        </w:rPr>
        <w:t xml:space="preserve"> </w:t>
      </w:r>
    </w:p>
    <w:p w14:paraId="199884CF" w14:textId="3F8C8BFE" w:rsidR="007E0FDB" w:rsidRDefault="007E0FDB" w:rsidP="007E0FDB">
      <w:pPr>
        <w:rPr>
          <w:lang w:eastAsia="en-US"/>
        </w:rPr>
      </w:pPr>
      <w:r w:rsidRPr="007E0FDB">
        <w:rPr>
          <w:lang w:eastAsia="en-US"/>
        </w:rPr>
        <w:t xml:space="preserve">Jedná sa o opendata v anonymizovanej podobe. </w:t>
      </w:r>
    </w:p>
    <w:p w14:paraId="0DE36991" w14:textId="77777777" w:rsidR="007E0FDB" w:rsidRPr="007E0FDB" w:rsidRDefault="007E0FDB" w:rsidP="007E0FDB">
      <w:pPr>
        <w:rPr>
          <w:lang w:eastAsia="en-US"/>
        </w:rPr>
      </w:pPr>
    </w:p>
    <w:p w14:paraId="6AA48909" w14:textId="5F4DCE37" w:rsidR="007E0FDB" w:rsidRPr="007E0FDB" w:rsidRDefault="007E0FDB" w:rsidP="00ED4935">
      <w:pPr>
        <w:pStyle w:val="Nadpis2"/>
      </w:pPr>
      <w:bookmarkStart w:id="177" w:name="_Toc63764364"/>
      <w:bookmarkStart w:id="178" w:name="_Toc74573266"/>
      <w:bookmarkStart w:id="179" w:name="_Toc83382586"/>
      <w:bookmarkStart w:id="180" w:name="_Toc62489751"/>
      <w:r w:rsidRPr="007E0FDB">
        <w:t>BEZPEČNOSŤ ÚDAJOV (technické a organizačné zabezpečenie pre prístup k údajom)</w:t>
      </w:r>
      <w:bookmarkEnd w:id="177"/>
      <w:bookmarkEnd w:id="178"/>
      <w:bookmarkEnd w:id="179"/>
    </w:p>
    <w:bookmarkEnd w:id="180"/>
    <w:p w14:paraId="452A0A04" w14:textId="77777777" w:rsidR="007E0FDB" w:rsidRPr="007E0FDB" w:rsidRDefault="007E0FDB" w:rsidP="007E0FDB">
      <w:pPr>
        <w:rPr>
          <w:lang w:eastAsia="en-US"/>
        </w:rPr>
      </w:pPr>
      <w:r w:rsidRPr="007E0FDB">
        <w:rPr>
          <w:lang w:eastAsia="en-US"/>
        </w:rPr>
        <w:t>V rámci projektu bude vypracovaný bezpečnostný projekt, obsahujúci bezpečnostné opatrenia, minimálne v rozsahu:</w:t>
      </w:r>
    </w:p>
    <w:p w14:paraId="78CF1CEF" w14:textId="77777777" w:rsidR="007E0FDB" w:rsidRPr="007E0FDB" w:rsidRDefault="007E0FDB" w:rsidP="00484AD2">
      <w:pPr>
        <w:numPr>
          <w:ilvl w:val="0"/>
          <w:numId w:val="29"/>
        </w:numPr>
        <w:rPr>
          <w:lang w:eastAsia="en-US"/>
        </w:rPr>
      </w:pPr>
      <w:r w:rsidRPr="007E0FDB">
        <w:rPr>
          <w:lang w:eastAsia="en-US"/>
        </w:rPr>
        <w:t>Technické opatrenie realizované prostriedkami fyzickej povahy, zabezpečenie objektu pomocou mechanických zábranných prostriedkov</w:t>
      </w:r>
    </w:p>
    <w:p w14:paraId="3C95E2BA" w14:textId="77777777" w:rsidR="007E0FDB" w:rsidRPr="007E0FDB" w:rsidRDefault="007E0FDB" w:rsidP="00484AD2">
      <w:pPr>
        <w:numPr>
          <w:ilvl w:val="0"/>
          <w:numId w:val="29"/>
        </w:numPr>
        <w:rPr>
          <w:lang w:eastAsia="en-US"/>
        </w:rPr>
      </w:pPr>
      <w:r w:rsidRPr="007E0FDB">
        <w:rPr>
          <w:lang w:eastAsia="en-US"/>
        </w:rPr>
        <w:t>Riadenie prístupu poverených osôb, riadenie prístupov a opatrenia na zaručenie platných politík riadenia prístupov</w:t>
      </w:r>
    </w:p>
    <w:p w14:paraId="5D27D49B" w14:textId="77777777" w:rsidR="007E0FDB" w:rsidRPr="007E0FDB" w:rsidRDefault="007E0FDB" w:rsidP="00484AD2">
      <w:pPr>
        <w:numPr>
          <w:ilvl w:val="0"/>
          <w:numId w:val="29"/>
        </w:numPr>
        <w:rPr>
          <w:lang w:eastAsia="en-US"/>
        </w:rPr>
      </w:pPr>
      <w:r w:rsidRPr="007E0FDB">
        <w:rPr>
          <w:lang w:eastAsia="en-US"/>
        </w:rPr>
        <w:t>Ochrana pred neoprávneným prístupom, šifrová ochrana uložených a prenášaných údajov, pravidlá pre kryptografické opatrenia;</w:t>
      </w:r>
    </w:p>
    <w:p w14:paraId="5C1432BF" w14:textId="77777777" w:rsidR="007E0FDB" w:rsidRPr="007E0FDB" w:rsidRDefault="007E0FDB" w:rsidP="00484AD2">
      <w:pPr>
        <w:numPr>
          <w:ilvl w:val="0"/>
          <w:numId w:val="29"/>
        </w:numPr>
        <w:rPr>
          <w:lang w:eastAsia="en-US"/>
        </w:rPr>
      </w:pPr>
      <w:r w:rsidRPr="007E0FDB">
        <w:rPr>
          <w:lang w:eastAsia="en-US"/>
        </w:rPr>
        <w:t>Autentizácia a autorizácia osôb v informačnom systéme</w:t>
      </w:r>
    </w:p>
    <w:p w14:paraId="0DEBAD92" w14:textId="77777777" w:rsidR="007E0FDB" w:rsidRPr="007E0FDB" w:rsidRDefault="007E0FDB" w:rsidP="00484AD2">
      <w:pPr>
        <w:numPr>
          <w:ilvl w:val="0"/>
          <w:numId w:val="29"/>
        </w:numPr>
        <w:rPr>
          <w:lang w:eastAsia="en-US"/>
        </w:rPr>
      </w:pPr>
      <w:r w:rsidRPr="007E0FDB">
        <w:rPr>
          <w:lang w:eastAsia="en-US"/>
        </w:rPr>
        <w:t>Riadenie zraniteľností, opatrenia na detekciu a odstránenie škodlivého kódu a nápravu následkov škodlivého kódu; ochrana pred nevyžiadanou</w:t>
      </w:r>
    </w:p>
    <w:p w14:paraId="256E67E6" w14:textId="77777777" w:rsidR="007E0FDB" w:rsidRPr="007E0FDB" w:rsidRDefault="007E0FDB" w:rsidP="00484AD2">
      <w:pPr>
        <w:numPr>
          <w:ilvl w:val="0"/>
          <w:numId w:val="29"/>
        </w:numPr>
        <w:rPr>
          <w:lang w:eastAsia="en-US"/>
        </w:rPr>
      </w:pPr>
      <w:r w:rsidRPr="007E0FDB">
        <w:rPr>
          <w:lang w:eastAsia="en-US"/>
        </w:rPr>
        <w:t>elektronickou poštou;</w:t>
      </w:r>
    </w:p>
    <w:p w14:paraId="17949C54" w14:textId="77777777" w:rsidR="007E0FDB" w:rsidRPr="007E0FDB" w:rsidRDefault="007E0FDB" w:rsidP="00484AD2">
      <w:pPr>
        <w:numPr>
          <w:ilvl w:val="0"/>
          <w:numId w:val="29"/>
        </w:numPr>
        <w:rPr>
          <w:lang w:eastAsia="en-US"/>
        </w:rPr>
      </w:pPr>
      <w:r w:rsidRPr="007E0FDB">
        <w:rPr>
          <w:lang w:eastAsia="en-US"/>
        </w:rPr>
        <w:t>Sieťová bezpečnosť, kontrola obmedzenie alebo zamedzenie prepojenia informačného systému, v ktorom sú spracúvané osobné údaje s verejne</w:t>
      </w:r>
    </w:p>
    <w:p w14:paraId="3B3DF7B7" w14:textId="77777777" w:rsidR="007E0FDB" w:rsidRPr="007E0FDB" w:rsidRDefault="007E0FDB" w:rsidP="00484AD2">
      <w:pPr>
        <w:numPr>
          <w:ilvl w:val="0"/>
          <w:numId w:val="29"/>
        </w:numPr>
        <w:rPr>
          <w:lang w:eastAsia="en-US"/>
        </w:rPr>
      </w:pPr>
      <w:r w:rsidRPr="007E0FDB">
        <w:rPr>
          <w:lang w:eastAsia="en-US"/>
        </w:rPr>
        <w:t>prístupnou počítačovou sieťou;</w:t>
      </w:r>
    </w:p>
    <w:p w14:paraId="5354FFF8" w14:textId="77777777" w:rsidR="007E0FDB" w:rsidRPr="007E0FDB" w:rsidRDefault="007E0FDB" w:rsidP="00484AD2">
      <w:pPr>
        <w:numPr>
          <w:ilvl w:val="0"/>
          <w:numId w:val="29"/>
        </w:numPr>
        <w:rPr>
          <w:lang w:eastAsia="en-US"/>
        </w:rPr>
      </w:pPr>
      <w:r w:rsidRPr="007E0FDB">
        <w:rPr>
          <w:lang w:eastAsia="en-US"/>
        </w:rPr>
        <w:t>Zálohovanie, test funkčnosti záložných dátových nosičov;</w:t>
      </w:r>
    </w:p>
    <w:p w14:paraId="7EECBAC9" w14:textId="77777777" w:rsidR="007E0FDB" w:rsidRPr="007E0FDB" w:rsidRDefault="007E0FDB" w:rsidP="00484AD2">
      <w:pPr>
        <w:numPr>
          <w:ilvl w:val="0"/>
          <w:numId w:val="29"/>
        </w:numPr>
        <w:rPr>
          <w:lang w:eastAsia="en-US"/>
        </w:rPr>
      </w:pPr>
      <w:r w:rsidRPr="007E0FDB">
        <w:rPr>
          <w:lang w:eastAsia="en-US"/>
        </w:rPr>
        <w:t>Likvidácia osobných údajov a dátových nosičov, technické opatrenia na bezpečné vymazanie osobných údajov z dátových nosičov...</w:t>
      </w:r>
    </w:p>
    <w:p w14:paraId="5AC6AE39" w14:textId="77777777" w:rsidR="007E0FDB" w:rsidRPr="007E0FDB" w:rsidRDefault="007E0FDB" w:rsidP="00484AD2">
      <w:pPr>
        <w:numPr>
          <w:ilvl w:val="0"/>
          <w:numId w:val="29"/>
        </w:numPr>
        <w:rPr>
          <w:lang w:eastAsia="en-US"/>
        </w:rPr>
      </w:pPr>
      <w:r w:rsidRPr="007E0FDB">
        <w:rPr>
          <w:lang w:eastAsia="en-US"/>
        </w:rPr>
        <w:t>súlad s bezpečnostnými štandardmi, právnymi predpismi.</w:t>
      </w:r>
    </w:p>
    <w:p w14:paraId="7B9044F0" w14:textId="34E08818" w:rsidR="007E0FDB" w:rsidRPr="007E0FDB" w:rsidRDefault="007E0FDB" w:rsidP="00484AD2">
      <w:pPr>
        <w:numPr>
          <w:ilvl w:val="0"/>
          <w:numId w:val="29"/>
        </w:numPr>
        <w:rPr>
          <w:lang w:eastAsia="en-US"/>
        </w:rPr>
      </w:pPr>
      <w:r w:rsidRPr="007E0FDB">
        <w:rPr>
          <w:lang w:eastAsia="en-US"/>
        </w:rPr>
        <w:t>Keď že v projekte dôjde k spracovaniu osobných údajov, bude posúdený vplyv spracovateľských operácii na ochranu osobných údajov (DPIA (DataProtection Impact Assessment) ešte pred začatím spracúvania osobných údajov.</w:t>
      </w:r>
    </w:p>
    <w:p w14:paraId="7ED81B7D" w14:textId="77777777" w:rsidR="007E0FDB" w:rsidRPr="007E0FDB" w:rsidRDefault="007E0FDB" w:rsidP="00824C09">
      <w:pPr>
        <w:pStyle w:val="Nadpis30"/>
      </w:pPr>
      <w:bookmarkStart w:id="181" w:name="_Toc63764365"/>
      <w:bookmarkStart w:id="182" w:name="_Toc74573267"/>
      <w:bookmarkStart w:id="183" w:name="_Toc83382587"/>
      <w:bookmarkStart w:id="184" w:name="_Toc62489752"/>
      <w:r w:rsidRPr="007E0FDB">
        <w:t>Posúdenie vplyvu a dopadu na ochranu osobných údajov (DPIA – data protection impact assesment)</w:t>
      </w:r>
      <w:bookmarkEnd w:id="181"/>
      <w:bookmarkEnd w:id="182"/>
      <w:bookmarkEnd w:id="183"/>
      <w:r w:rsidRPr="007E0FDB">
        <w:t xml:space="preserve"> </w:t>
      </w:r>
    </w:p>
    <w:bookmarkEnd w:id="184"/>
    <w:p w14:paraId="43A396AD" w14:textId="77777777" w:rsidR="007E0FDB" w:rsidRPr="007E0FDB" w:rsidRDefault="007E0FDB" w:rsidP="007E0FDB">
      <w:pPr>
        <w:rPr>
          <w:lang w:eastAsia="en-US"/>
        </w:rPr>
      </w:pPr>
      <w:r w:rsidRPr="007E0FDB">
        <w:rPr>
          <w:lang w:eastAsia="en-US"/>
        </w:rPr>
        <w:t>Keďže v projekte dôjde k spracovaniu osobných údajov, bude posúdený vplyv spracovateľských operácii na ochranu osobných údajov (DPIA (Data Protection Impact Assessment) ešte pred začatím spracúvania osobných údajov.</w:t>
      </w:r>
    </w:p>
    <w:p w14:paraId="75D845E2" w14:textId="77777777" w:rsidR="007E0FDB" w:rsidRPr="007E0FDB" w:rsidRDefault="007E0FDB" w:rsidP="007E0FDB">
      <w:pPr>
        <w:rPr>
          <w:lang w:eastAsia="en-US"/>
        </w:rPr>
      </w:pPr>
      <w:r w:rsidRPr="007E0FDB">
        <w:rPr>
          <w:lang w:eastAsia="en-US"/>
        </w:rPr>
        <w:t xml:space="preserve">Pričom bude posúdený kontext v zmysle nasledovných právnych predpisov: </w:t>
      </w:r>
    </w:p>
    <w:p w14:paraId="3455BE0B" w14:textId="77777777" w:rsidR="007E0FDB" w:rsidRDefault="007E0FDB" w:rsidP="00484AD2">
      <w:pPr>
        <w:numPr>
          <w:ilvl w:val="0"/>
          <w:numId w:val="29"/>
        </w:numPr>
        <w:rPr>
          <w:lang w:eastAsia="en-US"/>
        </w:rPr>
      </w:pPr>
      <w:r w:rsidRPr="007E0FDB">
        <w:rPr>
          <w:lang w:eastAsia="en-US"/>
        </w:rPr>
        <w:t>Nariadenie Európskeho parlamentu a Rady (EÚ) 2016/679 z 27. apríla 2016 o ochrane fyzických osôb pri spracúvaní osobných údajov a o voľnom pohybe takýchto údajov, ktorým sa zrušuje smernica 95/46/ES (všeobecné nariadenie o ochrane údajov),</w:t>
      </w:r>
    </w:p>
    <w:p w14:paraId="57E3394D" w14:textId="017C8829" w:rsidR="00F25904" w:rsidRDefault="007E0FDB" w:rsidP="00484AD2">
      <w:pPr>
        <w:numPr>
          <w:ilvl w:val="0"/>
          <w:numId w:val="29"/>
        </w:numPr>
        <w:rPr>
          <w:lang w:eastAsia="en-US"/>
        </w:rPr>
      </w:pPr>
      <w:r w:rsidRPr="007E0FDB">
        <w:rPr>
          <w:lang w:eastAsia="en-US"/>
        </w:rPr>
        <w:t>Zákon č. 18/2018 Z. z. o ochrane osobných údajov a o zmene a doplnení niektorých zákonov</w:t>
      </w:r>
    </w:p>
    <w:p w14:paraId="7A066582" w14:textId="77777777" w:rsidR="00BD0DD4" w:rsidRPr="00BD0DD4" w:rsidRDefault="00BD0DD4" w:rsidP="00ED4935">
      <w:pPr>
        <w:pStyle w:val="Nadpis2"/>
      </w:pPr>
      <w:bookmarkStart w:id="185" w:name="_Toc15428560"/>
      <w:bookmarkStart w:id="186" w:name="_Toc74573268"/>
      <w:bookmarkStart w:id="187" w:name="_Toc83382588"/>
      <w:r w:rsidRPr="00BD0DD4">
        <w:t>TECHNOLOGICKÁ VRSTVA</w:t>
      </w:r>
      <w:bookmarkEnd w:id="185"/>
      <w:bookmarkEnd w:id="186"/>
      <w:bookmarkEnd w:id="187"/>
    </w:p>
    <w:p w14:paraId="22EA808B" w14:textId="7A27443A" w:rsidR="00BD0DD4" w:rsidRDefault="00EF5A0D" w:rsidP="00BD0DD4">
      <w:pPr>
        <w:rPr>
          <w:lang w:eastAsia="en-US"/>
        </w:rPr>
      </w:pPr>
      <w:r>
        <w:rPr>
          <w:lang w:eastAsia="en-US"/>
        </w:rPr>
        <w:t>Špecifikácia technologickej vrstvy je uvedená v kapitole 5.2.6 Návrh technologickej vrstvy</w:t>
      </w:r>
    </w:p>
    <w:p w14:paraId="4F714F18" w14:textId="77777777" w:rsidR="00F25904" w:rsidRPr="00BD0DD4" w:rsidRDefault="00F25904" w:rsidP="00BD0DD4">
      <w:pPr>
        <w:rPr>
          <w:lang w:eastAsia="en-US"/>
        </w:rPr>
      </w:pPr>
    </w:p>
    <w:p w14:paraId="195225CC" w14:textId="77777777" w:rsidR="00BD0DD4" w:rsidRPr="00BD0DD4" w:rsidRDefault="00BD0DD4" w:rsidP="00ED4935">
      <w:pPr>
        <w:pStyle w:val="Nadpis2"/>
      </w:pPr>
      <w:bookmarkStart w:id="188" w:name="_Toc74573269"/>
      <w:bookmarkStart w:id="189" w:name="_Toc83382589"/>
      <w:r w:rsidRPr="00BD0DD4">
        <w:t>INFRAŠTRUKTÚRA</w:t>
      </w:r>
      <w:bookmarkEnd w:id="188"/>
      <w:bookmarkEnd w:id="189"/>
    </w:p>
    <w:p w14:paraId="085F44DE" w14:textId="19C47D86" w:rsidR="00BD0DD4" w:rsidRPr="00BD0DD4" w:rsidRDefault="00BD0DD4" w:rsidP="00BD0DD4">
      <w:pPr>
        <w:rPr>
          <w:lang w:eastAsia="en-US"/>
        </w:rPr>
      </w:pPr>
      <w:r w:rsidRPr="00BD0DD4">
        <w:rPr>
          <w:lang w:eastAsia="en-US"/>
        </w:rPr>
        <w:t>MS SQL server 2019</w:t>
      </w:r>
      <w:r w:rsidR="00EF5A0D">
        <w:rPr>
          <w:lang w:eastAsia="en-US"/>
        </w:rPr>
        <w:t xml:space="preserve"> cluster</w:t>
      </w:r>
    </w:p>
    <w:p w14:paraId="49E19C3D" w14:textId="77777777" w:rsidR="00BD0DD4" w:rsidRPr="00BD0DD4" w:rsidRDefault="00BD0DD4" w:rsidP="00BD0DD4">
      <w:pPr>
        <w:rPr>
          <w:lang w:eastAsia="en-US"/>
        </w:rPr>
      </w:pPr>
      <w:r w:rsidRPr="00BD0DD4">
        <w:rPr>
          <w:lang w:eastAsia="en-US"/>
        </w:rPr>
        <w:t>MS Windows 2019 datacenter Hyper-V cluster</w:t>
      </w:r>
    </w:p>
    <w:p w14:paraId="6F33B4B6" w14:textId="77777777" w:rsidR="00BD0DD4" w:rsidRPr="00BD0DD4" w:rsidRDefault="00BD0DD4" w:rsidP="00BD0DD4">
      <w:pPr>
        <w:rPr>
          <w:lang w:eastAsia="en-US"/>
        </w:rPr>
      </w:pPr>
      <w:r w:rsidRPr="00BD0DD4">
        <w:rPr>
          <w:lang w:eastAsia="en-US"/>
        </w:rPr>
        <w:t>MS Virtual Machine Manager 2019</w:t>
      </w:r>
    </w:p>
    <w:p w14:paraId="2DA8A12E" w14:textId="77777777" w:rsidR="00BD0DD4" w:rsidRPr="00BD0DD4" w:rsidRDefault="00BD0DD4" w:rsidP="00BD0DD4">
      <w:pPr>
        <w:rPr>
          <w:lang w:eastAsia="en-US"/>
        </w:rPr>
      </w:pPr>
      <w:r w:rsidRPr="00BD0DD4">
        <w:rPr>
          <w:lang w:eastAsia="en-US"/>
        </w:rPr>
        <w:t>procesor x86-64 AMD EPYC 7351P</w:t>
      </w:r>
    </w:p>
    <w:p w14:paraId="393C2D50" w14:textId="1C1D1368" w:rsidR="00BD0DD4" w:rsidRDefault="00BD0DD4" w:rsidP="00BD0DD4">
      <w:pPr>
        <w:rPr>
          <w:lang w:eastAsia="en-US"/>
        </w:rPr>
      </w:pPr>
      <w:r w:rsidRPr="00BD0DD4">
        <w:rPr>
          <w:lang w:eastAsia="en-US"/>
        </w:rPr>
        <w:t>Požiadavky na nové infraštruktúrne zabezpečenie nie sú.</w:t>
      </w:r>
    </w:p>
    <w:p w14:paraId="227E2EE9" w14:textId="77777777" w:rsidR="00F25904" w:rsidRPr="00BD0DD4" w:rsidRDefault="00F25904" w:rsidP="00BD0DD4">
      <w:pPr>
        <w:rPr>
          <w:lang w:eastAsia="en-US"/>
        </w:rPr>
      </w:pPr>
    </w:p>
    <w:p w14:paraId="54A33A77" w14:textId="77777777" w:rsidR="00BD0DD4" w:rsidRPr="00BD0DD4" w:rsidRDefault="00BD0DD4" w:rsidP="00074763">
      <w:pPr>
        <w:pStyle w:val="Nadpis30"/>
      </w:pPr>
      <w:bookmarkStart w:id="190" w:name="_Toc74573270"/>
      <w:bookmarkStart w:id="191" w:name="_Toc83382590"/>
      <w:r w:rsidRPr="00BD0DD4">
        <w:t>ICloud HW a SW</w:t>
      </w:r>
      <w:bookmarkEnd w:id="190"/>
      <w:bookmarkEnd w:id="191"/>
    </w:p>
    <w:p w14:paraId="1506D05C" w14:textId="719181FE" w:rsidR="00BD0DD4" w:rsidRDefault="00BD0DD4" w:rsidP="00BD0DD4">
      <w:pPr>
        <w:rPr>
          <w:lang w:eastAsia="en-US"/>
        </w:rPr>
      </w:pPr>
      <w:r w:rsidRPr="00BD0DD4">
        <w:rPr>
          <w:lang w:eastAsia="en-US"/>
        </w:rPr>
        <w:t>Nebude využité</w:t>
      </w:r>
    </w:p>
    <w:p w14:paraId="7634EF92" w14:textId="77777777" w:rsidR="00F25904" w:rsidRPr="00BD0DD4" w:rsidRDefault="00F25904" w:rsidP="00BD0DD4">
      <w:pPr>
        <w:rPr>
          <w:i/>
          <w:lang w:eastAsia="en-US"/>
        </w:rPr>
      </w:pPr>
    </w:p>
    <w:p w14:paraId="417406D4" w14:textId="77777777" w:rsidR="00BD0DD4" w:rsidRPr="00BD0DD4" w:rsidRDefault="00BD0DD4" w:rsidP="00074763">
      <w:pPr>
        <w:pStyle w:val="Nadpis30"/>
      </w:pPr>
      <w:bookmarkStart w:id="192" w:name="_Toc74573271"/>
      <w:bookmarkStart w:id="193" w:name="_Toc83382591"/>
      <w:r w:rsidRPr="00BD0DD4">
        <w:t>Softvérová systémová infraštruktúra</w:t>
      </w:r>
      <w:bookmarkEnd w:id="192"/>
      <w:bookmarkEnd w:id="193"/>
    </w:p>
    <w:p w14:paraId="1B36CFB4" w14:textId="77777777" w:rsidR="00BD0DD4" w:rsidRPr="00BD0DD4" w:rsidRDefault="00BD0DD4" w:rsidP="00BD0DD4">
      <w:pPr>
        <w:rPr>
          <w:lang w:eastAsia="en-US"/>
        </w:rPr>
      </w:pPr>
      <w:r w:rsidRPr="00BD0DD4">
        <w:rPr>
          <w:lang w:eastAsia="en-US"/>
        </w:rPr>
        <w:t>Z hľadiska OS je preferovaným Linux, Windows</w:t>
      </w:r>
    </w:p>
    <w:p w14:paraId="20CAFA51" w14:textId="78A1AB87" w:rsidR="00BD0DD4" w:rsidRDefault="00BD0DD4" w:rsidP="00BD0DD4">
      <w:pPr>
        <w:rPr>
          <w:lang w:eastAsia="en-US"/>
        </w:rPr>
      </w:pPr>
      <w:r w:rsidRPr="00BD0DD4">
        <w:rPr>
          <w:lang w:eastAsia="en-US"/>
        </w:rPr>
        <w:t>Z hľadiska DB - SQL DB</w:t>
      </w:r>
    </w:p>
    <w:p w14:paraId="6D3E50E0" w14:textId="77777777" w:rsidR="00F25904" w:rsidRPr="00BD0DD4" w:rsidRDefault="00F25904" w:rsidP="00BD0DD4">
      <w:pPr>
        <w:rPr>
          <w:lang w:eastAsia="en-US"/>
        </w:rPr>
      </w:pPr>
    </w:p>
    <w:p w14:paraId="25F1CBAC" w14:textId="77777777" w:rsidR="00BD0DD4" w:rsidRPr="00BD0DD4" w:rsidRDefault="00BD0DD4" w:rsidP="00074763">
      <w:pPr>
        <w:pStyle w:val="Nadpis30"/>
      </w:pPr>
      <w:bookmarkStart w:id="194" w:name="_Toc74573272"/>
      <w:bookmarkStart w:id="195" w:name="_Toc83382592"/>
      <w:r w:rsidRPr="00BD0DD4">
        <w:t>Databázová štruktúra</w:t>
      </w:r>
      <w:bookmarkEnd w:id="194"/>
      <w:bookmarkEnd w:id="195"/>
    </w:p>
    <w:p w14:paraId="481F3B95" w14:textId="0FE2D71E" w:rsidR="00BD0DD4" w:rsidRDefault="00BD0DD4" w:rsidP="00BD0DD4">
      <w:pPr>
        <w:rPr>
          <w:lang w:eastAsia="en-US"/>
        </w:rPr>
      </w:pPr>
      <w:r w:rsidRPr="00BD0DD4">
        <w:rPr>
          <w:lang w:eastAsia="en-US"/>
        </w:rPr>
        <w:t>Databáza bude na MS SQL databázový serve</w:t>
      </w:r>
      <w:r w:rsidR="00F25904">
        <w:rPr>
          <w:lang w:eastAsia="en-US"/>
        </w:rPr>
        <w:t>re</w:t>
      </w:r>
    </w:p>
    <w:p w14:paraId="0C635698" w14:textId="77777777" w:rsidR="00F25904" w:rsidRPr="00BD0DD4" w:rsidRDefault="00F25904" w:rsidP="00BD0DD4">
      <w:pPr>
        <w:rPr>
          <w:lang w:eastAsia="en-US"/>
        </w:rPr>
      </w:pPr>
    </w:p>
    <w:p w14:paraId="117A7F81" w14:textId="77777777" w:rsidR="00BD0DD4" w:rsidRPr="00BD0DD4" w:rsidRDefault="00BD0DD4" w:rsidP="00074763">
      <w:pPr>
        <w:pStyle w:val="Nadpis30"/>
      </w:pPr>
      <w:bookmarkStart w:id="196" w:name="_Toc74573274"/>
      <w:bookmarkStart w:id="197" w:name="_Toc83382593"/>
      <w:r w:rsidRPr="00BD0DD4">
        <w:t>Iné hľadiská dizajnu</w:t>
      </w:r>
      <w:bookmarkEnd w:id="196"/>
      <w:bookmarkEnd w:id="197"/>
    </w:p>
    <w:p w14:paraId="237A3B73" w14:textId="362BBDE5" w:rsidR="00BD0DD4" w:rsidRDefault="00BD0DD4" w:rsidP="00BD0DD4">
      <w:pPr>
        <w:rPr>
          <w:lang w:eastAsia="en-US"/>
        </w:rPr>
      </w:pPr>
      <w:r w:rsidRPr="00BD0DD4">
        <w:rPr>
          <w:lang w:eastAsia="en-US"/>
        </w:rPr>
        <w:t>Budú prípadne definované v rámci ponukového konania alebo po PTK</w:t>
      </w:r>
    </w:p>
    <w:p w14:paraId="4720CE56" w14:textId="77777777" w:rsidR="00F25904" w:rsidRPr="00BD0DD4" w:rsidRDefault="00F25904" w:rsidP="00BD0DD4">
      <w:pPr>
        <w:rPr>
          <w:lang w:eastAsia="en-US"/>
        </w:rPr>
      </w:pPr>
    </w:p>
    <w:p w14:paraId="23477E79" w14:textId="77777777" w:rsidR="00BD0DD4" w:rsidRPr="00BD0DD4" w:rsidRDefault="00BD0DD4" w:rsidP="00074763">
      <w:pPr>
        <w:pStyle w:val="Nadpis30"/>
      </w:pPr>
      <w:bookmarkStart w:id="198" w:name="_Toc74573275"/>
      <w:bookmarkStart w:id="199" w:name="_Toc83382594"/>
      <w:r w:rsidRPr="00BD0DD4">
        <w:t>Dátový model riešenia</w:t>
      </w:r>
      <w:bookmarkEnd w:id="198"/>
      <w:bookmarkEnd w:id="199"/>
    </w:p>
    <w:p w14:paraId="08CBBDAE" w14:textId="45B80F4F" w:rsidR="00BD0DD4" w:rsidRDefault="00BD0DD4" w:rsidP="00BD0DD4">
      <w:pPr>
        <w:rPr>
          <w:lang w:eastAsia="en-US"/>
        </w:rPr>
      </w:pPr>
      <w:r w:rsidRPr="00BD0DD4">
        <w:rPr>
          <w:lang w:eastAsia="en-US"/>
        </w:rPr>
        <w:t>Bude doplnené v rámci DNR</w:t>
      </w:r>
    </w:p>
    <w:p w14:paraId="41303239" w14:textId="77777777" w:rsidR="00F25904" w:rsidRPr="00BD0DD4" w:rsidRDefault="00F25904" w:rsidP="00BD0DD4">
      <w:pPr>
        <w:rPr>
          <w:lang w:eastAsia="en-US"/>
        </w:rPr>
      </w:pPr>
    </w:p>
    <w:p w14:paraId="0B3867E6" w14:textId="77777777" w:rsidR="00BD0DD4" w:rsidRPr="00BD0DD4" w:rsidRDefault="00BD0DD4" w:rsidP="00074763">
      <w:pPr>
        <w:pStyle w:val="Nadpis30"/>
      </w:pPr>
      <w:bookmarkStart w:id="200" w:name="_Toc74573276"/>
      <w:bookmarkStart w:id="201" w:name="_Toc83382595"/>
      <w:r w:rsidRPr="00BD0DD4">
        <w:t>Licencie</w:t>
      </w:r>
      <w:bookmarkEnd w:id="200"/>
      <w:bookmarkEnd w:id="201"/>
    </w:p>
    <w:p w14:paraId="0DF69210" w14:textId="77777777" w:rsidR="00BD0DD4" w:rsidRPr="00BD0DD4" w:rsidRDefault="00BD0DD4" w:rsidP="00BD0DD4">
      <w:pPr>
        <w:rPr>
          <w:lang w:eastAsia="en-US"/>
        </w:rPr>
      </w:pPr>
      <w:r w:rsidRPr="00BD0DD4">
        <w:rPr>
          <w:lang w:eastAsia="en-US"/>
        </w:rPr>
        <w:t xml:space="preserve">Vyžaduje sa dodanie licencií tak, aby boli splnené biznis požiadavky navrhovaného riešenia a zabezpečenie všetkých aplikačných služieb. </w:t>
      </w:r>
    </w:p>
    <w:p w14:paraId="474E296F" w14:textId="77777777" w:rsidR="00BD0DD4" w:rsidRPr="00BD0DD4" w:rsidRDefault="00BD0DD4" w:rsidP="00BD0DD4">
      <w:pPr>
        <w:rPr>
          <w:lang w:eastAsia="en-US"/>
        </w:rPr>
      </w:pPr>
      <w:r w:rsidRPr="00BD0DD4">
        <w:rPr>
          <w:lang w:eastAsia="en-US"/>
        </w:rPr>
        <w:t>V rámci licencií budú podporovaní nasledovní užívatelia:</w:t>
      </w:r>
    </w:p>
    <w:tbl>
      <w:tblPr>
        <w:tblStyle w:val="Mriekatabukysvetl"/>
        <w:tblW w:w="0" w:type="auto"/>
        <w:tblLook w:val="04A0" w:firstRow="1" w:lastRow="0" w:firstColumn="1" w:lastColumn="0" w:noHBand="0" w:noVBand="1"/>
      </w:tblPr>
      <w:tblGrid>
        <w:gridCol w:w="5807"/>
        <w:gridCol w:w="3253"/>
      </w:tblGrid>
      <w:tr w:rsidR="00BD0DD4" w:rsidRPr="00BD0DD4" w14:paraId="62B56CAC" w14:textId="77777777" w:rsidTr="00AB6AF5">
        <w:tc>
          <w:tcPr>
            <w:tcW w:w="5807" w:type="dxa"/>
            <w:shd w:val="clear" w:color="auto" w:fill="D9D9D9" w:themeFill="background1" w:themeFillShade="D9"/>
          </w:tcPr>
          <w:p w14:paraId="1C9854F4" w14:textId="77777777" w:rsidR="00BD0DD4" w:rsidRPr="00BD0DD4" w:rsidRDefault="00BD0DD4" w:rsidP="00BD0DD4">
            <w:pPr>
              <w:rPr>
                <w:b/>
                <w:bCs/>
                <w:lang w:eastAsia="en-US"/>
              </w:rPr>
            </w:pPr>
            <w:r w:rsidRPr="00BD0DD4">
              <w:rPr>
                <w:b/>
                <w:bCs/>
                <w:lang w:eastAsia="en-US"/>
              </w:rPr>
              <w:t>Typ užívateľa</w:t>
            </w:r>
          </w:p>
        </w:tc>
        <w:tc>
          <w:tcPr>
            <w:tcW w:w="3253" w:type="dxa"/>
            <w:shd w:val="clear" w:color="auto" w:fill="D9D9D9" w:themeFill="background1" w:themeFillShade="D9"/>
          </w:tcPr>
          <w:p w14:paraId="1AFFCF03" w14:textId="77777777" w:rsidR="00BD0DD4" w:rsidRPr="00BD0DD4" w:rsidRDefault="00BD0DD4" w:rsidP="00BD0DD4">
            <w:pPr>
              <w:rPr>
                <w:b/>
                <w:bCs/>
                <w:lang w:eastAsia="en-US"/>
              </w:rPr>
            </w:pPr>
            <w:r w:rsidRPr="00BD0DD4">
              <w:rPr>
                <w:b/>
                <w:bCs/>
                <w:lang w:eastAsia="en-US"/>
              </w:rPr>
              <w:t>Počet</w:t>
            </w:r>
          </w:p>
        </w:tc>
      </w:tr>
      <w:tr w:rsidR="00BD0DD4" w:rsidRPr="00BD0DD4" w14:paraId="59382723" w14:textId="77777777" w:rsidTr="00AB6AF5">
        <w:tc>
          <w:tcPr>
            <w:tcW w:w="5807" w:type="dxa"/>
          </w:tcPr>
          <w:p w14:paraId="6516E05E" w14:textId="77777777" w:rsidR="00BD0DD4" w:rsidRPr="00BD0DD4" w:rsidRDefault="00BD0DD4" w:rsidP="00BD0DD4">
            <w:pPr>
              <w:rPr>
                <w:lang w:eastAsia="en-US"/>
              </w:rPr>
            </w:pPr>
            <w:r w:rsidRPr="00BD0DD4">
              <w:rPr>
                <w:lang w:eastAsia="en-US"/>
              </w:rPr>
              <w:t>Bežný užívateľ</w:t>
            </w:r>
          </w:p>
        </w:tc>
        <w:tc>
          <w:tcPr>
            <w:tcW w:w="3253" w:type="dxa"/>
          </w:tcPr>
          <w:p w14:paraId="39AA66D7" w14:textId="77777777" w:rsidR="00BD0DD4" w:rsidRPr="00BD0DD4" w:rsidRDefault="00BD0DD4" w:rsidP="00BD0DD4">
            <w:pPr>
              <w:rPr>
                <w:lang w:eastAsia="en-US"/>
              </w:rPr>
            </w:pPr>
            <w:r w:rsidRPr="00BD0DD4">
              <w:rPr>
                <w:lang w:eastAsia="en-US"/>
              </w:rPr>
              <w:t>10</w:t>
            </w:r>
          </w:p>
        </w:tc>
      </w:tr>
      <w:tr w:rsidR="00BD0DD4" w:rsidRPr="00BD0DD4" w14:paraId="564EFECB" w14:textId="77777777" w:rsidTr="00AB6AF5">
        <w:tc>
          <w:tcPr>
            <w:tcW w:w="5807" w:type="dxa"/>
          </w:tcPr>
          <w:p w14:paraId="5A424C2B" w14:textId="77777777" w:rsidR="00BD0DD4" w:rsidRPr="00BD0DD4" w:rsidRDefault="00BD0DD4" w:rsidP="00BD0DD4">
            <w:pPr>
              <w:rPr>
                <w:lang w:eastAsia="en-US"/>
              </w:rPr>
            </w:pPr>
            <w:r w:rsidRPr="00BD0DD4">
              <w:rPr>
                <w:lang w:eastAsia="en-US"/>
              </w:rPr>
              <w:t>Bežný užívateľ vysoko vyťažený</w:t>
            </w:r>
          </w:p>
        </w:tc>
        <w:tc>
          <w:tcPr>
            <w:tcW w:w="3253" w:type="dxa"/>
          </w:tcPr>
          <w:p w14:paraId="3C710163" w14:textId="77777777" w:rsidR="00BD0DD4" w:rsidRPr="00BD0DD4" w:rsidRDefault="00BD0DD4" w:rsidP="00BD0DD4">
            <w:pPr>
              <w:rPr>
                <w:lang w:eastAsia="en-US"/>
              </w:rPr>
            </w:pPr>
            <w:r w:rsidRPr="00BD0DD4">
              <w:rPr>
                <w:lang w:eastAsia="en-US"/>
              </w:rPr>
              <w:t>2</w:t>
            </w:r>
          </w:p>
        </w:tc>
      </w:tr>
      <w:tr w:rsidR="00BD0DD4" w:rsidRPr="00BD0DD4" w14:paraId="14C4D5B6" w14:textId="77777777" w:rsidTr="00AB6AF5">
        <w:tc>
          <w:tcPr>
            <w:tcW w:w="5807" w:type="dxa"/>
          </w:tcPr>
          <w:p w14:paraId="2F9184B1" w14:textId="77777777" w:rsidR="00BD0DD4" w:rsidRPr="00BD0DD4" w:rsidRDefault="00BD0DD4" w:rsidP="00BD0DD4">
            <w:pPr>
              <w:rPr>
                <w:lang w:eastAsia="en-US"/>
              </w:rPr>
            </w:pPr>
            <w:r w:rsidRPr="00BD0DD4">
              <w:rPr>
                <w:lang w:eastAsia="en-US"/>
              </w:rPr>
              <w:t>Asistent správcu middleware</w:t>
            </w:r>
          </w:p>
        </w:tc>
        <w:tc>
          <w:tcPr>
            <w:tcW w:w="3253" w:type="dxa"/>
          </w:tcPr>
          <w:p w14:paraId="7C9C570F" w14:textId="77777777" w:rsidR="00BD0DD4" w:rsidRPr="00BD0DD4" w:rsidRDefault="00BD0DD4" w:rsidP="00BD0DD4">
            <w:pPr>
              <w:rPr>
                <w:lang w:eastAsia="en-US"/>
              </w:rPr>
            </w:pPr>
            <w:r w:rsidRPr="00BD0DD4">
              <w:rPr>
                <w:lang w:eastAsia="en-US"/>
              </w:rPr>
              <w:t>2</w:t>
            </w:r>
          </w:p>
        </w:tc>
      </w:tr>
      <w:tr w:rsidR="00BD0DD4" w:rsidRPr="00BD0DD4" w14:paraId="2916B55F" w14:textId="77777777" w:rsidTr="00AB6AF5">
        <w:tc>
          <w:tcPr>
            <w:tcW w:w="5807" w:type="dxa"/>
          </w:tcPr>
          <w:p w14:paraId="5E4752F3" w14:textId="77777777" w:rsidR="00BD0DD4" w:rsidRPr="00BD0DD4" w:rsidRDefault="00BD0DD4" w:rsidP="00BD0DD4">
            <w:pPr>
              <w:rPr>
                <w:lang w:eastAsia="en-US"/>
              </w:rPr>
            </w:pPr>
            <w:r w:rsidRPr="00BD0DD4">
              <w:rPr>
                <w:lang w:eastAsia="en-US"/>
              </w:rPr>
              <w:t>Technický správca middleware</w:t>
            </w:r>
          </w:p>
        </w:tc>
        <w:tc>
          <w:tcPr>
            <w:tcW w:w="3253" w:type="dxa"/>
          </w:tcPr>
          <w:p w14:paraId="71461814" w14:textId="77777777" w:rsidR="00BD0DD4" w:rsidRPr="00BD0DD4" w:rsidRDefault="00BD0DD4" w:rsidP="00BD0DD4">
            <w:pPr>
              <w:rPr>
                <w:lang w:eastAsia="en-US"/>
              </w:rPr>
            </w:pPr>
            <w:r w:rsidRPr="00BD0DD4">
              <w:rPr>
                <w:lang w:eastAsia="en-US"/>
              </w:rPr>
              <w:t>2</w:t>
            </w:r>
          </w:p>
        </w:tc>
      </w:tr>
    </w:tbl>
    <w:p w14:paraId="6738CBF6" w14:textId="36D46A56" w:rsidR="00BD0DD4" w:rsidRDefault="00BD0DD4" w:rsidP="00BD0DD4">
      <w:pPr>
        <w:rPr>
          <w:lang w:eastAsia="en-US"/>
        </w:rPr>
      </w:pPr>
      <w:r w:rsidRPr="00BD0DD4">
        <w:rPr>
          <w:lang w:eastAsia="en-US"/>
        </w:rPr>
        <w:t xml:space="preserve">Pre bežného užívateľa vysoko vyťaženého sa predpokladá dennodenná práca s registratúrnym systémom. Jedná sa o užívateľov ako sú pracovníci podateľne, sekretárky, asistenti a asistentky. </w:t>
      </w:r>
    </w:p>
    <w:p w14:paraId="0E002502" w14:textId="77777777" w:rsidR="00F25904" w:rsidRPr="00BD0DD4" w:rsidRDefault="00F25904" w:rsidP="00BD0DD4">
      <w:pPr>
        <w:rPr>
          <w:lang w:eastAsia="en-US"/>
        </w:rPr>
      </w:pPr>
    </w:p>
    <w:p w14:paraId="08F57D07" w14:textId="77777777" w:rsidR="00BD0DD4" w:rsidRPr="00BD0DD4" w:rsidRDefault="00BD0DD4" w:rsidP="00074763">
      <w:pPr>
        <w:pStyle w:val="Nadpis30"/>
      </w:pPr>
      <w:bookmarkStart w:id="202" w:name="_Toc74573277"/>
      <w:bookmarkStart w:id="203" w:name="_Toc83382596"/>
      <w:r w:rsidRPr="00BD0DD4">
        <w:t>Jazyková lokalizácia</w:t>
      </w:r>
      <w:bookmarkEnd w:id="202"/>
      <w:bookmarkEnd w:id="203"/>
    </w:p>
    <w:p w14:paraId="4CCA3528" w14:textId="1E17BB11" w:rsidR="00BD0DD4" w:rsidRDefault="00BD0DD4" w:rsidP="00BD0DD4">
      <w:pPr>
        <w:rPr>
          <w:lang w:eastAsia="en-US"/>
        </w:rPr>
      </w:pPr>
      <w:r w:rsidRPr="00BD0DD4">
        <w:rPr>
          <w:lang w:eastAsia="en-US"/>
        </w:rPr>
        <w:t>Slovenský jazyk a prípadne mutácie národnostných menšín vrátane mutácie v anglickom jazyku</w:t>
      </w:r>
    </w:p>
    <w:p w14:paraId="0F702D62" w14:textId="77777777" w:rsidR="00074763" w:rsidRPr="00BD0DD4" w:rsidRDefault="00074763" w:rsidP="00BD0DD4">
      <w:pPr>
        <w:rPr>
          <w:lang w:eastAsia="en-US"/>
        </w:rPr>
      </w:pPr>
    </w:p>
    <w:p w14:paraId="45C39BBE" w14:textId="77777777" w:rsidR="00074763" w:rsidRPr="00074763" w:rsidRDefault="00074763" w:rsidP="00ED4935">
      <w:pPr>
        <w:pStyle w:val="Nadpis2"/>
      </w:pPr>
      <w:bookmarkStart w:id="204" w:name="_Toc74573278"/>
      <w:bookmarkStart w:id="205" w:name="_Toc83382597"/>
      <w:r w:rsidRPr="00074763">
        <w:t>BEZPEČNOSTNÁ ARCHITEKTÚRA</w:t>
      </w:r>
      <w:bookmarkEnd w:id="204"/>
      <w:bookmarkEnd w:id="205"/>
    </w:p>
    <w:p w14:paraId="7C3AA767" w14:textId="77777777" w:rsidR="00074763" w:rsidRPr="00074763" w:rsidRDefault="00074763" w:rsidP="00074763">
      <w:pPr>
        <w:rPr>
          <w:lang w:eastAsia="en-US"/>
        </w:rPr>
      </w:pPr>
      <w:r w:rsidRPr="00074763">
        <w:rPr>
          <w:lang w:eastAsia="en-US"/>
        </w:rPr>
        <w:t>Prevádzka riešenia bude realizovaná v rámci vlastnej infraštruktúry, ktorá je kontinuálne aktualizovaná proti najnovším bezpečnostným hrozbám. Súčasťou riešenia je aj viacero bezpečnostných nástrojov zabezpečujúcich zvýšenú ochranu prevádzkovaných systémov. Je využívaná niekoľkoúrovňová bezpečnostná ochrana a analýza zloženú z produktov (napr. Firewall, IPS, IDS, DDoS, SIEM, NBAD a ďalšie.).</w:t>
      </w:r>
    </w:p>
    <w:p w14:paraId="71352362" w14:textId="77777777" w:rsidR="00074763" w:rsidRPr="00074763" w:rsidRDefault="00074763" w:rsidP="00074763">
      <w:pPr>
        <w:rPr>
          <w:lang w:eastAsia="en-US"/>
        </w:rPr>
      </w:pPr>
      <w:r w:rsidRPr="00074763">
        <w:rPr>
          <w:lang w:eastAsia="en-US"/>
        </w:rPr>
        <w:t>Všetky rozhrania si budú vyžadovať pripojenie pomocou SSL. Zabezpečený bude monitoring sieťových prístupov, bezpečnosti údajov na diskových poliach, logovanie prístupov a zmien, ako aj služba poskytovania bezpečnej prístupovej siete. V rámci samotného IS budú využívané analytické nástroje pre monitorovanie a vyhodnocovanie bezpečnosti. V rámci IKT vybavenia bude zabezpečené nástroje pre ochranu proti škodlivému softvéru. IKT vybavenie v rámci miest podpory bude využívať VPN prepojenie. Pred spustením IS do prevádzky budú v spolupráci s CSIRT.SK realizované penetračné testy.</w:t>
      </w:r>
    </w:p>
    <w:p w14:paraId="6E90364E" w14:textId="4FE3EA65" w:rsidR="00824C09" w:rsidRDefault="00074763" w:rsidP="00074763">
      <w:pPr>
        <w:rPr>
          <w:lang w:eastAsia="en-US"/>
        </w:rPr>
      </w:pPr>
      <w:r w:rsidRPr="00074763">
        <w:rPr>
          <w:lang w:eastAsia="en-US"/>
        </w:rPr>
        <w:t>Povinnosťou bude preukázať súlad so zákonom č. 95/2019 zákona o informačných technológiách vo verejnej správe a o zmene a doplnení niektorých zákonov. Pre úspešnú realizáciu projektu je potrebné zabezpečiť dodržanie pravidiel stanovených Vyhláškou č. 78/2020 (resp. jej novelizácii) Z. z. o štandardoch pre informačné technológie verejnej správy. Z hľadiska ochrany osobných údajov bude dátový manažment realizovaný v súlade so zákonom č. 18/2018 Z.z. o ochrane osobných údajov a o zmene a doplnení niektorých zákonov. Implementácia a prevádzka systému musí v oblasti bezpečnosti brať do úvahy aj Zákon 69/2018 Z. z. o kybernetickej bezpečnosti, v znení neskorších predpisov. Bude vypracovaný bezpečnostný projekt rešpektujúci tieto pravidlá.</w:t>
      </w:r>
    </w:p>
    <w:p w14:paraId="75A403D9" w14:textId="776BC22C" w:rsidR="00AB6AF5" w:rsidRDefault="00AB6AF5" w:rsidP="00074763">
      <w:pPr>
        <w:rPr>
          <w:lang w:eastAsia="en-US"/>
        </w:rPr>
      </w:pPr>
    </w:p>
    <w:p w14:paraId="02FD653F" w14:textId="77777777" w:rsidR="00AB6AF5" w:rsidRPr="006D3762" w:rsidRDefault="00AB6AF5" w:rsidP="00ED4935">
      <w:pPr>
        <w:pStyle w:val="Nadpis2"/>
      </w:pPr>
      <w:bookmarkStart w:id="206" w:name="_Toc74573279"/>
      <w:bookmarkStart w:id="207" w:name="_Toc83382598"/>
      <w:r w:rsidRPr="006D3762">
        <w:t>SUMARIZÁCIA PREPOJENIA, INTEGRÁCIE a ROZHRANIA</w:t>
      </w:r>
      <w:bookmarkEnd w:id="206"/>
      <w:bookmarkEnd w:id="207"/>
    </w:p>
    <w:tbl>
      <w:tblPr>
        <w:tblStyle w:val="Mriekatabukysvetl"/>
        <w:tblW w:w="9200" w:type="dxa"/>
        <w:tblLook w:val="04A0" w:firstRow="1" w:lastRow="0" w:firstColumn="1" w:lastColumn="0" w:noHBand="0" w:noVBand="1"/>
      </w:tblPr>
      <w:tblGrid>
        <w:gridCol w:w="1359"/>
        <w:gridCol w:w="848"/>
        <w:gridCol w:w="860"/>
        <w:gridCol w:w="826"/>
        <w:gridCol w:w="1133"/>
        <w:gridCol w:w="998"/>
        <w:gridCol w:w="794"/>
        <w:gridCol w:w="794"/>
        <w:gridCol w:w="794"/>
        <w:gridCol w:w="794"/>
      </w:tblGrid>
      <w:tr w:rsidR="00AB6AF5" w:rsidRPr="0096612C" w14:paraId="588D506D" w14:textId="77777777" w:rsidTr="00AB6AF5">
        <w:tc>
          <w:tcPr>
            <w:tcW w:w="1472" w:type="dxa"/>
            <w:shd w:val="clear" w:color="auto" w:fill="D9D9D9" w:themeFill="background1" w:themeFillShade="D9"/>
          </w:tcPr>
          <w:p w14:paraId="4E21D417" w14:textId="77777777" w:rsidR="00AB6AF5" w:rsidRPr="0096612C" w:rsidRDefault="00AB6AF5" w:rsidP="00AB6AF5">
            <w:r w:rsidRPr="0096612C">
              <w:t>MetaIS kód ISVS z projektu</w:t>
            </w:r>
          </w:p>
        </w:tc>
        <w:tc>
          <w:tcPr>
            <w:tcW w:w="808" w:type="dxa"/>
            <w:shd w:val="clear" w:color="auto" w:fill="D9D9D9" w:themeFill="background1" w:themeFillShade="D9"/>
          </w:tcPr>
          <w:p w14:paraId="02D244A9" w14:textId="77777777" w:rsidR="00AB6AF5" w:rsidRPr="0096612C" w:rsidRDefault="00AB6AF5" w:rsidP="00AB6AF5">
            <w:r w:rsidRPr="0096612C">
              <w:t xml:space="preserve">Poskyt. </w:t>
            </w:r>
          </w:p>
          <w:p w14:paraId="57A0CAC1" w14:textId="77777777" w:rsidR="00AB6AF5" w:rsidRPr="0096612C" w:rsidRDefault="00AB6AF5" w:rsidP="00AB6AF5">
            <w:r w:rsidRPr="0096612C">
              <w:t>Open data</w:t>
            </w:r>
          </w:p>
        </w:tc>
        <w:tc>
          <w:tcPr>
            <w:tcW w:w="873" w:type="dxa"/>
            <w:shd w:val="clear" w:color="auto" w:fill="D9D9D9" w:themeFill="background1" w:themeFillShade="D9"/>
          </w:tcPr>
          <w:p w14:paraId="4E8F3345" w14:textId="77777777" w:rsidR="00AB6AF5" w:rsidRPr="0096612C" w:rsidRDefault="00AB6AF5" w:rsidP="00AB6AF5">
            <w:r w:rsidRPr="0096612C">
              <w:t>Poskyt.</w:t>
            </w:r>
            <w:r w:rsidRPr="0096612C">
              <w:br/>
              <w:t>ref. údajov</w:t>
            </w:r>
          </w:p>
        </w:tc>
        <w:tc>
          <w:tcPr>
            <w:tcW w:w="843" w:type="dxa"/>
            <w:shd w:val="clear" w:color="auto" w:fill="D9D9D9" w:themeFill="background1" w:themeFillShade="D9"/>
          </w:tcPr>
          <w:p w14:paraId="66AEB0C9" w14:textId="77777777" w:rsidR="00AB6AF5" w:rsidRPr="0096612C" w:rsidRDefault="00AB6AF5" w:rsidP="00AB6AF5">
            <w:r w:rsidRPr="0096612C">
              <w:t>Konz.</w:t>
            </w:r>
          </w:p>
          <w:p w14:paraId="56C0FD3D" w14:textId="77777777" w:rsidR="00AB6AF5" w:rsidRPr="0096612C" w:rsidRDefault="00AB6AF5" w:rsidP="00AB6AF5">
            <w:r w:rsidRPr="0096612C">
              <w:t>ref. údajov</w:t>
            </w:r>
          </w:p>
        </w:tc>
        <w:tc>
          <w:tcPr>
            <w:tcW w:w="1148" w:type="dxa"/>
            <w:shd w:val="clear" w:color="auto" w:fill="D9D9D9" w:themeFill="background1" w:themeFillShade="D9"/>
          </w:tcPr>
          <w:p w14:paraId="44BFEE6B" w14:textId="77777777" w:rsidR="00AB6AF5" w:rsidRPr="0096612C" w:rsidRDefault="00AB6AF5" w:rsidP="00AB6AF5">
            <w:r w:rsidRPr="0096612C">
              <w:t>Modul eSchránky</w:t>
            </w:r>
          </w:p>
        </w:tc>
        <w:tc>
          <w:tcPr>
            <w:tcW w:w="1004" w:type="dxa"/>
            <w:shd w:val="clear" w:color="auto" w:fill="D9D9D9" w:themeFill="background1" w:themeFillShade="D9"/>
          </w:tcPr>
          <w:p w14:paraId="122A4FDF" w14:textId="77777777" w:rsidR="00AB6AF5" w:rsidRPr="0096612C" w:rsidRDefault="00AB6AF5" w:rsidP="00AB6AF5">
            <w:r w:rsidRPr="0096612C">
              <w:t>Platobný modul</w:t>
            </w:r>
          </w:p>
        </w:tc>
        <w:tc>
          <w:tcPr>
            <w:tcW w:w="763" w:type="dxa"/>
            <w:shd w:val="clear" w:color="auto" w:fill="D9D9D9" w:themeFill="background1" w:themeFillShade="D9"/>
          </w:tcPr>
          <w:p w14:paraId="7C46DF0C" w14:textId="77777777" w:rsidR="00AB6AF5" w:rsidRPr="0096612C" w:rsidRDefault="00AB6AF5" w:rsidP="00AB6AF5">
            <w:r w:rsidRPr="0096612C">
              <w:t>Modul MED</w:t>
            </w:r>
          </w:p>
        </w:tc>
        <w:tc>
          <w:tcPr>
            <w:tcW w:w="763" w:type="dxa"/>
            <w:shd w:val="clear" w:color="auto" w:fill="D9D9D9" w:themeFill="background1" w:themeFillShade="D9"/>
          </w:tcPr>
          <w:p w14:paraId="45E7C2AD" w14:textId="77777777" w:rsidR="00AB6AF5" w:rsidRPr="0096612C" w:rsidRDefault="00AB6AF5" w:rsidP="00AB6AF5">
            <w:r w:rsidRPr="0096612C">
              <w:t>Modul CEP</w:t>
            </w:r>
          </w:p>
        </w:tc>
        <w:tc>
          <w:tcPr>
            <w:tcW w:w="763" w:type="dxa"/>
            <w:shd w:val="clear" w:color="auto" w:fill="D9D9D9" w:themeFill="background1" w:themeFillShade="D9"/>
          </w:tcPr>
          <w:p w14:paraId="67242F4D" w14:textId="77777777" w:rsidR="00AB6AF5" w:rsidRPr="0096612C" w:rsidRDefault="00AB6AF5" w:rsidP="00AB6AF5">
            <w:r w:rsidRPr="0096612C">
              <w:t>Modul MEF</w:t>
            </w:r>
          </w:p>
        </w:tc>
        <w:tc>
          <w:tcPr>
            <w:tcW w:w="763" w:type="dxa"/>
            <w:shd w:val="clear" w:color="auto" w:fill="D9D9D9" w:themeFill="background1" w:themeFillShade="D9"/>
          </w:tcPr>
          <w:p w14:paraId="72378F9C" w14:textId="77777777" w:rsidR="00AB6AF5" w:rsidRPr="0096612C" w:rsidRDefault="00AB6AF5" w:rsidP="00AB6AF5">
            <w:r w:rsidRPr="0096612C">
              <w:t>Modul IAM</w:t>
            </w:r>
          </w:p>
        </w:tc>
      </w:tr>
      <w:tr w:rsidR="00AB6AF5" w:rsidRPr="0096612C" w14:paraId="73304F98" w14:textId="77777777" w:rsidTr="00AB6AF5">
        <w:tc>
          <w:tcPr>
            <w:tcW w:w="1472" w:type="dxa"/>
          </w:tcPr>
          <w:p w14:paraId="40535012" w14:textId="77777777" w:rsidR="00AB6AF5" w:rsidRPr="0096612C" w:rsidRDefault="00AB6AF5" w:rsidP="00AB6AF5">
            <w:r>
              <w:t>ISVS_10551</w:t>
            </w:r>
          </w:p>
        </w:tc>
        <w:tc>
          <w:tcPr>
            <w:tcW w:w="808" w:type="dxa"/>
          </w:tcPr>
          <w:p w14:paraId="5733A0A6" w14:textId="77777777" w:rsidR="00AB6AF5" w:rsidRPr="0096612C" w:rsidRDefault="00AB6AF5" w:rsidP="00AB6AF5">
            <w:r>
              <w:t>ÁNO</w:t>
            </w:r>
          </w:p>
        </w:tc>
        <w:tc>
          <w:tcPr>
            <w:tcW w:w="873" w:type="dxa"/>
          </w:tcPr>
          <w:p w14:paraId="72A6DF89" w14:textId="77777777" w:rsidR="00AB6AF5" w:rsidRPr="0096612C" w:rsidRDefault="00AB6AF5" w:rsidP="00AB6AF5">
            <w:r>
              <w:t>NIE</w:t>
            </w:r>
          </w:p>
        </w:tc>
        <w:tc>
          <w:tcPr>
            <w:tcW w:w="843" w:type="dxa"/>
          </w:tcPr>
          <w:p w14:paraId="06DA85CE" w14:textId="77777777" w:rsidR="00AB6AF5" w:rsidRPr="0096612C" w:rsidRDefault="00AB6AF5" w:rsidP="00AB6AF5">
            <w:r>
              <w:t>ANO</w:t>
            </w:r>
          </w:p>
        </w:tc>
        <w:tc>
          <w:tcPr>
            <w:tcW w:w="1148" w:type="dxa"/>
          </w:tcPr>
          <w:p w14:paraId="084BED35" w14:textId="77777777" w:rsidR="00AB6AF5" w:rsidRPr="0096612C" w:rsidRDefault="00AB6AF5" w:rsidP="00AB6AF5">
            <w:r>
              <w:t>ANO</w:t>
            </w:r>
          </w:p>
        </w:tc>
        <w:tc>
          <w:tcPr>
            <w:tcW w:w="1004" w:type="dxa"/>
          </w:tcPr>
          <w:p w14:paraId="63D7B4A9" w14:textId="77777777" w:rsidR="00AB6AF5" w:rsidRPr="0096612C" w:rsidRDefault="00AB6AF5" w:rsidP="00AB6AF5">
            <w:r>
              <w:t>NIE</w:t>
            </w:r>
          </w:p>
        </w:tc>
        <w:tc>
          <w:tcPr>
            <w:tcW w:w="763" w:type="dxa"/>
          </w:tcPr>
          <w:p w14:paraId="653AB040" w14:textId="77777777" w:rsidR="00AB6AF5" w:rsidRPr="0096612C" w:rsidRDefault="00AB6AF5" w:rsidP="00AB6AF5">
            <w:r>
              <w:t>ANO</w:t>
            </w:r>
          </w:p>
        </w:tc>
        <w:tc>
          <w:tcPr>
            <w:tcW w:w="763" w:type="dxa"/>
          </w:tcPr>
          <w:p w14:paraId="178886EE" w14:textId="77777777" w:rsidR="00AB6AF5" w:rsidRPr="0096612C" w:rsidRDefault="00AB6AF5" w:rsidP="00AB6AF5">
            <w:r>
              <w:t>ANO</w:t>
            </w:r>
          </w:p>
        </w:tc>
        <w:tc>
          <w:tcPr>
            <w:tcW w:w="763" w:type="dxa"/>
          </w:tcPr>
          <w:p w14:paraId="6BAD1FB7" w14:textId="77777777" w:rsidR="00AB6AF5" w:rsidRPr="0096612C" w:rsidRDefault="00AB6AF5" w:rsidP="00AB6AF5">
            <w:r>
              <w:t>NIE</w:t>
            </w:r>
          </w:p>
        </w:tc>
        <w:tc>
          <w:tcPr>
            <w:tcW w:w="763" w:type="dxa"/>
          </w:tcPr>
          <w:p w14:paraId="6BA6A5B7" w14:textId="77777777" w:rsidR="00AB6AF5" w:rsidRPr="0096612C" w:rsidRDefault="00AB6AF5" w:rsidP="00AB6AF5">
            <w:r>
              <w:t>NIE</w:t>
            </w:r>
          </w:p>
        </w:tc>
      </w:tr>
      <w:tr w:rsidR="00AB6AF5" w:rsidRPr="0096612C" w14:paraId="2533C781" w14:textId="77777777" w:rsidTr="00AB6AF5">
        <w:tc>
          <w:tcPr>
            <w:tcW w:w="1472" w:type="dxa"/>
          </w:tcPr>
          <w:p w14:paraId="1F6A6CA3" w14:textId="77777777" w:rsidR="00AB6AF5" w:rsidRPr="0096612C" w:rsidRDefault="00AB6AF5" w:rsidP="00AB6AF5">
            <w:pPr>
              <w:rPr>
                <w:color w:val="808080" w:themeColor="background1" w:themeShade="80"/>
              </w:rPr>
            </w:pPr>
          </w:p>
        </w:tc>
        <w:tc>
          <w:tcPr>
            <w:tcW w:w="808" w:type="dxa"/>
          </w:tcPr>
          <w:p w14:paraId="50D66AC7" w14:textId="77777777" w:rsidR="00AB6AF5" w:rsidRPr="0096612C" w:rsidRDefault="00AB6AF5" w:rsidP="00AB6AF5">
            <w:pPr>
              <w:rPr>
                <w:color w:val="808080" w:themeColor="background1" w:themeShade="80"/>
              </w:rPr>
            </w:pPr>
          </w:p>
        </w:tc>
        <w:tc>
          <w:tcPr>
            <w:tcW w:w="873" w:type="dxa"/>
          </w:tcPr>
          <w:p w14:paraId="4CCB2BA9" w14:textId="77777777" w:rsidR="00AB6AF5" w:rsidRPr="0096612C" w:rsidRDefault="00AB6AF5" w:rsidP="00AB6AF5">
            <w:pPr>
              <w:rPr>
                <w:color w:val="808080" w:themeColor="background1" w:themeShade="80"/>
              </w:rPr>
            </w:pPr>
          </w:p>
        </w:tc>
        <w:tc>
          <w:tcPr>
            <w:tcW w:w="843" w:type="dxa"/>
          </w:tcPr>
          <w:p w14:paraId="2956C44B" w14:textId="77777777" w:rsidR="00AB6AF5" w:rsidRPr="0096612C" w:rsidRDefault="00AB6AF5" w:rsidP="00AB6AF5">
            <w:pPr>
              <w:rPr>
                <w:color w:val="808080" w:themeColor="background1" w:themeShade="80"/>
              </w:rPr>
            </w:pPr>
          </w:p>
        </w:tc>
        <w:tc>
          <w:tcPr>
            <w:tcW w:w="1148" w:type="dxa"/>
          </w:tcPr>
          <w:p w14:paraId="00B5392E" w14:textId="77777777" w:rsidR="00AB6AF5" w:rsidRPr="0096612C" w:rsidRDefault="00AB6AF5" w:rsidP="00AB6AF5">
            <w:pPr>
              <w:rPr>
                <w:color w:val="808080" w:themeColor="background1" w:themeShade="80"/>
              </w:rPr>
            </w:pPr>
          </w:p>
        </w:tc>
        <w:tc>
          <w:tcPr>
            <w:tcW w:w="1004" w:type="dxa"/>
          </w:tcPr>
          <w:p w14:paraId="435F5B93" w14:textId="77777777" w:rsidR="00AB6AF5" w:rsidRPr="0096612C" w:rsidRDefault="00AB6AF5" w:rsidP="00AB6AF5">
            <w:pPr>
              <w:rPr>
                <w:color w:val="808080" w:themeColor="background1" w:themeShade="80"/>
              </w:rPr>
            </w:pPr>
          </w:p>
        </w:tc>
        <w:tc>
          <w:tcPr>
            <w:tcW w:w="763" w:type="dxa"/>
          </w:tcPr>
          <w:p w14:paraId="3C48E348" w14:textId="77777777" w:rsidR="00AB6AF5" w:rsidRPr="0096612C" w:rsidRDefault="00AB6AF5" w:rsidP="00AB6AF5">
            <w:pPr>
              <w:rPr>
                <w:color w:val="808080" w:themeColor="background1" w:themeShade="80"/>
              </w:rPr>
            </w:pPr>
          </w:p>
        </w:tc>
        <w:tc>
          <w:tcPr>
            <w:tcW w:w="763" w:type="dxa"/>
          </w:tcPr>
          <w:p w14:paraId="53440E08" w14:textId="77777777" w:rsidR="00AB6AF5" w:rsidRPr="0096612C" w:rsidRDefault="00AB6AF5" w:rsidP="00AB6AF5">
            <w:pPr>
              <w:rPr>
                <w:color w:val="808080" w:themeColor="background1" w:themeShade="80"/>
              </w:rPr>
            </w:pPr>
          </w:p>
        </w:tc>
        <w:tc>
          <w:tcPr>
            <w:tcW w:w="763" w:type="dxa"/>
          </w:tcPr>
          <w:p w14:paraId="74DB30AE" w14:textId="77777777" w:rsidR="00AB6AF5" w:rsidRPr="0096612C" w:rsidRDefault="00AB6AF5" w:rsidP="00AB6AF5">
            <w:pPr>
              <w:rPr>
                <w:color w:val="808080" w:themeColor="background1" w:themeShade="80"/>
              </w:rPr>
            </w:pPr>
          </w:p>
        </w:tc>
        <w:tc>
          <w:tcPr>
            <w:tcW w:w="763" w:type="dxa"/>
          </w:tcPr>
          <w:p w14:paraId="17E77302" w14:textId="77777777" w:rsidR="00AB6AF5" w:rsidRPr="0096612C" w:rsidRDefault="00AB6AF5" w:rsidP="00AB6AF5">
            <w:pPr>
              <w:rPr>
                <w:color w:val="808080" w:themeColor="background1" w:themeShade="80"/>
              </w:rPr>
            </w:pPr>
          </w:p>
        </w:tc>
      </w:tr>
    </w:tbl>
    <w:p w14:paraId="730CC87E" w14:textId="77777777" w:rsidR="00D97F68" w:rsidRPr="00D97F68" w:rsidRDefault="00D97F68" w:rsidP="00D97F68">
      <w:bookmarkStart w:id="208" w:name="_Toc74573280"/>
    </w:p>
    <w:p w14:paraId="4E79670B" w14:textId="7A92F6A3" w:rsidR="00AB6AF5" w:rsidRPr="006D3762" w:rsidRDefault="00AB6AF5" w:rsidP="00AB6AF5">
      <w:pPr>
        <w:pStyle w:val="Nadpis30"/>
        <w:keepLines w:val="0"/>
        <w:spacing w:before="240" w:after="60"/>
        <w:ind w:left="1003"/>
      </w:pPr>
      <w:bookmarkStart w:id="209" w:name="_Toc83382599"/>
      <w:r w:rsidRPr="006D3762">
        <w:t>EXTERNÉ  INTERFACES</w:t>
      </w:r>
      <w:bookmarkEnd w:id="208"/>
      <w:bookmarkEnd w:id="209"/>
    </w:p>
    <w:tbl>
      <w:tblPr>
        <w:tblStyle w:val="Mriekatabukysvetl"/>
        <w:tblW w:w="0" w:type="auto"/>
        <w:tblLook w:val="04A0" w:firstRow="1" w:lastRow="0" w:firstColumn="1" w:lastColumn="0" w:noHBand="0" w:noVBand="1"/>
      </w:tblPr>
      <w:tblGrid>
        <w:gridCol w:w="568"/>
        <w:gridCol w:w="1905"/>
        <w:gridCol w:w="2439"/>
        <w:gridCol w:w="2215"/>
        <w:gridCol w:w="1933"/>
      </w:tblGrid>
      <w:tr w:rsidR="00AB6AF5" w:rsidRPr="00D73988" w14:paraId="7BE7445C" w14:textId="77777777" w:rsidTr="00AB6AF5">
        <w:trPr>
          <w:trHeight w:val="283"/>
        </w:trPr>
        <w:tc>
          <w:tcPr>
            <w:tcW w:w="568" w:type="dxa"/>
            <w:shd w:val="clear" w:color="auto" w:fill="D9D9D9" w:themeFill="background1" w:themeFillShade="D9"/>
          </w:tcPr>
          <w:p w14:paraId="22730044" w14:textId="77777777" w:rsidR="00AB6AF5" w:rsidRPr="00D73988" w:rsidRDefault="00AB6AF5" w:rsidP="00AB6AF5">
            <w:pPr>
              <w:rPr>
                <w:b/>
                <w:bCs/>
              </w:rPr>
            </w:pPr>
            <w:bookmarkStart w:id="210" w:name="_Toc74573281"/>
            <w:r w:rsidRPr="00D73988">
              <w:rPr>
                <w:b/>
                <w:bCs/>
              </w:rPr>
              <w:t>ID</w:t>
            </w:r>
          </w:p>
        </w:tc>
        <w:tc>
          <w:tcPr>
            <w:tcW w:w="1905" w:type="dxa"/>
            <w:shd w:val="clear" w:color="auto" w:fill="D9D9D9" w:themeFill="background1" w:themeFillShade="D9"/>
          </w:tcPr>
          <w:p w14:paraId="30DE006E" w14:textId="77777777" w:rsidR="00AB6AF5" w:rsidRPr="00D73988" w:rsidRDefault="00AB6AF5" w:rsidP="00AB6AF5">
            <w:pPr>
              <w:rPr>
                <w:b/>
                <w:bCs/>
              </w:rPr>
            </w:pPr>
            <w:r w:rsidRPr="00D73988">
              <w:rPr>
                <w:b/>
                <w:bCs/>
              </w:rPr>
              <w:t>Požiadavka - Názov rozhrania</w:t>
            </w:r>
          </w:p>
        </w:tc>
        <w:tc>
          <w:tcPr>
            <w:tcW w:w="2439" w:type="dxa"/>
            <w:shd w:val="clear" w:color="auto" w:fill="D9D9D9" w:themeFill="background1" w:themeFillShade="D9"/>
          </w:tcPr>
          <w:p w14:paraId="4FC339A0" w14:textId="77777777" w:rsidR="00AB6AF5" w:rsidRPr="00D73988" w:rsidRDefault="00AB6AF5" w:rsidP="00AB6AF5">
            <w:pPr>
              <w:rPr>
                <w:b/>
                <w:bCs/>
              </w:rPr>
            </w:pPr>
            <w:r w:rsidRPr="00D73988">
              <w:rPr>
                <w:b/>
                <w:bCs/>
              </w:rPr>
              <w:t>Popis rozhrania</w:t>
            </w:r>
          </w:p>
        </w:tc>
        <w:tc>
          <w:tcPr>
            <w:tcW w:w="2215" w:type="dxa"/>
            <w:shd w:val="clear" w:color="auto" w:fill="D9D9D9" w:themeFill="background1" w:themeFillShade="D9"/>
          </w:tcPr>
          <w:p w14:paraId="0F869BC6" w14:textId="77777777" w:rsidR="00AB6AF5" w:rsidRPr="00D73988" w:rsidRDefault="00AB6AF5" w:rsidP="00AB6AF5">
            <w:pPr>
              <w:rPr>
                <w:b/>
                <w:bCs/>
              </w:rPr>
            </w:pPr>
            <w:r w:rsidRPr="00D73988">
              <w:rPr>
                <w:b/>
                <w:bCs/>
              </w:rPr>
              <w:t>Cieľ</w:t>
            </w:r>
          </w:p>
        </w:tc>
        <w:tc>
          <w:tcPr>
            <w:tcW w:w="1933" w:type="dxa"/>
            <w:shd w:val="clear" w:color="auto" w:fill="D9D9D9" w:themeFill="background1" w:themeFillShade="D9"/>
          </w:tcPr>
          <w:p w14:paraId="3A12BCF1" w14:textId="77777777" w:rsidR="00AB6AF5" w:rsidRPr="00D73988" w:rsidRDefault="00AB6AF5" w:rsidP="00AB6AF5">
            <w:pPr>
              <w:rPr>
                <w:b/>
                <w:bCs/>
              </w:rPr>
            </w:pPr>
            <w:r w:rsidRPr="00D73988">
              <w:rPr>
                <w:b/>
                <w:bCs/>
              </w:rPr>
              <w:t>Poznámka</w:t>
            </w:r>
          </w:p>
        </w:tc>
      </w:tr>
      <w:tr w:rsidR="00AB6AF5" w:rsidRPr="0096612C" w14:paraId="2918C698" w14:textId="77777777" w:rsidTr="00AB6AF5">
        <w:trPr>
          <w:trHeight w:val="283"/>
        </w:trPr>
        <w:tc>
          <w:tcPr>
            <w:tcW w:w="568" w:type="dxa"/>
          </w:tcPr>
          <w:p w14:paraId="72368351" w14:textId="77777777" w:rsidR="00AB6AF5" w:rsidRPr="0096612C" w:rsidRDefault="00AB6AF5" w:rsidP="00AB6AF5">
            <w:r w:rsidRPr="0096612C">
              <w:t>1.</w:t>
            </w:r>
          </w:p>
        </w:tc>
        <w:tc>
          <w:tcPr>
            <w:tcW w:w="1905" w:type="dxa"/>
          </w:tcPr>
          <w:p w14:paraId="3058AB0B" w14:textId="77777777" w:rsidR="00AB6AF5" w:rsidRPr="0096612C" w:rsidRDefault="00AB6AF5" w:rsidP="00AB6AF5">
            <w:r>
              <w:t>Rozhranie na IS CSRU</w:t>
            </w:r>
          </w:p>
        </w:tc>
        <w:tc>
          <w:tcPr>
            <w:tcW w:w="2439" w:type="dxa"/>
          </w:tcPr>
          <w:p w14:paraId="54A69F22" w14:textId="77777777" w:rsidR="00AB6AF5" w:rsidRPr="0096612C" w:rsidRDefault="00AB6AF5" w:rsidP="00AB6AF5">
            <w:r>
              <w:t>Import požadovaných údajov</w:t>
            </w:r>
          </w:p>
        </w:tc>
        <w:tc>
          <w:tcPr>
            <w:tcW w:w="2215" w:type="dxa"/>
          </w:tcPr>
          <w:p w14:paraId="1733C8E6" w14:textId="77777777" w:rsidR="00AB6AF5" w:rsidRPr="0096612C" w:rsidRDefault="00AB6AF5" w:rsidP="00AB6AF5">
            <w:r>
              <w:t>Rozhranie bude využité pre zabezpečenie získavania referenčných údajov z vybraných registrov</w:t>
            </w:r>
          </w:p>
        </w:tc>
        <w:tc>
          <w:tcPr>
            <w:tcW w:w="1933" w:type="dxa"/>
          </w:tcPr>
          <w:p w14:paraId="38AEE876" w14:textId="77777777" w:rsidR="00AB6AF5" w:rsidRPr="0096612C" w:rsidRDefault="00AB6AF5" w:rsidP="00AB6AF5"/>
        </w:tc>
      </w:tr>
      <w:tr w:rsidR="00AB6AF5" w:rsidRPr="0096612C" w14:paraId="1AEA2512" w14:textId="77777777" w:rsidTr="00AB6AF5">
        <w:trPr>
          <w:trHeight w:val="283"/>
        </w:trPr>
        <w:tc>
          <w:tcPr>
            <w:tcW w:w="568" w:type="dxa"/>
          </w:tcPr>
          <w:p w14:paraId="368772E3" w14:textId="77777777" w:rsidR="00AB6AF5" w:rsidRPr="0096612C" w:rsidRDefault="00AB6AF5" w:rsidP="00AB6AF5">
            <w:r>
              <w:t>2</w:t>
            </w:r>
          </w:p>
        </w:tc>
        <w:tc>
          <w:tcPr>
            <w:tcW w:w="1905" w:type="dxa"/>
          </w:tcPr>
          <w:p w14:paraId="054F34C0" w14:textId="77777777" w:rsidR="00AB6AF5" w:rsidRPr="0096612C" w:rsidRDefault="00AB6AF5" w:rsidP="00AB6AF5">
            <w:r>
              <w:t>Rozhranie na CES</w:t>
            </w:r>
          </w:p>
        </w:tc>
        <w:tc>
          <w:tcPr>
            <w:tcW w:w="2439" w:type="dxa"/>
          </w:tcPr>
          <w:p w14:paraId="4AA76BC3" w14:textId="77777777" w:rsidR="00AB6AF5" w:rsidRPr="0096612C" w:rsidRDefault="00AB6AF5" w:rsidP="00AB6AF5">
            <w:r>
              <w:t>Práca v systéme a výmena údajov</w:t>
            </w:r>
          </w:p>
        </w:tc>
        <w:tc>
          <w:tcPr>
            <w:tcW w:w="2215" w:type="dxa"/>
          </w:tcPr>
          <w:p w14:paraId="13DDF2A8" w14:textId="77777777" w:rsidR="00AB6AF5" w:rsidRPr="0096612C" w:rsidRDefault="00AB6AF5" w:rsidP="00AB6AF5">
            <w:r>
              <w:t>Rozhranie bude vytvorené na zabezpečenie výmeny údajov z internými ISVS ako aj na prácu v IS CES</w:t>
            </w:r>
          </w:p>
        </w:tc>
        <w:tc>
          <w:tcPr>
            <w:tcW w:w="1933" w:type="dxa"/>
          </w:tcPr>
          <w:p w14:paraId="44B2D034" w14:textId="77777777" w:rsidR="00AB6AF5" w:rsidRPr="0096612C" w:rsidRDefault="00AB6AF5" w:rsidP="00AB6AF5"/>
        </w:tc>
      </w:tr>
    </w:tbl>
    <w:p w14:paraId="61793FE6" w14:textId="77777777" w:rsidR="00D97F68" w:rsidRPr="00D97F68" w:rsidRDefault="00D97F68" w:rsidP="00D97F68"/>
    <w:p w14:paraId="239CF6A3" w14:textId="246C1548" w:rsidR="00AB6AF5" w:rsidRPr="006D3762" w:rsidRDefault="00AB6AF5" w:rsidP="00AB6AF5">
      <w:pPr>
        <w:pStyle w:val="Nadpis30"/>
        <w:keepLines w:val="0"/>
        <w:spacing w:before="240" w:after="60"/>
        <w:ind w:left="1003"/>
      </w:pPr>
      <w:bookmarkStart w:id="211" w:name="_Toc83382600"/>
      <w:r w:rsidRPr="006D3762">
        <w:t>INTERNÉ  INTERFACES</w:t>
      </w:r>
      <w:bookmarkEnd w:id="210"/>
      <w:bookmarkEnd w:id="211"/>
    </w:p>
    <w:tbl>
      <w:tblPr>
        <w:tblStyle w:val="Mriekatabukysvetl"/>
        <w:tblW w:w="0" w:type="auto"/>
        <w:tblLook w:val="04A0" w:firstRow="1" w:lastRow="0" w:firstColumn="1" w:lastColumn="0" w:noHBand="0" w:noVBand="1"/>
      </w:tblPr>
      <w:tblGrid>
        <w:gridCol w:w="505"/>
        <w:gridCol w:w="1705"/>
        <w:gridCol w:w="2073"/>
        <w:gridCol w:w="1907"/>
        <w:gridCol w:w="3156"/>
      </w:tblGrid>
      <w:tr w:rsidR="00005636" w:rsidRPr="00D73988" w14:paraId="5E2008D1" w14:textId="77777777" w:rsidTr="00AB6AF5">
        <w:trPr>
          <w:trHeight w:val="283"/>
        </w:trPr>
        <w:tc>
          <w:tcPr>
            <w:tcW w:w="568" w:type="dxa"/>
            <w:shd w:val="clear" w:color="auto" w:fill="D9D9D9" w:themeFill="background1" w:themeFillShade="D9"/>
          </w:tcPr>
          <w:p w14:paraId="57AE8F8C" w14:textId="77777777" w:rsidR="00AB6AF5" w:rsidRPr="00D73988" w:rsidRDefault="00AB6AF5" w:rsidP="00AB6AF5">
            <w:pPr>
              <w:rPr>
                <w:b/>
                <w:bCs/>
              </w:rPr>
            </w:pPr>
            <w:r w:rsidRPr="00D73988">
              <w:rPr>
                <w:b/>
                <w:bCs/>
              </w:rPr>
              <w:t>ID</w:t>
            </w:r>
          </w:p>
        </w:tc>
        <w:tc>
          <w:tcPr>
            <w:tcW w:w="1905" w:type="dxa"/>
            <w:shd w:val="clear" w:color="auto" w:fill="D9D9D9" w:themeFill="background1" w:themeFillShade="D9"/>
          </w:tcPr>
          <w:p w14:paraId="5EC5E0DF" w14:textId="77777777" w:rsidR="00AB6AF5" w:rsidRPr="00D73988" w:rsidRDefault="00AB6AF5" w:rsidP="00AB6AF5">
            <w:pPr>
              <w:rPr>
                <w:b/>
                <w:bCs/>
              </w:rPr>
            </w:pPr>
            <w:r w:rsidRPr="00D73988">
              <w:rPr>
                <w:b/>
                <w:bCs/>
              </w:rPr>
              <w:t>Požiadavka - Názov rozhrania</w:t>
            </w:r>
          </w:p>
        </w:tc>
        <w:tc>
          <w:tcPr>
            <w:tcW w:w="2439" w:type="dxa"/>
            <w:shd w:val="clear" w:color="auto" w:fill="D9D9D9" w:themeFill="background1" w:themeFillShade="D9"/>
          </w:tcPr>
          <w:p w14:paraId="6850C43E" w14:textId="77777777" w:rsidR="00AB6AF5" w:rsidRPr="00D73988" w:rsidRDefault="00AB6AF5" w:rsidP="00AB6AF5">
            <w:pPr>
              <w:rPr>
                <w:b/>
                <w:bCs/>
              </w:rPr>
            </w:pPr>
            <w:r w:rsidRPr="00D73988">
              <w:rPr>
                <w:b/>
                <w:bCs/>
              </w:rPr>
              <w:t>Popis rozhrania</w:t>
            </w:r>
          </w:p>
        </w:tc>
        <w:tc>
          <w:tcPr>
            <w:tcW w:w="2215" w:type="dxa"/>
            <w:shd w:val="clear" w:color="auto" w:fill="D9D9D9" w:themeFill="background1" w:themeFillShade="D9"/>
          </w:tcPr>
          <w:p w14:paraId="7D857AAD" w14:textId="77777777" w:rsidR="00AB6AF5" w:rsidRPr="00D73988" w:rsidRDefault="00AB6AF5" w:rsidP="00AB6AF5">
            <w:pPr>
              <w:rPr>
                <w:b/>
                <w:bCs/>
              </w:rPr>
            </w:pPr>
            <w:r w:rsidRPr="00D73988">
              <w:rPr>
                <w:b/>
                <w:bCs/>
              </w:rPr>
              <w:t>Cieľ</w:t>
            </w:r>
          </w:p>
        </w:tc>
        <w:tc>
          <w:tcPr>
            <w:tcW w:w="1933" w:type="dxa"/>
            <w:shd w:val="clear" w:color="auto" w:fill="D9D9D9" w:themeFill="background1" w:themeFillShade="D9"/>
          </w:tcPr>
          <w:p w14:paraId="04C03E3B" w14:textId="016954F3" w:rsidR="00AB6AF5" w:rsidRPr="00D73988" w:rsidRDefault="00005636" w:rsidP="00AB6AF5">
            <w:pPr>
              <w:rPr>
                <w:b/>
                <w:bCs/>
              </w:rPr>
            </w:pPr>
            <w:r>
              <w:rPr>
                <w:b/>
                <w:bCs/>
              </w:rPr>
              <w:t>Musí plniť aj</w:t>
            </w:r>
          </w:p>
        </w:tc>
      </w:tr>
      <w:tr w:rsidR="00005636" w:rsidRPr="0096612C" w14:paraId="72FDEE77" w14:textId="77777777" w:rsidTr="00AB6AF5">
        <w:trPr>
          <w:trHeight w:val="283"/>
        </w:trPr>
        <w:tc>
          <w:tcPr>
            <w:tcW w:w="568" w:type="dxa"/>
          </w:tcPr>
          <w:p w14:paraId="0DFF1A49" w14:textId="77777777" w:rsidR="00AB6AF5" w:rsidRPr="0096612C" w:rsidRDefault="00AB6AF5" w:rsidP="00AB6AF5">
            <w:r w:rsidRPr="0096612C">
              <w:t>1.</w:t>
            </w:r>
          </w:p>
        </w:tc>
        <w:tc>
          <w:tcPr>
            <w:tcW w:w="1905" w:type="dxa"/>
          </w:tcPr>
          <w:p w14:paraId="0EA02CA0" w14:textId="77777777" w:rsidR="00AB6AF5" w:rsidRPr="0096612C" w:rsidRDefault="00AB6AF5" w:rsidP="00AB6AF5">
            <w:r>
              <w:t>SSLP</w:t>
            </w:r>
          </w:p>
        </w:tc>
        <w:tc>
          <w:tcPr>
            <w:tcW w:w="2439" w:type="dxa"/>
          </w:tcPr>
          <w:p w14:paraId="31DCC241" w14:textId="77777777" w:rsidR="00AB6AF5" w:rsidRPr="0096612C" w:rsidRDefault="00AB6AF5" w:rsidP="00AB6AF5">
            <w:r>
              <w:t>Import a export požadovaných údajov ako aj ich zápis</w:t>
            </w:r>
          </w:p>
        </w:tc>
        <w:tc>
          <w:tcPr>
            <w:tcW w:w="2215" w:type="dxa"/>
          </w:tcPr>
          <w:p w14:paraId="7D150011" w14:textId="77777777" w:rsidR="00AB6AF5" w:rsidRPr="0096612C" w:rsidRDefault="00AB6AF5" w:rsidP="00AB6AF5">
            <w:r>
              <w:t>Rozhranie bude využité pre zabezpečenie komunikácie so spoločnými ISVS s ostatnými internými a externými ISVS</w:t>
            </w:r>
          </w:p>
        </w:tc>
        <w:tc>
          <w:tcPr>
            <w:tcW w:w="1933" w:type="dxa"/>
          </w:tcPr>
          <w:p w14:paraId="2C2613F7" w14:textId="77777777" w:rsidR="00005636" w:rsidRPr="00005636" w:rsidRDefault="00005636" w:rsidP="00005636">
            <w:pPr>
              <w:pStyle w:val="Nadpis30"/>
              <w:numPr>
                <w:ilvl w:val="2"/>
                <w:numId w:val="40"/>
              </w:numPr>
              <w:rPr>
                <w:b w:val="0"/>
                <w:lang w:val="sk-SK"/>
              </w:rPr>
            </w:pPr>
            <w:r w:rsidRPr="00005636">
              <w:rPr>
                <w:b w:val="0"/>
                <w:lang w:val="sk-SK"/>
              </w:rPr>
              <w:t>Princípy pre budovanie integračných služieb</w:t>
            </w:r>
          </w:p>
          <w:p w14:paraId="29B07ED1" w14:textId="77777777" w:rsidR="00AB6AF5" w:rsidRPr="00005636" w:rsidRDefault="00AB6AF5" w:rsidP="00AB6AF5"/>
        </w:tc>
      </w:tr>
      <w:tr w:rsidR="00005636" w:rsidRPr="0096612C" w14:paraId="6B938C53" w14:textId="77777777" w:rsidTr="00AB6AF5">
        <w:trPr>
          <w:trHeight w:val="283"/>
        </w:trPr>
        <w:tc>
          <w:tcPr>
            <w:tcW w:w="568" w:type="dxa"/>
          </w:tcPr>
          <w:p w14:paraId="12B24392" w14:textId="77777777" w:rsidR="00AB6AF5" w:rsidRPr="0096612C" w:rsidRDefault="00AB6AF5" w:rsidP="00AB6AF5">
            <w:r>
              <w:t>2.</w:t>
            </w:r>
          </w:p>
        </w:tc>
        <w:tc>
          <w:tcPr>
            <w:tcW w:w="1905" w:type="dxa"/>
          </w:tcPr>
          <w:p w14:paraId="5BD6E0B9" w14:textId="77777777" w:rsidR="00AB6AF5" w:rsidRPr="0096612C" w:rsidRDefault="00AB6AF5" w:rsidP="00AB6AF5">
            <w:r>
              <w:t>eREG</w:t>
            </w:r>
          </w:p>
        </w:tc>
        <w:tc>
          <w:tcPr>
            <w:tcW w:w="2439" w:type="dxa"/>
          </w:tcPr>
          <w:p w14:paraId="1DEDDDA9" w14:textId="77777777" w:rsidR="00AB6AF5" w:rsidRDefault="00AB6AF5" w:rsidP="00AB6AF5">
            <w:r>
              <w:t>Import a export požadovaných údajov ako aj ich zápis</w:t>
            </w:r>
            <w:r w:rsidR="00005636">
              <w:t xml:space="preserve"> </w:t>
            </w:r>
          </w:p>
          <w:p w14:paraId="5D780B3F" w14:textId="5CCC1FD4" w:rsidR="00005636" w:rsidRPr="0096612C" w:rsidRDefault="00005636" w:rsidP="00AB6AF5"/>
        </w:tc>
        <w:tc>
          <w:tcPr>
            <w:tcW w:w="2215" w:type="dxa"/>
          </w:tcPr>
          <w:p w14:paraId="61545B42" w14:textId="77777777" w:rsidR="00AB6AF5" w:rsidRPr="0096612C" w:rsidRDefault="00AB6AF5" w:rsidP="00AB6AF5">
            <w:r>
              <w:t>Rozhranie bude využité pre zabezpečenie komunikácie so spoločnými ISVS s ostatnými internými a externými ISVS</w:t>
            </w:r>
          </w:p>
        </w:tc>
        <w:tc>
          <w:tcPr>
            <w:tcW w:w="1933" w:type="dxa"/>
          </w:tcPr>
          <w:p w14:paraId="488F41CF" w14:textId="77777777" w:rsidR="00005636" w:rsidRPr="00005636" w:rsidRDefault="00005636" w:rsidP="00005636">
            <w:pPr>
              <w:pStyle w:val="Nadpis30"/>
              <w:numPr>
                <w:ilvl w:val="2"/>
                <w:numId w:val="41"/>
              </w:numPr>
              <w:rPr>
                <w:b w:val="0"/>
                <w:lang w:val="sk-SK"/>
              </w:rPr>
            </w:pPr>
            <w:r w:rsidRPr="00005636">
              <w:rPr>
                <w:b w:val="0"/>
                <w:lang w:val="sk-SK"/>
              </w:rPr>
              <w:t>Princípy pre budovanie integračných služieb</w:t>
            </w:r>
          </w:p>
          <w:p w14:paraId="7C3DD7FA" w14:textId="77777777" w:rsidR="00AB6AF5" w:rsidRPr="00005636" w:rsidRDefault="00AB6AF5" w:rsidP="00AB6AF5"/>
        </w:tc>
      </w:tr>
      <w:tr w:rsidR="00005636" w:rsidRPr="0096612C" w14:paraId="7DDD395D" w14:textId="77777777" w:rsidTr="00AB6AF5">
        <w:trPr>
          <w:trHeight w:val="283"/>
        </w:trPr>
        <w:tc>
          <w:tcPr>
            <w:tcW w:w="568" w:type="dxa"/>
          </w:tcPr>
          <w:p w14:paraId="167B4BC2" w14:textId="77777777" w:rsidR="00AB6AF5" w:rsidRPr="0096612C" w:rsidRDefault="00AB6AF5" w:rsidP="00AB6AF5">
            <w:r>
              <w:t>3.</w:t>
            </w:r>
          </w:p>
        </w:tc>
        <w:tc>
          <w:tcPr>
            <w:tcW w:w="1905" w:type="dxa"/>
          </w:tcPr>
          <w:p w14:paraId="131611D8" w14:textId="77777777" w:rsidR="00AB6AF5" w:rsidRDefault="00AB6AF5" w:rsidP="00AB6AF5">
            <w:r>
              <w:t>DMS</w:t>
            </w:r>
          </w:p>
        </w:tc>
        <w:tc>
          <w:tcPr>
            <w:tcW w:w="2439" w:type="dxa"/>
          </w:tcPr>
          <w:p w14:paraId="50B74011" w14:textId="77777777" w:rsidR="00AB6AF5" w:rsidRPr="0096612C" w:rsidRDefault="00AB6AF5" w:rsidP="00AB6AF5">
            <w:r>
              <w:t>Import a export požadovaných údajov ako aj ich zápis</w:t>
            </w:r>
          </w:p>
        </w:tc>
        <w:tc>
          <w:tcPr>
            <w:tcW w:w="2215" w:type="dxa"/>
          </w:tcPr>
          <w:p w14:paraId="2121B9A6" w14:textId="77777777" w:rsidR="00AB6AF5" w:rsidRPr="0096612C" w:rsidRDefault="00AB6AF5" w:rsidP="00AB6AF5">
            <w:r>
              <w:t>Rozhranie bude využité pre zabezpečenie komunikácie so spoločnými ISVS s ostatnými internými a externými ISVS</w:t>
            </w:r>
          </w:p>
        </w:tc>
        <w:tc>
          <w:tcPr>
            <w:tcW w:w="1933" w:type="dxa"/>
          </w:tcPr>
          <w:p w14:paraId="470E6E03" w14:textId="77777777" w:rsidR="00005636" w:rsidRPr="00005636" w:rsidRDefault="00005636" w:rsidP="00005636">
            <w:pPr>
              <w:pStyle w:val="Nadpis30"/>
              <w:numPr>
                <w:ilvl w:val="2"/>
                <w:numId w:val="42"/>
              </w:numPr>
              <w:rPr>
                <w:b w:val="0"/>
                <w:lang w:val="sk-SK"/>
              </w:rPr>
            </w:pPr>
            <w:r w:rsidRPr="00005636">
              <w:rPr>
                <w:b w:val="0"/>
                <w:lang w:val="sk-SK"/>
              </w:rPr>
              <w:t>Princípy pre budovanie integračných služieb</w:t>
            </w:r>
          </w:p>
          <w:p w14:paraId="25DBD73E" w14:textId="77777777" w:rsidR="00AB6AF5" w:rsidRPr="00005636" w:rsidRDefault="00AB6AF5" w:rsidP="00AB6AF5"/>
        </w:tc>
      </w:tr>
      <w:tr w:rsidR="00005636" w:rsidRPr="0096612C" w14:paraId="58006AB6" w14:textId="77777777" w:rsidTr="00AB6AF5">
        <w:trPr>
          <w:trHeight w:val="283"/>
        </w:trPr>
        <w:tc>
          <w:tcPr>
            <w:tcW w:w="568" w:type="dxa"/>
          </w:tcPr>
          <w:p w14:paraId="2AEEAECE" w14:textId="77777777" w:rsidR="00AB6AF5" w:rsidRPr="0096612C" w:rsidRDefault="00AB6AF5" w:rsidP="00AB6AF5">
            <w:r>
              <w:t>4.</w:t>
            </w:r>
          </w:p>
        </w:tc>
        <w:tc>
          <w:tcPr>
            <w:tcW w:w="1905" w:type="dxa"/>
          </w:tcPr>
          <w:p w14:paraId="21B4DECB" w14:textId="77777777" w:rsidR="00AB6AF5" w:rsidRDefault="00AB6AF5" w:rsidP="00AB6AF5">
            <w:r>
              <w:t>Active directory</w:t>
            </w:r>
          </w:p>
        </w:tc>
        <w:tc>
          <w:tcPr>
            <w:tcW w:w="2439" w:type="dxa"/>
          </w:tcPr>
          <w:p w14:paraId="32D3CFF0" w14:textId="77777777" w:rsidR="00AB6AF5" w:rsidRPr="0096612C" w:rsidRDefault="00AB6AF5" w:rsidP="00AB6AF5">
            <w:r>
              <w:t>Import a export požadovaných údajov ako aj ich zápis</w:t>
            </w:r>
          </w:p>
        </w:tc>
        <w:tc>
          <w:tcPr>
            <w:tcW w:w="2215" w:type="dxa"/>
          </w:tcPr>
          <w:p w14:paraId="02DCFAE4" w14:textId="77777777" w:rsidR="00AB6AF5" w:rsidRPr="0096612C" w:rsidRDefault="00AB6AF5" w:rsidP="00AB6AF5">
            <w:r>
              <w:t>Rozhranie bude využité pre zabezpečenie komunikácie so spoločnými ISVS s ostatnými internými a externými ISVS</w:t>
            </w:r>
          </w:p>
        </w:tc>
        <w:tc>
          <w:tcPr>
            <w:tcW w:w="1933" w:type="dxa"/>
          </w:tcPr>
          <w:p w14:paraId="7DA9BE66" w14:textId="77777777" w:rsidR="00005636" w:rsidRPr="00005636" w:rsidRDefault="00005636" w:rsidP="00005636">
            <w:pPr>
              <w:pStyle w:val="Nadpis30"/>
              <w:numPr>
                <w:ilvl w:val="2"/>
                <w:numId w:val="43"/>
              </w:numPr>
              <w:rPr>
                <w:b w:val="0"/>
                <w:lang w:val="sk-SK"/>
              </w:rPr>
            </w:pPr>
            <w:r w:rsidRPr="00005636">
              <w:rPr>
                <w:b w:val="0"/>
                <w:lang w:val="sk-SK"/>
              </w:rPr>
              <w:t>Princípy pre budovanie integračných služieb</w:t>
            </w:r>
          </w:p>
          <w:p w14:paraId="7291A1FD" w14:textId="77777777" w:rsidR="00AB6AF5" w:rsidRPr="00005636" w:rsidRDefault="00AB6AF5" w:rsidP="00AB6AF5"/>
        </w:tc>
      </w:tr>
      <w:tr w:rsidR="00005636" w:rsidRPr="0096612C" w14:paraId="2C3BEDD8" w14:textId="77777777" w:rsidTr="00AB6AF5">
        <w:trPr>
          <w:trHeight w:val="283"/>
        </w:trPr>
        <w:tc>
          <w:tcPr>
            <w:tcW w:w="568" w:type="dxa"/>
          </w:tcPr>
          <w:p w14:paraId="230AA601" w14:textId="77777777" w:rsidR="00AB6AF5" w:rsidRPr="0096612C" w:rsidRDefault="00AB6AF5" w:rsidP="00AB6AF5">
            <w:r>
              <w:t>5.</w:t>
            </w:r>
          </w:p>
        </w:tc>
        <w:tc>
          <w:tcPr>
            <w:tcW w:w="1905" w:type="dxa"/>
          </w:tcPr>
          <w:p w14:paraId="6A8F3EB1" w14:textId="77777777" w:rsidR="00AB6AF5" w:rsidRDefault="00AB6AF5" w:rsidP="00AB6AF5">
            <w:r>
              <w:t>DKS</w:t>
            </w:r>
          </w:p>
        </w:tc>
        <w:tc>
          <w:tcPr>
            <w:tcW w:w="2439" w:type="dxa"/>
          </w:tcPr>
          <w:p w14:paraId="1464ED56" w14:textId="77777777" w:rsidR="00AB6AF5" w:rsidRPr="0096612C" w:rsidRDefault="00AB6AF5" w:rsidP="00AB6AF5">
            <w:r>
              <w:t>Import a export požadovaných údajov ako aj ich zápis</w:t>
            </w:r>
          </w:p>
        </w:tc>
        <w:tc>
          <w:tcPr>
            <w:tcW w:w="2215" w:type="dxa"/>
          </w:tcPr>
          <w:p w14:paraId="7EF1B855" w14:textId="77777777" w:rsidR="00AB6AF5" w:rsidRPr="0096612C" w:rsidRDefault="00AB6AF5" w:rsidP="00AB6AF5">
            <w:r>
              <w:t>Rozhranie bude využité pre zabezpečenie komunikácie so spoločnými ISVS s ostatnými internými a externými ISVS</w:t>
            </w:r>
          </w:p>
        </w:tc>
        <w:tc>
          <w:tcPr>
            <w:tcW w:w="1933" w:type="dxa"/>
          </w:tcPr>
          <w:p w14:paraId="277B97F8" w14:textId="77777777" w:rsidR="00005636" w:rsidRPr="00005636" w:rsidRDefault="00005636" w:rsidP="00005636">
            <w:pPr>
              <w:pStyle w:val="Nadpis30"/>
              <w:numPr>
                <w:ilvl w:val="2"/>
                <w:numId w:val="44"/>
              </w:numPr>
              <w:rPr>
                <w:b w:val="0"/>
                <w:lang w:val="sk-SK"/>
              </w:rPr>
            </w:pPr>
            <w:r w:rsidRPr="00005636">
              <w:rPr>
                <w:b w:val="0"/>
                <w:lang w:val="sk-SK"/>
              </w:rPr>
              <w:t>Princípy pre budovanie integračných služieb</w:t>
            </w:r>
          </w:p>
          <w:p w14:paraId="1A3988A5" w14:textId="77777777" w:rsidR="00AB6AF5" w:rsidRPr="00005636" w:rsidRDefault="00AB6AF5" w:rsidP="00AB6AF5"/>
        </w:tc>
      </w:tr>
      <w:tr w:rsidR="00005636" w:rsidRPr="0096612C" w14:paraId="58A255D4" w14:textId="77777777" w:rsidTr="00AB6AF5">
        <w:trPr>
          <w:trHeight w:val="283"/>
        </w:trPr>
        <w:tc>
          <w:tcPr>
            <w:tcW w:w="568" w:type="dxa"/>
          </w:tcPr>
          <w:p w14:paraId="12205163" w14:textId="77777777" w:rsidR="00AB6AF5" w:rsidRPr="0096612C" w:rsidRDefault="00AB6AF5" w:rsidP="00AB6AF5">
            <w:r>
              <w:t>6.</w:t>
            </w:r>
          </w:p>
        </w:tc>
        <w:tc>
          <w:tcPr>
            <w:tcW w:w="1905" w:type="dxa"/>
          </w:tcPr>
          <w:p w14:paraId="7CDEF53D" w14:textId="77777777" w:rsidR="00AB6AF5" w:rsidRDefault="00AB6AF5" w:rsidP="00AB6AF5">
            <w:r>
              <w:t>Dochádzkový systém</w:t>
            </w:r>
          </w:p>
        </w:tc>
        <w:tc>
          <w:tcPr>
            <w:tcW w:w="2439" w:type="dxa"/>
          </w:tcPr>
          <w:p w14:paraId="107320CC" w14:textId="77777777" w:rsidR="00AB6AF5" w:rsidRPr="0096612C" w:rsidRDefault="00AB6AF5" w:rsidP="00AB6AF5">
            <w:r>
              <w:t>Import a export požadovaných údajov ako aj ich zápis</w:t>
            </w:r>
          </w:p>
        </w:tc>
        <w:tc>
          <w:tcPr>
            <w:tcW w:w="2215" w:type="dxa"/>
          </w:tcPr>
          <w:p w14:paraId="2BBDDA7F" w14:textId="77777777" w:rsidR="00AB6AF5" w:rsidRPr="0096612C" w:rsidRDefault="00AB6AF5" w:rsidP="00AB6AF5">
            <w:r>
              <w:t>Rozhranie bude využité pre zabezpečenie komunikácie so spoločnými ISVS s ostatnými internými a externými ISVS</w:t>
            </w:r>
          </w:p>
        </w:tc>
        <w:tc>
          <w:tcPr>
            <w:tcW w:w="1933" w:type="dxa"/>
          </w:tcPr>
          <w:p w14:paraId="0FB90CE6" w14:textId="77777777" w:rsidR="00005636" w:rsidRPr="00005636" w:rsidRDefault="00005636" w:rsidP="00005636">
            <w:pPr>
              <w:pStyle w:val="Nadpis30"/>
              <w:numPr>
                <w:ilvl w:val="2"/>
                <w:numId w:val="45"/>
              </w:numPr>
              <w:rPr>
                <w:b w:val="0"/>
                <w:lang w:val="sk-SK"/>
              </w:rPr>
            </w:pPr>
            <w:r w:rsidRPr="00005636">
              <w:rPr>
                <w:b w:val="0"/>
                <w:lang w:val="sk-SK"/>
              </w:rPr>
              <w:t>Princípy pre budovanie integračných služieb</w:t>
            </w:r>
          </w:p>
          <w:p w14:paraId="2D74104E" w14:textId="77777777" w:rsidR="00AB6AF5" w:rsidRPr="00005636" w:rsidRDefault="00AB6AF5" w:rsidP="00AB6AF5"/>
        </w:tc>
      </w:tr>
      <w:tr w:rsidR="00005636" w:rsidRPr="0096612C" w14:paraId="4AE8D070" w14:textId="77777777" w:rsidTr="00AB6AF5">
        <w:trPr>
          <w:trHeight w:val="283"/>
        </w:trPr>
        <w:tc>
          <w:tcPr>
            <w:tcW w:w="568" w:type="dxa"/>
          </w:tcPr>
          <w:p w14:paraId="0DF619E7" w14:textId="45202A04" w:rsidR="00005636" w:rsidRPr="00005636" w:rsidRDefault="00005636" w:rsidP="00005636">
            <w:r>
              <w:t>7.</w:t>
            </w:r>
          </w:p>
        </w:tc>
        <w:tc>
          <w:tcPr>
            <w:tcW w:w="1905" w:type="dxa"/>
          </w:tcPr>
          <w:p w14:paraId="354C7D66" w14:textId="24778058" w:rsidR="00005636" w:rsidRDefault="00005636" w:rsidP="00AB6AF5">
            <w:r w:rsidRPr="00005636">
              <w:t>Middleware</w:t>
            </w:r>
          </w:p>
        </w:tc>
        <w:tc>
          <w:tcPr>
            <w:tcW w:w="2439" w:type="dxa"/>
          </w:tcPr>
          <w:p w14:paraId="2132C738" w14:textId="2F81988F" w:rsidR="00005636" w:rsidRDefault="00005636" w:rsidP="00005636">
            <w:r>
              <w:t>Import a export požadovaných údajov ako aj ich zápis</w:t>
            </w:r>
          </w:p>
          <w:p w14:paraId="52737AA9" w14:textId="49EFE83F" w:rsidR="00005636" w:rsidRDefault="00005636" w:rsidP="00005636"/>
        </w:tc>
        <w:tc>
          <w:tcPr>
            <w:tcW w:w="2215" w:type="dxa"/>
          </w:tcPr>
          <w:p w14:paraId="33357F9C" w14:textId="2757F9B3" w:rsidR="00005636" w:rsidRDefault="00005636" w:rsidP="00005636"/>
        </w:tc>
        <w:tc>
          <w:tcPr>
            <w:tcW w:w="1933" w:type="dxa"/>
          </w:tcPr>
          <w:p w14:paraId="4F08EC90" w14:textId="77777777" w:rsidR="00005636" w:rsidRPr="00005636" w:rsidRDefault="00005636" w:rsidP="00005636">
            <w:pPr>
              <w:pStyle w:val="Nadpis30"/>
              <w:numPr>
                <w:ilvl w:val="2"/>
                <w:numId w:val="46"/>
              </w:numPr>
              <w:rPr>
                <w:b w:val="0"/>
                <w:lang w:val="sk-SK"/>
              </w:rPr>
            </w:pPr>
            <w:r w:rsidRPr="00005636">
              <w:rPr>
                <w:b w:val="0"/>
                <w:lang w:val="sk-SK"/>
              </w:rPr>
              <w:t>Princípy pre budovanie integračných služieb</w:t>
            </w:r>
          </w:p>
          <w:p w14:paraId="266D51D3" w14:textId="3F3570B1" w:rsidR="00005636" w:rsidRPr="00005636" w:rsidRDefault="00005636" w:rsidP="00005636"/>
        </w:tc>
      </w:tr>
    </w:tbl>
    <w:p w14:paraId="66C38985" w14:textId="54D04736" w:rsidR="00AB6AF5" w:rsidRDefault="00AB6AF5" w:rsidP="00AB6AF5">
      <w:pPr>
        <w:pStyle w:val="Normlnysozarkami"/>
        <w:spacing w:before="0"/>
        <w:ind w:left="0"/>
        <w:rPr>
          <w:rFonts w:ascii="Tahoma" w:hAnsi="Tahoma" w:cs="Tahoma"/>
          <w:b/>
          <w:iCs/>
          <w:color w:val="0070C0"/>
          <w:sz w:val="16"/>
          <w:szCs w:val="16"/>
        </w:rPr>
      </w:pPr>
    </w:p>
    <w:p w14:paraId="767F958B" w14:textId="57EB0C39" w:rsidR="00AB6AF5" w:rsidRPr="006D3762" w:rsidRDefault="00AB6AF5" w:rsidP="00AB6AF5">
      <w:pPr>
        <w:pStyle w:val="Nadpis30"/>
        <w:keepLines w:val="0"/>
        <w:spacing w:before="240" w:after="60"/>
        <w:ind w:left="1003"/>
      </w:pPr>
      <w:bookmarkStart w:id="212" w:name="_Toc74573282"/>
      <w:bookmarkStart w:id="213" w:name="_Toc83382601"/>
      <w:r w:rsidRPr="006D3762">
        <w:t>TECHNICKÉ ROZHRANIA RIEŠENIA</w:t>
      </w:r>
      <w:bookmarkEnd w:id="212"/>
      <w:bookmarkEnd w:id="213"/>
    </w:p>
    <w:p w14:paraId="1798FAB9" w14:textId="4A7693C5" w:rsidR="00AB6AF5" w:rsidRDefault="00AB6AF5" w:rsidP="00AB6AF5">
      <w:r>
        <w:t>Bude doplnené v rámci DNR</w:t>
      </w:r>
    </w:p>
    <w:p w14:paraId="420FDB29" w14:textId="77777777" w:rsidR="00D97F68" w:rsidRPr="006D3762" w:rsidRDefault="00D97F68" w:rsidP="00AB6AF5"/>
    <w:p w14:paraId="62D73D2F" w14:textId="65A9B79E" w:rsidR="00AB6AF5" w:rsidRPr="006D3762" w:rsidRDefault="00AB6AF5" w:rsidP="00AB6AF5">
      <w:pPr>
        <w:pStyle w:val="Nadpis30"/>
        <w:keepLines w:val="0"/>
        <w:spacing w:before="240" w:after="60"/>
        <w:ind w:left="1003"/>
      </w:pPr>
      <w:bookmarkStart w:id="214" w:name="_Toc74573283"/>
      <w:bookmarkStart w:id="215" w:name="_Toc83382602"/>
      <w:r w:rsidRPr="006D3762">
        <w:t>OPERAČNÉ / PREVÁDZKOVÉ ROZHRANIA RIEŠENIA</w:t>
      </w:r>
      <w:bookmarkEnd w:id="214"/>
      <w:bookmarkEnd w:id="215"/>
    </w:p>
    <w:p w14:paraId="765313D4" w14:textId="77777777" w:rsidR="00AB6AF5" w:rsidRPr="006D3762" w:rsidRDefault="00AB6AF5" w:rsidP="00AB6AF5">
      <w:r>
        <w:t>Bude doplnené v rámci DNR</w:t>
      </w:r>
    </w:p>
    <w:p w14:paraId="6C2CB176" w14:textId="1160F1A3" w:rsidR="00AB6AF5" w:rsidRPr="00EF3684" w:rsidRDefault="00AB6AF5" w:rsidP="00AB6AF5">
      <w:pPr>
        <w:pStyle w:val="Nadpis30"/>
        <w:keepLines w:val="0"/>
        <w:spacing w:before="240" w:after="60"/>
        <w:ind w:left="1003"/>
      </w:pPr>
      <w:bookmarkStart w:id="216" w:name="_Toc74573284"/>
      <w:bookmarkStart w:id="217" w:name="_Toc83382603"/>
      <w:r w:rsidRPr="006D3762">
        <w:t>VÝMENA DÁT</w:t>
      </w:r>
      <w:bookmarkEnd w:id="216"/>
      <w:bookmarkEnd w:id="217"/>
    </w:p>
    <w:p w14:paraId="09A0E90B" w14:textId="6FE41A95" w:rsidR="00AB6AF5" w:rsidRDefault="00AB6AF5" w:rsidP="00AB6AF5">
      <w:r>
        <w:t>Bude doplnené v rámci DNR</w:t>
      </w:r>
    </w:p>
    <w:p w14:paraId="1CDCB566" w14:textId="77777777" w:rsidR="00D97F68" w:rsidRPr="006D3762" w:rsidRDefault="00D97F68" w:rsidP="00AB6AF5"/>
    <w:p w14:paraId="7D18F122" w14:textId="77777777" w:rsidR="00AB6AF5" w:rsidRPr="006D3762" w:rsidRDefault="00AB6AF5" w:rsidP="00AB6AF5">
      <w:pPr>
        <w:pStyle w:val="Nadpis1"/>
        <w:keepLines w:val="0"/>
        <w:spacing w:after="120"/>
        <w:ind w:left="360" w:hanging="360"/>
      </w:pPr>
      <w:bookmarkStart w:id="218" w:name="_Toc74573285"/>
      <w:bookmarkStart w:id="219" w:name="_Toc83382604"/>
      <w:bookmarkStart w:id="220" w:name="_Toc15426952"/>
      <w:bookmarkStart w:id="221" w:name="_Toc15427674"/>
      <w:bookmarkStart w:id="222" w:name="_Toc15428568"/>
      <w:r w:rsidRPr="006D3762">
        <w:t>ZÁVISLOSTI NA OSTATNÉ IS / PROJEKTY</w:t>
      </w:r>
      <w:bookmarkEnd w:id="218"/>
      <w:bookmarkEnd w:id="219"/>
      <w:r w:rsidRPr="006D3762">
        <w:t xml:space="preserve"> </w:t>
      </w:r>
      <w:bookmarkEnd w:id="220"/>
      <w:bookmarkEnd w:id="221"/>
      <w:bookmarkEnd w:id="222"/>
    </w:p>
    <w:p w14:paraId="40E790A6" w14:textId="77777777" w:rsidR="00AB6AF5" w:rsidRDefault="00AB6AF5" w:rsidP="00AB6AF5">
      <w:r>
        <w:t>Vzhľadom k tomu, že K NRSR v súčasnosti plánuje implementáciu alebo rozvoj viacerých ISVS, súvisí nasadenie tohto projektu z nasledovnými projektami:</w:t>
      </w:r>
    </w:p>
    <w:tbl>
      <w:tblPr>
        <w:tblStyle w:val="Mriekatabukysvetl"/>
        <w:tblW w:w="9067" w:type="dxa"/>
        <w:tblLook w:val="04A0" w:firstRow="1" w:lastRow="0" w:firstColumn="1" w:lastColumn="0" w:noHBand="0" w:noVBand="1"/>
      </w:tblPr>
      <w:tblGrid>
        <w:gridCol w:w="1859"/>
        <w:gridCol w:w="1757"/>
        <w:gridCol w:w="1757"/>
        <w:gridCol w:w="1775"/>
        <w:gridCol w:w="1919"/>
      </w:tblGrid>
      <w:tr w:rsidR="00AB6AF5" w:rsidRPr="00344B3D" w14:paraId="2E6491E9" w14:textId="77777777" w:rsidTr="00AB6AF5">
        <w:tc>
          <w:tcPr>
            <w:tcW w:w="1859" w:type="dxa"/>
            <w:shd w:val="clear" w:color="auto" w:fill="D9D9D9" w:themeFill="background1" w:themeFillShade="D9"/>
          </w:tcPr>
          <w:p w14:paraId="0EA50E58" w14:textId="77777777" w:rsidR="00AB6AF5" w:rsidRPr="00344B3D" w:rsidRDefault="00AB6AF5" w:rsidP="00AB6AF5">
            <w:pPr>
              <w:rPr>
                <w:b/>
                <w:bCs/>
              </w:rPr>
            </w:pPr>
            <w:r w:rsidRPr="00344B3D">
              <w:rPr>
                <w:b/>
                <w:bCs/>
              </w:rPr>
              <w:t>Stakeholder</w:t>
            </w:r>
          </w:p>
        </w:tc>
        <w:tc>
          <w:tcPr>
            <w:tcW w:w="1757" w:type="dxa"/>
            <w:shd w:val="clear" w:color="auto" w:fill="D9D9D9" w:themeFill="background1" w:themeFillShade="D9"/>
          </w:tcPr>
          <w:p w14:paraId="6D23F7DE" w14:textId="77777777" w:rsidR="00AB6AF5" w:rsidRPr="00344B3D" w:rsidRDefault="00AB6AF5" w:rsidP="00AB6AF5">
            <w:pPr>
              <w:rPr>
                <w:b/>
                <w:bCs/>
              </w:rPr>
            </w:pPr>
            <w:r w:rsidRPr="00344B3D">
              <w:rPr>
                <w:b/>
                <w:bCs/>
              </w:rPr>
              <w:t>Názov projektu</w:t>
            </w:r>
          </w:p>
        </w:tc>
        <w:tc>
          <w:tcPr>
            <w:tcW w:w="1757" w:type="dxa"/>
            <w:shd w:val="clear" w:color="auto" w:fill="D9D9D9" w:themeFill="background1" w:themeFillShade="D9"/>
          </w:tcPr>
          <w:p w14:paraId="17E8FECE" w14:textId="77777777" w:rsidR="00AB6AF5" w:rsidRPr="00344B3D" w:rsidRDefault="00AB6AF5" w:rsidP="00AB6AF5">
            <w:pPr>
              <w:rPr>
                <w:b/>
                <w:bCs/>
              </w:rPr>
            </w:pPr>
            <w:r w:rsidRPr="00344B3D">
              <w:rPr>
                <w:b/>
                <w:bCs/>
              </w:rPr>
              <w:t>MetaIS kód projektu</w:t>
            </w:r>
          </w:p>
        </w:tc>
        <w:tc>
          <w:tcPr>
            <w:tcW w:w="1775" w:type="dxa"/>
            <w:shd w:val="clear" w:color="auto" w:fill="D9D9D9" w:themeFill="background1" w:themeFillShade="D9"/>
          </w:tcPr>
          <w:p w14:paraId="6083E1C0" w14:textId="77777777" w:rsidR="00AB6AF5" w:rsidRPr="00344B3D" w:rsidRDefault="00AB6AF5" w:rsidP="00AB6AF5">
            <w:pPr>
              <w:rPr>
                <w:b/>
                <w:bCs/>
              </w:rPr>
            </w:pPr>
            <w:r w:rsidRPr="00344B3D">
              <w:rPr>
                <w:b/>
                <w:bCs/>
              </w:rPr>
              <w:t>Termín ukončenia</w:t>
            </w:r>
          </w:p>
        </w:tc>
        <w:tc>
          <w:tcPr>
            <w:tcW w:w="1919" w:type="dxa"/>
            <w:shd w:val="clear" w:color="auto" w:fill="D9D9D9" w:themeFill="background1" w:themeFillShade="D9"/>
          </w:tcPr>
          <w:p w14:paraId="3E787671" w14:textId="77777777" w:rsidR="00AB6AF5" w:rsidRPr="00344B3D" w:rsidRDefault="00AB6AF5" w:rsidP="00AB6AF5">
            <w:pPr>
              <w:rPr>
                <w:b/>
                <w:bCs/>
              </w:rPr>
            </w:pPr>
            <w:r w:rsidRPr="00344B3D">
              <w:rPr>
                <w:b/>
                <w:bCs/>
              </w:rPr>
              <w:t>Popis závislosti</w:t>
            </w:r>
          </w:p>
        </w:tc>
      </w:tr>
      <w:tr w:rsidR="00AB6AF5" w:rsidRPr="0096612C" w14:paraId="41028057" w14:textId="77777777" w:rsidTr="00AB6AF5">
        <w:tc>
          <w:tcPr>
            <w:tcW w:w="1859" w:type="dxa"/>
          </w:tcPr>
          <w:p w14:paraId="633E6EB6" w14:textId="77777777" w:rsidR="00AB6AF5" w:rsidRPr="0096612C" w:rsidRDefault="00AB6AF5" w:rsidP="00AB6AF5">
            <w:pPr>
              <w:rPr>
                <w:rFonts w:eastAsiaTheme="minorHAnsi"/>
              </w:rPr>
            </w:pPr>
            <w:r>
              <w:rPr>
                <w:rFonts w:eastAsiaTheme="minorHAnsi"/>
              </w:rPr>
              <w:t>K NRSR</w:t>
            </w:r>
          </w:p>
        </w:tc>
        <w:tc>
          <w:tcPr>
            <w:tcW w:w="1757" w:type="dxa"/>
          </w:tcPr>
          <w:p w14:paraId="6D2A1880" w14:textId="77777777" w:rsidR="00AB6AF5" w:rsidRPr="0096612C" w:rsidRDefault="00AB6AF5" w:rsidP="00AB6AF5">
            <w:pPr>
              <w:rPr>
                <w:rFonts w:eastAsiaTheme="minorHAnsi"/>
              </w:rPr>
            </w:pPr>
            <w:r w:rsidRPr="00FF10AF">
              <w:rPr>
                <w:rFonts w:eastAsiaTheme="minorHAnsi"/>
              </w:rPr>
              <w:t>Vybudovanie Systemu na Sledovanie Legislativneho Procesu (SSLP)</w:t>
            </w:r>
          </w:p>
        </w:tc>
        <w:tc>
          <w:tcPr>
            <w:tcW w:w="1757" w:type="dxa"/>
          </w:tcPr>
          <w:p w14:paraId="02FAE548" w14:textId="77777777" w:rsidR="00AB6AF5" w:rsidRPr="0096612C" w:rsidRDefault="00AB6AF5" w:rsidP="00AB6AF5">
            <w:pPr>
              <w:rPr>
                <w:rFonts w:eastAsiaTheme="minorHAnsi"/>
              </w:rPr>
            </w:pPr>
            <w:r>
              <w:rPr>
                <w:rFonts w:eastAsiaTheme="minorHAnsi"/>
              </w:rPr>
              <w:t>Projekt_999</w:t>
            </w:r>
          </w:p>
        </w:tc>
        <w:tc>
          <w:tcPr>
            <w:tcW w:w="1775" w:type="dxa"/>
          </w:tcPr>
          <w:p w14:paraId="6E3ABB84" w14:textId="77777777" w:rsidR="00AB6AF5" w:rsidRPr="0096612C" w:rsidRDefault="00AB6AF5" w:rsidP="00AB6AF5">
            <w:pPr>
              <w:rPr>
                <w:rFonts w:eastAsiaTheme="minorHAnsi"/>
              </w:rPr>
            </w:pPr>
            <w:r>
              <w:rPr>
                <w:rFonts w:eastAsiaTheme="minorHAnsi"/>
              </w:rPr>
              <w:t>12</w:t>
            </w:r>
            <w:r w:rsidRPr="0096612C">
              <w:rPr>
                <w:rFonts w:eastAsiaTheme="minorHAnsi"/>
              </w:rPr>
              <w:t>/202</w:t>
            </w:r>
            <w:r>
              <w:rPr>
                <w:rFonts w:eastAsiaTheme="minorHAnsi"/>
              </w:rPr>
              <w:t>2</w:t>
            </w:r>
          </w:p>
        </w:tc>
        <w:tc>
          <w:tcPr>
            <w:tcW w:w="1919" w:type="dxa"/>
          </w:tcPr>
          <w:p w14:paraId="5E38B848" w14:textId="77777777" w:rsidR="00AB6AF5" w:rsidRPr="0096612C" w:rsidRDefault="00AB6AF5" w:rsidP="00AB6AF5">
            <w:pPr>
              <w:rPr>
                <w:rFonts w:eastAsiaTheme="minorHAnsi"/>
              </w:rPr>
            </w:pPr>
            <w:r>
              <w:rPr>
                <w:rFonts w:eastAsiaTheme="minorHAnsi"/>
              </w:rPr>
              <w:t>Systém bude integrovaný na ISVS_10551</w:t>
            </w:r>
          </w:p>
        </w:tc>
      </w:tr>
      <w:tr w:rsidR="00AB6AF5" w:rsidRPr="0096612C" w14:paraId="0C01BCFB" w14:textId="77777777" w:rsidTr="00AB6AF5">
        <w:tc>
          <w:tcPr>
            <w:tcW w:w="1859" w:type="dxa"/>
          </w:tcPr>
          <w:p w14:paraId="18026FCF" w14:textId="77777777" w:rsidR="00AB6AF5" w:rsidRDefault="00AB6AF5" w:rsidP="00AB6AF5">
            <w:pPr>
              <w:rPr>
                <w:rFonts w:eastAsiaTheme="minorHAnsi"/>
              </w:rPr>
            </w:pPr>
            <w:r>
              <w:rPr>
                <w:rFonts w:eastAsiaTheme="minorHAnsi"/>
              </w:rPr>
              <w:t>K NRSR</w:t>
            </w:r>
          </w:p>
        </w:tc>
        <w:tc>
          <w:tcPr>
            <w:tcW w:w="1757" w:type="dxa"/>
          </w:tcPr>
          <w:p w14:paraId="308828C0" w14:textId="77777777" w:rsidR="00AB6AF5" w:rsidRPr="00FF10AF" w:rsidRDefault="00AB6AF5" w:rsidP="00AB6AF5">
            <w:pPr>
              <w:rPr>
                <w:rFonts w:eastAsiaTheme="minorHAnsi"/>
              </w:rPr>
            </w:pPr>
            <w:r>
              <w:rPr>
                <w:rFonts w:eastAsiaTheme="minorHAnsi"/>
              </w:rPr>
              <w:t>Digitálny konferenčný systém</w:t>
            </w:r>
          </w:p>
        </w:tc>
        <w:tc>
          <w:tcPr>
            <w:tcW w:w="1757" w:type="dxa"/>
          </w:tcPr>
          <w:p w14:paraId="72900B57" w14:textId="77777777" w:rsidR="00AB6AF5" w:rsidRDefault="00AB6AF5" w:rsidP="00AB6AF5">
            <w:pPr>
              <w:rPr>
                <w:rFonts w:eastAsiaTheme="minorHAnsi"/>
              </w:rPr>
            </w:pPr>
            <w:r>
              <w:rPr>
                <w:rFonts w:eastAsiaTheme="minorHAnsi"/>
              </w:rPr>
              <w:t>Projetk_998</w:t>
            </w:r>
          </w:p>
        </w:tc>
        <w:tc>
          <w:tcPr>
            <w:tcW w:w="1775" w:type="dxa"/>
          </w:tcPr>
          <w:p w14:paraId="1B0FEE49" w14:textId="77777777" w:rsidR="00AB6AF5" w:rsidRDefault="00AB6AF5" w:rsidP="00AB6AF5">
            <w:pPr>
              <w:rPr>
                <w:rFonts w:eastAsiaTheme="minorHAnsi"/>
              </w:rPr>
            </w:pPr>
            <w:r>
              <w:rPr>
                <w:rFonts w:eastAsiaTheme="minorHAnsi"/>
              </w:rPr>
              <w:t>12</w:t>
            </w:r>
            <w:r w:rsidRPr="0096612C">
              <w:rPr>
                <w:rFonts w:eastAsiaTheme="minorHAnsi"/>
              </w:rPr>
              <w:t>/202</w:t>
            </w:r>
            <w:r>
              <w:rPr>
                <w:rFonts w:eastAsiaTheme="minorHAnsi"/>
              </w:rPr>
              <w:t>2</w:t>
            </w:r>
          </w:p>
        </w:tc>
        <w:tc>
          <w:tcPr>
            <w:tcW w:w="1919" w:type="dxa"/>
          </w:tcPr>
          <w:p w14:paraId="4D352CBA" w14:textId="77777777" w:rsidR="00AB6AF5" w:rsidRDefault="00AB6AF5" w:rsidP="00AB6AF5">
            <w:pPr>
              <w:rPr>
                <w:rFonts w:eastAsiaTheme="minorHAnsi"/>
              </w:rPr>
            </w:pPr>
            <w:r>
              <w:rPr>
                <w:rFonts w:eastAsiaTheme="minorHAnsi"/>
              </w:rPr>
              <w:t>Systém bude integrovaný na ISVS_10551</w:t>
            </w:r>
          </w:p>
        </w:tc>
      </w:tr>
      <w:tr w:rsidR="00AB6AF5" w:rsidRPr="0096612C" w14:paraId="246648FE" w14:textId="77777777" w:rsidTr="00AB6AF5">
        <w:tc>
          <w:tcPr>
            <w:tcW w:w="1859" w:type="dxa"/>
          </w:tcPr>
          <w:p w14:paraId="39BBA1C1" w14:textId="77777777" w:rsidR="00AB6AF5" w:rsidRDefault="00AB6AF5" w:rsidP="00AB6AF5">
            <w:pPr>
              <w:rPr>
                <w:rFonts w:eastAsiaTheme="minorHAnsi"/>
              </w:rPr>
            </w:pPr>
            <w:r>
              <w:rPr>
                <w:rFonts w:eastAsiaTheme="minorHAnsi"/>
              </w:rPr>
              <w:t>K NRSR</w:t>
            </w:r>
          </w:p>
        </w:tc>
        <w:tc>
          <w:tcPr>
            <w:tcW w:w="1757" w:type="dxa"/>
          </w:tcPr>
          <w:p w14:paraId="6E394845" w14:textId="77777777" w:rsidR="00AB6AF5" w:rsidRDefault="00AB6AF5" w:rsidP="00AB6AF5">
            <w:pPr>
              <w:rPr>
                <w:rFonts w:eastAsiaTheme="minorHAnsi"/>
              </w:rPr>
            </w:pPr>
            <w:r w:rsidRPr="002C1246">
              <w:rPr>
                <w:rFonts w:eastAsiaTheme="minorHAnsi"/>
              </w:rPr>
              <w:t>Obstaranie DMS a paušálne služby</w:t>
            </w:r>
          </w:p>
        </w:tc>
        <w:tc>
          <w:tcPr>
            <w:tcW w:w="1757" w:type="dxa"/>
          </w:tcPr>
          <w:p w14:paraId="26967322" w14:textId="77777777" w:rsidR="00AB6AF5" w:rsidRDefault="00AB6AF5" w:rsidP="00AB6AF5">
            <w:pPr>
              <w:rPr>
                <w:rFonts w:eastAsiaTheme="minorHAnsi"/>
              </w:rPr>
            </w:pPr>
            <w:r>
              <w:rPr>
                <w:rFonts w:eastAsiaTheme="minorHAnsi"/>
              </w:rPr>
              <w:t>Projekt_981</w:t>
            </w:r>
          </w:p>
        </w:tc>
        <w:tc>
          <w:tcPr>
            <w:tcW w:w="1775" w:type="dxa"/>
          </w:tcPr>
          <w:p w14:paraId="74CBA0C3" w14:textId="77777777" w:rsidR="00AB6AF5" w:rsidRDefault="00AB6AF5" w:rsidP="00AB6AF5">
            <w:pPr>
              <w:rPr>
                <w:rFonts w:eastAsiaTheme="minorHAnsi"/>
              </w:rPr>
            </w:pPr>
            <w:r>
              <w:rPr>
                <w:rFonts w:eastAsiaTheme="minorHAnsi"/>
              </w:rPr>
              <w:t>08/2022</w:t>
            </w:r>
          </w:p>
        </w:tc>
        <w:tc>
          <w:tcPr>
            <w:tcW w:w="1919" w:type="dxa"/>
          </w:tcPr>
          <w:p w14:paraId="42E348A2" w14:textId="77777777" w:rsidR="00AB6AF5" w:rsidRDefault="00AB6AF5" w:rsidP="00AB6AF5">
            <w:pPr>
              <w:rPr>
                <w:rFonts w:eastAsiaTheme="minorHAnsi"/>
              </w:rPr>
            </w:pPr>
            <w:r>
              <w:rPr>
                <w:rFonts w:eastAsiaTheme="minorHAnsi"/>
              </w:rPr>
              <w:t>Systém bude integrovaný na ISVS_10551</w:t>
            </w:r>
          </w:p>
        </w:tc>
      </w:tr>
      <w:tr w:rsidR="00AB6AF5" w:rsidRPr="0096612C" w14:paraId="4F98EE95" w14:textId="77777777" w:rsidTr="00AB6AF5">
        <w:tc>
          <w:tcPr>
            <w:tcW w:w="1859" w:type="dxa"/>
          </w:tcPr>
          <w:p w14:paraId="030AFF76" w14:textId="77777777" w:rsidR="00AB6AF5" w:rsidRDefault="00AB6AF5" w:rsidP="00AB6AF5">
            <w:pPr>
              <w:rPr>
                <w:rFonts w:eastAsiaTheme="minorHAnsi"/>
              </w:rPr>
            </w:pPr>
            <w:r>
              <w:rPr>
                <w:rFonts w:eastAsiaTheme="minorHAnsi"/>
              </w:rPr>
              <w:t>K NRSR</w:t>
            </w:r>
          </w:p>
        </w:tc>
        <w:tc>
          <w:tcPr>
            <w:tcW w:w="1757" w:type="dxa"/>
          </w:tcPr>
          <w:p w14:paraId="57F6F468" w14:textId="77777777" w:rsidR="00AB6AF5" w:rsidRPr="002C1246" w:rsidRDefault="00AB6AF5" w:rsidP="00AB6AF5">
            <w:pPr>
              <w:rPr>
                <w:rFonts w:eastAsiaTheme="minorHAnsi"/>
              </w:rPr>
            </w:pPr>
            <w:r w:rsidRPr="006118F6">
              <w:rPr>
                <w:rFonts w:eastAsiaTheme="minorHAnsi"/>
              </w:rPr>
              <w:t xml:space="preserve">Vybudovanie </w:t>
            </w:r>
            <w:r>
              <w:rPr>
                <w:rFonts w:eastAsiaTheme="minorHAnsi"/>
              </w:rPr>
              <w:t>elektronickej registratúry</w:t>
            </w:r>
          </w:p>
        </w:tc>
        <w:tc>
          <w:tcPr>
            <w:tcW w:w="1757" w:type="dxa"/>
          </w:tcPr>
          <w:p w14:paraId="380B2FDF" w14:textId="77777777" w:rsidR="00AB6AF5" w:rsidRDefault="00AB6AF5" w:rsidP="00AB6AF5">
            <w:pPr>
              <w:rPr>
                <w:rFonts w:eastAsiaTheme="minorHAnsi"/>
              </w:rPr>
            </w:pPr>
            <w:r>
              <w:rPr>
                <w:rFonts w:eastAsiaTheme="minorHAnsi"/>
              </w:rPr>
              <w:t>P</w:t>
            </w:r>
            <w:r w:rsidRPr="006446C7">
              <w:rPr>
                <w:rFonts w:eastAsiaTheme="minorHAnsi"/>
              </w:rPr>
              <w:t>rojekt_979</w:t>
            </w:r>
          </w:p>
        </w:tc>
        <w:tc>
          <w:tcPr>
            <w:tcW w:w="1775" w:type="dxa"/>
          </w:tcPr>
          <w:p w14:paraId="203852AF" w14:textId="77777777" w:rsidR="00AB6AF5" w:rsidRDefault="00AB6AF5" w:rsidP="00AB6AF5">
            <w:pPr>
              <w:rPr>
                <w:rFonts w:eastAsiaTheme="minorHAnsi"/>
              </w:rPr>
            </w:pPr>
            <w:r>
              <w:rPr>
                <w:rFonts w:eastAsiaTheme="minorHAnsi"/>
              </w:rPr>
              <w:t>08/2022</w:t>
            </w:r>
          </w:p>
        </w:tc>
        <w:tc>
          <w:tcPr>
            <w:tcW w:w="1919" w:type="dxa"/>
          </w:tcPr>
          <w:p w14:paraId="2BC8C0CB" w14:textId="77777777" w:rsidR="00AB6AF5" w:rsidRDefault="00AB6AF5" w:rsidP="00AB6AF5">
            <w:pPr>
              <w:rPr>
                <w:rFonts w:eastAsiaTheme="minorHAnsi"/>
              </w:rPr>
            </w:pPr>
            <w:r>
              <w:rPr>
                <w:rFonts w:eastAsiaTheme="minorHAnsi"/>
              </w:rPr>
              <w:t>Systém bude integrovaný na ISVS_10551</w:t>
            </w:r>
          </w:p>
        </w:tc>
      </w:tr>
    </w:tbl>
    <w:p w14:paraId="3905A4DE" w14:textId="77777777" w:rsidR="00AB6AF5" w:rsidRPr="006D3762" w:rsidRDefault="00AB6AF5" w:rsidP="00AB6AF5">
      <w:pPr>
        <w:pStyle w:val="Nadpis1"/>
        <w:keepLines w:val="0"/>
        <w:spacing w:after="120"/>
        <w:ind w:left="360" w:hanging="360"/>
      </w:pPr>
      <w:bookmarkStart w:id="223" w:name="_Toc74573286"/>
      <w:bookmarkStart w:id="224" w:name="_Toc83382605"/>
      <w:r w:rsidRPr="006D3762">
        <w:t>ZDROJOVÉ KÓDY</w:t>
      </w:r>
      <w:bookmarkEnd w:id="223"/>
      <w:bookmarkEnd w:id="224"/>
    </w:p>
    <w:p w14:paraId="2892B137" w14:textId="293E3AD8" w:rsidR="00AB6AF5" w:rsidRPr="00112BAE" w:rsidRDefault="00AB6AF5" w:rsidP="00AB6AF5">
      <w:pPr>
        <w:rPr>
          <w:rFonts w:eastAsiaTheme="minorHAnsi"/>
        </w:rPr>
      </w:pPr>
      <w:r w:rsidRPr="00C81A99">
        <w:rPr>
          <w:lang w:eastAsia="sk-SK"/>
        </w:rPr>
        <w:t xml:space="preserve">Súčasťou dodávky </w:t>
      </w:r>
      <w:r>
        <w:rPr>
          <w:lang w:eastAsia="sk-SK"/>
        </w:rPr>
        <w:t xml:space="preserve">budú aj </w:t>
      </w:r>
      <w:r>
        <w:t>z</w:t>
      </w:r>
      <w:r w:rsidRPr="00847071">
        <w:t>drojové kódy k</w:t>
      </w:r>
      <w:r>
        <w:t> vytvorenému riešeniu</w:t>
      </w:r>
      <w:r w:rsidRPr="00847071">
        <w:t xml:space="preserve">, pokiaľ to nevylučujú licenčné podmienky tretích osôb vo vzťahu k štandardným </w:t>
      </w:r>
      <w:r w:rsidR="00D97F68">
        <w:t>s</w:t>
      </w:r>
      <w:r w:rsidRPr="00847071">
        <w:t>oftvérovým produktom, s komentármi a technickým popisom, a to pre prevádzkové a testovacie verzie počítačových programov, a práva na ich zverejnenie v centrálnom repozitári zdrojových kódov podľa § 15 ods. 2 písm. d) Zákona o informačných technológiách vo verejnej správe a § 31 vyhlášky Úradu podpredsedu vlády Slovenskej republiky pre investície a informatizáciu o štandardoch pre informačné technológie verejnej správy č. 78/2020 Z. z., a iného predpisu, ktorý môže v budúcnosti vyhlášku  č. 78/2020 Z. z. nahradiť alebo doplniť</w:t>
      </w:r>
      <w:r>
        <w:t>.</w:t>
      </w:r>
    </w:p>
    <w:p w14:paraId="067FB81A" w14:textId="77777777" w:rsidR="00D97F68" w:rsidRPr="00D97F68" w:rsidRDefault="00D97F68" w:rsidP="00D97F68">
      <w:pPr>
        <w:rPr>
          <w:lang w:val="en-US" w:eastAsia="en-US"/>
        </w:rPr>
      </w:pPr>
    </w:p>
    <w:p w14:paraId="6CC66335" w14:textId="77777777" w:rsidR="00D97F68" w:rsidRPr="00D97F68" w:rsidRDefault="00D97F68" w:rsidP="00ED4935">
      <w:pPr>
        <w:pStyle w:val="Nadpis2"/>
      </w:pPr>
      <w:bookmarkStart w:id="225" w:name="_Toc73085907"/>
      <w:bookmarkStart w:id="226" w:name="_Toc83382567"/>
      <w:r w:rsidRPr="00D97F68">
        <w:t>Práva duševného vlastníctva</w:t>
      </w:r>
      <w:bookmarkEnd w:id="225"/>
      <w:bookmarkEnd w:id="226"/>
    </w:p>
    <w:p w14:paraId="46BFC041" w14:textId="39CD46E9" w:rsidR="00D97F68" w:rsidRPr="00D97F68" w:rsidRDefault="00D97F68" w:rsidP="00D97F68">
      <w:pPr>
        <w:rPr>
          <w:lang w:val="en-US" w:eastAsia="en-US"/>
        </w:rPr>
      </w:pPr>
      <w:r w:rsidRPr="00D97F68">
        <w:rPr>
          <w:lang w:val="en-US" w:eastAsia="en-US"/>
        </w:rPr>
        <w:t>Pokiaľ dodávateľ vytvorí v rámci plnenia pre verejného obstarávateľa počítačový program chránený autorským právom, dodávateľ udelí verejnému obstarávateľovi súhlas používať taký počítačový program ako licenciu nevýhradnú, časovo neobmedzenú.</w:t>
      </w:r>
      <w:r>
        <w:rPr>
          <w:lang w:val="en-US" w:eastAsia="en-US"/>
        </w:rPr>
        <w:t xml:space="preserve"> V takom prípade je </w:t>
      </w:r>
      <w:r w:rsidRPr="00D97F68">
        <w:rPr>
          <w:lang w:val="en-US" w:eastAsia="en-US"/>
        </w:rPr>
        <w:t>Verejný obstarávateľ bez potreby akéhokoľvek ďalšieho povolenia dodávateľa oprávnený udeliť inému orgánu verejnej moci Slovenskej republiky sublicenciu na použitie počítačového programu bez ohľadu na účel na aký bude budúci Informačný systém vytvorený, vrátane subjektov ovládaných týmito orgánmi verejnej moci v zmysle § 66a zák. č. 513/1991 Zb., Obchodný zákonník alebo subjektov zriadených orgánom verejnej moci za účelom plnenia úloh vo verejnom záujme (bez ohľadu na právnu formu).</w:t>
      </w:r>
    </w:p>
    <w:p w14:paraId="453F5AF9" w14:textId="77777777" w:rsidR="00D97F68" w:rsidRPr="00D97F68" w:rsidRDefault="00D97F68" w:rsidP="00D97F68">
      <w:pPr>
        <w:rPr>
          <w:lang w:val="en-US" w:eastAsia="en-US"/>
        </w:rPr>
      </w:pPr>
      <w:r w:rsidRPr="00D97F68">
        <w:rPr>
          <w:lang w:val="en-US" w:eastAsia="en-US"/>
        </w:rPr>
        <w:t>Dodávateľ prevedie na verejného obstarávateľa aj všetky osobitné práva na štruktúru a dátový model použitých databáz a použitých súvisiacich technických riešení.</w:t>
      </w:r>
    </w:p>
    <w:p w14:paraId="2A91E8BC" w14:textId="77777777" w:rsidR="00D97F68" w:rsidRPr="00D97F68" w:rsidRDefault="00D97F68" w:rsidP="00D97F68">
      <w:pPr>
        <w:rPr>
          <w:lang w:val="en-US" w:eastAsia="en-US"/>
        </w:rPr>
      </w:pPr>
      <w:r w:rsidRPr="00D97F68">
        <w:rPr>
          <w:lang w:val="en-US" w:eastAsia="en-US"/>
        </w:rPr>
        <w:t xml:space="preserve">Pokiaľ dodávateľ pri plnení alebo ako ich súčasť použije (spravidla ich spracovaním) počítačový program dodávateľa alebo tretích strán, , v takomto prípade udelí  verejnému obstarávateľovi oprávnenie používať takýto počítačový program v súlade s osobitnými licenčnými podmienkami tretích strán. Pre kvalifikovanie počítavého programu tretej strany je nevyhnutné splniť jednu z podmienok: </w:t>
      </w:r>
    </w:p>
    <w:p w14:paraId="3A9A4BD0" w14:textId="77777777" w:rsidR="00D97F68" w:rsidRPr="00D97F68" w:rsidRDefault="00D97F68" w:rsidP="00484AD2">
      <w:pPr>
        <w:numPr>
          <w:ilvl w:val="0"/>
          <w:numId w:val="30"/>
        </w:numPr>
        <w:rPr>
          <w:lang w:eastAsia="en-US"/>
        </w:rPr>
      </w:pPr>
      <w:r w:rsidRPr="00D97F68">
        <w:rPr>
          <w:lang w:eastAsia="en-US"/>
        </w:rPr>
        <w:t>Ide o „preexistentný proprietárny softvér“ tzn.: taký softvér (softvérový produkt) výrobcov/ subjektov vykonávajúcich hospodársku/ obchodnú činnosť bez ohľadu na právne postavenie a spôsob ich financovania ktorý je na trhu bežne dostupný</w:t>
      </w:r>
    </w:p>
    <w:p w14:paraId="4C5B4A65" w14:textId="77777777" w:rsidR="00D97F68" w:rsidRPr="00D97F68" w:rsidRDefault="00D97F68" w:rsidP="00484AD2">
      <w:pPr>
        <w:numPr>
          <w:ilvl w:val="0"/>
          <w:numId w:val="30"/>
        </w:numPr>
        <w:rPr>
          <w:lang w:eastAsia="en-US"/>
        </w:rPr>
      </w:pPr>
      <w:r w:rsidRPr="00D97F68">
        <w:rPr>
          <w:lang w:eastAsia="en-US"/>
        </w:rPr>
        <w:t>Ide o „preexistentný open source softvér“ tzn.  taký open source softvér, ktorý  umožňuje spustenie, analyzovania, modifikáciu a zdieľanie zdrojového kódu, vrátane detailného komentovania zdrojových kódov a úplnej užívateľskej, prevádzkovej a administrátorskej dokumentácie.</w:t>
      </w:r>
    </w:p>
    <w:p w14:paraId="6541EABE" w14:textId="10355709" w:rsidR="00D97F68" w:rsidRPr="00D97F68" w:rsidRDefault="00D97F68" w:rsidP="00D97F68">
      <w:pPr>
        <w:rPr>
          <w:lang w:val="en-US" w:eastAsia="en-US"/>
        </w:rPr>
      </w:pPr>
      <w:r w:rsidRPr="00D97F68">
        <w:rPr>
          <w:lang w:val="en-US" w:eastAsia="en-US"/>
        </w:rPr>
        <w:t>Práva získané v rámci plnenia prechádzajú aj na prípadného právneho nástupcu verejného obstarávateľa.</w:t>
      </w:r>
    </w:p>
    <w:p w14:paraId="2CD76400" w14:textId="77777777" w:rsidR="00D97F68" w:rsidRPr="00D97F68" w:rsidRDefault="00D97F68" w:rsidP="00D97F68">
      <w:pPr>
        <w:rPr>
          <w:lang w:val="en-US" w:eastAsia="en-US"/>
        </w:rPr>
      </w:pPr>
      <w:r w:rsidRPr="00D97F68">
        <w:rPr>
          <w:lang w:val="en-US" w:eastAsia="en-US"/>
        </w:rPr>
        <w:t>Ak sú s použitím preexistentného SW, služieb podpory k nemu v rozsahu akom sú nevyhnutné , či iných súvisiacich plnení spojené akékoľvek poplatky, je dodávateľ povinný v rámci ceny uhradiť všetky tieto poplatky za celú dobu trvania zmluvy.</w:t>
      </w:r>
    </w:p>
    <w:p w14:paraId="5E2419D5" w14:textId="77777777" w:rsidR="00D97F68" w:rsidRPr="00D97F68" w:rsidRDefault="00D97F68" w:rsidP="00D97F68">
      <w:pPr>
        <w:rPr>
          <w:lang w:val="en-US" w:eastAsia="en-US"/>
        </w:rPr>
      </w:pPr>
      <w:r w:rsidRPr="00D97F68">
        <w:rPr>
          <w:lang w:val="en-US" w:eastAsia="en-US"/>
        </w:rPr>
        <w:t>Všetky využitia preexistentných proprietárnych a open source softvérov v rámci projektu musia byť samostatne zadokumentované vrátane ich licenčných podmienok.</w:t>
      </w:r>
    </w:p>
    <w:p w14:paraId="29FFE54F" w14:textId="77777777" w:rsidR="00D97F68" w:rsidRPr="00D97F68" w:rsidRDefault="00D97F68" w:rsidP="00D97F68">
      <w:pPr>
        <w:rPr>
          <w:lang w:val="en-US" w:eastAsia="en-US"/>
        </w:rPr>
      </w:pPr>
      <w:r w:rsidRPr="00D97F68">
        <w:rPr>
          <w:lang w:val="en-US" w:eastAsia="en-US"/>
        </w:rPr>
        <w:t>Všetky využitia preexistentných proprietárnych a open source softvérov v rámci projektu musia byť konzultované s verejným obstarávateľom.</w:t>
      </w:r>
    </w:p>
    <w:p w14:paraId="7C0501A0" w14:textId="77777777" w:rsidR="00AB6AF5" w:rsidRPr="00CD2A02" w:rsidRDefault="00AB6AF5" w:rsidP="00074763">
      <w:pPr>
        <w:rPr>
          <w:lang w:eastAsia="en-US"/>
        </w:rPr>
      </w:pPr>
    </w:p>
    <w:p w14:paraId="57C2D09E" w14:textId="36A064CE" w:rsidR="00455273" w:rsidRDefault="00455273" w:rsidP="00E02DD4">
      <w:pPr>
        <w:pStyle w:val="Nadpis1"/>
      </w:pPr>
      <w:bookmarkStart w:id="227" w:name="_Toc83382606"/>
      <w:r>
        <w:t>PREVÁDZKA A</w:t>
      </w:r>
      <w:r w:rsidR="000748B7">
        <w:t> </w:t>
      </w:r>
      <w:r>
        <w:t>ÚDRŽBA</w:t>
      </w:r>
      <w:bookmarkEnd w:id="90"/>
      <w:bookmarkEnd w:id="227"/>
    </w:p>
    <w:p w14:paraId="3E41926C" w14:textId="08693B1F" w:rsidR="000748B7" w:rsidRPr="000748B7" w:rsidRDefault="000748B7" w:rsidP="00ED4935">
      <w:pPr>
        <w:pStyle w:val="Nadpis2"/>
      </w:pPr>
      <w:bookmarkStart w:id="228" w:name="_Toc83382607"/>
      <w:r>
        <w:t>Životný cyklus produktu</w:t>
      </w:r>
      <w:bookmarkEnd w:id="228"/>
    </w:p>
    <w:p w14:paraId="67CA10A4" w14:textId="13B6EC0A" w:rsidR="00455273" w:rsidRPr="00CD2EB9" w:rsidRDefault="00455273" w:rsidP="00455273">
      <w:pPr>
        <w:rPr>
          <w:rFonts w:asciiTheme="majorHAnsi" w:hAnsiTheme="majorHAnsi" w:cstheme="majorHAnsi"/>
          <w:szCs w:val="20"/>
          <w:lang w:eastAsia="en-US"/>
        </w:rPr>
      </w:pPr>
      <w:r w:rsidRPr="00CD2EB9">
        <w:rPr>
          <w:rFonts w:asciiTheme="majorHAnsi" w:hAnsiTheme="majorHAnsi" w:cstheme="majorHAnsi"/>
          <w:szCs w:val="20"/>
          <w:lang w:eastAsia="en-US"/>
        </w:rPr>
        <w:t xml:space="preserve">Minimálna doba udržateľnosti projektu je </w:t>
      </w:r>
      <w:r w:rsidR="00BF13C1">
        <w:rPr>
          <w:rFonts w:asciiTheme="majorHAnsi" w:hAnsiTheme="majorHAnsi" w:cstheme="majorHAnsi"/>
          <w:szCs w:val="20"/>
          <w:lang w:eastAsia="en-US"/>
        </w:rPr>
        <w:t>48 mesiacov (4</w:t>
      </w:r>
      <w:r w:rsidRPr="00CD2EB9">
        <w:rPr>
          <w:rFonts w:asciiTheme="majorHAnsi" w:hAnsiTheme="majorHAnsi" w:cstheme="majorHAnsi"/>
          <w:szCs w:val="20"/>
          <w:lang w:eastAsia="en-US"/>
        </w:rPr>
        <w:t xml:space="preserve"> rok</w:t>
      </w:r>
      <w:r w:rsidR="00BF13C1">
        <w:rPr>
          <w:rFonts w:asciiTheme="majorHAnsi" w:hAnsiTheme="majorHAnsi" w:cstheme="majorHAnsi"/>
          <w:szCs w:val="20"/>
          <w:lang w:eastAsia="en-US"/>
        </w:rPr>
        <w:t>y</w:t>
      </w:r>
      <w:r w:rsidRPr="00CD2EB9">
        <w:rPr>
          <w:rFonts w:asciiTheme="majorHAnsi" w:hAnsiTheme="majorHAnsi" w:cstheme="majorHAnsi"/>
          <w:szCs w:val="20"/>
          <w:lang w:eastAsia="en-US"/>
        </w:rPr>
        <w:t>). Udržateľnosť projektu znamená  udržanie (zachovanie) výsledkov realizovaného projektu. Obdobie udržateľnosti projektu sa začína v  kalendárny deň, ktorý bezprostredne nasleduje po kalendárnom dni, v ktorom došlo k finančnému  ukončeniu projektu.</w:t>
      </w:r>
    </w:p>
    <w:p w14:paraId="4DED5C36" w14:textId="699F0120" w:rsidR="00455273" w:rsidRPr="002B1FF4" w:rsidRDefault="00455273" w:rsidP="00455273">
      <w:pPr>
        <w:rPr>
          <w:rFonts w:asciiTheme="majorHAnsi" w:hAnsiTheme="majorHAnsi" w:cstheme="majorHAnsi"/>
          <w:szCs w:val="20"/>
          <w:lang w:eastAsia="en-US"/>
        </w:rPr>
      </w:pPr>
      <w:r w:rsidRPr="00CD2EB9">
        <w:rPr>
          <w:rFonts w:asciiTheme="majorHAnsi" w:hAnsiTheme="majorHAnsi" w:cstheme="majorHAnsi"/>
          <w:szCs w:val="20"/>
          <w:lang w:eastAsia="en-US"/>
        </w:rPr>
        <w:t xml:space="preserve">Zároveň bude po dodávke diela zabezpečené poskytovanie rozšírenej servisnej  podpory pre dodávané riešenie na obdobie </w:t>
      </w:r>
      <w:r w:rsidR="000748B7">
        <w:rPr>
          <w:rFonts w:asciiTheme="majorHAnsi" w:hAnsiTheme="majorHAnsi" w:cstheme="majorHAnsi"/>
          <w:szCs w:val="20"/>
          <w:lang w:eastAsia="en-US"/>
        </w:rPr>
        <w:t xml:space="preserve">9 </w:t>
      </w:r>
      <w:r w:rsidRPr="00CD2EB9">
        <w:rPr>
          <w:rFonts w:asciiTheme="majorHAnsi" w:hAnsiTheme="majorHAnsi" w:cstheme="majorHAnsi"/>
          <w:szCs w:val="20"/>
          <w:lang w:eastAsia="en-US"/>
        </w:rPr>
        <w:t xml:space="preserve">rokov (ráta sa od finančného ukončenia projektu). Očakávaný životný cyklus (čas prevádzky </w:t>
      </w:r>
      <w:r>
        <w:rPr>
          <w:rFonts w:asciiTheme="majorHAnsi" w:hAnsiTheme="majorHAnsi" w:cstheme="majorHAnsi"/>
          <w:szCs w:val="20"/>
          <w:lang w:eastAsia="en-US"/>
        </w:rPr>
        <w:t>ISVS</w:t>
      </w:r>
      <w:r w:rsidRPr="00CD2EB9">
        <w:rPr>
          <w:rFonts w:asciiTheme="majorHAnsi" w:hAnsiTheme="majorHAnsi" w:cstheme="majorHAnsi"/>
          <w:szCs w:val="20"/>
          <w:lang w:eastAsia="en-US"/>
        </w:rPr>
        <w:t xml:space="preserve"> od spustenia do produkčného  prostredia a finančného ukončenia projektu po ukončenie produkčnej prevádzky) produktu je </w:t>
      </w:r>
      <w:r w:rsidR="000748B7">
        <w:rPr>
          <w:rFonts w:asciiTheme="majorHAnsi" w:hAnsiTheme="majorHAnsi" w:cstheme="majorHAnsi"/>
          <w:szCs w:val="20"/>
          <w:lang w:eastAsia="en-US"/>
        </w:rPr>
        <w:t>9</w:t>
      </w:r>
      <w:r w:rsidRPr="002B1FF4">
        <w:rPr>
          <w:rFonts w:asciiTheme="majorHAnsi" w:hAnsiTheme="majorHAnsi" w:cstheme="majorHAnsi"/>
          <w:szCs w:val="20"/>
          <w:lang w:eastAsia="en-US"/>
        </w:rPr>
        <w:t xml:space="preserve"> rokov.  Z toho </w:t>
      </w:r>
      <w:r w:rsidR="00BF13C1">
        <w:rPr>
          <w:rFonts w:asciiTheme="majorHAnsi" w:hAnsiTheme="majorHAnsi" w:cstheme="majorHAnsi"/>
          <w:szCs w:val="20"/>
          <w:lang w:eastAsia="en-US"/>
        </w:rPr>
        <w:t>4</w:t>
      </w:r>
      <w:r w:rsidRPr="002B1FF4">
        <w:rPr>
          <w:rFonts w:asciiTheme="majorHAnsi" w:hAnsiTheme="majorHAnsi" w:cstheme="majorHAnsi"/>
          <w:szCs w:val="20"/>
          <w:lang w:eastAsia="en-US"/>
        </w:rPr>
        <w:t xml:space="preserve"> rok</w:t>
      </w:r>
      <w:r w:rsidR="00BF13C1">
        <w:rPr>
          <w:rFonts w:asciiTheme="majorHAnsi" w:hAnsiTheme="majorHAnsi" w:cstheme="majorHAnsi"/>
          <w:szCs w:val="20"/>
          <w:lang w:eastAsia="en-US"/>
        </w:rPr>
        <w:t>y</w:t>
      </w:r>
      <w:r w:rsidRPr="002B1FF4">
        <w:rPr>
          <w:rFonts w:asciiTheme="majorHAnsi" w:hAnsiTheme="majorHAnsi" w:cstheme="majorHAnsi"/>
          <w:szCs w:val="20"/>
          <w:lang w:eastAsia="en-US"/>
        </w:rPr>
        <w:t xml:space="preserve"> bude riadne plnenie a ďalš</w:t>
      </w:r>
      <w:r w:rsidR="00BF13C1">
        <w:rPr>
          <w:rFonts w:asciiTheme="majorHAnsi" w:hAnsiTheme="majorHAnsi" w:cstheme="majorHAnsi"/>
          <w:szCs w:val="20"/>
          <w:lang w:eastAsia="en-US"/>
        </w:rPr>
        <w:t>ích</w:t>
      </w:r>
      <w:r w:rsidRPr="002B1FF4">
        <w:rPr>
          <w:rFonts w:asciiTheme="majorHAnsi" w:hAnsiTheme="majorHAnsi" w:cstheme="majorHAnsi"/>
          <w:szCs w:val="20"/>
          <w:lang w:eastAsia="en-US"/>
        </w:rPr>
        <w:t xml:space="preserve"> </w:t>
      </w:r>
      <w:r w:rsidR="00BF13C1">
        <w:rPr>
          <w:rFonts w:asciiTheme="majorHAnsi" w:hAnsiTheme="majorHAnsi" w:cstheme="majorHAnsi"/>
          <w:szCs w:val="20"/>
          <w:lang w:eastAsia="en-US"/>
        </w:rPr>
        <w:t>5</w:t>
      </w:r>
      <w:r w:rsidRPr="002B1FF4">
        <w:rPr>
          <w:rFonts w:asciiTheme="majorHAnsi" w:hAnsiTheme="majorHAnsi" w:cstheme="majorHAnsi"/>
          <w:szCs w:val="20"/>
          <w:lang w:eastAsia="en-US"/>
        </w:rPr>
        <w:t xml:space="preserve"> rok</w:t>
      </w:r>
      <w:r w:rsidR="00BF13C1">
        <w:rPr>
          <w:rFonts w:asciiTheme="majorHAnsi" w:hAnsiTheme="majorHAnsi" w:cstheme="majorHAnsi"/>
          <w:szCs w:val="20"/>
          <w:lang w:eastAsia="en-US"/>
        </w:rPr>
        <w:t>ov</w:t>
      </w:r>
      <w:r w:rsidRPr="002B1FF4">
        <w:rPr>
          <w:rFonts w:asciiTheme="majorHAnsi" w:hAnsiTheme="majorHAnsi" w:cstheme="majorHAnsi"/>
          <w:szCs w:val="20"/>
          <w:lang w:eastAsia="en-US"/>
        </w:rPr>
        <w:t xml:space="preserve"> bude predstavovať opcia na uplatnenie ro</w:t>
      </w:r>
      <w:r w:rsidR="000748B7">
        <w:rPr>
          <w:rFonts w:asciiTheme="majorHAnsi" w:hAnsiTheme="majorHAnsi" w:cstheme="majorHAnsi"/>
          <w:szCs w:val="20"/>
          <w:lang w:eastAsia="en-US"/>
        </w:rPr>
        <w:t>čnej  podpory v</w:t>
      </w:r>
      <w:r w:rsidR="00BF13C1">
        <w:rPr>
          <w:rFonts w:asciiTheme="majorHAnsi" w:hAnsiTheme="majorHAnsi" w:cstheme="majorHAnsi"/>
          <w:szCs w:val="20"/>
          <w:lang w:eastAsia="en-US"/>
        </w:rPr>
        <w:t xml:space="preserve"> 5., </w:t>
      </w:r>
      <w:r w:rsidR="000748B7">
        <w:rPr>
          <w:rFonts w:asciiTheme="majorHAnsi" w:hAnsiTheme="majorHAnsi" w:cstheme="majorHAnsi"/>
          <w:szCs w:val="20"/>
          <w:lang w:eastAsia="en-US"/>
        </w:rPr>
        <w:t>6., 7., 8.</w:t>
      </w:r>
      <w:r w:rsidR="00BF13C1">
        <w:rPr>
          <w:rFonts w:asciiTheme="majorHAnsi" w:hAnsiTheme="majorHAnsi" w:cstheme="majorHAnsi"/>
          <w:szCs w:val="20"/>
          <w:lang w:eastAsia="en-US"/>
        </w:rPr>
        <w:t xml:space="preserve"> a</w:t>
      </w:r>
      <w:r w:rsidR="000748B7">
        <w:rPr>
          <w:rFonts w:asciiTheme="majorHAnsi" w:hAnsiTheme="majorHAnsi" w:cstheme="majorHAnsi"/>
          <w:szCs w:val="20"/>
          <w:lang w:eastAsia="en-US"/>
        </w:rPr>
        <w:t xml:space="preserve"> 9. </w:t>
      </w:r>
      <w:r w:rsidRPr="002B1FF4">
        <w:rPr>
          <w:rFonts w:asciiTheme="majorHAnsi" w:hAnsiTheme="majorHAnsi" w:cstheme="majorHAnsi"/>
          <w:szCs w:val="20"/>
          <w:lang w:eastAsia="en-US"/>
        </w:rPr>
        <w:t>roku.</w:t>
      </w:r>
    </w:p>
    <w:p w14:paraId="25F76E64" w14:textId="0BD0217D" w:rsidR="00455273" w:rsidRPr="002B1FF4" w:rsidRDefault="00455273" w:rsidP="00455273">
      <w:pPr>
        <w:rPr>
          <w:rFonts w:asciiTheme="majorHAnsi" w:hAnsiTheme="majorHAnsi" w:cstheme="majorHAnsi"/>
          <w:szCs w:val="20"/>
          <w:lang w:eastAsia="en-US"/>
        </w:rPr>
      </w:pPr>
      <w:r w:rsidRPr="002B1FF4">
        <w:rPr>
          <w:rFonts w:asciiTheme="majorHAnsi" w:hAnsiTheme="majorHAnsi" w:cstheme="majorHAnsi"/>
          <w:szCs w:val="20"/>
          <w:lang w:eastAsia="en-US"/>
        </w:rPr>
        <w:t>Požadovaná dostupnosť ISVS je 9</w:t>
      </w:r>
      <w:r w:rsidR="00A730A1">
        <w:rPr>
          <w:rFonts w:asciiTheme="majorHAnsi" w:hAnsiTheme="majorHAnsi" w:cstheme="majorHAnsi"/>
          <w:szCs w:val="20"/>
          <w:lang w:eastAsia="en-US"/>
        </w:rPr>
        <w:t>9</w:t>
      </w:r>
      <w:r w:rsidRPr="002B1FF4">
        <w:rPr>
          <w:rFonts w:asciiTheme="majorHAnsi" w:hAnsiTheme="majorHAnsi" w:cstheme="majorHAnsi"/>
          <w:szCs w:val="20"/>
          <w:lang w:val="en-US" w:eastAsia="en-US"/>
        </w:rPr>
        <w:t>% a RPO je 30 min</w:t>
      </w:r>
      <w:r w:rsidRPr="002B1FF4">
        <w:rPr>
          <w:rFonts w:asciiTheme="majorHAnsi" w:hAnsiTheme="majorHAnsi" w:cstheme="majorHAnsi"/>
          <w:szCs w:val="20"/>
          <w:lang w:eastAsia="en-US"/>
        </w:rPr>
        <w:t>út</w:t>
      </w:r>
      <w:r w:rsidRPr="002B1FF4">
        <w:rPr>
          <w:rFonts w:asciiTheme="majorHAnsi" w:hAnsiTheme="majorHAnsi" w:cstheme="majorHAnsi"/>
          <w:szCs w:val="20"/>
          <w:lang w:val="en-US" w:eastAsia="en-US"/>
        </w:rPr>
        <w:t>.</w:t>
      </w:r>
      <w:r w:rsidRPr="002B1FF4">
        <w:rPr>
          <w:rFonts w:asciiTheme="majorHAnsi" w:hAnsiTheme="majorHAnsi" w:cstheme="majorHAnsi"/>
          <w:szCs w:val="20"/>
          <w:lang w:eastAsia="en-US"/>
        </w:rPr>
        <w:t xml:space="preserve"> </w:t>
      </w:r>
    </w:p>
    <w:p w14:paraId="2052C5F3" w14:textId="77777777" w:rsidR="00455273" w:rsidRPr="0069210B" w:rsidRDefault="00455273" w:rsidP="00455273"/>
    <w:p w14:paraId="2280CA07" w14:textId="77777777" w:rsidR="00455273" w:rsidRPr="0069210B" w:rsidRDefault="00455273" w:rsidP="00ED4935">
      <w:pPr>
        <w:pStyle w:val="Nadpis2"/>
      </w:pPr>
      <w:bookmarkStart w:id="229" w:name="_Toc77534979"/>
      <w:bookmarkStart w:id="230" w:name="_Toc83382608"/>
      <w:r w:rsidRPr="0069210B">
        <w:t>Účel a predmet podpory</w:t>
      </w:r>
      <w:bookmarkEnd w:id="229"/>
      <w:bookmarkEnd w:id="230"/>
    </w:p>
    <w:p w14:paraId="41D344B6" w14:textId="77777777" w:rsidR="00455273" w:rsidRPr="0069210B" w:rsidRDefault="00455273" w:rsidP="00455273">
      <w:r w:rsidRPr="0069210B">
        <w:t xml:space="preserve">Účelom podpory je zabezpečenie služieb technickej podpory prevádzky, údržby a rozvoja </w:t>
      </w:r>
      <w:r>
        <w:t>ISVS</w:t>
      </w:r>
      <w:r w:rsidRPr="0069210B">
        <w:t xml:space="preserve"> z  dôvodu zabezpečenia jeho riadnej prevádzkyschopnosti a úprav funkcionalít tak, aby mohla byť  zabezpečená interoperabilita so všetkými informačnými systémami, s ktorými bude </w:t>
      </w:r>
      <w:r>
        <w:t>ISVS</w:t>
      </w:r>
      <w:r w:rsidRPr="0069210B">
        <w:t xml:space="preserve"> integrovaný.</w:t>
      </w:r>
    </w:p>
    <w:p w14:paraId="60FFCF9C" w14:textId="77777777" w:rsidR="00455273" w:rsidRPr="0069210B" w:rsidRDefault="00455273" w:rsidP="00455273">
      <w:r w:rsidRPr="0069210B">
        <w:t>Podpora bude poskytovaná a nasledovnom rozsahu:</w:t>
      </w:r>
    </w:p>
    <w:p w14:paraId="50CC772D" w14:textId="77777777" w:rsidR="00455273" w:rsidRPr="0069210B" w:rsidRDefault="00455273" w:rsidP="00455273">
      <w:pPr>
        <w:pStyle w:val="Odsekzoznamu"/>
        <w:numPr>
          <w:ilvl w:val="0"/>
          <w:numId w:val="5"/>
        </w:numPr>
        <w:spacing w:line="276" w:lineRule="auto"/>
        <w:rPr>
          <w:rFonts w:asciiTheme="majorHAnsi" w:hAnsiTheme="majorHAnsi" w:cstheme="majorHAnsi"/>
        </w:rPr>
      </w:pPr>
      <w:r w:rsidRPr="0069210B">
        <w:rPr>
          <w:rFonts w:asciiTheme="majorHAnsi" w:hAnsiTheme="majorHAnsi" w:cstheme="majorHAnsi"/>
        </w:rPr>
        <w:t>správa, posudzovanie, riešenie a odstraňovanie Incidentov a problémov v stanovených  lehotách, ktoré zahŕňa:</w:t>
      </w:r>
    </w:p>
    <w:p w14:paraId="4F04DB94" w14:textId="77777777" w:rsidR="00455273" w:rsidRPr="0069210B" w:rsidRDefault="00455273" w:rsidP="00455273">
      <w:pPr>
        <w:pStyle w:val="Odsekzoznamu"/>
        <w:numPr>
          <w:ilvl w:val="1"/>
          <w:numId w:val="5"/>
        </w:numPr>
        <w:spacing w:line="276" w:lineRule="auto"/>
        <w:rPr>
          <w:rFonts w:asciiTheme="majorHAnsi" w:hAnsiTheme="majorHAnsi" w:cstheme="majorHAnsi"/>
        </w:rPr>
      </w:pPr>
      <w:r w:rsidRPr="0069210B">
        <w:rPr>
          <w:rFonts w:asciiTheme="majorHAnsi" w:hAnsiTheme="majorHAnsi" w:cstheme="majorHAnsi"/>
        </w:rPr>
        <w:t xml:space="preserve">pravidelnú profylaktiku prostredia a kontrolu funkčnosti </w:t>
      </w:r>
      <w:r>
        <w:rPr>
          <w:rFonts w:asciiTheme="majorHAnsi" w:hAnsiTheme="majorHAnsi" w:cstheme="majorHAnsi"/>
        </w:rPr>
        <w:t xml:space="preserve">ISVS </w:t>
      </w:r>
      <w:r w:rsidRPr="0069210B">
        <w:rPr>
          <w:rFonts w:asciiTheme="majorHAnsi" w:hAnsiTheme="majorHAnsi" w:cstheme="majorHAnsi"/>
        </w:rPr>
        <w:t>v stanovených  lehotách</w:t>
      </w:r>
    </w:p>
    <w:p w14:paraId="08689BA1" w14:textId="77777777" w:rsidR="00455273" w:rsidRPr="0069210B" w:rsidRDefault="00455273" w:rsidP="00455273">
      <w:pPr>
        <w:pStyle w:val="Odsekzoznamu"/>
        <w:numPr>
          <w:ilvl w:val="1"/>
          <w:numId w:val="5"/>
        </w:numPr>
        <w:spacing w:line="276" w:lineRule="auto"/>
        <w:rPr>
          <w:rFonts w:asciiTheme="majorHAnsi" w:hAnsiTheme="majorHAnsi" w:cstheme="majorHAnsi"/>
        </w:rPr>
      </w:pPr>
      <w:r w:rsidRPr="0069210B">
        <w:rPr>
          <w:rFonts w:asciiTheme="majorHAnsi" w:hAnsiTheme="majorHAnsi" w:cstheme="majorHAnsi"/>
        </w:rPr>
        <w:t xml:space="preserve">priebežnú identifikáciu abnormálneho správania, t. j. monitoruje plánované /  schedulované procesy pre spracovanie a publikovanie dát, sleduje výkonové  parametre, vykonáva pravidelnú kontrolu nastavenia </w:t>
      </w:r>
      <w:r>
        <w:rPr>
          <w:rFonts w:asciiTheme="majorHAnsi" w:hAnsiTheme="majorHAnsi" w:cstheme="majorHAnsi"/>
        </w:rPr>
        <w:t>ISVS</w:t>
      </w:r>
      <w:r w:rsidRPr="0069210B">
        <w:rPr>
          <w:rFonts w:asciiTheme="majorHAnsi" w:hAnsiTheme="majorHAnsi" w:cstheme="majorHAnsi"/>
        </w:rPr>
        <w:t xml:space="preserve"> podľa  posledného odsúhlaseného (schválenéh</w:t>
      </w:r>
      <w:r>
        <w:rPr>
          <w:rFonts w:asciiTheme="majorHAnsi" w:hAnsiTheme="majorHAnsi" w:cstheme="majorHAnsi"/>
        </w:rPr>
        <w:t>o) stavu konfigurácie systému</w:t>
      </w:r>
    </w:p>
    <w:p w14:paraId="30272151" w14:textId="5DCBFF62" w:rsidR="00455273" w:rsidRDefault="00455273" w:rsidP="00455273">
      <w:pPr>
        <w:pStyle w:val="Odsekzoznamu"/>
        <w:numPr>
          <w:ilvl w:val="1"/>
          <w:numId w:val="5"/>
        </w:numPr>
        <w:spacing w:line="276" w:lineRule="auto"/>
        <w:rPr>
          <w:rFonts w:asciiTheme="majorHAnsi" w:hAnsiTheme="majorHAnsi" w:cstheme="majorHAnsi"/>
        </w:rPr>
      </w:pPr>
      <w:r w:rsidRPr="0069210B">
        <w:rPr>
          <w:rFonts w:asciiTheme="majorHAnsi" w:hAnsiTheme="majorHAnsi" w:cstheme="majorHAnsi"/>
        </w:rPr>
        <w:t xml:space="preserve">priebežné sledovanie, kontrolu a </w:t>
      </w:r>
      <w:r>
        <w:rPr>
          <w:rFonts w:asciiTheme="majorHAnsi" w:hAnsiTheme="majorHAnsi" w:cstheme="majorHAnsi"/>
        </w:rPr>
        <w:t>vyhodnocovanie záznamov z</w:t>
      </w:r>
      <w:r w:rsidR="00933FD7">
        <w:rPr>
          <w:rFonts w:asciiTheme="majorHAnsi" w:hAnsiTheme="majorHAnsi" w:cstheme="majorHAnsi"/>
        </w:rPr>
        <w:t> </w:t>
      </w:r>
      <w:r>
        <w:rPr>
          <w:rFonts w:asciiTheme="majorHAnsi" w:hAnsiTheme="majorHAnsi" w:cstheme="majorHAnsi"/>
        </w:rPr>
        <w:t>logov</w:t>
      </w:r>
    </w:p>
    <w:p w14:paraId="23DD05DF" w14:textId="6D6E6248" w:rsidR="00933FD7" w:rsidRPr="0069210B" w:rsidRDefault="00933FD7" w:rsidP="00455273">
      <w:pPr>
        <w:pStyle w:val="Odsekzoznamu"/>
        <w:numPr>
          <w:ilvl w:val="1"/>
          <w:numId w:val="5"/>
        </w:numPr>
        <w:spacing w:line="276" w:lineRule="auto"/>
        <w:rPr>
          <w:rFonts w:asciiTheme="majorHAnsi" w:hAnsiTheme="majorHAnsi" w:cstheme="majorHAnsi"/>
        </w:rPr>
      </w:pPr>
      <w:r>
        <w:rPr>
          <w:rFonts w:asciiTheme="majorHAnsi" w:hAnsiTheme="majorHAnsi" w:cstheme="majorHAnsi"/>
        </w:rPr>
        <w:t>priebežné sledovanie, vyhodnocovanie a poskytovanie nových verzií v súvislosti s</w:t>
      </w:r>
      <w:r w:rsidR="007775B5">
        <w:rPr>
          <w:rFonts w:asciiTheme="majorHAnsi" w:hAnsiTheme="majorHAnsi" w:cstheme="majorHAnsi"/>
        </w:rPr>
        <w:t> </w:t>
      </w:r>
      <w:r>
        <w:rPr>
          <w:rFonts w:asciiTheme="majorHAnsi" w:hAnsiTheme="majorHAnsi" w:cstheme="majorHAnsi"/>
        </w:rPr>
        <w:t>informačno</w:t>
      </w:r>
      <w:r w:rsidR="007775B5">
        <w:rPr>
          <w:rFonts w:asciiTheme="majorHAnsi" w:hAnsiTheme="majorHAnsi" w:cstheme="majorHAnsi"/>
        </w:rPr>
        <w:t>u bezpečnostou (bezpečnostné aktualizácie)</w:t>
      </w:r>
    </w:p>
    <w:p w14:paraId="6835F23F" w14:textId="00E451AB" w:rsidR="00455273" w:rsidRPr="0069210B" w:rsidRDefault="00455273" w:rsidP="00455273">
      <w:pPr>
        <w:pStyle w:val="Odsekzoznamu"/>
        <w:numPr>
          <w:ilvl w:val="1"/>
          <w:numId w:val="5"/>
        </w:numPr>
        <w:spacing w:line="276" w:lineRule="auto"/>
        <w:rPr>
          <w:rFonts w:asciiTheme="majorHAnsi" w:hAnsiTheme="majorHAnsi" w:cstheme="majorHAnsi"/>
        </w:rPr>
      </w:pPr>
      <w:r w:rsidRPr="0069210B">
        <w:rPr>
          <w:rFonts w:asciiTheme="majorHAnsi" w:hAnsiTheme="majorHAnsi" w:cstheme="majorHAnsi"/>
        </w:rPr>
        <w:t xml:space="preserve">aktívne upozorňovanie </w:t>
      </w:r>
      <w:r>
        <w:rPr>
          <w:rFonts w:asciiTheme="majorHAnsi" w:hAnsiTheme="majorHAnsi" w:cstheme="majorHAnsi"/>
        </w:rPr>
        <w:t>VO</w:t>
      </w:r>
      <w:r w:rsidRPr="00804E40">
        <w:rPr>
          <w:rFonts w:asciiTheme="majorHAnsi" w:hAnsiTheme="majorHAnsi" w:cstheme="majorHAnsi"/>
        </w:rPr>
        <w:t xml:space="preserve"> </w:t>
      </w:r>
      <w:r w:rsidR="00EE6E36">
        <w:rPr>
          <w:rFonts w:asciiTheme="majorHAnsi" w:hAnsiTheme="majorHAnsi" w:cstheme="majorHAnsi"/>
        </w:rPr>
        <w:t>Dodávateľ</w:t>
      </w:r>
      <w:r w:rsidRPr="00804E40">
        <w:rPr>
          <w:rFonts w:asciiTheme="majorHAnsi" w:hAnsiTheme="majorHAnsi" w:cstheme="majorHAnsi"/>
        </w:rPr>
        <w:t xml:space="preserve">om </w:t>
      </w:r>
      <w:r w:rsidRPr="0069210B">
        <w:rPr>
          <w:rFonts w:asciiTheme="majorHAnsi" w:hAnsiTheme="majorHAnsi" w:cstheme="majorHAnsi"/>
        </w:rPr>
        <w:t>na možné zlepšenia a úpravy alebo  zmeny IS</w:t>
      </w:r>
    </w:p>
    <w:p w14:paraId="789B4236" w14:textId="5A5000CE" w:rsidR="00455273" w:rsidRPr="0069210B" w:rsidRDefault="00455273" w:rsidP="00455273">
      <w:pPr>
        <w:pStyle w:val="Odsekzoznamu"/>
        <w:numPr>
          <w:ilvl w:val="1"/>
          <w:numId w:val="5"/>
        </w:numPr>
        <w:spacing w:line="276" w:lineRule="auto"/>
        <w:rPr>
          <w:rFonts w:asciiTheme="majorHAnsi" w:hAnsiTheme="majorHAnsi" w:cstheme="majorHAnsi"/>
        </w:rPr>
      </w:pPr>
      <w:r w:rsidRPr="0069210B">
        <w:rPr>
          <w:rFonts w:asciiTheme="majorHAnsi" w:hAnsiTheme="majorHAnsi" w:cstheme="majorHAnsi"/>
        </w:rPr>
        <w:t xml:space="preserve">aktívne upozorňovanie </w:t>
      </w:r>
      <w:r>
        <w:rPr>
          <w:rFonts w:asciiTheme="majorHAnsi" w:hAnsiTheme="majorHAnsi" w:cstheme="majorHAnsi"/>
        </w:rPr>
        <w:t>VO</w:t>
      </w:r>
      <w:r w:rsidRPr="00804E40">
        <w:rPr>
          <w:rFonts w:asciiTheme="majorHAnsi" w:hAnsiTheme="majorHAnsi" w:cstheme="majorHAnsi"/>
        </w:rPr>
        <w:t xml:space="preserve"> </w:t>
      </w:r>
      <w:r w:rsidR="00EE6E36">
        <w:rPr>
          <w:rFonts w:asciiTheme="majorHAnsi" w:hAnsiTheme="majorHAnsi" w:cstheme="majorHAnsi"/>
        </w:rPr>
        <w:t>Dodávateľ</w:t>
      </w:r>
      <w:r w:rsidRPr="00804E40">
        <w:rPr>
          <w:rFonts w:asciiTheme="majorHAnsi" w:hAnsiTheme="majorHAnsi" w:cstheme="majorHAnsi"/>
        </w:rPr>
        <w:t xml:space="preserve">om </w:t>
      </w:r>
      <w:r w:rsidRPr="0069210B">
        <w:rPr>
          <w:rFonts w:asciiTheme="majorHAnsi" w:hAnsiTheme="majorHAnsi" w:cstheme="majorHAnsi"/>
        </w:rPr>
        <w:t>na vzniknuté incidenty, ako aj stavy  systému, pri ktorých môže dôjsť, resp. ktoré môžu viesť k</w:t>
      </w:r>
      <w:r>
        <w:rPr>
          <w:rFonts w:asciiTheme="majorHAnsi" w:hAnsiTheme="majorHAnsi" w:cstheme="majorHAnsi"/>
        </w:rPr>
        <w:t xml:space="preserve"> vzniku akýchkoľvek  Incidentov</w:t>
      </w:r>
    </w:p>
    <w:p w14:paraId="7747FDF6" w14:textId="77777777" w:rsidR="00455273" w:rsidRPr="0069210B" w:rsidRDefault="00455273" w:rsidP="00455273">
      <w:pPr>
        <w:pStyle w:val="Odsekzoznamu"/>
        <w:numPr>
          <w:ilvl w:val="1"/>
          <w:numId w:val="5"/>
        </w:numPr>
        <w:spacing w:line="276" w:lineRule="auto"/>
        <w:rPr>
          <w:rFonts w:asciiTheme="majorHAnsi" w:hAnsiTheme="majorHAnsi" w:cstheme="majorHAnsi"/>
        </w:rPr>
      </w:pPr>
      <w:r w:rsidRPr="0069210B">
        <w:rPr>
          <w:rFonts w:asciiTheme="majorHAnsi" w:hAnsiTheme="majorHAnsi" w:cstheme="majorHAnsi"/>
        </w:rPr>
        <w:t xml:space="preserve">realizáciu školení v priestoroch </w:t>
      </w:r>
      <w:r>
        <w:rPr>
          <w:rFonts w:asciiTheme="majorHAnsi" w:hAnsiTheme="majorHAnsi" w:cstheme="majorHAnsi"/>
        </w:rPr>
        <w:t xml:space="preserve">VO </w:t>
      </w:r>
      <w:r w:rsidRPr="0069210B">
        <w:rPr>
          <w:rFonts w:asciiTheme="majorHAnsi" w:hAnsiTheme="majorHAnsi" w:cstheme="majorHAnsi"/>
        </w:rPr>
        <w:t>alebo prostredníctvom videokonferencie (v  tomto prípade nesmú vyniknúť</w:t>
      </w:r>
      <w:r>
        <w:rPr>
          <w:rFonts w:asciiTheme="majorHAnsi" w:hAnsiTheme="majorHAnsi" w:cstheme="majorHAnsi"/>
        </w:rPr>
        <w:t xml:space="preserve"> pre VO žiadne ďalšie náklady),</w:t>
      </w:r>
    </w:p>
    <w:p w14:paraId="1FE6B962" w14:textId="77777777" w:rsidR="00455273" w:rsidRPr="0069210B" w:rsidRDefault="00455273" w:rsidP="00455273">
      <w:pPr>
        <w:pStyle w:val="Odsekzoznamu"/>
        <w:numPr>
          <w:ilvl w:val="1"/>
          <w:numId w:val="5"/>
        </w:numPr>
        <w:spacing w:line="276" w:lineRule="auto"/>
        <w:rPr>
          <w:rFonts w:asciiTheme="majorHAnsi" w:hAnsiTheme="majorHAnsi" w:cstheme="majorHAnsi"/>
        </w:rPr>
      </w:pPr>
      <w:r w:rsidRPr="0069210B">
        <w:rPr>
          <w:rFonts w:asciiTheme="majorHAnsi" w:hAnsiTheme="majorHAnsi" w:cstheme="majorHAnsi"/>
        </w:rPr>
        <w:t xml:space="preserve">aktualizáciu komplexnej dokumentácie k </w:t>
      </w:r>
      <w:r>
        <w:rPr>
          <w:rFonts w:asciiTheme="majorHAnsi" w:hAnsiTheme="majorHAnsi" w:cstheme="majorHAnsi"/>
        </w:rPr>
        <w:t>ISVS</w:t>
      </w:r>
    </w:p>
    <w:p w14:paraId="7162B78B" w14:textId="77777777" w:rsidR="00455273" w:rsidRPr="0069210B" w:rsidRDefault="00455273" w:rsidP="00455273">
      <w:pPr>
        <w:pStyle w:val="Odsekzoznamu"/>
        <w:numPr>
          <w:ilvl w:val="1"/>
          <w:numId w:val="5"/>
        </w:numPr>
        <w:spacing w:line="276" w:lineRule="auto"/>
        <w:rPr>
          <w:rFonts w:asciiTheme="majorHAnsi" w:hAnsiTheme="majorHAnsi" w:cstheme="majorHAnsi"/>
        </w:rPr>
      </w:pPr>
      <w:r w:rsidRPr="0069210B">
        <w:rPr>
          <w:rFonts w:asciiTheme="majorHAnsi" w:hAnsiTheme="majorHAnsi" w:cstheme="majorHAnsi"/>
        </w:rPr>
        <w:t xml:space="preserve">podporu pri realizácii prevádzkových zásahov (podpora prevádzky </w:t>
      </w:r>
      <w:r>
        <w:rPr>
          <w:rFonts w:asciiTheme="majorHAnsi" w:hAnsiTheme="majorHAnsi" w:cstheme="majorHAnsi"/>
        </w:rPr>
        <w:t>ISVS)</w:t>
      </w:r>
    </w:p>
    <w:p w14:paraId="7328529E" w14:textId="7378905E" w:rsidR="00455273" w:rsidRDefault="00455273" w:rsidP="00455273">
      <w:pPr>
        <w:pStyle w:val="Odsekzoznamu"/>
        <w:numPr>
          <w:ilvl w:val="0"/>
          <w:numId w:val="5"/>
        </w:numPr>
        <w:spacing w:line="276" w:lineRule="auto"/>
        <w:rPr>
          <w:rFonts w:asciiTheme="majorHAnsi" w:hAnsiTheme="majorHAnsi" w:cstheme="majorHAnsi"/>
        </w:rPr>
      </w:pPr>
      <w:r w:rsidRPr="0069210B">
        <w:rPr>
          <w:rFonts w:asciiTheme="majorHAnsi" w:hAnsiTheme="majorHAnsi" w:cstheme="majorHAnsi"/>
        </w:rPr>
        <w:t xml:space="preserve">ďalšie dodávky, činnosti a práce nevyhnutné pre zachovanie funkčnosti a  prevádzkyschopnosti </w:t>
      </w:r>
      <w:r>
        <w:rPr>
          <w:rFonts w:asciiTheme="majorHAnsi" w:hAnsiTheme="majorHAnsi" w:cstheme="majorHAnsi"/>
        </w:rPr>
        <w:t>ISVS</w:t>
      </w:r>
      <w:r w:rsidRPr="0069210B">
        <w:rPr>
          <w:rFonts w:asciiTheme="majorHAnsi" w:hAnsiTheme="majorHAnsi" w:cstheme="majorHAnsi"/>
        </w:rPr>
        <w:t>, ktoré nie sú výslovne stano</w:t>
      </w:r>
      <w:r>
        <w:rPr>
          <w:rFonts w:asciiTheme="majorHAnsi" w:hAnsiTheme="majorHAnsi" w:cstheme="majorHAnsi"/>
        </w:rPr>
        <w:t xml:space="preserve">vené ako povinnosť  </w:t>
      </w:r>
      <w:r w:rsidR="00EE6E36">
        <w:rPr>
          <w:rFonts w:asciiTheme="majorHAnsi" w:hAnsiTheme="majorHAnsi" w:cstheme="majorHAnsi"/>
        </w:rPr>
        <w:t>Dodávateľ</w:t>
      </w:r>
      <w:r>
        <w:rPr>
          <w:rFonts w:asciiTheme="majorHAnsi" w:hAnsiTheme="majorHAnsi" w:cstheme="majorHAnsi"/>
        </w:rPr>
        <w:t>a</w:t>
      </w:r>
    </w:p>
    <w:p w14:paraId="6CF672CE" w14:textId="77777777" w:rsidR="00455273" w:rsidRPr="00804E40" w:rsidRDefault="00455273" w:rsidP="00455273">
      <w:pPr>
        <w:spacing w:line="276" w:lineRule="auto"/>
        <w:rPr>
          <w:rFonts w:asciiTheme="majorHAnsi" w:hAnsiTheme="majorHAnsi" w:cstheme="majorHAnsi"/>
        </w:rPr>
      </w:pPr>
      <w:r w:rsidRPr="00804E40">
        <w:rPr>
          <w:rFonts w:asciiTheme="majorHAnsi" w:hAnsiTheme="majorHAnsi" w:cstheme="majorHAnsi"/>
        </w:rPr>
        <w:t>(ďalej len „Paušálne služby“).</w:t>
      </w:r>
    </w:p>
    <w:p w14:paraId="459F28F8" w14:textId="52B4F26F" w:rsidR="00455273" w:rsidRPr="00804E40" w:rsidRDefault="00EE6E36" w:rsidP="00455273">
      <w:pPr>
        <w:spacing w:line="276" w:lineRule="auto"/>
        <w:rPr>
          <w:rFonts w:asciiTheme="majorHAnsi" w:hAnsiTheme="majorHAnsi" w:cstheme="majorHAnsi"/>
        </w:rPr>
      </w:pPr>
      <w:r>
        <w:rPr>
          <w:rFonts w:asciiTheme="majorHAnsi" w:hAnsiTheme="majorHAnsi" w:cstheme="majorHAnsi"/>
        </w:rPr>
        <w:t>Dodávateľ</w:t>
      </w:r>
      <w:r w:rsidR="00455273" w:rsidRPr="00804E40">
        <w:rPr>
          <w:rFonts w:asciiTheme="majorHAnsi" w:hAnsiTheme="majorHAnsi" w:cstheme="majorHAnsi"/>
        </w:rPr>
        <w:t xml:space="preserve"> sa zaväzuje na základe písomnej objednávky </w:t>
      </w:r>
      <w:r w:rsidR="00455273">
        <w:rPr>
          <w:rFonts w:asciiTheme="majorHAnsi" w:hAnsiTheme="majorHAnsi" w:cstheme="majorHAnsi"/>
        </w:rPr>
        <w:t>VO</w:t>
      </w:r>
      <w:r w:rsidR="00455273" w:rsidRPr="00804E40">
        <w:rPr>
          <w:rFonts w:asciiTheme="majorHAnsi" w:hAnsiTheme="majorHAnsi" w:cstheme="majorHAnsi"/>
        </w:rPr>
        <w:t xml:space="preserve"> poskytnúť mu po potvrdení objednávky v dohodnutom čase a v súlade s podmienkami uvedenými v nasledujúcich bodoch  „Objednávkové služby“. Pri poskytovaní objednávkových služieb sa </w:t>
      </w:r>
      <w:r>
        <w:rPr>
          <w:rFonts w:asciiTheme="majorHAnsi" w:hAnsiTheme="majorHAnsi" w:cstheme="majorHAnsi"/>
        </w:rPr>
        <w:t>Dodávateľ</w:t>
      </w:r>
      <w:r w:rsidR="00455273" w:rsidRPr="00804E40">
        <w:rPr>
          <w:rFonts w:asciiTheme="majorHAnsi" w:hAnsiTheme="majorHAnsi" w:cstheme="majorHAnsi"/>
        </w:rPr>
        <w:t xml:space="preserve"> zaväzuje používať praktiky DevOps pre rozvoj  </w:t>
      </w:r>
      <w:r w:rsidR="00455273">
        <w:rPr>
          <w:rFonts w:asciiTheme="majorHAnsi" w:hAnsiTheme="majorHAnsi" w:cstheme="majorHAnsi"/>
        </w:rPr>
        <w:t>ISVS</w:t>
      </w:r>
      <w:r w:rsidR="00455273" w:rsidRPr="00804E40">
        <w:rPr>
          <w:rFonts w:asciiTheme="majorHAnsi" w:hAnsiTheme="majorHAnsi" w:cstheme="majorHAnsi"/>
        </w:rPr>
        <w:t xml:space="preserve">.  </w:t>
      </w:r>
    </w:p>
    <w:p w14:paraId="05F38DBC" w14:textId="77777777" w:rsidR="00455273" w:rsidRPr="0069210B" w:rsidRDefault="00455273" w:rsidP="00ED4935">
      <w:pPr>
        <w:pStyle w:val="Nadpis2"/>
      </w:pPr>
      <w:bookmarkStart w:id="231" w:name="_Toc77534980"/>
      <w:bookmarkStart w:id="232" w:name="_Toc83382609"/>
      <w:r w:rsidRPr="0069210B">
        <w:t>Paušálne služby</w:t>
      </w:r>
      <w:r>
        <w:t xml:space="preserve"> a rozvoj diela</w:t>
      </w:r>
      <w:bookmarkEnd w:id="231"/>
      <w:bookmarkEnd w:id="232"/>
    </w:p>
    <w:p w14:paraId="6B911E64" w14:textId="77777777" w:rsidR="00455273" w:rsidRPr="0069210B" w:rsidRDefault="00455273" w:rsidP="00455273">
      <w:r w:rsidRPr="0069210B">
        <w:t xml:space="preserve">Paušálne služby zahŕňajú zabezpečovanie bežnej servisnej podpory prevádzky </w:t>
      </w:r>
      <w:r>
        <w:t>ISVS</w:t>
      </w:r>
      <w:r w:rsidRPr="0069210B">
        <w:t>, ako aj  poskytovanie podpory pre zaistenie spoľahlivej, kontinuálnej a bezpečnej prevádzky v súlade s  aktuálnymi platnými požiadavkami:</w:t>
      </w:r>
    </w:p>
    <w:p w14:paraId="3947CBE7" w14:textId="77777777" w:rsidR="00455273" w:rsidRPr="0069210B" w:rsidRDefault="00455273" w:rsidP="00455273">
      <w:pPr>
        <w:pStyle w:val="Odsekzoznamu"/>
        <w:numPr>
          <w:ilvl w:val="0"/>
          <w:numId w:val="5"/>
        </w:numPr>
      </w:pPr>
      <w:r w:rsidRPr="0069210B">
        <w:t xml:space="preserve">poskytnutie nových verzií so zapracovanými legislatívnymi zmenami </w:t>
      </w:r>
    </w:p>
    <w:p w14:paraId="12663436" w14:textId="77777777" w:rsidR="00455273" w:rsidRPr="0069210B" w:rsidRDefault="00455273" w:rsidP="00455273">
      <w:pPr>
        <w:pStyle w:val="Odsekzoznamu"/>
        <w:numPr>
          <w:ilvl w:val="0"/>
          <w:numId w:val="5"/>
        </w:numPr>
      </w:pPr>
      <w:r w:rsidRPr="0069210B">
        <w:t>poskytnutie nových verzií s optimalizovanými funkciami</w:t>
      </w:r>
    </w:p>
    <w:p w14:paraId="75EDC68B" w14:textId="77777777" w:rsidR="00455273" w:rsidRPr="0069210B" w:rsidRDefault="00455273" w:rsidP="00455273">
      <w:pPr>
        <w:pStyle w:val="Odsekzoznamu"/>
        <w:numPr>
          <w:ilvl w:val="0"/>
          <w:numId w:val="5"/>
        </w:numPr>
      </w:pPr>
      <w:r w:rsidRPr="0069210B">
        <w:t xml:space="preserve">poskytnutie nových verzií s rozšírenou funkcionalitou všeobecného charakteru </w:t>
      </w:r>
    </w:p>
    <w:p w14:paraId="3DE6B4E9" w14:textId="77777777" w:rsidR="00455273" w:rsidRPr="0069210B" w:rsidRDefault="00455273" w:rsidP="00455273">
      <w:pPr>
        <w:pStyle w:val="Odsekzoznamu"/>
        <w:numPr>
          <w:ilvl w:val="0"/>
          <w:numId w:val="5"/>
        </w:numPr>
      </w:pPr>
      <w:r w:rsidRPr="0069210B">
        <w:t xml:space="preserve">poskytnutie nových verzií </w:t>
      </w:r>
      <w:r>
        <w:t>ISVS</w:t>
      </w:r>
      <w:r w:rsidRPr="0069210B">
        <w:t xml:space="preserve"> v dôsledku zmien v informačných technológiách,  alebo dôsledku riešenia problémov/incidentov </w:t>
      </w:r>
    </w:p>
    <w:p w14:paraId="56B73692" w14:textId="6CB04B1D" w:rsidR="00455273" w:rsidRPr="0069210B" w:rsidRDefault="00455273" w:rsidP="00455273">
      <w:pPr>
        <w:pStyle w:val="Odsekzoznamu"/>
        <w:numPr>
          <w:ilvl w:val="0"/>
          <w:numId w:val="5"/>
        </w:numPr>
      </w:pPr>
      <w:r w:rsidRPr="0069210B">
        <w:t xml:space="preserve">distribúciu nových verzií </w:t>
      </w:r>
      <w:r>
        <w:t>ISVS</w:t>
      </w:r>
      <w:r w:rsidRPr="0069210B">
        <w:t xml:space="preserve"> v zmysle predchádzajúcich bodov</w:t>
      </w:r>
      <w:r>
        <w:t xml:space="preserve"> (zabezpečuje </w:t>
      </w:r>
      <w:r w:rsidR="00EE6E36">
        <w:t>dodávateľ</w:t>
      </w:r>
      <w:r>
        <w:t>)</w:t>
      </w:r>
    </w:p>
    <w:p w14:paraId="4DB55668" w14:textId="73CC334D" w:rsidR="00455273" w:rsidRPr="0069210B" w:rsidRDefault="00455273" w:rsidP="00455273">
      <w:pPr>
        <w:pStyle w:val="Odsekzoznamu"/>
        <w:numPr>
          <w:ilvl w:val="0"/>
          <w:numId w:val="5"/>
        </w:numPr>
      </w:pPr>
      <w:r w:rsidRPr="0069210B">
        <w:t xml:space="preserve">upozorňuje na potrebu inštalácie nových verzií a zabezpečí aktualizáciu  komponentov softvéru </w:t>
      </w:r>
      <w:r>
        <w:t>ISVS</w:t>
      </w:r>
      <w:r w:rsidRPr="0069210B">
        <w:t xml:space="preserve"> tak, aby nedošlo k výpadkom poskytovaných  služieb v čase prevádzky (</w:t>
      </w:r>
      <w:r w:rsidRPr="00804E40">
        <w:t xml:space="preserve">zabezpečuje </w:t>
      </w:r>
      <w:r w:rsidR="00EE6E36">
        <w:t>dodávateľ</w:t>
      </w:r>
      <w:r w:rsidRPr="00804E40">
        <w:t xml:space="preserve"> </w:t>
      </w:r>
      <w:r>
        <w:t xml:space="preserve">, </w:t>
      </w:r>
      <w:r w:rsidRPr="0069210B">
        <w:t>VO zabezpečí súčinnosť)</w:t>
      </w:r>
    </w:p>
    <w:p w14:paraId="40C0A5AE" w14:textId="77777777" w:rsidR="00455273" w:rsidRPr="0069210B" w:rsidRDefault="00455273" w:rsidP="00455273">
      <w:pPr>
        <w:pStyle w:val="Odsekzoznamu"/>
        <w:numPr>
          <w:ilvl w:val="0"/>
          <w:numId w:val="5"/>
        </w:numPr>
      </w:pPr>
      <w:r w:rsidRPr="0069210B">
        <w:t xml:space="preserve">poskytnutie odpovede cez telefónnu linku na otázky týkajúce sa problémových  situácií vzniknutých pri používaní </w:t>
      </w:r>
      <w:r>
        <w:t>ISVS</w:t>
      </w:r>
      <w:r w:rsidRPr="0069210B">
        <w:t xml:space="preserve"> tzn. k obsluhe, k problémovým  stavom IS</w:t>
      </w:r>
      <w:r>
        <w:t>VS</w:t>
      </w:r>
      <w:r w:rsidRPr="0069210B">
        <w:t xml:space="preserve"> a k správaniu sa IS</w:t>
      </w:r>
      <w:r>
        <w:t>VS</w:t>
      </w:r>
      <w:r w:rsidRPr="0069210B">
        <w:t xml:space="preserve"> v rozpore s opisom v dokumentácii </w:t>
      </w:r>
    </w:p>
    <w:p w14:paraId="39A0CC25" w14:textId="77777777" w:rsidR="00455273" w:rsidRPr="0069210B" w:rsidRDefault="00455273" w:rsidP="00455273">
      <w:pPr>
        <w:pStyle w:val="Odsekzoznamu"/>
        <w:numPr>
          <w:ilvl w:val="0"/>
          <w:numId w:val="5"/>
        </w:numPr>
      </w:pPr>
      <w:r w:rsidRPr="0069210B">
        <w:t>správa, posudzovanie, riešenie a odstraňovanie incidentov a kybernetických  bezpečnostných incidentov podľa Vyhlášky č. 165/2018 a problémov v  stanovených lehotách</w:t>
      </w:r>
    </w:p>
    <w:p w14:paraId="68C4694D" w14:textId="6E256DF2" w:rsidR="00455273" w:rsidRPr="0069210B" w:rsidRDefault="00455273" w:rsidP="00455273">
      <w:pPr>
        <w:pStyle w:val="Textkomentra"/>
        <w:rPr>
          <w:lang w:val="sk-SK"/>
        </w:rPr>
      </w:pPr>
      <w:r w:rsidRPr="0069210B">
        <w:rPr>
          <w:lang w:val="sk-SK"/>
        </w:rPr>
        <w:t xml:space="preserve">Pre tieto potreby bude zabezpečený riadený a kontrolovaný prístup cez VPN pre </w:t>
      </w:r>
      <w:r w:rsidR="00EE6E36">
        <w:rPr>
          <w:lang w:val="sk-SK"/>
        </w:rPr>
        <w:t>dodávateľ</w:t>
      </w:r>
      <w:r w:rsidRPr="0069210B">
        <w:rPr>
          <w:lang w:val="sk-SK"/>
        </w:rPr>
        <w:t xml:space="preserve">a. </w:t>
      </w:r>
      <w:r w:rsidR="00EE6E36">
        <w:rPr>
          <w:lang w:val="sk-SK"/>
        </w:rPr>
        <w:t>Dodávateľ</w:t>
      </w:r>
      <w:r w:rsidRPr="0069210B">
        <w:rPr>
          <w:lang w:val="sk-SK"/>
        </w:rPr>
        <w:t xml:space="preserve"> musí plniť interné  pravidlá pre používanie </w:t>
      </w:r>
      <w:r>
        <w:rPr>
          <w:lang w:val="sk-SK"/>
        </w:rPr>
        <w:t xml:space="preserve">VPN a </w:t>
      </w:r>
      <w:r w:rsidR="00F70225">
        <w:t>dodávateľ</w:t>
      </w:r>
      <w:r>
        <w:t xml:space="preserve"> plniť požiadavky Zakona o Kybernetickej bezpečnosti (v rámci riadenia dodavatelskych vztahov)</w:t>
      </w:r>
      <w:r w:rsidRPr="0069210B">
        <w:rPr>
          <w:lang w:val="sk-SK"/>
        </w:rPr>
        <w:t xml:space="preserve"> v opačnom prípade mu môže byť prístup cez </w:t>
      </w:r>
      <w:r>
        <w:rPr>
          <w:lang w:val="sk-SK"/>
        </w:rPr>
        <w:t>VPN</w:t>
      </w:r>
      <w:r w:rsidRPr="0069210B">
        <w:rPr>
          <w:lang w:val="sk-SK"/>
        </w:rPr>
        <w:t xml:space="preserve"> odobraný aj počas  trvania zmluvy bez nároku na úpravu finančného plnenia.</w:t>
      </w:r>
    </w:p>
    <w:p w14:paraId="5208A236" w14:textId="77777777" w:rsidR="00455273" w:rsidRPr="0069210B" w:rsidRDefault="00455273" w:rsidP="00455273">
      <w:pPr>
        <w:pStyle w:val="Nadpis30"/>
        <w:spacing w:before="40"/>
        <w:ind w:left="720"/>
        <w:rPr>
          <w:lang w:val="sk-SK"/>
        </w:rPr>
      </w:pPr>
      <w:bookmarkStart w:id="233" w:name="_Toc77534981"/>
      <w:bookmarkStart w:id="234" w:name="_Toc83382610"/>
      <w:r w:rsidRPr="0069210B">
        <w:rPr>
          <w:lang w:val="sk-SK"/>
        </w:rPr>
        <w:t>Správa, posudzovanie, riešenie a odstraňovanie incidentov a problémov v stanovených lehotách</w:t>
      </w:r>
      <w:bookmarkEnd w:id="233"/>
      <w:bookmarkEnd w:id="234"/>
    </w:p>
    <w:p w14:paraId="3043D965" w14:textId="2CDD63C2" w:rsidR="00455273" w:rsidRDefault="00455273" w:rsidP="00455273">
      <w:r w:rsidRPr="0056112F">
        <w:t xml:space="preserve">Pre zefektívnenie procesu odstránenia Incidentov a Problémov musí </w:t>
      </w:r>
      <w:r w:rsidR="00EE6E36">
        <w:t>Dodávateľ</w:t>
      </w:r>
      <w:r w:rsidRPr="0056112F">
        <w:t xml:space="preserve"> využívať nástroje, princípy a praktiky DevOps</w:t>
      </w:r>
      <w:r>
        <w:t>.</w:t>
      </w:r>
    </w:p>
    <w:p w14:paraId="35F7C11F" w14:textId="3820904F" w:rsidR="00455273" w:rsidRPr="0069210B" w:rsidRDefault="00455273" w:rsidP="00455273">
      <w:r w:rsidRPr="0069210B">
        <w:t xml:space="preserve">Prostredníctvom týchto služieb v súlade s účelom a predmetom plnenia zabezpečuje </w:t>
      </w:r>
      <w:r w:rsidR="00EE6E36">
        <w:t>Dodávateľ</w:t>
      </w:r>
      <w:r w:rsidRPr="0069210B">
        <w:t xml:space="preserve">  proces riadenia a riešenie </w:t>
      </w:r>
      <w:r>
        <w:t>VO</w:t>
      </w:r>
      <w:r w:rsidRPr="0069210B">
        <w:t xml:space="preserve"> označených Incidentov a Problémov, ktoré majú, resp.  môžu mať, vplyv na dostupnosť a kvalitu prevádzky </w:t>
      </w:r>
      <w:r>
        <w:t>ISVS.</w:t>
      </w:r>
      <w:r w:rsidRPr="0069210B">
        <w:t xml:space="preserve"> </w:t>
      </w:r>
    </w:p>
    <w:p w14:paraId="7CB89C66" w14:textId="7DFAB530" w:rsidR="00455273" w:rsidRPr="0069210B" w:rsidRDefault="00455273" w:rsidP="00455273">
      <w:r w:rsidRPr="0069210B">
        <w:t xml:space="preserve">Prostredníctvom týchto služieb  zabezpečuje </w:t>
      </w:r>
      <w:r w:rsidR="00EE6E36">
        <w:t>Dodávateľ</w:t>
      </w:r>
      <w:r w:rsidRPr="0069210B">
        <w:t xml:space="preserve"> aj pravidelnú profylaktiku prostredia na týždennej báze, ďalej vykonáva  sledovanie logov jednotlivých komponentov, identifikuje abnormálne správanie, monitoruje  plánované / schedulované procesy pre spracovanie a publikovanie dát, sleduje výkonové parametre,  identifikuje incidenty a problémy. Spôsoby a procesy pre efektívne monitorovanie prevádzky </w:t>
      </w:r>
      <w:r>
        <w:t>ISVS</w:t>
      </w:r>
      <w:r w:rsidRPr="0069210B">
        <w:t xml:space="preserve">  s cieľom čo najrýchlejšej identifikácie Incidentov a Problémov navrhne </w:t>
      </w:r>
      <w:r w:rsidR="00EE6E36">
        <w:t>Dodávateľ</w:t>
      </w:r>
      <w:r w:rsidRPr="0069210B">
        <w:t xml:space="preserve"> počas realizácie  plnenia, pričom musia byť v čo najväčšej miere využité nástroje ktorými disponuje </w:t>
      </w:r>
      <w:r>
        <w:t>VO</w:t>
      </w:r>
      <w:r w:rsidRPr="0069210B">
        <w:t>.</w:t>
      </w:r>
    </w:p>
    <w:p w14:paraId="5154E299" w14:textId="77777777" w:rsidR="00455273" w:rsidRPr="00ED4935" w:rsidRDefault="00455273" w:rsidP="00ED4935">
      <w:pPr>
        <w:pStyle w:val="Nadpis4"/>
      </w:pPr>
      <w:r w:rsidRPr="00ED4935">
        <w:t>Spôsob elektronickej komunikácie pre riešenie Incidentov/Problémov</w:t>
      </w:r>
    </w:p>
    <w:p w14:paraId="4085F700" w14:textId="77777777" w:rsidR="00455273" w:rsidRPr="0069210B" w:rsidRDefault="00455273" w:rsidP="00455273">
      <w:r w:rsidRPr="0069210B">
        <w:t>Nahlasovanie incidentov bude prebiehať:</w:t>
      </w:r>
    </w:p>
    <w:p w14:paraId="6E6198A8" w14:textId="7A6BAFA7" w:rsidR="00455273" w:rsidRPr="0069210B" w:rsidRDefault="00455273" w:rsidP="00455273">
      <w:pPr>
        <w:pStyle w:val="Odsekzoznamu"/>
        <w:numPr>
          <w:ilvl w:val="0"/>
          <w:numId w:val="5"/>
        </w:numPr>
      </w:pPr>
      <w:r w:rsidRPr="0069210B">
        <w:t xml:space="preserve">prostredníctvom nástroja, ktorý </w:t>
      </w:r>
      <w:r w:rsidR="00EE6E36">
        <w:t>Dodávateľ</w:t>
      </w:r>
      <w:r w:rsidRPr="0069210B">
        <w:t xml:space="preserve"> zabezpečí </w:t>
      </w:r>
      <w:r>
        <w:t xml:space="preserve">pre VO </w:t>
      </w:r>
      <w:r w:rsidRPr="0069210B">
        <w:t>na riadenie incidentov,</w:t>
      </w:r>
      <w:r>
        <w:t xml:space="preserve"> ktorý bude integrovaný na centrálny tiketovací nástroj VO</w:t>
      </w:r>
    </w:p>
    <w:p w14:paraId="312A672F" w14:textId="4CC73000" w:rsidR="00455273" w:rsidRPr="0069210B" w:rsidRDefault="00EE6E36" w:rsidP="00455273">
      <w:pPr>
        <w:pStyle w:val="Odsekzoznamu"/>
        <w:numPr>
          <w:ilvl w:val="0"/>
          <w:numId w:val="5"/>
        </w:numPr>
      </w:pPr>
      <w:r>
        <w:t>dodávateľ</w:t>
      </w:r>
      <w:r w:rsidR="00455273" w:rsidRPr="0069210B">
        <w:t xml:space="preserve"> zabezpečí možnosť online nahlasovania servisných udalostí s možnosťou  sledovania ich stavu riešenia</w:t>
      </w:r>
    </w:p>
    <w:p w14:paraId="42C53D2E" w14:textId="77777777" w:rsidR="00455273" w:rsidRPr="0069210B" w:rsidRDefault="00455273" w:rsidP="00455273">
      <w:pPr>
        <w:pStyle w:val="Odsekzoznamu"/>
        <w:numPr>
          <w:ilvl w:val="0"/>
          <w:numId w:val="5"/>
        </w:numPr>
      </w:pPr>
      <w:r>
        <w:t>zabezpečí analýzu požiadavky,</w:t>
      </w:r>
      <w:r w:rsidRPr="0069210B">
        <w:t xml:space="preserve"> identifikáciu </w:t>
      </w:r>
      <w:r>
        <w:t xml:space="preserve">a kategorizáciu </w:t>
      </w:r>
      <w:r w:rsidRPr="0069210B">
        <w:t>incidentu/problému</w:t>
      </w:r>
    </w:p>
    <w:p w14:paraId="23C8F603" w14:textId="77777777" w:rsidR="00455273" w:rsidRPr="0069210B" w:rsidRDefault="00455273" w:rsidP="00455273">
      <w:pPr>
        <w:pStyle w:val="Odsekzoznamu"/>
        <w:numPr>
          <w:ilvl w:val="0"/>
          <w:numId w:val="5"/>
        </w:numPr>
      </w:pPr>
      <w:r w:rsidRPr="0069210B">
        <w:t>zabezpečí riadenie servisných udalostí, požadovanú dobu odozvy od nahlásenia  servisnej udalosti, návrh náhradného riešenia a riešenie servisnej udalosti v  požadovanom hraničnom čase</w:t>
      </w:r>
    </w:p>
    <w:p w14:paraId="6F92A4EF" w14:textId="77777777" w:rsidR="00455273" w:rsidRPr="0069210B" w:rsidRDefault="00455273" w:rsidP="00455273">
      <w:pPr>
        <w:pStyle w:val="Odsekzoznamu"/>
        <w:numPr>
          <w:ilvl w:val="0"/>
          <w:numId w:val="5"/>
        </w:numPr>
      </w:pPr>
      <w:r w:rsidRPr="0069210B">
        <w:t xml:space="preserve">zabezpečí prístup k evidencii nahlásených servisných udalostí  </w:t>
      </w:r>
    </w:p>
    <w:p w14:paraId="67CE487A" w14:textId="77777777" w:rsidR="00455273" w:rsidRPr="00ED4935" w:rsidRDefault="00455273" w:rsidP="00ED4935">
      <w:pPr>
        <w:pStyle w:val="Nadpis4"/>
      </w:pPr>
      <w:r w:rsidRPr="00ED4935">
        <w:t>Kategorizácia incidentov a problémov</w:t>
      </w:r>
    </w:p>
    <w:tbl>
      <w:tblPr>
        <w:tblStyle w:val="Mriekatabukysvetl1"/>
        <w:tblW w:w="9067" w:type="dxa"/>
        <w:tblLook w:val="04A0" w:firstRow="1" w:lastRow="0" w:firstColumn="1" w:lastColumn="0" w:noHBand="0" w:noVBand="1"/>
      </w:tblPr>
      <w:tblGrid>
        <w:gridCol w:w="1980"/>
        <w:gridCol w:w="7087"/>
      </w:tblGrid>
      <w:tr w:rsidR="00455273" w:rsidRPr="0069210B" w14:paraId="28E1236A" w14:textId="77777777" w:rsidTr="002B1FF4">
        <w:tc>
          <w:tcPr>
            <w:tcW w:w="1980" w:type="dxa"/>
            <w:shd w:val="clear" w:color="auto" w:fill="BFBFBF" w:themeFill="background1" w:themeFillShade="BF"/>
          </w:tcPr>
          <w:p w14:paraId="6FBF60A3" w14:textId="77777777" w:rsidR="00455273" w:rsidRPr="0069210B" w:rsidRDefault="00455273" w:rsidP="002B1FF4">
            <w:pPr>
              <w:rPr>
                <w:b/>
                <w:bCs/>
              </w:rPr>
            </w:pPr>
            <w:r w:rsidRPr="0069210B">
              <w:rPr>
                <w:b/>
                <w:bCs/>
              </w:rPr>
              <w:t>Typ incidentu</w:t>
            </w:r>
          </w:p>
        </w:tc>
        <w:tc>
          <w:tcPr>
            <w:tcW w:w="7087" w:type="dxa"/>
            <w:shd w:val="clear" w:color="auto" w:fill="BFBFBF" w:themeFill="background1" w:themeFillShade="BF"/>
          </w:tcPr>
          <w:p w14:paraId="1BEB31C5" w14:textId="77777777" w:rsidR="00455273" w:rsidRPr="0069210B" w:rsidRDefault="00455273" w:rsidP="002B1FF4">
            <w:pPr>
              <w:rPr>
                <w:b/>
                <w:bCs/>
              </w:rPr>
            </w:pPr>
            <w:r w:rsidRPr="0069210B">
              <w:rPr>
                <w:b/>
                <w:bCs/>
              </w:rPr>
              <w:t>Popis incidentu</w:t>
            </w:r>
          </w:p>
        </w:tc>
      </w:tr>
      <w:tr w:rsidR="00455273" w:rsidRPr="0069210B" w14:paraId="7B36C14C" w14:textId="77777777" w:rsidTr="002B1FF4">
        <w:tc>
          <w:tcPr>
            <w:tcW w:w="1980" w:type="dxa"/>
          </w:tcPr>
          <w:p w14:paraId="601872F8" w14:textId="77777777" w:rsidR="00455273" w:rsidRPr="0069210B" w:rsidRDefault="00455273" w:rsidP="002B1FF4">
            <w:r w:rsidRPr="0069210B">
              <w:t>Incident / Problém úrovne A</w:t>
            </w:r>
          </w:p>
        </w:tc>
        <w:tc>
          <w:tcPr>
            <w:tcW w:w="7087" w:type="dxa"/>
          </w:tcPr>
          <w:p w14:paraId="24FF8FA7" w14:textId="4213923D" w:rsidR="00455273" w:rsidRPr="0069210B" w:rsidRDefault="00455273" w:rsidP="002B1FF4">
            <w:r w:rsidRPr="0069210B">
              <w:t xml:space="preserve">Kritická vada / havária, ktorá spôsobuje nedostupnosť, alebo chybnú  funkčnosť IS  alebo jeho časti. Odstránenie Incidentu/Problému nie je možné dočasne  zabezpečiť náhradným riešením </w:t>
            </w:r>
            <w:r w:rsidR="00EE6E36">
              <w:t>Dodávateľ</w:t>
            </w:r>
            <w:r w:rsidRPr="0069210B">
              <w:t xml:space="preserve">a ani organizačným opatrením navrhnutého  </w:t>
            </w:r>
            <w:r w:rsidR="00EE6E36">
              <w:t>Dodávateľ</w:t>
            </w:r>
            <w:r w:rsidRPr="0069210B">
              <w:t>om. Odstránenie Incidentu/Problému môže mať negatívny vplyv na konzistenciu  a integritu dát a výsledky ich spracovania v prostrediach</w:t>
            </w:r>
          </w:p>
        </w:tc>
      </w:tr>
      <w:tr w:rsidR="00455273" w:rsidRPr="0069210B" w14:paraId="5E35ABD0" w14:textId="77777777" w:rsidTr="002B1FF4">
        <w:tc>
          <w:tcPr>
            <w:tcW w:w="1980" w:type="dxa"/>
          </w:tcPr>
          <w:p w14:paraId="7EA27352" w14:textId="77777777" w:rsidR="00455273" w:rsidRPr="0069210B" w:rsidRDefault="00455273" w:rsidP="002B1FF4">
            <w:r w:rsidRPr="0069210B">
              <w:t>Incident / Problém úrovne B</w:t>
            </w:r>
          </w:p>
        </w:tc>
        <w:tc>
          <w:tcPr>
            <w:tcW w:w="7087" w:type="dxa"/>
          </w:tcPr>
          <w:p w14:paraId="392F1497" w14:textId="443ED03F" w:rsidR="00455273" w:rsidRPr="0069210B" w:rsidRDefault="00455273" w:rsidP="002B1FF4">
            <w:r w:rsidRPr="0069210B">
              <w:t xml:space="preserve">Vážna vada/ porucha, ktorá spôsobuje nedostupnosť, alebo chybnú  funkčnosť IS alebo jeho časti. Odstránenie Incidentu/Problému je možné dočasne zabezpečiť  náhradným riešením </w:t>
            </w:r>
            <w:r w:rsidR="00EE6E36">
              <w:t>Dodávateľ</w:t>
            </w:r>
            <w:r w:rsidRPr="0069210B">
              <w:t xml:space="preserve">a alebo organizačným opatrením navrhnutého </w:t>
            </w:r>
            <w:r w:rsidR="00EE6E36">
              <w:t>Dodávateľ</w:t>
            </w:r>
            <w:r w:rsidRPr="0069210B">
              <w:t>om, a  to v lehote stanovenej pre náhradné riešenie. Odstránenie vady nesmie mať negatívny vplyv na  konzistenciu a integritu dát a výsledky ich spracovania v prostrediach.</w:t>
            </w:r>
          </w:p>
        </w:tc>
      </w:tr>
      <w:tr w:rsidR="00455273" w:rsidRPr="0069210B" w14:paraId="6FCC11FA" w14:textId="77777777" w:rsidTr="002B1FF4">
        <w:tc>
          <w:tcPr>
            <w:tcW w:w="1980" w:type="dxa"/>
          </w:tcPr>
          <w:p w14:paraId="4C0D24ED" w14:textId="77777777" w:rsidR="00455273" w:rsidRPr="0069210B" w:rsidRDefault="00455273" w:rsidP="002B1FF4">
            <w:r w:rsidRPr="0069210B">
              <w:t>Incident / Problém úrovne C</w:t>
            </w:r>
          </w:p>
        </w:tc>
        <w:tc>
          <w:tcPr>
            <w:tcW w:w="7087" w:type="dxa"/>
          </w:tcPr>
          <w:p w14:paraId="2F4E7430" w14:textId="77777777" w:rsidR="00455273" w:rsidRPr="0069210B" w:rsidRDefault="00455273" w:rsidP="002B1FF4">
            <w:r w:rsidRPr="0069210B">
              <w:t xml:space="preserve">Bežná vada, bežná porucha, ktorá neobmedzuje prevádzku </w:t>
            </w:r>
            <w:r>
              <w:t>ISVS</w:t>
            </w:r>
            <w:r w:rsidRPr="0069210B">
              <w:t xml:space="preserve">  alebo jeho časti a nemá dôsledky na využívanie a prevádzku IS. Odstránenie  Incidentu/Problému nesmie mať negatívny vplyv na konzistenciu a integritu dát a výsledky ich  spracovania v</w:t>
            </w:r>
            <w:r>
              <w:t> </w:t>
            </w:r>
            <w:r w:rsidRPr="0069210B">
              <w:t>prostrediach</w:t>
            </w:r>
          </w:p>
        </w:tc>
      </w:tr>
      <w:tr w:rsidR="00455273" w:rsidRPr="0069210B" w14:paraId="4C130094" w14:textId="77777777" w:rsidTr="002B1FF4">
        <w:tc>
          <w:tcPr>
            <w:tcW w:w="1980" w:type="dxa"/>
          </w:tcPr>
          <w:p w14:paraId="02DA9B09" w14:textId="77777777" w:rsidR="00455273" w:rsidRPr="0069210B" w:rsidRDefault="00455273" w:rsidP="002B1FF4">
            <w:r w:rsidRPr="0069210B">
              <w:t>Kybernetický bezpečnostný incident</w:t>
            </w:r>
          </w:p>
        </w:tc>
        <w:tc>
          <w:tcPr>
            <w:tcW w:w="7087" w:type="dxa"/>
          </w:tcPr>
          <w:p w14:paraId="177A5B73" w14:textId="77777777" w:rsidR="00455273" w:rsidRPr="0069210B" w:rsidRDefault="00455273" w:rsidP="002B1FF4">
            <w:r w:rsidRPr="0069210B">
              <w:t>Jedná</w:t>
            </w:r>
            <w:r>
              <w:t xml:space="preserve"> </w:t>
            </w:r>
            <w:r w:rsidRPr="0069210B">
              <w:t>sa o incident podľa požiadaviek Vyhlášky č. 165/2018, s klasifikáciou  incidentov v súlade s Prílohou č. 1. tejto vyhlášky.</w:t>
            </w:r>
            <w:r>
              <w:t xml:space="preserve">  Môže byť zároveň kategorizovaný aj ako A, B alebo C.</w:t>
            </w:r>
          </w:p>
        </w:tc>
      </w:tr>
    </w:tbl>
    <w:p w14:paraId="100A0848" w14:textId="77777777" w:rsidR="00455273" w:rsidRPr="00ED4935" w:rsidRDefault="00455273" w:rsidP="00ED4935">
      <w:pPr>
        <w:pStyle w:val="Nadpis4"/>
      </w:pPr>
      <w:r w:rsidRPr="00ED4935">
        <w:t>Lehoty na odstraňovanie incidentov a problémov</w:t>
      </w:r>
    </w:p>
    <w:p w14:paraId="6BEC75D0" w14:textId="77777777" w:rsidR="00455273" w:rsidRPr="0069210B" w:rsidRDefault="00455273" w:rsidP="00455273">
      <w:r w:rsidRPr="0069210B">
        <w:t>V nasledujúcej tabuľke sú definované lehoty pre procesy odstraňovania incidentov:</w:t>
      </w:r>
    </w:p>
    <w:tbl>
      <w:tblPr>
        <w:tblStyle w:val="Mriekatabukysvetl1"/>
        <w:tblW w:w="9067" w:type="dxa"/>
        <w:tblLook w:val="04A0" w:firstRow="1" w:lastRow="0" w:firstColumn="1" w:lastColumn="0" w:noHBand="0" w:noVBand="1"/>
      </w:tblPr>
      <w:tblGrid>
        <w:gridCol w:w="2046"/>
        <w:gridCol w:w="7021"/>
      </w:tblGrid>
      <w:tr w:rsidR="00455273" w:rsidRPr="0069210B" w14:paraId="4621334E" w14:textId="77777777" w:rsidTr="002B1FF4">
        <w:tc>
          <w:tcPr>
            <w:tcW w:w="1980" w:type="dxa"/>
            <w:shd w:val="clear" w:color="auto" w:fill="BFBFBF" w:themeFill="background1" w:themeFillShade="BF"/>
          </w:tcPr>
          <w:p w14:paraId="6970AD96" w14:textId="77777777" w:rsidR="00455273" w:rsidRPr="0069210B" w:rsidRDefault="00455273" w:rsidP="002B1FF4">
            <w:pPr>
              <w:rPr>
                <w:b/>
                <w:bCs/>
              </w:rPr>
            </w:pPr>
            <w:r w:rsidRPr="0069210B">
              <w:rPr>
                <w:b/>
                <w:bCs/>
              </w:rPr>
              <w:t>Typ lehoty</w:t>
            </w:r>
          </w:p>
        </w:tc>
        <w:tc>
          <w:tcPr>
            <w:tcW w:w="7087" w:type="dxa"/>
            <w:shd w:val="clear" w:color="auto" w:fill="BFBFBF" w:themeFill="background1" w:themeFillShade="BF"/>
          </w:tcPr>
          <w:p w14:paraId="22C04B9B" w14:textId="77777777" w:rsidR="00455273" w:rsidRPr="0069210B" w:rsidRDefault="00455273" w:rsidP="002B1FF4">
            <w:pPr>
              <w:rPr>
                <w:b/>
                <w:bCs/>
              </w:rPr>
            </w:pPr>
            <w:r w:rsidRPr="0069210B">
              <w:rPr>
                <w:b/>
                <w:bCs/>
              </w:rPr>
              <w:t>Popis lehoty</w:t>
            </w:r>
          </w:p>
        </w:tc>
      </w:tr>
      <w:tr w:rsidR="00455273" w:rsidRPr="0069210B" w14:paraId="146A652C" w14:textId="77777777" w:rsidTr="002B1FF4">
        <w:tc>
          <w:tcPr>
            <w:tcW w:w="1980" w:type="dxa"/>
          </w:tcPr>
          <w:p w14:paraId="02BA0172" w14:textId="77777777" w:rsidR="00455273" w:rsidRPr="0069210B" w:rsidRDefault="00455273" w:rsidP="002B1FF4">
            <w:r w:rsidRPr="0069210B">
              <w:t>Okamžité potvrdenie nahlásenia Incidentu/Problému</w:t>
            </w:r>
          </w:p>
        </w:tc>
        <w:tc>
          <w:tcPr>
            <w:tcW w:w="7087" w:type="dxa"/>
          </w:tcPr>
          <w:p w14:paraId="34D6182E" w14:textId="6757DE35" w:rsidR="00455273" w:rsidRPr="0069210B" w:rsidRDefault="00455273" w:rsidP="002B1FF4">
            <w:r w:rsidRPr="0069210B">
              <w:t xml:space="preserve">Znamená že </w:t>
            </w:r>
            <w:r>
              <w:t>VO</w:t>
            </w:r>
            <w:r w:rsidRPr="0069210B">
              <w:t xml:space="preserve"> môže kedykoľvek  prostredníctvom vopred dohodnutých elektronických prostriedkov nahlásiť </w:t>
            </w:r>
            <w:r w:rsidR="00EE6E36">
              <w:t>Dodávateľ</w:t>
            </w:r>
            <w:r w:rsidRPr="0069210B">
              <w:t xml:space="preserve">ovi  incident/problém a obratom dostane potvrdenie o doručení hlásenia od </w:t>
            </w:r>
            <w:r w:rsidR="00EE6E36">
              <w:t>Dodávateľ</w:t>
            </w:r>
            <w:r w:rsidRPr="0069210B">
              <w:t>a</w:t>
            </w:r>
          </w:p>
        </w:tc>
      </w:tr>
      <w:tr w:rsidR="00455273" w:rsidRPr="0069210B" w14:paraId="7C5F01BE" w14:textId="77777777" w:rsidTr="002B1FF4">
        <w:tc>
          <w:tcPr>
            <w:tcW w:w="1980" w:type="dxa"/>
          </w:tcPr>
          <w:p w14:paraId="50B805E6" w14:textId="77777777" w:rsidR="00455273" w:rsidRPr="0069210B" w:rsidRDefault="00455273" w:rsidP="002B1FF4">
            <w:r w:rsidRPr="0069210B">
              <w:t>Lehota reagovania na nahlásený Incident/Problém</w:t>
            </w:r>
          </w:p>
        </w:tc>
        <w:tc>
          <w:tcPr>
            <w:tcW w:w="7087" w:type="dxa"/>
          </w:tcPr>
          <w:p w14:paraId="3EC73C3F" w14:textId="30FEC537" w:rsidR="00455273" w:rsidRPr="0069210B" w:rsidRDefault="00455273" w:rsidP="002B1FF4">
            <w:r w:rsidRPr="0069210B">
              <w:t xml:space="preserve">Na nahlásený Incident/Problém je čas stanovený pre </w:t>
            </w:r>
            <w:r w:rsidR="00EE6E36">
              <w:t>Dodávateľ</w:t>
            </w:r>
            <w:r w:rsidRPr="0069210B">
              <w:t>a, do ktorého  vykoná prevzatie, potvrdenie prevzatia a preverenie nahláseného Incidentu/Problému</w:t>
            </w:r>
            <w:r>
              <w:t>, jeho kategorizáciu</w:t>
            </w:r>
            <w:r w:rsidRPr="0069210B">
              <w:t xml:space="preserve"> a zaháji  jeho riešenie konkrétnym riešiteľom a ktorý začína plynúť nahlásením Incidentu/Problému  postupom podľa nižšie uvedenej Tabuľke</w:t>
            </w:r>
          </w:p>
        </w:tc>
      </w:tr>
      <w:tr w:rsidR="00455273" w:rsidRPr="0069210B" w14:paraId="2CFBF703" w14:textId="77777777" w:rsidTr="002B1FF4">
        <w:tc>
          <w:tcPr>
            <w:tcW w:w="1980" w:type="dxa"/>
          </w:tcPr>
          <w:p w14:paraId="63D2D374" w14:textId="77777777" w:rsidR="00455273" w:rsidRPr="0069210B" w:rsidRDefault="00455273" w:rsidP="002B1FF4">
            <w:r w:rsidRPr="0069210B">
              <w:t>Lehota náhradného riešenia Incidentu/Problému</w:t>
            </w:r>
          </w:p>
        </w:tc>
        <w:tc>
          <w:tcPr>
            <w:tcW w:w="7087" w:type="dxa"/>
          </w:tcPr>
          <w:p w14:paraId="2A06E5AE" w14:textId="74ABB247" w:rsidR="00455273" w:rsidRPr="0069210B" w:rsidRDefault="00455273" w:rsidP="002B1FF4">
            <w:r w:rsidRPr="0069210B">
              <w:t xml:space="preserve">Jedná sa o čas, do ktorého je </w:t>
            </w:r>
            <w:r w:rsidR="00EE6E36">
              <w:t>Dodávateľ</w:t>
            </w:r>
            <w:r w:rsidRPr="0069210B">
              <w:t xml:space="preserve"> povinný  zabezpečiť, resp. uplatniť náhradné riešenie do IS alebo prostredníctvom </w:t>
            </w:r>
            <w:r>
              <w:t>VO</w:t>
            </w:r>
            <w:r w:rsidRPr="0069210B">
              <w:t xml:space="preserve"> vykonať procesné opatrenia  navrhnuté </w:t>
            </w:r>
            <w:r w:rsidR="00EE6E36">
              <w:t>Dodávateľ</w:t>
            </w:r>
            <w:r w:rsidRPr="0069210B">
              <w:t xml:space="preserve">om. Náhradným riešením sa rozumie vykonanie súboru opatrení  </w:t>
            </w:r>
            <w:r w:rsidR="00EE6E36">
              <w:t>Dodávateľ</w:t>
            </w:r>
            <w:r w:rsidRPr="0069210B">
              <w:t xml:space="preserve">om, ktoré do doby pre trvalé vyriešenie Incidentu/Problému sfunkčnia IS alebo  jeho časť. </w:t>
            </w:r>
          </w:p>
          <w:p w14:paraId="65A60433" w14:textId="685122E6" w:rsidR="00455273" w:rsidRPr="0069210B" w:rsidRDefault="00455273" w:rsidP="002B1FF4">
            <w:r w:rsidRPr="0069210B">
              <w:t xml:space="preserve">Pokiaľ sa jedná o procesné opatrenia, </w:t>
            </w:r>
            <w:r w:rsidR="00EE6E36">
              <w:t>Dodávateľ</w:t>
            </w:r>
            <w:r w:rsidRPr="0069210B">
              <w:t xml:space="preserve"> je povinný včas dodať  zdokumentovaný proces opatrení tak, aby mohlo byť s prihliadnutím na charakter opatrení  vykonané </w:t>
            </w:r>
            <w:r w:rsidR="00EE6E36">
              <w:t>Dodávateľ</w:t>
            </w:r>
            <w:r w:rsidRPr="0069210B">
              <w:t>om navrhnuté opatrenia v lehote náhradného riešenia, ktoré nesmie byť dlhšie  ako 20 pracovných dní v produkcii</w:t>
            </w:r>
          </w:p>
        </w:tc>
      </w:tr>
      <w:tr w:rsidR="00455273" w:rsidRPr="0069210B" w14:paraId="0467D403" w14:textId="77777777" w:rsidTr="002B1FF4">
        <w:tc>
          <w:tcPr>
            <w:tcW w:w="1980" w:type="dxa"/>
          </w:tcPr>
          <w:p w14:paraId="594009CD" w14:textId="77777777" w:rsidR="00455273" w:rsidRPr="0069210B" w:rsidRDefault="00455273" w:rsidP="002B1FF4">
            <w:r w:rsidRPr="0069210B">
              <w:t>Lehota trvalého vyriešenia Incidentu/Problému.</w:t>
            </w:r>
          </w:p>
        </w:tc>
        <w:tc>
          <w:tcPr>
            <w:tcW w:w="7087" w:type="dxa"/>
          </w:tcPr>
          <w:p w14:paraId="08C4E3E7" w14:textId="2E67C49F" w:rsidR="00455273" w:rsidRPr="0069210B" w:rsidRDefault="00455273" w:rsidP="002B1FF4">
            <w:r w:rsidRPr="0069210B">
              <w:t xml:space="preserve">Jedná sa o čas, do ktorého je </w:t>
            </w:r>
            <w:r w:rsidR="00EE6E36">
              <w:t>Dodávateľ</w:t>
            </w:r>
            <w:r w:rsidRPr="0069210B">
              <w:t xml:space="preserve"> povinný  zabezpečiť, resp. uplatniť trvalé odstránenie Incidentu/Problému IS</w:t>
            </w:r>
            <w:r>
              <w:t>VS</w:t>
            </w:r>
            <w:r w:rsidRPr="0069210B">
              <w:t xml:space="preserve"> alebo jeho časti tak, aby  systém resp. funkčnosť jeho jednotlivých častí, bol plne obnovený</w:t>
            </w:r>
            <w:r>
              <w:t>.</w:t>
            </w:r>
          </w:p>
        </w:tc>
      </w:tr>
    </w:tbl>
    <w:p w14:paraId="1E3D2852" w14:textId="77777777" w:rsidR="00455273" w:rsidRPr="0069210B" w:rsidRDefault="00455273" w:rsidP="00455273">
      <w:r w:rsidRPr="0069210B">
        <w:t>V nasledujúcich tabuľkách sú uvedené lehoty na odstraňovanie incidentov / porúch:</w:t>
      </w:r>
    </w:p>
    <w:tbl>
      <w:tblPr>
        <w:tblStyle w:val="Mriekatabukysvetl1"/>
        <w:tblW w:w="0" w:type="auto"/>
        <w:tblLook w:val="04A0" w:firstRow="1" w:lastRow="0" w:firstColumn="1" w:lastColumn="0" w:noHBand="0" w:noVBand="1"/>
      </w:tblPr>
      <w:tblGrid>
        <w:gridCol w:w="2265"/>
        <w:gridCol w:w="2265"/>
        <w:gridCol w:w="2266"/>
        <w:gridCol w:w="2266"/>
      </w:tblGrid>
      <w:tr w:rsidR="00455273" w:rsidRPr="0069210B" w14:paraId="67369D00" w14:textId="77777777" w:rsidTr="002B1FF4">
        <w:tc>
          <w:tcPr>
            <w:tcW w:w="9062" w:type="dxa"/>
            <w:gridSpan w:val="4"/>
            <w:shd w:val="clear" w:color="auto" w:fill="BFBFBF" w:themeFill="background1" w:themeFillShade="BF"/>
          </w:tcPr>
          <w:p w14:paraId="2B40923B" w14:textId="77777777" w:rsidR="00455273" w:rsidRPr="0069210B" w:rsidRDefault="00455273" w:rsidP="002B1FF4">
            <w:pPr>
              <w:rPr>
                <w:b/>
                <w:bCs/>
              </w:rPr>
            </w:pPr>
            <w:r w:rsidRPr="0069210B">
              <w:rPr>
                <w:b/>
                <w:bCs/>
              </w:rPr>
              <w:t>Odstraňovanie incidentov</w:t>
            </w:r>
          </w:p>
        </w:tc>
      </w:tr>
      <w:tr w:rsidR="00455273" w:rsidRPr="0069210B" w14:paraId="6AC1269B" w14:textId="77777777" w:rsidTr="002B1FF4">
        <w:tc>
          <w:tcPr>
            <w:tcW w:w="2265" w:type="dxa"/>
            <w:shd w:val="clear" w:color="auto" w:fill="BFBFBF" w:themeFill="background1" w:themeFillShade="BF"/>
          </w:tcPr>
          <w:p w14:paraId="3531F25A" w14:textId="77777777" w:rsidR="00455273" w:rsidRPr="0069210B" w:rsidRDefault="00455273" w:rsidP="002B1FF4">
            <w:pPr>
              <w:rPr>
                <w:b/>
                <w:bCs/>
              </w:rPr>
            </w:pPr>
            <w:r w:rsidRPr="0069210B">
              <w:rPr>
                <w:b/>
                <w:bCs/>
              </w:rPr>
              <w:t>Úroveň incidentu</w:t>
            </w:r>
          </w:p>
        </w:tc>
        <w:tc>
          <w:tcPr>
            <w:tcW w:w="2265" w:type="dxa"/>
            <w:shd w:val="clear" w:color="auto" w:fill="BFBFBF" w:themeFill="background1" w:themeFillShade="BF"/>
          </w:tcPr>
          <w:p w14:paraId="582B2901" w14:textId="77777777" w:rsidR="00455273" w:rsidRPr="0069210B" w:rsidRDefault="00455273" w:rsidP="002B1FF4">
            <w:pPr>
              <w:rPr>
                <w:b/>
                <w:bCs/>
              </w:rPr>
            </w:pPr>
            <w:r w:rsidRPr="0069210B">
              <w:rPr>
                <w:b/>
                <w:bCs/>
              </w:rPr>
              <w:t>Lehota reagovania</w:t>
            </w:r>
          </w:p>
        </w:tc>
        <w:tc>
          <w:tcPr>
            <w:tcW w:w="2266" w:type="dxa"/>
            <w:shd w:val="clear" w:color="auto" w:fill="BFBFBF" w:themeFill="background1" w:themeFillShade="BF"/>
          </w:tcPr>
          <w:p w14:paraId="0AD1020E" w14:textId="77777777" w:rsidR="00455273" w:rsidRPr="0069210B" w:rsidRDefault="00455273" w:rsidP="002B1FF4">
            <w:pPr>
              <w:rPr>
                <w:b/>
                <w:bCs/>
              </w:rPr>
            </w:pPr>
            <w:r w:rsidRPr="0069210B">
              <w:rPr>
                <w:b/>
                <w:bCs/>
              </w:rPr>
              <w:t>Lehota náhradného riešenia</w:t>
            </w:r>
          </w:p>
        </w:tc>
        <w:tc>
          <w:tcPr>
            <w:tcW w:w="2266" w:type="dxa"/>
            <w:shd w:val="clear" w:color="auto" w:fill="BFBFBF" w:themeFill="background1" w:themeFillShade="BF"/>
          </w:tcPr>
          <w:p w14:paraId="0F487BC6" w14:textId="77777777" w:rsidR="00455273" w:rsidRPr="0069210B" w:rsidRDefault="00455273" w:rsidP="002B1FF4">
            <w:pPr>
              <w:rPr>
                <w:b/>
                <w:bCs/>
              </w:rPr>
            </w:pPr>
            <w:r w:rsidRPr="0069210B">
              <w:rPr>
                <w:b/>
                <w:bCs/>
              </w:rPr>
              <w:t>Lehota trvalého vyriešenia</w:t>
            </w:r>
          </w:p>
        </w:tc>
      </w:tr>
      <w:tr w:rsidR="00455273" w:rsidRPr="0069210B" w14:paraId="04611612" w14:textId="77777777" w:rsidTr="002B1FF4">
        <w:tc>
          <w:tcPr>
            <w:tcW w:w="2265" w:type="dxa"/>
          </w:tcPr>
          <w:p w14:paraId="0EF2F3AF" w14:textId="77777777" w:rsidR="00455273" w:rsidRPr="0069210B" w:rsidRDefault="00455273" w:rsidP="002B1FF4">
            <w:r w:rsidRPr="0069210B">
              <w:t>Incident úrovne A</w:t>
            </w:r>
          </w:p>
        </w:tc>
        <w:tc>
          <w:tcPr>
            <w:tcW w:w="2265" w:type="dxa"/>
          </w:tcPr>
          <w:p w14:paraId="197B3F38" w14:textId="77777777" w:rsidR="00455273" w:rsidRPr="0069210B" w:rsidRDefault="00455273" w:rsidP="002B1FF4">
            <w:r w:rsidRPr="0069210B">
              <w:t>Do 2,5 hodín</w:t>
            </w:r>
          </w:p>
        </w:tc>
        <w:tc>
          <w:tcPr>
            <w:tcW w:w="2266" w:type="dxa"/>
          </w:tcPr>
          <w:p w14:paraId="2834F520" w14:textId="77777777" w:rsidR="00455273" w:rsidRPr="0069210B" w:rsidRDefault="00455273" w:rsidP="002B1FF4">
            <w:r w:rsidRPr="0069210B">
              <w:t>Neuplatňuje sa</w:t>
            </w:r>
          </w:p>
        </w:tc>
        <w:tc>
          <w:tcPr>
            <w:tcW w:w="2266" w:type="dxa"/>
          </w:tcPr>
          <w:p w14:paraId="12ACA5CB" w14:textId="77777777" w:rsidR="00455273" w:rsidRPr="0069210B" w:rsidRDefault="00455273" w:rsidP="002B1FF4">
            <w:r w:rsidRPr="0069210B">
              <w:t>Do 24 hodín</w:t>
            </w:r>
          </w:p>
        </w:tc>
      </w:tr>
      <w:tr w:rsidR="00455273" w:rsidRPr="0069210B" w14:paraId="4208387A" w14:textId="77777777" w:rsidTr="002B1FF4">
        <w:tc>
          <w:tcPr>
            <w:tcW w:w="2265" w:type="dxa"/>
          </w:tcPr>
          <w:p w14:paraId="1B98624B" w14:textId="77777777" w:rsidR="00455273" w:rsidRPr="0069210B" w:rsidRDefault="00455273" w:rsidP="002B1FF4">
            <w:r w:rsidRPr="0069210B">
              <w:t>Incident úrovne B</w:t>
            </w:r>
          </w:p>
        </w:tc>
        <w:tc>
          <w:tcPr>
            <w:tcW w:w="2265" w:type="dxa"/>
          </w:tcPr>
          <w:p w14:paraId="3FFFA21A" w14:textId="77777777" w:rsidR="00455273" w:rsidRPr="0069210B" w:rsidRDefault="00455273" w:rsidP="002B1FF4">
            <w:r w:rsidRPr="0069210B">
              <w:t>Do 4,5 hodín</w:t>
            </w:r>
          </w:p>
        </w:tc>
        <w:tc>
          <w:tcPr>
            <w:tcW w:w="2266" w:type="dxa"/>
          </w:tcPr>
          <w:p w14:paraId="4CFA8487" w14:textId="77777777" w:rsidR="00455273" w:rsidRPr="0069210B" w:rsidRDefault="00455273" w:rsidP="002B1FF4">
            <w:r w:rsidRPr="0069210B">
              <w:t>Do 24 hodín</w:t>
            </w:r>
          </w:p>
        </w:tc>
        <w:tc>
          <w:tcPr>
            <w:tcW w:w="2266" w:type="dxa"/>
          </w:tcPr>
          <w:p w14:paraId="41BB1B04" w14:textId="77777777" w:rsidR="00455273" w:rsidRPr="0069210B" w:rsidRDefault="00455273" w:rsidP="002B1FF4">
            <w:r w:rsidRPr="0069210B">
              <w:t>Do 48 hodín</w:t>
            </w:r>
          </w:p>
        </w:tc>
      </w:tr>
      <w:tr w:rsidR="00455273" w:rsidRPr="0069210B" w14:paraId="1D562BB2" w14:textId="77777777" w:rsidTr="002B1FF4">
        <w:tc>
          <w:tcPr>
            <w:tcW w:w="2265" w:type="dxa"/>
          </w:tcPr>
          <w:p w14:paraId="506B79DC" w14:textId="77777777" w:rsidR="00455273" w:rsidRPr="0069210B" w:rsidRDefault="00455273" w:rsidP="002B1FF4">
            <w:r w:rsidRPr="0069210B">
              <w:t>Incident úrovne C</w:t>
            </w:r>
          </w:p>
        </w:tc>
        <w:tc>
          <w:tcPr>
            <w:tcW w:w="2265" w:type="dxa"/>
          </w:tcPr>
          <w:p w14:paraId="462EC915" w14:textId="77777777" w:rsidR="00455273" w:rsidRPr="0069210B" w:rsidRDefault="00455273" w:rsidP="002B1FF4">
            <w:r w:rsidRPr="0069210B">
              <w:t>Do 24 hodín pracovného času</w:t>
            </w:r>
            <w:r w:rsidRPr="0069210B">
              <w:rPr>
                <w:rStyle w:val="Odkaznapoznmkupodiarou"/>
              </w:rPr>
              <w:footnoteReference w:id="2"/>
            </w:r>
          </w:p>
        </w:tc>
        <w:tc>
          <w:tcPr>
            <w:tcW w:w="2266" w:type="dxa"/>
          </w:tcPr>
          <w:p w14:paraId="0BE51482" w14:textId="77777777" w:rsidR="00455273" w:rsidRPr="0069210B" w:rsidRDefault="00455273" w:rsidP="002B1FF4">
            <w:r w:rsidRPr="0069210B">
              <w:t>Neuplatňuje sa</w:t>
            </w:r>
          </w:p>
        </w:tc>
        <w:tc>
          <w:tcPr>
            <w:tcW w:w="2266" w:type="dxa"/>
          </w:tcPr>
          <w:p w14:paraId="6E506596" w14:textId="77777777" w:rsidR="00455273" w:rsidRPr="0069210B" w:rsidRDefault="00455273" w:rsidP="002B1FF4">
            <w:r w:rsidRPr="0069210B">
              <w:t>Do 5 dní pracovného času</w:t>
            </w:r>
          </w:p>
        </w:tc>
      </w:tr>
    </w:tbl>
    <w:p w14:paraId="0DD71D6A" w14:textId="77777777" w:rsidR="00455273" w:rsidRPr="0069210B" w:rsidRDefault="00455273" w:rsidP="00455273"/>
    <w:tbl>
      <w:tblPr>
        <w:tblStyle w:val="Mriekatabukysvetl1"/>
        <w:tblW w:w="0" w:type="auto"/>
        <w:tblLook w:val="04A0" w:firstRow="1" w:lastRow="0" w:firstColumn="1" w:lastColumn="0" w:noHBand="0" w:noVBand="1"/>
      </w:tblPr>
      <w:tblGrid>
        <w:gridCol w:w="2265"/>
        <w:gridCol w:w="2265"/>
        <w:gridCol w:w="2266"/>
        <w:gridCol w:w="2266"/>
      </w:tblGrid>
      <w:tr w:rsidR="00455273" w:rsidRPr="0069210B" w14:paraId="04FB8FF9" w14:textId="77777777" w:rsidTr="002B1FF4">
        <w:tc>
          <w:tcPr>
            <w:tcW w:w="9062" w:type="dxa"/>
            <w:gridSpan w:val="4"/>
            <w:shd w:val="clear" w:color="auto" w:fill="BFBFBF" w:themeFill="background1" w:themeFillShade="BF"/>
          </w:tcPr>
          <w:p w14:paraId="10902581" w14:textId="77777777" w:rsidR="00455273" w:rsidRPr="0069210B" w:rsidRDefault="00455273" w:rsidP="002B1FF4">
            <w:pPr>
              <w:rPr>
                <w:b/>
                <w:bCs/>
              </w:rPr>
            </w:pPr>
            <w:r w:rsidRPr="0069210B">
              <w:rPr>
                <w:b/>
                <w:bCs/>
              </w:rPr>
              <w:t>Odstraňovanie problémov</w:t>
            </w:r>
          </w:p>
        </w:tc>
      </w:tr>
      <w:tr w:rsidR="00455273" w:rsidRPr="0069210B" w14:paraId="200C1C4C" w14:textId="77777777" w:rsidTr="002B1FF4">
        <w:tc>
          <w:tcPr>
            <w:tcW w:w="2265" w:type="dxa"/>
            <w:shd w:val="clear" w:color="auto" w:fill="BFBFBF" w:themeFill="background1" w:themeFillShade="BF"/>
          </w:tcPr>
          <w:p w14:paraId="41CEE939" w14:textId="77777777" w:rsidR="00455273" w:rsidRPr="0069210B" w:rsidRDefault="00455273" w:rsidP="002B1FF4">
            <w:pPr>
              <w:rPr>
                <w:b/>
                <w:bCs/>
              </w:rPr>
            </w:pPr>
            <w:r w:rsidRPr="0069210B">
              <w:rPr>
                <w:b/>
                <w:bCs/>
              </w:rPr>
              <w:t xml:space="preserve">Úroveň </w:t>
            </w:r>
            <w:r>
              <w:rPr>
                <w:b/>
                <w:bCs/>
              </w:rPr>
              <w:t>problému</w:t>
            </w:r>
          </w:p>
        </w:tc>
        <w:tc>
          <w:tcPr>
            <w:tcW w:w="2265" w:type="dxa"/>
            <w:shd w:val="clear" w:color="auto" w:fill="BFBFBF" w:themeFill="background1" w:themeFillShade="BF"/>
          </w:tcPr>
          <w:p w14:paraId="39D5F82A" w14:textId="77777777" w:rsidR="00455273" w:rsidRPr="0069210B" w:rsidRDefault="00455273" w:rsidP="002B1FF4">
            <w:pPr>
              <w:rPr>
                <w:b/>
                <w:bCs/>
              </w:rPr>
            </w:pPr>
            <w:r w:rsidRPr="0069210B">
              <w:rPr>
                <w:b/>
                <w:bCs/>
              </w:rPr>
              <w:t>Lehota reagovania</w:t>
            </w:r>
          </w:p>
        </w:tc>
        <w:tc>
          <w:tcPr>
            <w:tcW w:w="2266" w:type="dxa"/>
            <w:shd w:val="clear" w:color="auto" w:fill="BFBFBF" w:themeFill="background1" w:themeFillShade="BF"/>
          </w:tcPr>
          <w:p w14:paraId="609E2F88" w14:textId="77777777" w:rsidR="00455273" w:rsidRPr="0069210B" w:rsidRDefault="00455273" w:rsidP="002B1FF4">
            <w:pPr>
              <w:rPr>
                <w:b/>
                <w:bCs/>
              </w:rPr>
            </w:pPr>
            <w:r w:rsidRPr="0069210B">
              <w:rPr>
                <w:b/>
                <w:bCs/>
              </w:rPr>
              <w:t>Lehota náhradného riešenia</w:t>
            </w:r>
          </w:p>
        </w:tc>
        <w:tc>
          <w:tcPr>
            <w:tcW w:w="2266" w:type="dxa"/>
            <w:shd w:val="clear" w:color="auto" w:fill="BFBFBF" w:themeFill="background1" w:themeFillShade="BF"/>
          </w:tcPr>
          <w:p w14:paraId="2F92712A" w14:textId="77777777" w:rsidR="00455273" w:rsidRPr="0069210B" w:rsidRDefault="00455273" w:rsidP="002B1FF4">
            <w:pPr>
              <w:rPr>
                <w:b/>
                <w:bCs/>
              </w:rPr>
            </w:pPr>
            <w:r w:rsidRPr="0069210B">
              <w:rPr>
                <w:b/>
                <w:bCs/>
              </w:rPr>
              <w:t>Lehota trvalého vyriešenia</w:t>
            </w:r>
          </w:p>
        </w:tc>
      </w:tr>
      <w:tr w:rsidR="00455273" w:rsidRPr="0069210B" w14:paraId="1730A461" w14:textId="77777777" w:rsidTr="002B1FF4">
        <w:tc>
          <w:tcPr>
            <w:tcW w:w="2265" w:type="dxa"/>
          </w:tcPr>
          <w:p w14:paraId="0BA64064" w14:textId="77777777" w:rsidR="00455273" w:rsidRPr="0069210B" w:rsidRDefault="00455273" w:rsidP="002B1FF4">
            <w:r w:rsidRPr="0069210B">
              <w:t>Problém úrovne A</w:t>
            </w:r>
          </w:p>
        </w:tc>
        <w:tc>
          <w:tcPr>
            <w:tcW w:w="2265" w:type="dxa"/>
          </w:tcPr>
          <w:p w14:paraId="0400F953" w14:textId="77777777" w:rsidR="00455273" w:rsidRPr="0069210B" w:rsidRDefault="00455273" w:rsidP="002B1FF4">
            <w:r w:rsidRPr="0069210B">
              <w:t>Do 9 hodín</w:t>
            </w:r>
          </w:p>
        </w:tc>
        <w:tc>
          <w:tcPr>
            <w:tcW w:w="2266" w:type="dxa"/>
          </w:tcPr>
          <w:p w14:paraId="34699316" w14:textId="77777777" w:rsidR="00455273" w:rsidRPr="0069210B" w:rsidRDefault="00455273" w:rsidP="002B1FF4">
            <w:r w:rsidRPr="0069210B">
              <w:t>Neuplatňuje sa</w:t>
            </w:r>
          </w:p>
        </w:tc>
        <w:tc>
          <w:tcPr>
            <w:tcW w:w="2266" w:type="dxa"/>
          </w:tcPr>
          <w:p w14:paraId="513C73BB" w14:textId="77777777" w:rsidR="00455273" w:rsidRPr="0069210B" w:rsidRDefault="00455273" w:rsidP="002B1FF4">
            <w:r w:rsidRPr="0069210B">
              <w:t>Do 48 hodín</w:t>
            </w:r>
          </w:p>
        </w:tc>
      </w:tr>
      <w:tr w:rsidR="00455273" w:rsidRPr="0069210B" w14:paraId="23AB654E" w14:textId="77777777" w:rsidTr="002B1FF4">
        <w:tc>
          <w:tcPr>
            <w:tcW w:w="2265" w:type="dxa"/>
          </w:tcPr>
          <w:p w14:paraId="401ECFBE" w14:textId="77777777" w:rsidR="00455273" w:rsidRPr="0069210B" w:rsidRDefault="00455273" w:rsidP="002B1FF4">
            <w:r w:rsidRPr="0069210B">
              <w:t>Problém úrovne B</w:t>
            </w:r>
          </w:p>
        </w:tc>
        <w:tc>
          <w:tcPr>
            <w:tcW w:w="2265" w:type="dxa"/>
          </w:tcPr>
          <w:p w14:paraId="79146FD5" w14:textId="77777777" w:rsidR="00455273" w:rsidRPr="0069210B" w:rsidRDefault="00455273" w:rsidP="002B1FF4">
            <w:r w:rsidRPr="0069210B">
              <w:t>Do 18 hodín</w:t>
            </w:r>
          </w:p>
        </w:tc>
        <w:tc>
          <w:tcPr>
            <w:tcW w:w="2266" w:type="dxa"/>
          </w:tcPr>
          <w:p w14:paraId="201326FB" w14:textId="77777777" w:rsidR="00455273" w:rsidRPr="0069210B" w:rsidRDefault="00455273" w:rsidP="002B1FF4">
            <w:r w:rsidRPr="0069210B">
              <w:t>Do 48 hodín</w:t>
            </w:r>
          </w:p>
        </w:tc>
        <w:tc>
          <w:tcPr>
            <w:tcW w:w="2266" w:type="dxa"/>
          </w:tcPr>
          <w:p w14:paraId="19CB348B" w14:textId="77777777" w:rsidR="00455273" w:rsidRPr="0069210B" w:rsidRDefault="00455273" w:rsidP="002B1FF4">
            <w:r w:rsidRPr="0069210B">
              <w:t>Do 72 hodín</w:t>
            </w:r>
          </w:p>
        </w:tc>
      </w:tr>
      <w:tr w:rsidR="00455273" w:rsidRPr="0069210B" w14:paraId="38C80FE2" w14:textId="77777777" w:rsidTr="002B1FF4">
        <w:tc>
          <w:tcPr>
            <w:tcW w:w="2265" w:type="dxa"/>
          </w:tcPr>
          <w:p w14:paraId="015A2CA5" w14:textId="77777777" w:rsidR="00455273" w:rsidRPr="0069210B" w:rsidRDefault="00455273" w:rsidP="002B1FF4">
            <w:r w:rsidRPr="0069210B">
              <w:t>Problém úrovne C</w:t>
            </w:r>
          </w:p>
        </w:tc>
        <w:tc>
          <w:tcPr>
            <w:tcW w:w="2265" w:type="dxa"/>
          </w:tcPr>
          <w:p w14:paraId="7B6F581B" w14:textId="77777777" w:rsidR="00455273" w:rsidRPr="0069210B" w:rsidRDefault="00455273" w:rsidP="002B1FF4">
            <w:r w:rsidRPr="0069210B">
              <w:t>Do 24 hodín pracovného času</w:t>
            </w:r>
            <w:r w:rsidRPr="0069210B">
              <w:rPr>
                <w:rStyle w:val="Odkaznapoznmkupodiarou"/>
              </w:rPr>
              <w:footnoteReference w:id="3"/>
            </w:r>
          </w:p>
        </w:tc>
        <w:tc>
          <w:tcPr>
            <w:tcW w:w="2266" w:type="dxa"/>
          </w:tcPr>
          <w:p w14:paraId="7993FD6A" w14:textId="77777777" w:rsidR="00455273" w:rsidRPr="0069210B" w:rsidRDefault="00455273" w:rsidP="002B1FF4">
            <w:r w:rsidRPr="0069210B">
              <w:t>Neuplatňuje sa</w:t>
            </w:r>
          </w:p>
        </w:tc>
        <w:tc>
          <w:tcPr>
            <w:tcW w:w="2266" w:type="dxa"/>
          </w:tcPr>
          <w:p w14:paraId="3D6DCFC2" w14:textId="77777777" w:rsidR="00455273" w:rsidRPr="0069210B" w:rsidRDefault="00455273" w:rsidP="002B1FF4">
            <w:r w:rsidRPr="0069210B">
              <w:t>Do 96 dní pracovného času</w:t>
            </w:r>
          </w:p>
        </w:tc>
      </w:tr>
    </w:tbl>
    <w:p w14:paraId="6E1612BC" w14:textId="77777777" w:rsidR="00455273" w:rsidRDefault="00455273" w:rsidP="00455273">
      <w:r w:rsidRPr="0069210B">
        <w:t>Počítanie lehôt na odstraňovanie Incidentov/Problémov v rámci pracovného času sa uplatňuje  výlučne pri Incidentoch/Problémoch úrovne C. Lehoty na odstraňovanie Incidentov/Problémov  úrovne A a Incidentov/Problémov úrovne B plynú bez ohľadu na pracovný čas bez prerušenia  (nonstop v režime 24/7).</w:t>
      </w:r>
    </w:p>
    <w:p w14:paraId="674D98F2" w14:textId="77777777" w:rsidR="00ED4935" w:rsidRPr="00ED4935" w:rsidRDefault="00ED4935" w:rsidP="00ED4935">
      <w:pPr>
        <w:pStyle w:val="Nadpis4"/>
      </w:pPr>
      <w:bookmarkStart w:id="235" w:name="_Toc74573291"/>
      <w:r w:rsidRPr="00ED4935">
        <w:t>Zmluvné pokuty k paušálnym službám</w:t>
      </w:r>
      <w:bookmarkEnd w:id="235"/>
    </w:p>
    <w:p w14:paraId="26F17A78" w14:textId="77777777" w:rsidR="00ED4935" w:rsidRDefault="00ED4935" w:rsidP="00ED4935">
      <w:r>
        <w:t>Verejný obstarávateľ má právo požadovať zaplatenie nasledovných zmluvných pokút pri omeškaní s plnením paušálnych služieb nasledovne:</w:t>
      </w:r>
    </w:p>
    <w:p w14:paraId="18F41F6B" w14:textId="77777777" w:rsidR="00ED4935" w:rsidRDefault="00ED4935" w:rsidP="00484AD2">
      <w:pPr>
        <w:pStyle w:val="Odsekzoznamu"/>
        <w:numPr>
          <w:ilvl w:val="0"/>
          <w:numId w:val="38"/>
        </w:numPr>
      </w:pPr>
      <w:r>
        <w:t>pri nedodržaní časového limitu na odstránenie incidentu/problému úrovne A: 500 eur</w:t>
      </w:r>
    </w:p>
    <w:p w14:paraId="68660CD5" w14:textId="77777777" w:rsidR="00ED4935" w:rsidRDefault="00ED4935" w:rsidP="00484AD2">
      <w:pPr>
        <w:pStyle w:val="Odsekzoznamu"/>
        <w:numPr>
          <w:ilvl w:val="0"/>
          <w:numId w:val="38"/>
        </w:numPr>
      </w:pPr>
      <w:r>
        <w:t>pri nedodržaní časového limitu na odstránenie incidentu/problému úrovne B: 250 eur</w:t>
      </w:r>
    </w:p>
    <w:p w14:paraId="2E0733BA" w14:textId="77777777" w:rsidR="00ED4935" w:rsidRDefault="00ED4935" w:rsidP="00484AD2">
      <w:pPr>
        <w:pStyle w:val="Odsekzoznamu"/>
        <w:numPr>
          <w:ilvl w:val="0"/>
          <w:numId w:val="38"/>
        </w:numPr>
      </w:pPr>
      <w:r>
        <w:t>pri nedodržaní časového limitu na odstránenie incidentu/problému úrovne C: 100 eur</w:t>
      </w:r>
    </w:p>
    <w:p w14:paraId="65583312" w14:textId="77777777" w:rsidR="00ED4935" w:rsidRDefault="00ED4935" w:rsidP="00ED4935">
      <w:r>
        <w:t>a to za každé jednotlivé porušenie a za každý, aj začatý deň omeškania, až do splnenia záväzku, pričom zmluvná pokuta môže byť uložená aj opakovane za každé jednotlivé porušenie.</w:t>
      </w:r>
    </w:p>
    <w:p w14:paraId="5FD9BAFE" w14:textId="77777777" w:rsidR="00455273" w:rsidRPr="0069210B" w:rsidRDefault="00455273" w:rsidP="00455273"/>
    <w:p w14:paraId="3EE7967D" w14:textId="77777777" w:rsidR="00455273" w:rsidRPr="00ED4935" w:rsidRDefault="00455273" w:rsidP="00ED4935">
      <w:pPr>
        <w:pStyle w:val="Nadpis4"/>
      </w:pPr>
      <w:r w:rsidRPr="00ED4935">
        <w:t>Vykonanie pravidelnej profylaktiky na týždennej báze</w:t>
      </w:r>
    </w:p>
    <w:p w14:paraId="558508AF" w14:textId="42AC98D8" w:rsidR="00455273" w:rsidRPr="0069210B" w:rsidRDefault="00455273" w:rsidP="00455273">
      <w:r w:rsidRPr="0069210B">
        <w:t xml:space="preserve">Prostredníctvom tejto podpornej činnosti zabezpečuje </w:t>
      </w:r>
      <w:r w:rsidR="00EE6E36">
        <w:t>Dodávateľ</w:t>
      </w:r>
      <w:r w:rsidRPr="0069210B">
        <w:t xml:space="preserve"> aj pravid</w:t>
      </w:r>
      <w:r>
        <w:t>elnú profylaktiku prostredí  ISVS</w:t>
      </w:r>
      <w:r w:rsidRPr="0069210B">
        <w:t xml:space="preserve"> na týždennej báze. Ďalej vykonáva sledovanie logov jednotlivých komponentov, identifikuje  abnormálne správanie, monitoruje plánované / schedulované procesy pre spracovanie a publikovanie  dát, sleduje výkonové parametre, identifikuje Incidenty a Problémy. Spôsoby a procesy pre efektívne  monitorovanie prevádzky s cieľom čo najrýchlejšej identifikácie Incidentov a Problémov navrhne  </w:t>
      </w:r>
      <w:r w:rsidR="00EE6E36">
        <w:t>Dodávateľ</w:t>
      </w:r>
      <w:r w:rsidRPr="0069210B">
        <w:t xml:space="preserve"> počas poskytovania služby, pričom musia byť v čo najväčšej miere využité interné nástroje  </w:t>
      </w:r>
      <w:r>
        <w:t>VO</w:t>
      </w:r>
      <w:r w:rsidRPr="0069210B">
        <w:t>.</w:t>
      </w:r>
    </w:p>
    <w:p w14:paraId="6BAB0228" w14:textId="77777777" w:rsidR="00455273" w:rsidRPr="0069210B" w:rsidRDefault="00455273" w:rsidP="00455273">
      <w:r w:rsidRPr="0069210B">
        <w:t>Rozsah profylaktických činnosti a postupov pre jej vykonanie je určený v prevádzkovej dokumentácii  k</w:t>
      </w:r>
      <w:r>
        <w:t> </w:t>
      </w:r>
      <w:r w:rsidRPr="0069210B">
        <w:t>IS</w:t>
      </w:r>
      <w:r>
        <w:t xml:space="preserve"> VS</w:t>
      </w:r>
      <w:r w:rsidRPr="0069210B">
        <w:t xml:space="preserve">. Pozostáva najmä z týchto činností a výstupov: </w:t>
      </w:r>
    </w:p>
    <w:p w14:paraId="1A7E978B" w14:textId="5D2168EC" w:rsidR="00455273" w:rsidRPr="0069210B" w:rsidRDefault="00455273" w:rsidP="00455273">
      <w:pPr>
        <w:pStyle w:val="Odsekzoznamu"/>
        <w:numPr>
          <w:ilvl w:val="0"/>
          <w:numId w:val="5"/>
        </w:numPr>
      </w:pPr>
      <w:r w:rsidRPr="0069210B">
        <w:t xml:space="preserve">Report: </w:t>
      </w:r>
      <w:r w:rsidR="00EE6E36">
        <w:t>Dodávateľ</w:t>
      </w:r>
      <w:r w:rsidRPr="0069210B">
        <w:t xml:space="preserve"> je povinný pravidelne dodať k poslednému dňu kalendárneho mesiaca  prostredníctvom nástroja na riadenie incidentov</w:t>
      </w:r>
    </w:p>
    <w:p w14:paraId="05886F44" w14:textId="77777777" w:rsidR="00455273" w:rsidRPr="0069210B" w:rsidRDefault="00455273" w:rsidP="00455273">
      <w:pPr>
        <w:pStyle w:val="Odsekzoznamu"/>
        <w:numPr>
          <w:ilvl w:val="0"/>
          <w:numId w:val="5"/>
        </w:numPr>
      </w:pPr>
      <w:r w:rsidRPr="0069210B">
        <w:t>Výstup: ako podklad pre zostavenie reportu z profylaktickej činnosti môže byť jeden alebo viac  dokumentov. Výstup obsahuje minimálne tieto náležitosti:</w:t>
      </w:r>
    </w:p>
    <w:p w14:paraId="5E2126EB" w14:textId="77777777" w:rsidR="00455273" w:rsidRPr="0069210B" w:rsidRDefault="00455273" w:rsidP="00484AD2">
      <w:pPr>
        <w:pStyle w:val="Odsekzoznamu"/>
        <w:numPr>
          <w:ilvl w:val="1"/>
          <w:numId w:val="23"/>
        </w:numPr>
      </w:pPr>
      <w:r w:rsidRPr="0069210B">
        <w:t>osoby, ktoré vykonali profylaktiku</w:t>
      </w:r>
    </w:p>
    <w:p w14:paraId="38DEED72" w14:textId="77777777" w:rsidR="00455273" w:rsidRPr="0069210B" w:rsidRDefault="00455273" w:rsidP="00484AD2">
      <w:pPr>
        <w:pStyle w:val="Odsekzoznamu"/>
        <w:numPr>
          <w:ilvl w:val="1"/>
          <w:numId w:val="23"/>
        </w:numPr>
      </w:pPr>
      <w:r w:rsidRPr="0069210B">
        <w:t>obdobie, na ktoré sa vzťahuje výkon profylaktiky</w:t>
      </w:r>
    </w:p>
    <w:p w14:paraId="5B4813B7" w14:textId="77777777" w:rsidR="00455273" w:rsidRPr="0069210B" w:rsidRDefault="00455273" w:rsidP="00484AD2">
      <w:pPr>
        <w:pStyle w:val="Odsekzoznamu"/>
        <w:numPr>
          <w:ilvl w:val="1"/>
          <w:numId w:val="23"/>
        </w:numPr>
      </w:pPr>
      <w:r w:rsidRPr="0069210B">
        <w:t>zoznam kontrolovaných častí IS vo forme checklistu, ktorý obsahuje minimálne:</w:t>
      </w:r>
    </w:p>
    <w:p w14:paraId="7729437F" w14:textId="77777777" w:rsidR="00455273" w:rsidRPr="0069210B" w:rsidRDefault="00455273" w:rsidP="00484AD2">
      <w:pPr>
        <w:pStyle w:val="Odsekzoznamu"/>
        <w:numPr>
          <w:ilvl w:val="2"/>
          <w:numId w:val="24"/>
        </w:numPr>
      </w:pPr>
      <w:r w:rsidRPr="0069210B">
        <w:t xml:space="preserve">názov kontrolovanej časti </w:t>
      </w:r>
      <w:r>
        <w:t>ISVS</w:t>
      </w:r>
      <w:r w:rsidRPr="0069210B">
        <w:t xml:space="preserve"> s identifikáciou prostredia</w:t>
      </w:r>
      <w:r>
        <w:t xml:space="preserve"> VO</w:t>
      </w:r>
    </w:p>
    <w:p w14:paraId="050F4E2F" w14:textId="77777777" w:rsidR="00455273" w:rsidRPr="0069210B" w:rsidRDefault="00455273" w:rsidP="00484AD2">
      <w:pPr>
        <w:pStyle w:val="Odsekzoznamu"/>
        <w:numPr>
          <w:ilvl w:val="2"/>
          <w:numId w:val="24"/>
        </w:numPr>
      </w:pPr>
      <w:r w:rsidRPr="0069210B">
        <w:t xml:space="preserve">identifikátor prevádzkového postupu z prevádzkovej dokumentácie  (Profylaktikou sa môže doplniť/upresniť prevádzkový postup, pokiaľ je zistený  nesúlad) </w:t>
      </w:r>
    </w:p>
    <w:p w14:paraId="37371C0B" w14:textId="77777777" w:rsidR="00455273" w:rsidRPr="0069210B" w:rsidRDefault="00455273" w:rsidP="00484AD2">
      <w:pPr>
        <w:pStyle w:val="Odsekzoznamu"/>
        <w:numPr>
          <w:ilvl w:val="2"/>
          <w:numId w:val="24"/>
        </w:numPr>
      </w:pPr>
      <w:r w:rsidRPr="0069210B">
        <w:t xml:space="preserve">forma  vykonania  činnosti  (napr.  TEST/Overenie  prevádzkového  postupu/Vizuálna kontrola/...) </w:t>
      </w:r>
    </w:p>
    <w:p w14:paraId="583BA9F6" w14:textId="77777777" w:rsidR="00455273" w:rsidRPr="0069210B" w:rsidRDefault="00455273" w:rsidP="00484AD2">
      <w:pPr>
        <w:pStyle w:val="Odsekzoznamu"/>
        <w:numPr>
          <w:ilvl w:val="2"/>
          <w:numId w:val="24"/>
        </w:numPr>
      </w:pPr>
      <w:r w:rsidRPr="0069210B">
        <w:t xml:space="preserve">zistený stav – je skutočný stav zmeraný/zistený a dostatočne popísaný  kontrolovanej časti </w:t>
      </w:r>
      <w:r>
        <w:t>ISVS</w:t>
      </w:r>
      <w:r w:rsidRPr="0069210B">
        <w:t xml:space="preserve"> počas vykonania profylaktiky. </w:t>
      </w:r>
    </w:p>
    <w:p w14:paraId="03F425A7" w14:textId="77777777" w:rsidR="00455273" w:rsidRPr="0069210B" w:rsidRDefault="00455273" w:rsidP="00484AD2">
      <w:pPr>
        <w:pStyle w:val="Odsekzoznamu"/>
        <w:numPr>
          <w:ilvl w:val="2"/>
          <w:numId w:val="24"/>
        </w:numPr>
      </w:pPr>
      <w:r w:rsidRPr="0069210B">
        <w:t>limitná hodnota – je maximálna prípustná hodnota/opísaný stav kontrolovanej  časti správania sa IS</w:t>
      </w:r>
      <w:r>
        <w:t>VS</w:t>
      </w:r>
      <w:r w:rsidRPr="0069210B">
        <w:t xml:space="preserve">, ktorá/ý umožňuje správnu prevádzku systému. Limitné hodnoty sú súčasťou aj prevádzkovej dokumentácie (Profylaktikou sa  môžu doplniť/upresniť ) </w:t>
      </w:r>
    </w:p>
    <w:p w14:paraId="48551EA1" w14:textId="77777777" w:rsidR="00455273" w:rsidRPr="0069210B" w:rsidRDefault="00455273" w:rsidP="00484AD2">
      <w:pPr>
        <w:pStyle w:val="Odsekzoznamu"/>
        <w:numPr>
          <w:ilvl w:val="2"/>
          <w:numId w:val="24"/>
        </w:numPr>
      </w:pPr>
      <w:r w:rsidRPr="0069210B">
        <w:t xml:space="preserve">prekročené alebo kritické limitné stavy/správanie sa </w:t>
      </w:r>
      <w:r>
        <w:t>ISVS</w:t>
      </w:r>
      <w:r w:rsidRPr="0069210B">
        <w:t xml:space="preserve"> budú farebne  odlíšené. </w:t>
      </w:r>
    </w:p>
    <w:p w14:paraId="0484F1B7" w14:textId="77777777" w:rsidR="00455273" w:rsidRPr="0069210B" w:rsidRDefault="00455273" w:rsidP="00484AD2">
      <w:pPr>
        <w:pStyle w:val="Odsekzoznamu"/>
        <w:numPr>
          <w:ilvl w:val="2"/>
          <w:numId w:val="24"/>
        </w:numPr>
      </w:pPr>
      <w:r w:rsidRPr="0069210B">
        <w:t>označenie, či je alebo nie je vyhodnotené správanie sa časti IS</w:t>
      </w:r>
      <w:r>
        <w:t>VS</w:t>
      </w:r>
      <w:r w:rsidRPr="0069210B">
        <w:t xml:space="preserve"> za kritické </w:t>
      </w:r>
    </w:p>
    <w:p w14:paraId="7B39AA2E" w14:textId="77777777" w:rsidR="00455273" w:rsidRPr="0069210B" w:rsidRDefault="00455273" w:rsidP="00484AD2">
      <w:pPr>
        <w:pStyle w:val="Odsekzoznamu"/>
        <w:numPr>
          <w:ilvl w:val="2"/>
          <w:numId w:val="24"/>
        </w:numPr>
      </w:pPr>
      <w:r w:rsidRPr="0069210B">
        <w:t>odkaz na zdroj (podklad pre vykonanie profylaktiky, napr. logy, výpis  chybových hlásení z databázy, schedulované procesy, zdroj pre zmerané  výkonnostné parametre)</w:t>
      </w:r>
    </w:p>
    <w:p w14:paraId="6E42A975" w14:textId="77777777" w:rsidR="00455273" w:rsidRPr="0069210B" w:rsidRDefault="00455273" w:rsidP="00484AD2">
      <w:pPr>
        <w:pStyle w:val="Odsekzoznamu"/>
        <w:numPr>
          <w:ilvl w:val="2"/>
          <w:numId w:val="24"/>
        </w:numPr>
      </w:pPr>
      <w:r w:rsidRPr="0069210B">
        <w:t>sumarizáciu kontrolovanej časti IS</w:t>
      </w:r>
      <w:r>
        <w:t>VS</w:t>
      </w:r>
      <w:r w:rsidRPr="0069210B">
        <w:t>, ktorý obsahuje najmä:</w:t>
      </w:r>
    </w:p>
    <w:p w14:paraId="0E6BEC5C" w14:textId="0917CAEF" w:rsidR="00455273" w:rsidRPr="0069210B" w:rsidRDefault="00455273" w:rsidP="00455273">
      <w:pPr>
        <w:pStyle w:val="Odsekzoznamu"/>
        <w:numPr>
          <w:ilvl w:val="3"/>
          <w:numId w:val="5"/>
        </w:numPr>
      </w:pPr>
      <w:r w:rsidRPr="0069210B">
        <w:t xml:space="preserve">upozornenia na možné zlepšenia a úpravy alebo zmeny IS,  zoznam zaevidovaných incidentov do nástroja na riadenie incidentov  </w:t>
      </w:r>
      <w:r w:rsidR="00EE6E36">
        <w:t>Dodávateľ</w:t>
      </w:r>
      <w:r w:rsidRPr="0069210B">
        <w:t xml:space="preserve">a vzniknutých počas výkonu Profylaktiky, </w:t>
      </w:r>
    </w:p>
    <w:p w14:paraId="5D574CD4" w14:textId="77777777" w:rsidR="00455273" w:rsidRPr="0069210B" w:rsidRDefault="00455273" w:rsidP="00455273">
      <w:pPr>
        <w:pStyle w:val="Odsekzoznamu"/>
        <w:numPr>
          <w:ilvl w:val="3"/>
          <w:numId w:val="5"/>
        </w:numPr>
      </w:pPr>
      <w:r w:rsidRPr="0069210B">
        <w:t xml:space="preserve">identifikované abnormálne stavy alebo správanie sa častí </w:t>
      </w:r>
      <w:r>
        <w:t>ISVS</w:t>
      </w:r>
      <w:r w:rsidRPr="0069210B">
        <w:t>, pri  ktorých môže dôjsť, resp. ktoré môžu viesť k vzniku akýchkoľvek  Incidentov alebo Bezpečnostných incidentov,</w:t>
      </w:r>
    </w:p>
    <w:p w14:paraId="792B3ED3" w14:textId="77777777" w:rsidR="00455273" w:rsidRPr="0069210B" w:rsidRDefault="00455273" w:rsidP="00455273">
      <w:pPr>
        <w:pStyle w:val="Odsekzoznamu"/>
        <w:numPr>
          <w:ilvl w:val="3"/>
          <w:numId w:val="5"/>
        </w:numPr>
      </w:pPr>
      <w:r w:rsidRPr="0069210B">
        <w:t>zoznam identifikátorov tých prevádzkových postupov z prevádzkovej  dokumentácie, ktorých sa dotkla zmena počas výkonu Profylaktiky  zoznam  doplnených  nových  prevádzkových  postupov  s identifikátorom ktoré boli doplnené počas výkonu Profylaktiky</w:t>
      </w:r>
    </w:p>
    <w:p w14:paraId="0B160E61" w14:textId="77777777" w:rsidR="00455273" w:rsidRPr="00ED4935" w:rsidRDefault="00455273" w:rsidP="00ED4935">
      <w:pPr>
        <w:pStyle w:val="Nadpis4"/>
      </w:pPr>
      <w:r w:rsidRPr="00ED4935">
        <w:t>Základné činností poskytované v rámci služieb</w:t>
      </w:r>
    </w:p>
    <w:p w14:paraId="68325E1A" w14:textId="77777777" w:rsidR="00455273" w:rsidRPr="0069210B" w:rsidRDefault="00455273" w:rsidP="00455273">
      <w:r w:rsidRPr="0069210B">
        <w:t xml:space="preserve">V nasledujúcej tabuľke sú popísané základné činnosti poskytované v rámci </w:t>
      </w:r>
      <w:r>
        <w:t>paušálnych služieb / rozvoj diela</w:t>
      </w:r>
      <w:r w:rsidRPr="0069210B">
        <w:t>:</w:t>
      </w:r>
    </w:p>
    <w:tbl>
      <w:tblPr>
        <w:tblStyle w:val="Mriekatabukysvetl1"/>
        <w:tblW w:w="9067" w:type="dxa"/>
        <w:tblLook w:val="04A0" w:firstRow="1" w:lastRow="0" w:firstColumn="1" w:lastColumn="0" w:noHBand="0" w:noVBand="1"/>
      </w:tblPr>
      <w:tblGrid>
        <w:gridCol w:w="2830"/>
        <w:gridCol w:w="6237"/>
      </w:tblGrid>
      <w:tr w:rsidR="00455273" w:rsidRPr="0069210B" w14:paraId="65EC7011" w14:textId="77777777" w:rsidTr="002B1FF4">
        <w:tc>
          <w:tcPr>
            <w:tcW w:w="2830" w:type="dxa"/>
            <w:shd w:val="clear" w:color="auto" w:fill="BFBFBF" w:themeFill="background1" w:themeFillShade="BF"/>
          </w:tcPr>
          <w:p w14:paraId="6F50F47E" w14:textId="77777777" w:rsidR="00455273" w:rsidRPr="0069210B" w:rsidRDefault="00455273" w:rsidP="002B1FF4">
            <w:pPr>
              <w:rPr>
                <w:b/>
                <w:bCs/>
              </w:rPr>
            </w:pPr>
            <w:r w:rsidRPr="0069210B">
              <w:rPr>
                <w:b/>
                <w:bCs/>
              </w:rPr>
              <w:t>Činnosť</w:t>
            </w:r>
          </w:p>
        </w:tc>
        <w:tc>
          <w:tcPr>
            <w:tcW w:w="6237" w:type="dxa"/>
            <w:shd w:val="clear" w:color="auto" w:fill="BFBFBF" w:themeFill="background1" w:themeFillShade="BF"/>
          </w:tcPr>
          <w:p w14:paraId="0FC078F1" w14:textId="77777777" w:rsidR="00455273" w:rsidRPr="0069210B" w:rsidRDefault="00455273" w:rsidP="002B1FF4">
            <w:pPr>
              <w:rPr>
                <w:b/>
                <w:bCs/>
              </w:rPr>
            </w:pPr>
            <w:r w:rsidRPr="0069210B">
              <w:rPr>
                <w:b/>
                <w:bCs/>
              </w:rPr>
              <w:t>Výstup</w:t>
            </w:r>
          </w:p>
        </w:tc>
      </w:tr>
      <w:tr w:rsidR="00455273" w:rsidRPr="0069210B" w14:paraId="0B808874" w14:textId="77777777" w:rsidTr="002B1FF4">
        <w:tc>
          <w:tcPr>
            <w:tcW w:w="2830" w:type="dxa"/>
          </w:tcPr>
          <w:p w14:paraId="3A94370F" w14:textId="77777777" w:rsidR="00455273" w:rsidRPr="0069210B" w:rsidRDefault="00455273" w:rsidP="002B1FF4">
            <w:r w:rsidRPr="0069210B">
              <w:t>Klasifikácia</w:t>
            </w:r>
          </w:p>
        </w:tc>
        <w:tc>
          <w:tcPr>
            <w:tcW w:w="6237" w:type="dxa"/>
          </w:tcPr>
          <w:p w14:paraId="63111017" w14:textId="77777777" w:rsidR="00455273" w:rsidRPr="0069210B" w:rsidRDefault="00455273" w:rsidP="00455273">
            <w:pPr>
              <w:pStyle w:val="Odsekzoznamu"/>
              <w:numPr>
                <w:ilvl w:val="0"/>
                <w:numId w:val="5"/>
              </w:numPr>
            </w:pPr>
            <w:r w:rsidRPr="0069210B">
              <w:t xml:space="preserve">odsúhlasenie klasifikácie služby (Incident/Problém), resp. </w:t>
            </w:r>
          </w:p>
          <w:p w14:paraId="20A333CD" w14:textId="77777777" w:rsidR="00455273" w:rsidRPr="0069210B" w:rsidRDefault="00455273" w:rsidP="00455273">
            <w:pPr>
              <w:pStyle w:val="Odsekzoznamu"/>
              <w:numPr>
                <w:ilvl w:val="0"/>
                <w:numId w:val="5"/>
              </w:numPr>
            </w:pPr>
            <w:r w:rsidRPr="0069210B">
              <w:t>návrh na preklasifikovanie služby</w:t>
            </w:r>
          </w:p>
          <w:p w14:paraId="3006F319" w14:textId="77777777" w:rsidR="00455273" w:rsidRPr="0069210B" w:rsidRDefault="00455273" w:rsidP="00455273">
            <w:pPr>
              <w:pStyle w:val="Odsekzoznamu"/>
              <w:numPr>
                <w:ilvl w:val="0"/>
                <w:numId w:val="5"/>
              </w:numPr>
            </w:pPr>
            <w:r w:rsidRPr="0069210B">
              <w:t>odsúhlasenie kategórie úrovne Incidentu/Problému, resp.</w:t>
            </w:r>
          </w:p>
          <w:p w14:paraId="15A8E5B2" w14:textId="77777777" w:rsidR="00455273" w:rsidRPr="0069210B" w:rsidRDefault="00455273" w:rsidP="00455273">
            <w:pPr>
              <w:pStyle w:val="Odsekzoznamu"/>
              <w:numPr>
                <w:ilvl w:val="0"/>
                <w:numId w:val="5"/>
              </w:numPr>
            </w:pPr>
            <w:r w:rsidRPr="0069210B">
              <w:t>návrh na preklasifikovanie kategórie</w:t>
            </w:r>
          </w:p>
        </w:tc>
      </w:tr>
      <w:tr w:rsidR="00455273" w:rsidRPr="0069210B" w14:paraId="139B62D9" w14:textId="77777777" w:rsidTr="002B1FF4">
        <w:tc>
          <w:tcPr>
            <w:tcW w:w="2830" w:type="dxa"/>
          </w:tcPr>
          <w:p w14:paraId="5CFF72C0" w14:textId="77777777" w:rsidR="00455273" w:rsidRPr="0069210B" w:rsidRDefault="00455273" w:rsidP="002B1FF4">
            <w:r w:rsidRPr="0069210B">
              <w:t>Analýza – preskúmanie, diagnostika a návrh riešenia</w:t>
            </w:r>
          </w:p>
        </w:tc>
        <w:tc>
          <w:tcPr>
            <w:tcW w:w="6237" w:type="dxa"/>
          </w:tcPr>
          <w:p w14:paraId="4EE21AD2" w14:textId="77777777" w:rsidR="00455273" w:rsidRPr="0069210B" w:rsidRDefault="00455273" w:rsidP="00455273">
            <w:pPr>
              <w:pStyle w:val="Odsekzoznamu"/>
              <w:numPr>
                <w:ilvl w:val="0"/>
                <w:numId w:val="5"/>
              </w:numPr>
            </w:pPr>
            <w:r w:rsidRPr="0069210B">
              <w:t>návrh náhradného riešenia (úroveň B) a/alebo trvalého vyriešenia (úrovne A, B, C</w:t>
            </w:r>
            <w:r>
              <w:t>, KBI</w:t>
            </w:r>
            <w:r w:rsidRPr="0069210B">
              <w:t>)  s analýzou dopadov (kvalifikovaný odhad termínov)</w:t>
            </w:r>
          </w:p>
          <w:p w14:paraId="532BD9C8" w14:textId="77777777" w:rsidR="00455273" w:rsidRPr="0069210B" w:rsidRDefault="00455273" w:rsidP="00455273">
            <w:pPr>
              <w:pStyle w:val="Odsekzoznamu"/>
              <w:numPr>
                <w:ilvl w:val="0"/>
                <w:numId w:val="5"/>
              </w:numPr>
            </w:pPr>
            <w:r w:rsidRPr="0069210B">
              <w:t>dodanie úspešných výsledkov testov k navrhovaným riešeniam, security review  v zmysle metodiky SDL a potrebnej dokumentácie</w:t>
            </w:r>
          </w:p>
          <w:p w14:paraId="544EB249" w14:textId="1A171E86" w:rsidR="00455273" w:rsidRPr="0069210B" w:rsidRDefault="00455273" w:rsidP="00455273">
            <w:pPr>
              <w:pStyle w:val="Odsekzoznamu"/>
              <w:numPr>
                <w:ilvl w:val="0"/>
                <w:numId w:val="5"/>
              </w:numPr>
            </w:pPr>
            <w:r w:rsidRPr="0069210B">
              <w:t xml:space="preserve">požiadavka na potrebu zásahu prostredníctvom vzdialeného prístupu </w:t>
            </w:r>
            <w:r w:rsidR="00EE6E36">
              <w:t>Dodávateľ</w:t>
            </w:r>
            <w:r w:rsidRPr="0069210B">
              <w:t xml:space="preserve">a  do IS </w:t>
            </w:r>
          </w:p>
          <w:p w14:paraId="6A1A722F" w14:textId="77777777" w:rsidR="00455273" w:rsidRPr="0069210B" w:rsidRDefault="00455273" w:rsidP="00455273">
            <w:pPr>
              <w:pStyle w:val="Odsekzoznamu"/>
              <w:numPr>
                <w:ilvl w:val="0"/>
                <w:numId w:val="5"/>
              </w:numPr>
            </w:pPr>
            <w:r w:rsidRPr="0069210B">
              <w:t>rozsah požadovanej súčinnosti</w:t>
            </w:r>
          </w:p>
        </w:tc>
      </w:tr>
      <w:tr w:rsidR="00455273" w:rsidRPr="0069210B" w14:paraId="45309471" w14:textId="77777777" w:rsidTr="002B1FF4">
        <w:tc>
          <w:tcPr>
            <w:tcW w:w="2830" w:type="dxa"/>
          </w:tcPr>
          <w:p w14:paraId="4B2BD647" w14:textId="77777777" w:rsidR="00455273" w:rsidRPr="0069210B" w:rsidRDefault="00455273" w:rsidP="002B1FF4">
            <w:r w:rsidRPr="0069210B">
              <w:t xml:space="preserve">Vyriešenie Incidentu/Problému, resp. dočasná obnova prevádzky </w:t>
            </w:r>
            <w:r>
              <w:t>ISVS</w:t>
            </w:r>
            <w:r w:rsidRPr="0069210B">
              <w:t xml:space="preserve"> (jeho  časti)</w:t>
            </w:r>
          </w:p>
        </w:tc>
        <w:tc>
          <w:tcPr>
            <w:tcW w:w="6237" w:type="dxa"/>
          </w:tcPr>
          <w:p w14:paraId="6BC84B84" w14:textId="77777777" w:rsidR="00455273" w:rsidRPr="0069210B" w:rsidRDefault="00455273" w:rsidP="00455273">
            <w:pPr>
              <w:pStyle w:val="Odsekzoznamu"/>
              <w:numPr>
                <w:ilvl w:val="0"/>
                <w:numId w:val="5"/>
              </w:numPr>
            </w:pPr>
            <w:r w:rsidRPr="0069210B">
              <w:t xml:space="preserve">dodanie a kontrola releasu (Fix, HotFix..) </w:t>
            </w:r>
          </w:p>
          <w:p w14:paraId="7E05EC1A" w14:textId="77777777" w:rsidR="00455273" w:rsidRPr="0069210B" w:rsidRDefault="00455273" w:rsidP="00455273">
            <w:pPr>
              <w:pStyle w:val="Odsekzoznamu"/>
              <w:numPr>
                <w:ilvl w:val="0"/>
                <w:numId w:val="5"/>
              </w:numPr>
            </w:pPr>
            <w:r w:rsidRPr="0069210B">
              <w:t xml:space="preserve">nasadenie releasu </w:t>
            </w:r>
          </w:p>
          <w:p w14:paraId="443FAA0A" w14:textId="77777777" w:rsidR="00455273" w:rsidRPr="0069210B" w:rsidRDefault="00455273" w:rsidP="00455273">
            <w:pPr>
              <w:pStyle w:val="Odsekzoznamu"/>
              <w:numPr>
                <w:ilvl w:val="0"/>
                <w:numId w:val="5"/>
              </w:numPr>
            </w:pPr>
            <w:r w:rsidRPr="0069210B">
              <w:t xml:space="preserve">funkčný test a security review </w:t>
            </w:r>
          </w:p>
          <w:p w14:paraId="596B2091" w14:textId="77777777" w:rsidR="00455273" w:rsidRPr="0069210B" w:rsidRDefault="00455273" w:rsidP="00455273">
            <w:pPr>
              <w:pStyle w:val="Odsekzoznamu"/>
              <w:numPr>
                <w:ilvl w:val="0"/>
                <w:numId w:val="5"/>
              </w:numPr>
            </w:pPr>
            <w:r w:rsidRPr="0069210B">
              <w:t xml:space="preserve">obnova, resp. dočasná obnova prevádzky </w:t>
            </w:r>
          </w:p>
          <w:p w14:paraId="7DCD39D5" w14:textId="77777777" w:rsidR="00455273" w:rsidRPr="0069210B" w:rsidRDefault="00455273" w:rsidP="00455273">
            <w:pPr>
              <w:pStyle w:val="Odsekzoznamu"/>
              <w:numPr>
                <w:ilvl w:val="0"/>
                <w:numId w:val="5"/>
              </w:numPr>
            </w:pPr>
            <w:r w:rsidRPr="0069210B">
              <w:t>trvalé vyriešenie Incidentu/Problému (úrovne A, B, C) alebo náhradné riešenie  Incidentu/Problému (úroveň B)</w:t>
            </w:r>
          </w:p>
        </w:tc>
      </w:tr>
    </w:tbl>
    <w:p w14:paraId="73BB9AD3" w14:textId="77777777" w:rsidR="00455273" w:rsidRPr="0069210B" w:rsidRDefault="00455273" w:rsidP="00455273">
      <w:r w:rsidRPr="0069210B">
        <w:t xml:space="preserve">V prípade, ak sa zistí, že Incident/Problém stále trvá, tak táto požiadavka na službu zo strany </w:t>
      </w:r>
      <w:r>
        <w:t>VO</w:t>
      </w:r>
      <w:r w:rsidRPr="0069210B">
        <w:t xml:space="preserve"> bude klasifikovaná ako nevyriešená. Čas nahlásenia požiadavky na službu ostáva  pôvodný a všetky časové termíny sa pripočítajú k času od doručenia oznámenia o  trvaní Incidentu/Problému.</w:t>
      </w:r>
    </w:p>
    <w:p w14:paraId="7F2F8071" w14:textId="77777777" w:rsidR="00455273" w:rsidRPr="0069210B" w:rsidRDefault="00455273" w:rsidP="00455273">
      <w:r w:rsidRPr="0069210B">
        <w:t>Zároveň je potrebné zrealizovať školenia, upraviť dokumentáciu a vytvoriť zmenové príručky:</w:t>
      </w:r>
    </w:p>
    <w:p w14:paraId="5C5F6F8D" w14:textId="4747D48B" w:rsidR="00455273" w:rsidRPr="0069210B" w:rsidRDefault="00455273" w:rsidP="00455273">
      <w:pPr>
        <w:pStyle w:val="Odsekzoznamu"/>
        <w:numPr>
          <w:ilvl w:val="0"/>
          <w:numId w:val="5"/>
        </w:numPr>
      </w:pPr>
      <w:r w:rsidRPr="0069210B">
        <w:t xml:space="preserve">V prípade mimoriadnej opodstatnenej potreby priamo súvisiacej s riešením  konkrétneho  Incidentu/Problému  </w:t>
      </w:r>
      <w:r w:rsidR="00EE6E36">
        <w:t>Dodávateľ</w:t>
      </w:r>
      <w:r w:rsidRPr="0069210B">
        <w:t xml:space="preserve">  zabezpečí  vyškolenie  oprávnených zamestnancov na nové funkcionality v rámci vyriešenia  Incidentu/Problému v adekvátnom časovom termíne. V tomto prípade sa  osobitná odmena za školenie neposkytuje, je súčasťou ceny za Paušálne  služby. </w:t>
      </w:r>
    </w:p>
    <w:p w14:paraId="544761D8" w14:textId="44E8EC1C" w:rsidR="00455273" w:rsidRPr="0069210B" w:rsidRDefault="00455273" w:rsidP="00455273">
      <w:pPr>
        <w:pStyle w:val="Odsekzoznamu"/>
        <w:numPr>
          <w:ilvl w:val="0"/>
          <w:numId w:val="5"/>
        </w:numPr>
      </w:pPr>
      <w:r w:rsidRPr="0069210B">
        <w:t xml:space="preserve">Ak pri odstraňovaní Incidentu alebo Problému dôjde ku modifikácii postupov  správy, inštalácie alebo používania akejkoľvek časti funkcionality </w:t>
      </w:r>
      <w:r>
        <w:t>ISVS</w:t>
      </w:r>
      <w:r w:rsidRPr="0069210B">
        <w:t xml:space="preserve">,  </w:t>
      </w:r>
      <w:r w:rsidR="00EE6E36">
        <w:t>Dodávateľ</w:t>
      </w:r>
      <w:r w:rsidRPr="0069210B">
        <w:t xml:space="preserve"> spolu s dodaním riešenia je povinný zabezpečiť pri odovzdávaní  riešenia aj dodanie aktualizovanej administrátorskej a prevádzkovej  dokumentácie so zaznamenaním vykonaných zmien. Rovnako je povinný  </w:t>
      </w:r>
      <w:r w:rsidR="00EE6E36">
        <w:t>Dodávateľ</w:t>
      </w:r>
      <w:r w:rsidRPr="0069210B">
        <w:t xml:space="preserve"> udržiavať aktuálnu a poskytnúť VO komplexnú aktualizovanú  dokumentáciu</w:t>
      </w:r>
    </w:p>
    <w:p w14:paraId="51816B57" w14:textId="77777777" w:rsidR="00455273" w:rsidRPr="0069210B" w:rsidRDefault="00455273" w:rsidP="00455273">
      <w:pPr>
        <w:pStyle w:val="Odsekzoznamu"/>
        <w:numPr>
          <w:ilvl w:val="0"/>
          <w:numId w:val="5"/>
        </w:numPr>
      </w:pPr>
      <w:r w:rsidRPr="0069210B">
        <w:t xml:space="preserve">Dokumentácia k jednotlivým plneniam sa odovzdáva priebežne do centrálneho  repozitára dokumentácie určeného </w:t>
      </w:r>
      <w:r>
        <w:t>VO</w:t>
      </w:r>
      <w:r w:rsidRPr="0069210B">
        <w:t>.</w:t>
      </w:r>
    </w:p>
    <w:p w14:paraId="6CFFDA92" w14:textId="77777777" w:rsidR="00455273" w:rsidRPr="00ED4935" w:rsidRDefault="00455273" w:rsidP="00ED4935">
      <w:pPr>
        <w:pStyle w:val="Nadpis4"/>
      </w:pPr>
      <w:r w:rsidRPr="00ED4935">
        <w:t>Report k poskytovaným službám</w:t>
      </w:r>
    </w:p>
    <w:p w14:paraId="2E70F772" w14:textId="77777777" w:rsidR="00455273" w:rsidRPr="0069210B" w:rsidRDefault="00455273" w:rsidP="00455273">
      <w:r w:rsidRPr="0069210B">
        <w:t>Minimálne obsahové náležitosti reportu pre službu riešenia Incidentov/Problémov:</w:t>
      </w:r>
    </w:p>
    <w:p w14:paraId="3ED1932D" w14:textId="77777777" w:rsidR="00455273" w:rsidRPr="0069210B" w:rsidRDefault="00455273" w:rsidP="00455273">
      <w:pPr>
        <w:pStyle w:val="Odsekzoznamu"/>
        <w:numPr>
          <w:ilvl w:val="0"/>
          <w:numId w:val="5"/>
        </w:numPr>
      </w:pPr>
      <w:r w:rsidRPr="0069210B">
        <w:t>jednoznačný identifikátor Incidentu/Problému</w:t>
      </w:r>
    </w:p>
    <w:p w14:paraId="0907F91F" w14:textId="77777777" w:rsidR="00455273" w:rsidRPr="0069210B" w:rsidRDefault="00455273" w:rsidP="00455273">
      <w:pPr>
        <w:pStyle w:val="Odsekzoznamu"/>
        <w:numPr>
          <w:ilvl w:val="0"/>
          <w:numId w:val="5"/>
        </w:numPr>
      </w:pPr>
      <w:r w:rsidRPr="0069210B">
        <w:t>názov Incidentu/ Problému</w:t>
      </w:r>
    </w:p>
    <w:p w14:paraId="11ECD096" w14:textId="77777777" w:rsidR="00455273" w:rsidRPr="0069210B" w:rsidRDefault="00455273" w:rsidP="00455273">
      <w:pPr>
        <w:pStyle w:val="Odsekzoznamu"/>
        <w:numPr>
          <w:ilvl w:val="0"/>
          <w:numId w:val="5"/>
        </w:numPr>
      </w:pPr>
      <w:r w:rsidRPr="0069210B">
        <w:t>zoznam riešiteľov</w:t>
      </w:r>
    </w:p>
    <w:p w14:paraId="450AD86B" w14:textId="77777777" w:rsidR="00455273" w:rsidRPr="0069210B" w:rsidRDefault="00455273" w:rsidP="00455273">
      <w:pPr>
        <w:pStyle w:val="Odsekzoznamu"/>
        <w:numPr>
          <w:ilvl w:val="0"/>
          <w:numId w:val="5"/>
        </w:numPr>
      </w:pPr>
      <w:r w:rsidRPr="0069210B">
        <w:t xml:space="preserve">skutočné lehoty jednotlivých plnení  </w:t>
      </w:r>
    </w:p>
    <w:p w14:paraId="4C1D571D" w14:textId="77777777" w:rsidR="00455273" w:rsidRPr="0069210B" w:rsidRDefault="00455273" w:rsidP="00455273">
      <w:r w:rsidRPr="0069210B">
        <w:t xml:space="preserve">Minimálne obsahové náležitosti reportu pre službu profylaktiky: </w:t>
      </w:r>
    </w:p>
    <w:p w14:paraId="1CA3D000" w14:textId="77777777" w:rsidR="00455273" w:rsidRPr="0069210B" w:rsidRDefault="00455273" w:rsidP="00455273">
      <w:pPr>
        <w:pStyle w:val="Odsekzoznamu"/>
        <w:numPr>
          <w:ilvl w:val="0"/>
          <w:numId w:val="5"/>
        </w:numPr>
      </w:pPr>
      <w:r w:rsidRPr="0069210B">
        <w:t>zoznam dokumentov z profylaktických činností s označením jedinečnej verzie</w:t>
      </w:r>
    </w:p>
    <w:p w14:paraId="536F4905" w14:textId="77777777" w:rsidR="00455273" w:rsidRPr="0069210B" w:rsidRDefault="00455273" w:rsidP="00455273">
      <w:pPr>
        <w:pStyle w:val="Odsekzoznamu"/>
        <w:numPr>
          <w:ilvl w:val="0"/>
          <w:numId w:val="5"/>
        </w:numPr>
      </w:pPr>
      <w:r w:rsidRPr="0069210B">
        <w:t xml:space="preserve">obdobie, na ktoré sa vzťahuje výkon z profylaktickej činností </w:t>
      </w:r>
    </w:p>
    <w:p w14:paraId="6F51276B" w14:textId="1CC23129" w:rsidR="00455273" w:rsidRPr="0069210B" w:rsidRDefault="00455273" w:rsidP="00455273">
      <w:pPr>
        <w:pStyle w:val="Odsekzoznamu"/>
        <w:numPr>
          <w:ilvl w:val="0"/>
          <w:numId w:val="5"/>
        </w:numPr>
      </w:pPr>
      <w:r w:rsidRPr="0069210B">
        <w:t xml:space="preserve">autor dokumentu za </w:t>
      </w:r>
      <w:r w:rsidR="00EE6E36">
        <w:t>Dodávateľ</w:t>
      </w:r>
      <w:r w:rsidRPr="0069210B">
        <w:t xml:space="preserve">a </w:t>
      </w:r>
    </w:p>
    <w:p w14:paraId="17623593" w14:textId="77777777" w:rsidR="00455273" w:rsidRPr="0069210B" w:rsidRDefault="00455273" w:rsidP="00455273">
      <w:pPr>
        <w:pStyle w:val="Odsekzoznamu"/>
        <w:numPr>
          <w:ilvl w:val="0"/>
          <w:numId w:val="5"/>
        </w:numPr>
      </w:pPr>
      <w:r w:rsidRPr="0069210B">
        <w:t>dátum akceptácie jednotlivých dokumentov</w:t>
      </w:r>
    </w:p>
    <w:p w14:paraId="2DAE0C10" w14:textId="77777777" w:rsidR="00455273" w:rsidRPr="0069210B" w:rsidRDefault="00455273" w:rsidP="00455273">
      <w:pPr>
        <w:pStyle w:val="Odsekzoznamu"/>
        <w:numPr>
          <w:ilvl w:val="0"/>
          <w:numId w:val="5"/>
        </w:numPr>
      </w:pPr>
      <w:r w:rsidRPr="0069210B">
        <w:t xml:space="preserve"> vlastník dokumentu za </w:t>
      </w:r>
      <w:r>
        <w:t>VO</w:t>
      </w:r>
      <w:r w:rsidRPr="0069210B">
        <w:t>, ktorý akceptoval príslušný dokument</w:t>
      </w:r>
    </w:p>
    <w:p w14:paraId="09119C7B" w14:textId="77777777" w:rsidR="00455273" w:rsidRPr="0069210B" w:rsidRDefault="00455273" w:rsidP="00455273">
      <w:r w:rsidRPr="0069210B">
        <w:t xml:space="preserve">Minimálne obsahové náležitosti reportu pre službu riešenia Kybernetických bezpečnostných  incidentov (v zmysle požiadaviek Vyhlášky č. 165/2018, par. 2):  </w:t>
      </w:r>
    </w:p>
    <w:p w14:paraId="03ACC5EC" w14:textId="77777777" w:rsidR="00455273" w:rsidRPr="0069210B" w:rsidRDefault="00455273" w:rsidP="00455273">
      <w:pPr>
        <w:pStyle w:val="Odsekzoznamu"/>
        <w:numPr>
          <w:ilvl w:val="0"/>
          <w:numId w:val="5"/>
        </w:numPr>
      </w:pPr>
      <w:r w:rsidRPr="0069210B">
        <w:t xml:space="preserve">jednoznačný identifikátor Incidentu </w:t>
      </w:r>
    </w:p>
    <w:p w14:paraId="16319ACC" w14:textId="77777777" w:rsidR="00455273" w:rsidRPr="0069210B" w:rsidRDefault="00455273" w:rsidP="00455273">
      <w:pPr>
        <w:pStyle w:val="Odsekzoznamu"/>
        <w:numPr>
          <w:ilvl w:val="0"/>
          <w:numId w:val="5"/>
        </w:numPr>
      </w:pPr>
      <w:r w:rsidRPr="0069210B">
        <w:t>názov Incidentu</w:t>
      </w:r>
    </w:p>
    <w:p w14:paraId="080C3019" w14:textId="77777777" w:rsidR="00455273" w:rsidRPr="0069210B" w:rsidRDefault="00455273" w:rsidP="00455273">
      <w:pPr>
        <w:pStyle w:val="Odsekzoznamu"/>
        <w:numPr>
          <w:ilvl w:val="0"/>
          <w:numId w:val="5"/>
        </w:numPr>
      </w:pPr>
      <w:r w:rsidRPr="0069210B">
        <w:t xml:space="preserve">kontaktné údaje osoby ktorá incident nahlásila </w:t>
      </w:r>
    </w:p>
    <w:p w14:paraId="569DD418" w14:textId="77777777" w:rsidR="00455273" w:rsidRPr="0069210B" w:rsidRDefault="00455273" w:rsidP="00455273">
      <w:pPr>
        <w:pStyle w:val="Odsekzoznamu"/>
        <w:numPr>
          <w:ilvl w:val="0"/>
          <w:numId w:val="5"/>
        </w:numPr>
      </w:pPr>
      <w:r w:rsidRPr="0069210B">
        <w:t xml:space="preserve">skutočné lehoty jednotlivých plnení </w:t>
      </w:r>
    </w:p>
    <w:p w14:paraId="7FDE9294" w14:textId="77777777" w:rsidR="00455273" w:rsidRPr="0069210B" w:rsidRDefault="00455273" w:rsidP="00455273">
      <w:pPr>
        <w:pStyle w:val="Odsekzoznamu"/>
        <w:numPr>
          <w:ilvl w:val="0"/>
          <w:numId w:val="5"/>
        </w:numPr>
      </w:pPr>
      <w:r w:rsidRPr="0069210B">
        <w:t xml:space="preserve">časové </w:t>
      </w:r>
      <w:r>
        <w:t>ú</w:t>
      </w:r>
      <w:r w:rsidRPr="0069210B">
        <w:t xml:space="preserve">daje priebehu kybernetického bezpečnostného incidentu </w:t>
      </w:r>
    </w:p>
    <w:p w14:paraId="18AA2D42" w14:textId="77777777" w:rsidR="00455273" w:rsidRDefault="00455273" w:rsidP="00455273">
      <w:pPr>
        <w:pStyle w:val="Odsekzoznamu"/>
        <w:numPr>
          <w:ilvl w:val="0"/>
          <w:numId w:val="5"/>
        </w:numPr>
      </w:pPr>
      <w:r w:rsidRPr="0069210B">
        <w:t>detailný opis priebehu kybernetického bezpečnostného incidentu</w:t>
      </w:r>
    </w:p>
    <w:p w14:paraId="5396E942" w14:textId="77777777" w:rsidR="00455273" w:rsidRPr="00924399" w:rsidRDefault="00455273" w:rsidP="00ED4935">
      <w:pPr>
        <w:pStyle w:val="Nadpis2"/>
      </w:pPr>
      <w:bookmarkStart w:id="236" w:name="_Toc83382611"/>
      <w:r w:rsidRPr="00924399">
        <w:t>Popis Objednávkových služieb a špecifikácia spôsobu plnenia</w:t>
      </w:r>
      <w:bookmarkEnd w:id="236"/>
    </w:p>
    <w:p w14:paraId="5F7F703A" w14:textId="4874B257" w:rsidR="00455273" w:rsidRPr="00924399" w:rsidRDefault="00455273" w:rsidP="00455273">
      <w:r w:rsidRPr="00924399">
        <w:t xml:space="preserve">Prostredníctvom Objednávkových služieb zabezpečuje </w:t>
      </w:r>
      <w:r w:rsidR="00EE6E36">
        <w:t>Dodávateľ</w:t>
      </w:r>
      <w:r w:rsidRPr="00924399">
        <w:t xml:space="preserve"> na základe požiadaviek </w:t>
      </w:r>
      <w:r>
        <w:t>VO</w:t>
      </w:r>
      <w:r w:rsidRPr="00924399">
        <w:t xml:space="preserve"> na rozvoj </w:t>
      </w:r>
      <w:r>
        <w:t>ISVS</w:t>
      </w:r>
      <w:r w:rsidRPr="00924399">
        <w:t xml:space="preserve"> prostredníctvom zmien (ďalej aj len „</w:t>
      </w:r>
      <w:r w:rsidRPr="00924399">
        <w:rPr>
          <w:b/>
        </w:rPr>
        <w:t>Požiadavka na zmenu</w:t>
      </w:r>
      <w:r w:rsidRPr="00924399">
        <w:t xml:space="preserve">“). </w:t>
      </w:r>
      <w:r w:rsidR="00ED4935">
        <w:t>Predmetom objednávkových služieb môžu byť práce na úprave alebo rozvoji dodaného produktu</w:t>
      </w:r>
      <w:r w:rsidR="00484AD2">
        <w:t>, vrátane úpravy existujúcich integračných služieb a dopracovania integračných služieb</w:t>
      </w:r>
      <w:r w:rsidR="0056247A">
        <w:t xml:space="preserve"> </w:t>
      </w:r>
      <w:r w:rsidR="00ED4935">
        <w:t xml:space="preserve">ktoré nie sú predmetom prvotnej dodávky. </w:t>
      </w:r>
    </w:p>
    <w:p w14:paraId="37014673" w14:textId="77777777" w:rsidR="00455273" w:rsidRPr="00924399" w:rsidRDefault="00455273" w:rsidP="00455273">
      <w:pPr>
        <w:rPr>
          <w:b/>
          <w:u w:val="single"/>
        </w:rPr>
      </w:pPr>
    </w:p>
    <w:p w14:paraId="46F87A66" w14:textId="77777777" w:rsidR="00455273" w:rsidRPr="00924399" w:rsidRDefault="00455273" w:rsidP="00455273">
      <w:pPr>
        <w:rPr>
          <w:b/>
          <w:u w:val="single"/>
        </w:rPr>
      </w:pPr>
      <w:r w:rsidRPr="00924399">
        <w:rPr>
          <w:b/>
        </w:rPr>
        <w:tab/>
      </w:r>
      <w:r w:rsidRPr="00924399">
        <w:rPr>
          <w:b/>
          <w:u w:val="single"/>
        </w:rPr>
        <w:t>Spôsob elektronickej komunikácie:</w:t>
      </w:r>
    </w:p>
    <w:p w14:paraId="457C85FA" w14:textId="77777777" w:rsidR="00455273" w:rsidRPr="00924399" w:rsidRDefault="00455273" w:rsidP="00455273">
      <w:pPr>
        <w:rPr>
          <w:b/>
        </w:rPr>
      </w:pPr>
      <w:r>
        <w:t>P</w:t>
      </w:r>
      <w:r w:rsidRPr="00924399">
        <w:t xml:space="preserve">rostredníctvom nástroja, ktorý </w:t>
      </w:r>
      <w:r>
        <w:t>VO</w:t>
      </w:r>
      <w:r w:rsidRPr="00924399">
        <w:t xml:space="preserve"> </w:t>
      </w:r>
      <w:r>
        <w:t xml:space="preserve">používa </w:t>
      </w:r>
      <w:r w:rsidRPr="00924399">
        <w:t xml:space="preserve">na riadenie Požiadaviek na zmenu. </w:t>
      </w:r>
    </w:p>
    <w:p w14:paraId="552CA960" w14:textId="77777777" w:rsidR="00455273" w:rsidRPr="00924399" w:rsidRDefault="00455273" w:rsidP="00455273">
      <w:pPr>
        <w:rPr>
          <w:b/>
        </w:rPr>
      </w:pPr>
      <w:r w:rsidRPr="00924399">
        <w:t xml:space="preserve">Nižšie uvedený zoznam činností si vyhradzuje </w:t>
      </w:r>
      <w:r>
        <w:t>VO</w:t>
      </w:r>
      <w:r w:rsidRPr="00924399">
        <w:t xml:space="preserve"> upraviť podľa nastavených procesov prostredníctvom nástroja na riadenie Požiadaviek na zmenu, ktoré sú prispôsobované k efektívnemu riadeniu procesov podľa potrieb </w:t>
      </w:r>
      <w:r>
        <w:t>VO</w:t>
      </w:r>
      <w:r w:rsidRPr="00924399">
        <w:t>.</w:t>
      </w:r>
    </w:p>
    <w:p w14:paraId="2D6AB4BF" w14:textId="77777777" w:rsidR="00455273" w:rsidRPr="00924399" w:rsidRDefault="00455273" w:rsidP="00455273">
      <w:pPr>
        <w:rPr>
          <w:b/>
          <w:u w:val="single"/>
        </w:rPr>
      </w:pPr>
      <w:r w:rsidRPr="00924399">
        <w:rPr>
          <w:b/>
          <w:u w:val="single"/>
        </w:rPr>
        <w:t>Zoznam činností:</w:t>
      </w:r>
    </w:p>
    <w:p w14:paraId="71A4DA4D" w14:textId="77777777" w:rsidR="00455273" w:rsidRPr="00924399" w:rsidRDefault="00455273" w:rsidP="00484AD2">
      <w:pPr>
        <w:numPr>
          <w:ilvl w:val="0"/>
          <w:numId w:val="25"/>
        </w:numPr>
        <w:rPr>
          <w:b/>
        </w:rPr>
      </w:pPr>
      <w:r w:rsidRPr="00924399">
        <w:rPr>
          <w:b/>
        </w:rPr>
        <w:t xml:space="preserve">Posúdenie špecifikácie a kategorizácie Požiadaviek na zmenu  </w:t>
      </w:r>
    </w:p>
    <w:p w14:paraId="5C57B0C9" w14:textId="77777777" w:rsidR="00455273" w:rsidRPr="00924399" w:rsidRDefault="00455273" w:rsidP="00484AD2">
      <w:pPr>
        <w:numPr>
          <w:ilvl w:val="1"/>
          <w:numId w:val="25"/>
        </w:numPr>
        <w:rPr>
          <w:b/>
        </w:rPr>
      </w:pPr>
      <w:r w:rsidRPr="00924399">
        <w:t xml:space="preserve">Na špecifikáciu a kategorizáciu Požiadaviek na zmenu je používaný jednotný formulár, prostredníctvom ktorého </w:t>
      </w:r>
      <w:r>
        <w:t>VO</w:t>
      </w:r>
      <w:r w:rsidRPr="00924399">
        <w:t xml:space="preserve"> špecifikuje rozsah zmien</w:t>
      </w:r>
      <w:r>
        <w:t xml:space="preserve"> v</w:t>
      </w:r>
      <w:r w:rsidRPr="00924399">
        <w:t xml:space="preserve"> </w:t>
      </w:r>
      <w:r>
        <w:t>ISVS</w:t>
      </w:r>
      <w:r w:rsidRPr="00924399">
        <w:t>.</w:t>
      </w:r>
      <w:r w:rsidRPr="00924399">
        <w:rPr>
          <w:b/>
        </w:rPr>
        <w:t xml:space="preserve"> </w:t>
      </w:r>
    </w:p>
    <w:p w14:paraId="2B25EFC1" w14:textId="43128B44" w:rsidR="00455273" w:rsidRPr="00924399" w:rsidRDefault="00455273" w:rsidP="00484AD2">
      <w:pPr>
        <w:numPr>
          <w:ilvl w:val="1"/>
          <w:numId w:val="25"/>
        </w:numPr>
      </w:pPr>
      <w:r w:rsidRPr="00924399">
        <w:t xml:space="preserve">Na základe </w:t>
      </w:r>
      <w:r>
        <w:t>VO</w:t>
      </w:r>
      <w:r w:rsidRPr="00924399">
        <w:t xml:space="preserve"> vyplneného a doručeného formulára pre Objednávkové služby </w:t>
      </w:r>
      <w:r w:rsidR="00EE6E36">
        <w:t>Dodávateľ</w:t>
      </w:r>
      <w:r w:rsidRPr="00924399">
        <w:t xml:space="preserve"> potvrdí </w:t>
      </w:r>
      <w:r>
        <w:t>VO</w:t>
      </w:r>
      <w:r w:rsidRPr="00924399">
        <w:t xml:space="preserve"> oboznámenie sa s požiadavkami a navrhne časový harmonogram pre vypracovanie činnosti č. 2) Vypracovanie Analýzy dopadov a cenovej ponuky. </w:t>
      </w:r>
      <w:r w:rsidR="00EE6E36">
        <w:t>Dodávateľ</w:t>
      </w:r>
      <w:r w:rsidRPr="00924399">
        <w:t xml:space="preserve"> má právo požiadať </w:t>
      </w:r>
      <w:r>
        <w:t>VO</w:t>
      </w:r>
      <w:r w:rsidRPr="00924399">
        <w:t xml:space="preserve"> o doplnenie informácií slúžiacich k úplnému porozumeniu Požiadaviek na zmenu počas lehoty stanovenej pre činnosť č. 1. Lehota pre činnosť č. 1 Posúdenie špecifikácie a kategorizácie Požiadaviek na zmenu je 5 pracovných dní. </w:t>
      </w:r>
    </w:p>
    <w:p w14:paraId="696B85B2" w14:textId="77777777" w:rsidR="00455273" w:rsidRPr="00924399" w:rsidRDefault="00455273" w:rsidP="00484AD2">
      <w:pPr>
        <w:numPr>
          <w:ilvl w:val="1"/>
          <w:numId w:val="25"/>
        </w:numPr>
      </w:pPr>
      <w:r w:rsidRPr="00924399">
        <w:t xml:space="preserve">Predpokladom pre zahájenie činnosti č. 2) je odsúhlasenie činnosti č. 1) </w:t>
      </w:r>
      <w:r>
        <w:t>VO</w:t>
      </w:r>
      <w:r w:rsidRPr="00924399">
        <w:t xml:space="preserve">. </w:t>
      </w:r>
    </w:p>
    <w:p w14:paraId="5CF4DB8C" w14:textId="77777777" w:rsidR="00455273" w:rsidRPr="00924399" w:rsidRDefault="00455273" w:rsidP="00484AD2">
      <w:pPr>
        <w:numPr>
          <w:ilvl w:val="0"/>
          <w:numId w:val="25"/>
        </w:numPr>
        <w:rPr>
          <w:b/>
        </w:rPr>
      </w:pPr>
      <w:bookmarkStart w:id="237" w:name="_ihv636" w:colFirst="0" w:colLast="0"/>
      <w:bookmarkEnd w:id="237"/>
      <w:r w:rsidRPr="00924399">
        <w:rPr>
          <w:b/>
        </w:rPr>
        <w:t>Vypracovanie a schválenie Analýzy dopadov a cenovej ponuky</w:t>
      </w:r>
    </w:p>
    <w:p w14:paraId="38977A8D" w14:textId="7F79F6D9" w:rsidR="00455273" w:rsidRPr="00924399" w:rsidRDefault="00455273" w:rsidP="00484AD2">
      <w:pPr>
        <w:numPr>
          <w:ilvl w:val="1"/>
          <w:numId w:val="25"/>
        </w:numPr>
        <w:rPr>
          <w:b/>
        </w:rPr>
      </w:pPr>
      <w:r w:rsidRPr="00924399">
        <w:t xml:space="preserve">Na základe </w:t>
      </w:r>
      <w:r>
        <w:t>VO</w:t>
      </w:r>
      <w:r w:rsidRPr="00924399">
        <w:t xml:space="preserve"> vyplneného a doručeného formulára pre Objednávkové služby </w:t>
      </w:r>
      <w:r w:rsidR="00EE6E36">
        <w:t>Dodávateľ</w:t>
      </w:r>
      <w:r w:rsidRPr="00924399">
        <w:t xml:space="preserve"> doplní formulár pre Objednávkové služby, ktorý </w:t>
      </w:r>
      <w:r w:rsidR="00EE6E36">
        <w:t>Dodávateľ</w:t>
      </w:r>
      <w:r w:rsidRPr="00924399">
        <w:t xml:space="preserve"> doručí podľa dohodnutého harmonogramu </w:t>
      </w:r>
      <w:r>
        <w:t>VO</w:t>
      </w:r>
      <w:r w:rsidRPr="00924399">
        <w:t xml:space="preserve"> a ktorý bude obsahovať podrobný návrh riešenia, vrátane analýzy dopadov,</w:t>
      </w:r>
      <w:r>
        <w:t xml:space="preserve"> </w:t>
      </w:r>
      <w:r w:rsidRPr="00924399">
        <w:t xml:space="preserve"> cenovej ponuky a predpokladaného harmonogramu prác s uvedením navrhovanej doby poskytnutia Objednávkových služieb a plán ich realizácie. Súčasťou plánu realizácie Objednávkových služieb bude špecifikácia akceptačných testov a ostatných požadovaných vyplnení pre </w:t>
      </w:r>
      <w:r w:rsidR="00EE6E36">
        <w:t>Dodávateľ</w:t>
      </w:r>
      <w:r w:rsidRPr="00924399">
        <w:t>a.</w:t>
      </w:r>
    </w:p>
    <w:p w14:paraId="26455442" w14:textId="77777777" w:rsidR="00455273" w:rsidRPr="00924399" w:rsidRDefault="00455273" w:rsidP="00484AD2">
      <w:pPr>
        <w:numPr>
          <w:ilvl w:val="1"/>
          <w:numId w:val="25"/>
        </w:numPr>
      </w:pPr>
      <w:r w:rsidRPr="00924399">
        <w:t xml:space="preserve">Po doručení formulára </w:t>
      </w:r>
      <w:r>
        <w:t>VO</w:t>
      </w:r>
      <w:r w:rsidRPr="00924399">
        <w:t xml:space="preserve"> je </w:t>
      </w:r>
      <w:r>
        <w:t>tento</w:t>
      </w:r>
      <w:r w:rsidRPr="00924399">
        <w:t xml:space="preserve"> povinný zapísať pripomienky do formulára a doručiť ich v lehote </w:t>
      </w:r>
      <w:r w:rsidRPr="00924399">
        <w:rPr>
          <w:b/>
        </w:rPr>
        <w:t xml:space="preserve">do 10 pracovných dní </w:t>
      </w:r>
      <w:r w:rsidRPr="00924399">
        <w:t xml:space="preserve">odo dňa doručenia formulára </w:t>
      </w:r>
      <w:r>
        <w:t>VO</w:t>
      </w:r>
      <w:r w:rsidRPr="00924399">
        <w:t xml:space="preserve"> alebo v rovnakej lehote schváliť Analýzu dopadov a cenovú ponuku vyplývajúce z doručeného formuláru bez výhrad. V prípade márneho uplynutia uvedenej lehoty sa považuje Analýza dopadov a cenová ponuka za schválenú zo strany </w:t>
      </w:r>
      <w:r>
        <w:t>VO</w:t>
      </w:r>
      <w:r w:rsidRPr="00924399">
        <w:t xml:space="preserve"> v plnom rozsahu a bez výhrad a slúži ako podklad pre rozhodnutie k objednaniu Objednávkových služieb.</w:t>
      </w:r>
    </w:p>
    <w:p w14:paraId="4CBE2412" w14:textId="0B492A5A" w:rsidR="00455273" w:rsidRPr="00924399" w:rsidRDefault="00EE6E36" w:rsidP="00484AD2">
      <w:pPr>
        <w:numPr>
          <w:ilvl w:val="1"/>
          <w:numId w:val="25"/>
        </w:numPr>
      </w:pPr>
      <w:r>
        <w:t>Dodávateľ</w:t>
      </w:r>
      <w:r w:rsidR="00455273" w:rsidRPr="00924399">
        <w:t xml:space="preserve"> je povinný </w:t>
      </w:r>
      <w:r w:rsidR="00455273" w:rsidRPr="00924399">
        <w:rPr>
          <w:b/>
        </w:rPr>
        <w:t>do 10 pracovných dní</w:t>
      </w:r>
      <w:r w:rsidR="00455273" w:rsidRPr="00924399">
        <w:t xml:space="preserve"> pripomienky odborne posúdiť a upraviť Analýzu dopadov a cenovú ponuku v súlade so vznesenými pripomienkami. V prípade, ak nie je možné niektorú z pripomienok </w:t>
      </w:r>
      <w:r w:rsidR="00455273">
        <w:t>VO</w:t>
      </w:r>
      <w:r w:rsidR="00455273" w:rsidRPr="00924399">
        <w:t xml:space="preserve"> akceptovať, </w:t>
      </w:r>
      <w:r>
        <w:t>Dodávateľ</w:t>
      </w:r>
      <w:r w:rsidR="00455273" w:rsidRPr="00924399">
        <w:t xml:space="preserve"> túto skutočnosť bezodkladne písomne oznámi </w:t>
      </w:r>
      <w:r w:rsidR="00455273">
        <w:t>VO</w:t>
      </w:r>
      <w:r w:rsidR="00455273" w:rsidRPr="00924399">
        <w:t xml:space="preserve"> aj s príslušným odôvodnením, v ktorom náležite preukáže rozpor pripomienky s konkrétnou Požiadavkou na zmenu alebo inú relevantnú skutočnosť, ktorá odôvodňuje nezapracovanie pripomienky </w:t>
      </w:r>
      <w:r w:rsidR="00455273">
        <w:t>VO</w:t>
      </w:r>
      <w:r w:rsidR="00455273" w:rsidRPr="00924399">
        <w:t>.</w:t>
      </w:r>
    </w:p>
    <w:p w14:paraId="357A93F1" w14:textId="0BF7417F" w:rsidR="00455273" w:rsidRPr="00924399" w:rsidRDefault="00455273" w:rsidP="00484AD2">
      <w:pPr>
        <w:numPr>
          <w:ilvl w:val="1"/>
          <w:numId w:val="25"/>
        </w:numPr>
      </w:pPr>
      <w:r>
        <w:t>VO</w:t>
      </w:r>
      <w:r w:rsidRPr="00924399">
        <w:t xml:space="preserve"> je povinný </w:t>
      </w:r>
      <w:r w:rsidRPr="00924399">
        <w:rPr>
          <w:b/>
        </w:rPr>
        <w:t>do 7 pracovných</w:t>
      </w:r>
      <w:r w:rsidRPr="00924399">
        <w:t xml:space="preserve"> dní od dodania Analýzy dopadov a cenovej ponuky po zapracovaní pripomienok preveriť spôsob zapracovania pripomienok a schváliť Analýzu dopadov a cenovú ponuku alebo v prípade nesúhlasu v uvedenej lehote zaslať svoje stanovisko </w:t>
      </w:r>
      <w:r w:rsidR="00EE6E36">
        <w:t>Dodávateľ</w:t>
      </w:r>
      <w:r w:rsidRPr="00924399">
        <w:t xml:space="preserve">ovi; v prípade márneho uplynutia uvedenej lehoty sa považuje Analýza dopadov a cenová ponuka za schválenú zo strany </w:t>
      </w:r>
      <w:r>
        <w:t>VO</w:t>
      </w:r>
      <w:r w:rsidRPr="00924399">
        <w:t xml:space="preserve"> a slúži ako podklad pre rozhodnutie k objednaniu Objednávkových služieb.</w:t>
      </w:r>
    </w:p>
    <w:p w14:paraId="3A8A5061" w14:textId="1D5250C4" w:rsidR="00455273" w:rsidRPr="00924399" w:rsidRDefault="00455273" w:rsidP="00484AD2">
      <w:pPr>
        <w:numPr>
          <w:ilvl w:val="1"/>
          <w:numId w:val="25"/>
        </w:numPr>
      </w:pPr>
      <w:r w:rsidRPr="00924399">
        <w:t xml:space="preserve">Po schválení Analýzy dopadov a cenovej ponuky predloží </w:t>
      </w:r>
      <w:r w:rsidR="00EE6E36">
        <w:t>Dodávateľ</w:t>
      </w:r>
      <w:r w:rsidRPr="00924399">
        <w:t xml:space="preserve"> Analýzu dopadov a cenovú ponuku na schválenie </w:t>
      </w:r>
      <w:r>
        <w:t>VO</w:t>
      </w:r>
      <w:r w:rsidRPr="00924399">
        <w:t>.</w:t>
      </w:r>
    </w:p>
    <w:p w14:paraId="673A6C2F" w14:textId="77777777" w:rsidR="00455273" w:rsidRPr="00924399" w:rsidRDefault="00455273" w:rsidP="00484AD2">
      <w:pPr>
        <w:numPr>
          <w:ilvl w:val="1"/>
          <w:numId w:val="25"/>
        </w:numPr>
      </w:pPr>
      <w:r w:rsidRPr="00924399">
        <w:t xml:space="preserve">Ak nedôjde k schváleniu Analýzy dopadov a cenovej ponuky postupom podľa tohto bodu činnosti č. 2, o ďalšom postupe záväzne rozhodne </w:t>
      </w:r>
      <w:r>
        <w:t>VO</w:t>
      </w:r>
      <w:r w:rsidRPr="00924399">
        <w:t xml:space="preserve">. </w:t>
      </w:r>
    </w:p>
    <w:p w14:paraId="475523D6" w14:textId="77777777" w:rsidR="00455273" w:rsidRPr="00924399" w:rsidRDefault="00455273" w:rsidP="00484AD2">
      <w:pPr>
        <w:numPr>
          <w:ilvl w:val="0"/>
          <w:numId w:val="25"/>
        </w:numPr>
        <w:rPr>
          <w:b/>
        </w:rPr>
      </w:pPr>
      <w:r w:rsidRPr="00924399">
        <w:rPr>
          <w:b/>
        </w:rPr>
        <w:t>Objednanie realizácie Objednávkových služieb</w:t>
      </w:r>
    </w:p>
    <w:p w14:paraId="284C9DA3" w14:textId="77777777" w:rsidR="00455273" w:rsidRPr="00924399" w:rsidRDefault="00455273" w:rsidP="00484AD2">
      <w:pPr>
        <w:numPr>
          <w:ilvl w:val="1"/>
          <w:numId w:val="25"/>
        </w:numPr>
      </w:pPr>
      <w:r w:rsidRPr="00924399">
        <w:t xml:space="preserve">Objednávka realizácie Objednávkových služieb je možná len na základe predchádzajúceho rozhodnutia </w:t>
      </w:r>
      <w:r>
        <w:t>VO</w:t>
      </w:r>
      <w:r w:rsidRPr="00924399">
        <w:t xml:space="preserve"> o schválení Analýzy dopadov a cenovej ponuky.</w:t>
      </w:r>
    </w:p>
    <w:p w14:paraId="1E484857" w14:textId="356A00C0" w:rsidR="00455273" w:rsidRPr="00924399" w:rsidRDefault="00455273" w:rsidP="00484AD2">
      <w:pPr>
        <w:numPr>
          <w:ilvl w:val="1"/>
          <w:numId w:val="25"/>
        </w:numPr>
      </w:pPr>
      <w:r>
        <w:t>VO</w:t>
      </w:r>
      <w:r w:rsidRPr="00924399">
        <w:t xml:space="preserve"> je oprávnený doručiť </w:t>
      </w:r>
      <w:r w:rsidR="00EE6E36">
        <w:t>Dodávateľ</w:t>
      </w:r>
      <w:r w:rsidRPr="00924399">
        <w:t>ovi písomnú záväznú objednávku najneskôr do 3 mesiacov odo dňa schválenia Analýzy dopadov a cenovej ponuky ak nebude dohodnuté inak.</w:t>
      </w:r>
    </w:p>
    <w:p w14:paraId="560BE814" w14:textId="77777777" w:rsidR="00455273" w:rsidRPr="00924399" w:rsidRDefault="00455273" w:rsidP="00484AD2">
      <w:pPr>
        <w:numPr>
          <w:ilvl w:val="0"/>
          <w:numId w:val="25"/>
        </w:numPr>
        <w:rPr>
          <w:b/>
        </w:rPr>
      </w:pPr>
      <w:r w:rsidRPr="00924399">
        <w:rPr>
          <w:b/>
        </w:rPr>
        <w:t xml:space="preserve">Realizácia Objednávkových služieb </w:t>
      </w:r>
    </w:p>
    <w:p w14:paraId="21D32321" w14:textId="77777777" w:rsidR="00455273" w:rsidRPr="00924399" w:rsidRDefault="00455273" w:rsidP="00484AD2">
      <w:pPr>
        <w:numPr>
          <w:ilvl w:val="1"/>
          <w:numId w:val="25"/>
        </w:numPr>
      </w:pPr>
      <w:r w:rsidRPr="00924399">
        <w:t xml:space="preserve">K začatiu realizácie Požiadavky na zmenu dôjde až po zaslaní písomnej objednávky </w:t>
      </w:r>
      <w:r>
        <w:t>VO</w:t>
      </w:r>
      <w:r w:rsidRPr="00924399">
        <w:t>.</w:t>
      </w:r>
    </w:p>
    <w:p w14:paraId="3BF776FD" w14:textId="58DCB81D" w:rsidR="00455273" w:rsidRPr="00924399" w:rsidRDefault="00455273" w:rsidP="00484AD2">
      <w:pPr>
        <w:numPr>
          <w:ilvl w:val="1"/>
          <w:numId w:val="25"/>
        </w:numPr>
      </w:pPr>
      <w:r>
        <w:t>VO</w:t>
      </w:r>
      <w:r w:rsidRPr="00924399">
        <w:t xml:space="preserve"> a </w:t>
      </w:r>
      <w:r w:rsidR="00EE6E36">
        <w:t>Dodávateľ</w:t>
      </w:r>
      <w:r w:rsidRPr="00924399">
        <w:t xml:space="preserve"> určia kontaktné osoby zodpovedné za realizáciu Požiadavky na zmenu.</w:t>
      </w:r>
    </w:p>
    <w:p w14:paraId="1F9CA520" w14:textId="7FB40D7E" w:rsidR="00455273" w:rsidRPr="00924399" w:rsidRDefault="00EE6E36" w:rsidP="00484AD2">
      <w:pPr>
        <w:numPr>
          <w:ilvl w:val="1"/>
          <w:numId w:val="25"/>
        </w:numPr>
      </w:pPr>
      <w:r>
        <w:t>Dodávateľ</w:t>
      </w:r>
      <w:r w:rsidR="00455273" w:rsidRPr="00924399">
        <w:t xml:space="preserve"> navrhne detailný plán realizácie Požiadavky na zmenu s definovaním vlastníkov jednotlivých plnení, vrátane definovania požiadaviek na súčinnosť </w:t>
      </w:r>
      <w:r w:rsidR="00455273">
        <w:t>VO</w:t>
      </w:r>
      <w:r w:rsidR="00455273" w:rsidRPr="00924399">
        <w:t xml:space="preserve"> a s návrhom termínov plnení jednotlivých úloh. </w:t>
      </w:r>
      <w:r w:rsidR="00455273">
        <w:t xml:space="preserve">VO </w:t>
      </w:r>
      <w:r w:rsidR="00455273" w:rsidRPr="00924399">
        <w:t xml:space="preserve">schvaľuje detailný plán realizácie. </w:t>
      </w:r>
    </w:p>
    <w:p w14:paraId="57776E9A" w14:textId="13165DBF" w:rsidR="00455273" w:rsidRPr="00924399" w:rsidRDefault="00EE6E36" w:rsidP="00484AD2">
      <w:pPr>
        <w:numPr>
          <w:ilvl w:val="1"/>
          <w:numId w:val="25"/>
        </w:numPr>
      </w:pPr>
      <w:r>
        <w:t>Dodávateľ</w:t>
      </w:r>
      <w:r w:rsidR="00455273" w:rsidRPr="00924399">
        <w:t xml:space="preserve"> pravidelne raz týždenne poskytuje odpočet plnenia realizácie zmeny podľa odsúhlaseného detailného plánu realizácie zmeny </w:t>
      </w:r>
      <w:r w:rsidR="00455273">
        <w:t>VO</w:t>
      </w:r>
      <w:r w:rsidR="00455273" w:rsidRPr="00924399">
        <w:t xml:space="preserve">. </w:t>
      </w:r>
    </w:p>
    <w:p w14:paraId="1BDAE9B5" w14:textId="7FD0C538" w:rsidR="00455273" w:rsidRPr="00924399" w:rsidRDefault="00455273" w:rsidP="00484AD2">
      <w:pPr>
        <w:numPr>
          <w:ilvl w:val="0"/>
          <w:numId w:val="25"/>
        </w:numPr>
        <w:rPr>
          <w:b/>
        </w:rPr>
      </w:pPr>
      <w:r w:rsidRPr="00924399">
        <w:rPr>
          <w:b/>
        </w:rPr>
        <w:t xml:space="preserve">Otestovanie zmeny </w:t>
      </w:r>
      <w:r w:rsidR="00EE6E36">
        <w:rPr>
          <w:b/>
        </w:rPr>
        <w:t>Dodávateľ</w:t>
      </w:r>
      <w:r w:rsidRPr="00924399">
        <w:rPr>
          <w:b/>
        </w:rPr>
        <w:t>om</w:t>
      </w:r>
    </w:p>
    <w:p w14:paraId="38447D7A" w14:textId="13DEC745" w:rsidR="00455273" w:rsidRPr="00924399" w:rsidRDefault="00EE6E36" w:rsidP="00484AD2">
      <w:pPr>
        <w:numPr>
          <w:ilvl w:val="1"/>
          <w:numId w:val="25"/>
        </w:numPr>
      </w:pPr>
      <w:r>
        <w:t>Dodávateľ</w:t>
      </w:r>
      <w:r w:rsidR="00455273" w:rsidRPr="00924399">
        <w:t xml:space="preserve"> sa zaväzuje otestovať implementovanú zmenu na vlastných vývojových prostriedkoch  a vykonať bezpečnostné posúdenie zmeny, vrátanie dodania security review podľa SDL metodiky rozsahu v odsúhlasenom </w:t>
      </w:r>
      <w:r w:rsidR="00455273">
        <w:t>VO</w:t>
      </w:r>
      <w:r w:rsidR="00455273" w:rsidRPr="00924399">
        <w:t xml:space="preserve"> pred vykonaním záverečných akceptačných testov</w:t>
      </w:r>
    </w:p>
    <w:p w14:paraId="368E780E" w14:textId="6BEB0EFB" w:rsidR="00455273" w:rsidRPr="00924399" w:rsidRDefault="00EE6E36" w:rsidP="00484AD2">
      <w:pPr>
        <w:numPr>
          <w:ilvl w:val="1"/>
          <w:numId w:val="25"/>
        </w:numPr>
      </w:pPr>
      <w:r>
        <w:t>Dodávateľ</w:t>
      </w:r>
      <w:r w:rsidR="00455273" w:rsidRPr="00924399">
        <w:t xml:space="preserve"> sa zaväzuje dodať výsledky testov a výsledky security review </w:t>
      </w:r>
      <w:r w:rsidR="00455273">
        <w:t>VO</w:t>
      </w:r>
      <w:r w:rsidR="00455273" w:rsidRPr="00924399">
        <w:t>.</w:t>
      </w:r>
    </w:p>
    <w:p w14:paraId="12A0768C" w14:textId="77777777" w:rsidR="00455273" w:rsidRPr="00924399" w:rsidRDefault="00455273" w:rsidP="00484AD2">
      <w:pPr>
        <w:numPr>
          <w:ilvl w:val="0"/>
          <w:numId w:val="25"/>
        </w:numPr>
        <w:rPr>
          <w:b/>
        </w:rPr>
      </w:pPr>
      <w:r w:rsidRPr="00924399">
        <w:rPr>
          <w:b/>
        </w:rPr>
        <w:t>Limity Defektov pre akceptáciu Objednávkovej služby</w:t>
      </w:r>
    </w:p>
    <w:p w14:paraId="30F09AF3" w14:textId="77777777" w:rsidR="00455273" w:rsidRPr="00924399" w:rsidRDefault="00455273" w:rsidP="00484AD2">
      <w:pPr>
        <w:numPr>
          <w:ilvl w:val="1"/>
          <w:numId w:val="25"/>
        </w:numPr>
      </w:pPr>
      <w:r w:rsidRPr="00924399">
        <w:t>Limity Defektov pre akceptáciu Objednávkovej služby:</w:t>
      </w:r>
    </w:p>
    <w:tbl>
      <w:tblPr>
        <w:tblW w:w="8353" w:type="dxa"/>
        <w:jc w:val="center"/>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Layout w:type="fixed"/>
        <w:tblLook w:val="0400" w:firstRow="0" w:lastRow="0" w:firstColumn="0" w:lastColumn="0" w:noHBand="0" w:noVBand="1"/>
      </w:tblPr>
      <w:tblGrid>
        <w:gridCol w:w="2751"/>
        <w:gridCol w:w="4352"/>
        <w:gridCol w:w="1250"/>
      </w:tblGrid>
      <w:tr w:rsidR="00455273" w:rsidRPr="00924399" w14:paraId="2F7187DD" w14:textId="77777777" w:rsidTr="002B1FF4">
        <w:trPr>
          <w:jc w:val="center"/>
        </w:trPr>
        <w:tc>
          <w:tcPr>
            <w:tcW w:w="2751" w:type="dxa"/>
          </w:tcPr>
          <w:p w14:paraId="197517B3" w14:textId="77777777" w:rsidR="00455273" w:rsidRPr="00924399" w:rsidRDefault="00455273" w:rsidP="002B1FF4">
            <w:r w:rsidRPr="00924399">
              <w:t>Kategória Defektu</w:t>
            </w:r>
          </w:p>
        </w:tc>
        <w:tc>
          <w:tcPr>
            <w:tcW w:w="4352" w:type="dxa"/>
          </w:tcPr>
          <w:p w14:paraId="3C1AE314" w14:textId="77777777" w:rsidR="00455273" w:rsidRPr="00924399" w:rsidRDefault="00455273" w:rsidP="002B1FF4">
            <w:r w:rsidRPr="00924399">
              <w:t>Popis</w:t>
            </w:r>
          </w:p>
        </w:tc>
        <w:tc>
          <w:tcPr>
            <w:tcW w:w="1250" w:type="dxa"/>
          </w:tcPr>
          <w:p w14:paraId="6E8640D1" w14:textId="77777777" w:rsidR="00455273" w:rsidRPr="00924399" w:rsidRDefault="00455273" w:rsidP="002B1FF4">
            <w:r w:rsidRPr="00924399">
              <w:t>Povolený počet defektov</w:t>
            </w:r>
          </w:p>
        </w:tc>
      </w:tr>
      <w:tr w:rsidR="00455273" w:rsidRPr="00924399" w14:paraId="74FD417D" w14:textId="77777777" w:rsidTr="002B1FF4">
        <w:trPr>
          <w:jc w:val="center"/>
        </w:trPr>
        <w:tc>
          <w:tcPr>
            <w:tcW w:w="2751" w:type="dxa"/>
          </w:tcPr>
          <w:p w14:paraId="3175FF87" w14:textId="77777777" w:rsidR="00455273" w:rsidRPr="00924399" w:rsidRDefault="00455273" w:rsidP="002B1FF4">
            <w:r w:rsidRPr="00924399">
              <w:t>Kritický</w:t>
            </w:r>
          </w:p>
        </w:tc>
        <w:tc>
          <w:tcPr>
            <w:tcW w:w="4352" w:type="dxa"/>
          </w:tcPr>
          <w:p w14:paraId="16D8BA82" w14:textId="77777777" w:rsidR="00455273" w:rsidRPr="00924399" w:rsidRDefault="00455273" w:rsidP="002B1FF4">
            <w:r w:rsidRPr="00924399">
              <w:t xml:space="preserve">Defekt s dopadom na základné funkcionality </w:t>
            </w:r>
            <w:r>
              <w:t>ISVS</w:t>
            </w:r>
            <w:r w:rsidRPr="00924399">
              <w:t xml:space="preserve">, ktorý by v prípade výskytu v produkčnom prostredí znemožnil prevádzku </w:t>
            </w:r>
            <w:r>
              <w:t>ISVS</w:t>
            </w:r>
            <w:r w:rsidRPr="00924399">
              <w:t xml:space="preserve"> alebo jeho časti,  alebo spôsobil chybnú funkčnosť </w:t>
            </w:r>
            <w:r>
              <w:t>ISVS</w:t>
            </w:r>
            <w:r w:rsidRPr="00924399">
              <w:t xml:space="preserve"> alebo jeho časti. V prípade výskytu sa zastavuje testovanie. </w:t>
            </w:r>
          </w:p>
        </w:tc>
        <w:tc>
          <w:tcPr>
            <w:tcW w:w="1250" w:type="dxa"/>
          </w:tcPr>
          <w:p w14:paraId="1377C640" w14:textId="77777777" w:rsidR="00455273" w:rsidRPr="00924399" w:rsidRDefault="00455273" w:rsidP="002B1FF4">
            <w:r w:rsidRPr="00924399">
              <w:t>0</w:t>
            </w:r>
          </w:p>
        </w:tc>
      </w:tr>
      <w:tr w:rsidR="00455273" w:rsidRPr="00924399" w14:paraId="5EEB4CC3" w14:textId="77777777" w:rsidTr="002B1FF4">
        <w:trPr>
          <w:jc w:val="center"/>
        </w:trPr>
        <w:tc>
          <w:tcPr>
            <w:tcW w:w="2751" w:type="dxa"/>
          </w:tcPr>
          <w:p w14:paraId="32C65A1D" w14:textId="77777777" w:rsidR="00455273" w:rsidRPr="00924399" w:rsidRDefault="00455273" w:rsidP="002B1FF4">
            <w:r w:rsidRPr="00924399">
              <w:t>Normálny</w:t>
            </w:r>
          </w:p>
        </w:tc>
        <w:tc>
          <w:tcPr>
            <w:tcW w:w="4352" w:type="dxa"/>
          </w:tcPr>
          <w:p w14:paraId="7E7BCE31" w14:textId="77777777" w:rsidR="00455273" w:rsidRPr="00924399" w:rsidRDefault="00455273" w:rsidP="002B1FF4">
            <w:r w:rsidRPr="00924399">
              <w:t xml:space="preserve">Defekt s nepodstatným dopadom na prevádzku </w:t>
            </w:r>
            <w:r>
              <w:t>ISVS</w:t>
            </w:r>
            <w:r w:rsidRPr="00924399">
              <w:t xml:space="preserve">, ktorý by v prípade výskytu v produkčnom prostredí nespôsobil chybnú funkčnosť </w:t>
            </w:r>
            <w:r>
              <w:t>ISVS</w:t>
            </w:r>
            <w:r w:rsidRPr="00924399">
              <w:t xml:space="preserve"> alebo jeho časti.  Nemá dopad na testovanie.</w:t>
            </w:r>
          </w:p>
        </w:tc>
        <w:tc>
          <w:tcPr>
            <w:tcW w:w="1250" w:type="dxa"/>
          </w:tcPr>
          <w:p w14:paraId="6EA22ED3" w14:textId="77777777" w:rsidR="00455273" w:rsidRPr="00924399" w:rsidRDefault="00455273" w:rsidP="002B1FF4">
            <w:r w:rsidRPr="00924399">
              <w:t>3</w:t>
            </w:r>
          </w:p>
        </w:tc>
      </w:tr>
    </w:tbl>
    <w:p w14:paraId="03ECB547" w14:textId="77777777" w:rsidR="00455273" w:rsidRPr="00924399" w:rsidRDefault="00455273" w:rsidP="00484AD2">
      <w:pPr>
        <w:numPr>
          <w:ilvl w:val="0"/>
          <w:numId w:val="25"/>
        </w:numPr>
        <w:rPr>
          <w:b/>
        </w:rPr>
      </w:pPr>
      <w:r w:rsidRPr="00924399">
        <w:rPr>
          <w:b/>
        </w:rPr>
        <w:t>Zmenové príručky a dokumentácia</w:t>
      </w:r>
    </w:p>
    <w:p w14:paraId="2AF30F81" w14:textId="0B0D1A32" w:rsidR="00455273" w:rsidRPr="00924399" w:rsidRDefault="00455273" w:rsidP="00484AD2">
      <w:pPr>
        <w:numPr>
          <w:ilvl w:val="1"/>
          <w:numId w:val="25"/>
        </w:numPr>
        <w:rPr>
          <w:b/>
        </w:rPr>
      </w:pPr>
      <w:r w:rsidRPr="00924399">
        <w:t xml:space="preserve">Ak pri realizácií Požiadavky na zmenu dôjde ku modifikácii postupov správy, inštalácie alebo používania akejkoľvek časti funkcionality </w:t>
      </w:r>
      <w:r>
        <w:t>ISVS</w:t>
      </w:r>
      <w:r w:rsidRPr="00924399">
        <w:t xml:space="preserve">, </w:t>
      </w:r>
      <w:r w:rsidR="00EE6E36">
        <w:t>Dodávateľ</w:t>
      </w:r>
      <w:r w:rsidRPr="00924399">
        <w:t xml:space="preserve"> spolu s dodaním riešenia je povinný zabezpečiť pri odovzdávaní riešenia aj dodanie aktualizovanej dokumentácie so zaznamenaním vykonaných zmien. Rovnako je povinný </w:t>
      </w:r>
      <w:r w:rsidR="00EE6E36">
        <w:t>Dodávateľ</w:t>
      </w:r>
      <w:r w:rsidRPr="00924399">
        <w:t xml:space="preserve"> udržiavať aktuálnu a poskytnúť </w:t>
      </w:r>
      <w:r>
        <w:t>VO</w:t>
      </w:r>
      <w:r w:rsidRPr="00924399">
        <w:t xml:space="preserve"> komplexnú aktualizovanú dokumentáciu (vrátane zdrojových kódov, detailných dizajnov, dátového modelu a inej dokumentácie, ktoré sú neodmysliteľnou súčasťou </w:t>
      </w:r>
      <w:r>
        <w:t>ISVS</w:t>
      </w:r>
      <w:r w:rsidRPr="00924399">
        <w:t>).</w:t>
      </w:r>
    </w:p>
    <w:p w14:paraId="49A68FDE" w14:textId="77777777" w:rsidR="00455273" w:rsidRPr="00924399" w:rsidRDefault="00455273" w:rsidP="00484AD2">
      <w:pPr>
        <w:numPr>
          <w:ilvl w:val="1"/>
          <w:numId w:val="25"/>
        </w:numPr>
        <w:rPr>
          <w:b/>
        </w:rPr>
      </w:pPr>
      <w:r w:rsidRPr="00924399">
        <w:t>Dokumentácia k jednotlivým plneniam sa odovzdáva priebežne do cen</w:t>
      </w:r>
      <w:r>
        <w:t>trálneho repozitára dokumentácie.</w:t>
      </w:r>
    </w:p>
    <w:p w14:paraId="15EA26D8" w14:textId="77777777" w:rsidR="00455273" w:rsidRPr="00924399" w:rsidRDefault="00455273" w:rsidP="00484AD2">
      <w:pPr>
        <w:numPr>
          <w:ilvl w:val="0"/>
          <w:numId w:val="25"/>
        </w:numPr>
        <w:rPr>
          <w:b/>
        </w:rPr>
      </w:pPr>
      <w:r w:rsidRPr="00924399">
        <w:rPr>
          <w:b/>
        </w:rPr>
        <w:t>Školenie</w:t>
      </w:r>
    </w:p>
    <w:p w14:paraId="7952E18A" w14:textId="293816E2" w:rsidR="00455273" w:rsidRDefault="000B6D7D" w:rsidP="000B6D7D">
      <w:pPr>
        <w:spacing w:before="0" w:after="0"/>
      </w:pPr>
      <w:r w:rsidRPr="000B6D7D">
        <w:t xml:space="preserve">V prípade mimoriadnej opodstatnenej potreby priamo súvisiacej s riešením konkrétneho Incidentu/Problému </w:t>
      </w:r>
      <w:r>
        <w:t>Dodávateľ</w:t>
      </w:r>
      <w:r w:rsidRPr="000B6D7D">
        <w:t xml:space="preserve"> zabezpečí vyškolenie oprávnených zamestnancov VO na nové funkcionality v rámci vyriešenia Incidentu/Problému v adekvátnom časovom termíne. V tomto prípade sa osobitná odmena za školenie neposkytuje, je súčasťou ceny za Paušálne služby.</w:t>
      </w:r>
      <w:r w:rsidR="00455273">
        <w:br w:type="page"/>
      </w:r>
    </w:p>
    <w:p w14:paraId="401DCFDD" w14:textId="77777777" w:rsidR="007A2911" w:rsidRPr="00166C40" w:rsidRDefault="007A2911" w:rsidP="00E02DD4">
      <w:pPr>
        <w:pStyle w:val="Nadpis1"/>
      </w:pPr>
      <w:bookmarkStart w:id="238" w:name="_Toc47815707"/>
      <w:bookmarkStart w:id="239" w:name="_Toc70935508"/>
      <w:bookmarkStart w:id="240" w:name="_Toc83382612"/>
      <w:bookmarkStart w:id="241" w:name="_Toc47815710"/>
      <w:bookmarkStart w:id="242" w:name="_Toc70935511"/>
      <w:bookmarkStart w:id="243" w:name="_Toc510413662"/>
      <w:r w:rsidRPr="00166C40">
        <w:t>HARMONOGRAM JEDNOTLIVÝCH FÁZ PROJEKTU</w:t>
      </w:r>
      <w:bookmarkEnd w:id="238"/>
      <w:r w:rsidRPr="00166C40">
        <w:t xml:space="preserve"> a METÓDA JEHO RIADENIA</w:t>
      </w:r>
      <w:bookmarkEnd w:id="239"/>
      <w:bookmarkEnd w:id="240"/>
      <w:r w:rsidRPr="00166C40">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75"/>
        <w:gridCol w:w="3293"/>
        <w:gridCol w:w="1431"/>
        <w:gridCol w:w="1407"/>
        <w:gridCol w:w="2740"/>
      </w:tblGrid>
      <w:tr w:rsidR="007A2911" w:rsidRPr="00166C40" w14:paraId="26345B37" w14:textId="77777777" w:rsidTr="007A2911">
        <w:tc>
          <w:tcPr>
            <w:tcW w:w="475" w:type="dxa"/>
            <w:shd w:val="clear" w:color="auto" w:fill="E7E6E6"/>
            <w:vAlign w:val="center"/>
          </w:tcPr>
          <w:p w14:paraId="52BC358A" w14:textId="77777777" w:rsidR="007A2911" w:rsidRPr="00166C40" w:rsidRDefault="007A2911" w:rsidP="007A2911">
            <w:r w:rsidRPr="00166C40">
              <w:t>ID</w:t>
            </w:r>
          </w:p>
        </w:tc>
        <w:tc>
          <w:tcPr>
            <w:tcW w:w="3293" w:type="dxa"/>
            <w:shd w:val="clear" w:color="auto" w:fill="E7E6E6"/>
            <w:vAlign w:val="center"/>
          </w:tcPr>
          <w:p w14:paraId="195ECA53" w14:textId="77777777" w:rsidR="007A2911" w:rsidRPr="00166C40" w:rsidRDefault="007A2911" w:rsidP="007A2911">
            <w:r w:rsidRPr="00166C40">
              <w:t>FÁZA/AKTIVITA</w:t>
            </w:r>
          </w:p>
        </w:tc>
        <w:tc>
          <w:tcPr>
            <w:tcW w:w="1431" w:type="dxa"/>
            <w:shd w:val="clear" w:color="auto" w:fill="E7E6E6"/>
            <w:vAlign w:val="center"/>
          </w:tcPr>
          <w:p w14:paraId="648487CD" w14:textId="77777777" w:rsidR="007A2911" w:rsidRPr="00166C40" w:rsidRDefault="007A2911" w:rsidP="007A2911">
            <w:r w:rsidRPr="00166C40">
              <w:t>ZAČIATOK</w:t>
            </w:r>
          </w:p>
          <w:p w14:paraId="4B5A9F69" w14:textId="3C98F15E" w:rsidR="007A2911" w:rsidRPr="00166C40" w:rsidRDefault="007A2911" w:rsidP="00781331">
            <w:r w:rsidRPr="00166C40">
              <w:t>(odhad termínu</w:t>
            </w:r>
            <w:r w:rsidR="00781331">
              <w:t xml:space="preserve"> v mesiacoch</w:t>
            </w:r>
            <w:r w:rsidRPr="00166C40">
              <w:t>)</w:t>
            </w:r>
          </w:p>
        </w:tc>
        <w:tc>
          <w:tcPr>
            <w:tcW w:w="1407" w:type="dxa"/>
            <w:shd w:val="clear" w:color="auto" w:fill="E7E6E6"/>
            <w:vAlign w:val="center"/>
          </w:tcPr>
          <w:p w14:paraId="6EA2541C" w14:textId="77777777" w:rsidR="007A2911" w:rsidRPr="00166C40" w:rsidRDefault="007A2911" w:rsidP="007A2911">
            <w:r w:rsidRPr="00166C40">
              <w:t>KONIEC</w:t>
            </w:r>
          </w:p>
          <w:p w14:paraId="6481B59F" w14:textId="702FEB9A" w:rsidR="007A2911" w:rsidRPr="00166C40" w:rsidRDefault="007A2911" w:rsidP="007A2911">
            <w:r w:rsidRPr="00166C40">
              <w:t>(odhad termínu</w:t>
            </w:r>
            <w:r w:rsidR="00781331">
              <w:t xml:space="preserve"> v mesiacoch</w:t>
            </w:r>
            <w:r w:rsidRPr="00166C40">
              <w:t>)</w:t>
            </w:r>
          </w:p>
        </w:tc>
        <w:tc>
          <w:tcPr>
            <w:tcW w:w="2740" w:type="dxa"/>
            <w:shd w:val="clear" w:color="auto" w:fill="E7E6E6"/>
            <w:vAlign w:val="center"/>
          </w:tcPr>
          <w:p w14:paraId="5F2193EA" w14:textId="77777777" w:rsidR="007A2911" w:rsidRPr="00166C40" w:rsidRDefault="007A2911" w:rsidP="007A2911">
            <w:r w:rsidRPr="00166C40">
              <w:t>POZNÁMKA</w:t>
            </w:r>
          </w:p>
        </w:tc>
      </w:tr>
      <w:tr w:rsidR="00781331" w:rsidRPr="00166C40" w14:paraId="434ABF4D" w14:textId="77777777" w:rsidTr="007A2911">
        <w:tc>
          <w:tcPr>
            <w:tcW w:w="475" w:type="dxa"/>
            <w:shd w:val="clear" w:color="auto" w:fill="E7E6E6"/>
            <w:vAlign w:val="center"/>
          </w:tcPr>
          <w:p w14:paraId="0D645DCB" w14:textId="01F65315" w:rsidR="00781331" w:rsidRPr="00166C40" w:rsidRDefault="00781331" w:rsidP="00781331">
            <w:r w:rsidRPr="00166C40">
              <w:t>1.</w:t>
            </w:r>
          </w:p>
        </w:tc>
        <w:tc>
          <w:tcPr>
            <w:tcW w:w="3293" w:type="dxa"/>
            <w:shd w:val="clear" w:color="auto" w:fill="E7E6E6"/>
            <w:vAlign w:val="center"/>
          </w:tcPr>
          <w:p w14:paraId="5E6EDC75" w14:textId="0ECA1D78" w:rsidR="00781331" w:rsidRPr="00166C40" w:rsidRDefault="00781331" w:rsidP="00781331">
            <w:r>
              <w:t>Podpis zmluvy</w:t>
            </w:r>
          </w:p>
        </w:tc>
        <w:tc>
          <w:tcPr>
            <w:tcW w:w="1431" w:type="dxa"/>
            <w:shd w:val="clear" w:color="auto" w:fill="E7E6E6"/>
            <w:vAlign w:val="center"/>
          </w:tcPr>
          <w:p w14:paraId="5E0C58AE" w14:textId="7CA60640" w:rsidR="00781331" w:rsidRPr="00166C40" w:rsidRDefault="00781331" w:rsidP="00781331">
            <w:r>
              <w:t>T</w:t>
            </w:r>
          </w:p>
        </w:tc>
        <w:tc>
          <w:tcPr>
            <w:tcW w:w="1407" w:type="dxa"/>
            <w:shd w:val="clear" w:color="auto" w:fill="E7E6E6"/>
            <w:vAlign w:val="center"/>
          </w:tcPr>
          <w:p w14:paraId="1AB305CC" w14:textId="3CCA83E2" w:rsidR="00781331" w:rsidRPr="00166C40" w:rsidRDefault="00781331" w:rsidP="00781331">
            <w:r>
              <w:t>T</w:t>
            </w:r>
          </w:p>
        </w:tc>
        <w:tc>
          <w:tcPr>
            <w:tcW w:w="2740" w:type="dxa"/>
            <w:shd w:val="clear" w:color="auto" w:fill="E7E6E6"/>
            <w:vAlign w:val="center"/>
          </w:tcPr>
          <w:p w14:paraId="60F21CE1" w14:textId="77777777" w:rsidR="00781331" w:rsidRPr="00166C40" w:rsidRDefault="00781331" w:rsidP="00781331"/>
        </w:tc>
      </w:tr>
      <w:tr w:rsidR="00781331" w:rsidRPr="00166C40" w14:paraId="744E29BE" w14:textId="77777777" w:rsidTr="007A2911">
        <w:tc>
          <w:tcPr>
            <w:tcW w:w="475" w:type="dxa"/>
            <w:shd w:val="clear" w:color="auto" w:fill="E7E6E6"/>
            <w:vAlign w:val="center"/>
          </w:tcPr>
          <w:p w14:paraId="419C1357" w14:textId="61DE04F9" w:rsidR="00781331" w:rsidRPr="00166C40" w:rsidRDefault="00781331" w:rsidP="00781331">
            <w:r w:rsidRPr="00166C40">
              <w:t>2.</w:t>
            </w:r>
          </w:p>
        </w:tc>
        <w:tc>
          <w:tcPr>
            <w:tcW w:w="3293" w:type="dxa"/>
            <w:shd w:val="clear" w:color="auto" w:fill="auto"/>
            <w:vAlign w:val="center"/>
          </w:tcPr>
          <w:p w14:paraId="1B9EB997" w14:textId="727E106F" w:rsidR="00781331" w:rsidRPr="00166C40" w:rsidRDefault="00781331" w:rsidP="00781331">
            <w:r>
              <w:t>Analýza a dizajn</w:t>
            </w:r>
          </w:p>
        </w:tc>
        <w:tc>
          <w:tcPr>
            <w:tcW w:w="1431" w:type="dxa"/>
            <w:shd w:val="clear" w:color="auto" w:fill="auto"/>
            <w:vAlign w:val="center"/>
          </w:tcPr>
          <w:p w14:paraId="3342862F" w14:textId="0B26E34B" w:rsidR="00781331" w:rsidRPr="00166C40" w:rsidRDefault="00781331" w:rsidP="00781331">
            <w:r>
              <w:t>T</w:t>
            </w:r>
          </w:p>
        </w:tc>
        <w:tc>
          <w:tcPr>
            <w:tcW w:w="1407" w:type="dxa"/>
            <w:shd w:val="clear" w:color="auto" w:fill="auto"/>
            <w:vAlign w:val="center"/>
          </w:tcPr>
          <w:p w14:paraId="1A2298FC" w14:textId="513DF37A" w:rsidR="00781331" w:rsidRPr="00166C40" w:rsidRDefault="00781331" w:rsidP="00781331">
            <w:r>
              <w:t>T+1</w:t>
            </w:r>
          </w:p>
        </w:tc>
        <w:tc>
          <w:tcPr>
            <w:tcW w:w="2740" w:type="dxa"/>
            <w:shd w:val="clear" w:color="auto" w:fill="auto"/>
            <w:vAlign w:val="center"/>
          </w:tcPr>
          <w:p w14:paraId="3C53C234" w14:textId="6946D2DC" w:rsidR="00781331" w:rsidRPr="00166C40" w:rsidRDefault="00781331" w:rsidP="00781331"/>
        </w:tc>
      </w:tr>
      <w:tr w:rsidR="00781331" w:rsidRPr="00166C40" w14:paraId="326A76DC" w14:textId="77777777" w:rsidTr="007A2911">
        <w:tc>
          <w:tcPr>
            <w:tcW w:w="475" w:type="dxa"/>
            <w:shd w:val="clear" w:color="auto" w:fill="E7E6E6"/>
            <w:vAlign w:val="center"/>
          </w:tcPr>
          <w:p w14:paraId="75A44A97" w14:textId="1D71B514" w:rsidR="00781331" w:rsidRPr="00166C40" w:rsidRDefault="00781331" w:rsidP="00781331">
            <w:r w:rsidRPr="00166C40">
              <w:t>3.</w:t>
            </w:r>
          </w:p>
        </w:tc>
        <w:tc>
          <w:tcPr>
            <w:tcW w:w="3293" w:type="dxa"/>
            <w:shd w:val="clear" w:color="auto" w:fill="auto"/>
            <w:vAlign w:val="center"/>
          </w:tcPr>
          <w:p w14:paraId="3ACE8AB3" w14:textId="5F8B3EDF" w:rsidR="00781331" w:rsidRPr="00166C40" w:rsidRDefault="00781331" w:rsidP="00781331">
            <w:pPr>
              <w:jc w:val="left"/>
            </w:pPr>
            <w:r>
              <w:t xml:space="preserve">Dodanie </w:t>
            </w:r>
            <w:r w:rsidRPr="00166C40">
              <w:t xml:space="preserve">programových prostriedkov a </w:t>
            </w:r>
            <w:r>
              <w:t>licencií</w:t>
            </w:r>
          </w:p>
        </w:tc>
        <w:tc>
          <w:tcPr>
            <w:tcW w:w="1431" w:type="dxa"/>
            <w:shd w:val="clear" w:color="auto" w:fill="auto"/>
            <w:vAlign w:val="center"/>
          </w:tcPr>
          <w:p w14:paraId="20ABDB02" w14:textId="5BF2E7BF" w:rsidR="00781331" w:rsidRPr="00166C40" w:rsidRDefault="00781331" w:rsidP="00781331">
            <w:r>
              <w:t>T+1</w:t>
            </w:r>
          </w:p>
        </w:tc>
        <w:tc>
          <w:tcPr>
            <w:tcW w:w="1407" w:type="dxa"/>
            <w:shd w:val="clear" w:color="auto" w:fill="auto"/>
            <w:vAlign w:val="center"/>
          </w:tcPr>
          <w:p w14:paraId="7BFD975E" w14:textId="0515EDA5" w:rsidR="00781331" w:rsidRPr="00166C40" w:rsidRDefault="00781331" w:rsidP="00781331">
            <w:r>
              <w:t>T+1</w:t>
            </w:r>
          </w:p>
        </w:tc>
        <w:tc>
          <w:tcPr>
            <w:tcW w:w="2740" w:type="dxa"/>
            <w:shd w:val="clear" w:color="auto" w:fill="auto"/>
            <w:vAlign w:val="center"/>
          </w:tcPr>
          <w:p w14:paraId="4AA4E177" w14:textId="4D061E9C" w:rsidR="00781331" w:rsidRPr="00166C40" w:rsidRDefault="00781331" w:rsidP="00781331"/>
        </w:tc>
      </w:tr>
      <w:tr w:rsidR="00781331" w:rsidRPr="00166C40" w14:paraId="4B34336A" w14:textId="77777777" w:rsidTr="007A2911">
        <w:tc>
          <w:tcPr>
            <w:tcW w:w="475" w:type="dxa"/>
            <w:shd w:val="clear" w:color="auto" w:fill="E7E6E6"/>
            <w:vAlign w:val="center"/>
          </w:tcPr>
          <w:p w14:paraId="395EAD97" w14:textId="2E3C8AF8" w:rsidR="00781331" w:rsidRPr="00166C40" w:rsidRDefault="00781331" w:rsidP="00781331">
            <w:r w:rsidRPr="00166C40">
              <w:t>4.</w:t>
            </w:r>
          </w:p>
        </w:tc>
        <w:tc>
          <w:tcPr>
            <w:tcW w:w="3293" w:type="dxa"/>
            <w:shd w:val="clear" w:color="auto" w:fill="auto"/>
            <w:vAlign w:val="center"/>
          </w:tcPr>
          <w:p w14:paraId="00364144" w14:textId="537D3982" w:rsidR="00781331" w:rsidRPr="00166C40" w:rsidRDefault="00781331" w:rsidP="00781331">
            <w:r w:rsidRPr="00166C40">
              <w:t>Implementácia a testovanie</w:t>
            </w:r>
          </w:p>
        </w:tc>
        <w:tc>
          <w:tcPr>
            <w:tcW w:w="1431" w:type="dxa"/>
            <w:shd w:val="clear" w:color="auto" w:fill="auto"/>
            <w:vAlign w:val="center"/>
          </w:tcPr>
          <w:p w14:paraId="3C728527" w14:textId="6765BB59" w:rsidR="00781331" w:rsidRPr="00166C40" w:rsidRDefault="00781331" w:rsidP="00781331">
            <w:r>
              <w:t>T+1</w:t>
            </w:r>
          </w:p>
        </w:tc>
        <w:tc>
          <w:tcPr>
            <w:tcW w:w="1407" w:type="dxa"/>
            <w:shd w:val="clear" w:color="auto" w:fill="auto"/>
            <w:vAlign w:val="center"/>
          </w:tcPr>
          <w:p w14:paraId="106AEC88" w14:textId="43B85B3C" w:rsidR="00781331" w:rsidRPr="00166C40" w:rsidRDefault="00781331" w:rsidP="00781331">
            <w:r>
              <w:t>T+3</w:t>
            </w:r>
          </w:p>
        </w:tc>
        <w:tc>
          <w:tcPr>
            <w:tcW w:w="2740" w:type="dxa"/>
            <w:shd w:val="clear" w:color="auto" w:fill="auto"/>
            <w:vAlign w:val="center"/>
          </w:tcPr>
          <w:p w14:paraId="7100EA94" w14:textId="77777777" w:rsidR="00781331" w:rsidRPr="00166C40" w:rsidRDefault="00781331" w:rsidP="00781331">
            <w:pPr>
              <w:tabs>
                <w:tab w:val="left" w:pos="851"/>
                <w:tab w:val="center" w:pos="3119"/>
              </w:tabs>
              <w:rPr>
                <w:rFonts w:ascii="Tahoma" w:hAnsi="Tahoma" w:cs="Tahoma"/>
                <w:b/>
                <w:color w:val="000000" w:themeColor="text1"/>
                <w:sz w:val="16"/>
                <w:szCs w:val="16"/>
              </w:rPr>
            </w:pPr>
          </w:p>
        </w:tc>
      </w:tr>
      <w:tr w:rsidR="00781331" w:rsidRPr="00166C40" w14:paraId="7327D1DF" w14:textId="77777777" w:rsidTr="007A2911">
        <w:tc>
          <w:tcPr>
            <w:tcW w:w="475" w:type="dxa"/>
            <w:shd w:val="clear" w:color="auto" w:fill="E7E6E6"/>
            <w:vAlign w:val="center"/>
          </w:tcPr>
          <w:p w14:paraId="2B6EF94E" w14:textId="63AC299A" w:rsidR="00781331" w:rsidRPr="00166C40" w:rsidRDefault="00781331" w:rsidP="00781331">
            <w:r w:rsidRPr="00166C40">
              <w:t>5.</w:t>
            </w:r>
          </w:p>
        </w:tc>
        <w:tc>
          <w:tcPr>
            <w:tcW w:w="3293" w:type="dxa"/>
            <w:shd w:val="clear" w:color="auto" w:fill="auto"/>
            <w:vAlign w:val="center"/>
          </w:tcPr>
          <w:p w14:paraId="5B5F017F" w14:textId="57C75353" w:rsidR="00781331" w:rsidRPr="00166C40" w:rsidRDefault="00781331" w:rsidP="00781331">
            <w:r w:rsidRPr="00166C40">
              <w:t>Nasadenie</w:t>
            </w:r>
            <w:r>
              <w:t xml:space="preserve"> a post-implementačná podpora</w:t>
            </w:r>
          </w:p>
        </w:tc>
        <w:tc>
          <w:tcPr>
            <w:tcW w:w="1431" w:type="dxa"/>
            <w:shd w:val="clear" w:color="auto" w:fill="auto"/>
            <w:vAlign w:val="center"/>
          </w:tcPr>
          <w:p w14:paraId="66C94F02" w14:textId="403A7A54" w:rsidR="00781331" w:rsidRPr="00166C40" w:rsidRDefault="00781331" w:rsidP="00781331">
            <w:r>
              <w:t>T+3</w:t>
            </w:r>
          </w:p>
        </w:tc>
        <w:tc>
          <w:tcPr>
            <w:tcW w:w="1407" w:type="dxa"/>
            <w:shd w:val="clear" w:color="auto" w:fill="auto"/>
            <w:vAlign w:val="center"/>
          </w:tcPr>
          <w:p w14:paraId="53E8F2D1" w14:textId="5520391E" w:rsidR="00781331" w:rsidRPr="00166C40" w:rsidRDefault="00781331" w:rsidP="00781331">
            <w:r>
              <w:t>T+6</w:t>
            </w:r>
          </w:p>
        </w:tc>
        <w:tc>
          <w:tcPr>
            <w:tcW w:w="2740" w:type="dxa"/>
            <w:shd w:val="clear" w:color="auto" w:fill="auto"/>
            <w:vAlign w:val="center"/>
          </w:tcPr>
          <w:p w14:paraId="2AB815C4" w14:textId="343B1A79" w:rsidR="00781331" w:rsidRPr="00166C40" w:rsidRDefault="00781331" w:rsidP="00781331">
            <w:pPr>
              <w:tabs>
                <w:tab w:val="left" w:pos="851"/>
                <w:tab w:val="center" w:pos="3119"/>
              </w:tabs>
              <w:rPr>
                <w:rFonts w:ascii="Tahoma" w:hAnsi="Tahoma" w:cs="Tahoma"/>
                <w:b/>
                <w:color w:val="000000" w:themeColor="text1"/>
                <w:sz w:val="16"/>
                <w:szCs w:val="16"/>
              </w:rPr>
            </w:pPr>
          </w:p>
        </w:tc>
      </w:tr>
      <w:tr w:rsidR="00781331" w:rsidRPr="00166C40" w14:paraId="766249DA" w14:textId="77777777" w:rsidTr="007A2911">
        <w:tc>
          <w:tcPr>
            <w:tcW w:w="475" w:type="dxa"/>
            <w:shd w:val="clear" w:color="auto" w:fill="E7E6E6"/>
            <w:vAlign w:val="center"/>
          </w:tcPr>
          <w:p w14:paraId="59AB57C3" w14:textId="20308972" w:rsidR="00781331" w:rsidRPr="00166C40" w:rsidRDefault="00781331" w:rsidP="00781331"/>
        </w:tc>
        <w:tc>
          <w:tcPr>
            <w:tcW w:w="3293" w:type="dxa"/>
            <w:shd w:val="clear" w:color="auto" w:fill="auto"/>
            <w:vAlign w:val="center"/>
          </w:tcPr>
          <w:p w14:paraId="1D52C881" w14:textId="5BAE4E6A" w:rsidR="00781331" w:rsidRPr="00166C40" w:rsidRDefault="00781331" w:rsidP="00781331">
            <w:r w:rsidRPr="00166C40">
              <w:t>Podpora prevádzky (SLA)</w:t>
            </w:r>
            <w:r>
              <w:t xml:space="preserve"> a objednávky (dopracovanie integračných služieb a drobný rozvoj)</w:t>
            </w:r>
          </w:p>
        </w:tc>
        <w:tc>
          <w:tcPr>
            <w:tcW w:w="1431" w:type="dxa"/>
            <w:shd w:val="clear" w:color="auto" w:fill="auto"/>
            <w:vAlign w:val="center"/>
          </w:tcPr>
          <w:p w14:paraId="0BE2CF96" w14:textId="4E571978" w:rsidR="00781331" w:rsidRPr="00166C40" w:rsidRDefault="00781331" w:rsidP="00781331">
            <w:r>
              <w:t>T+6</w:t>
            </w:r>
          </w:p>
        </w:tc>
        <w:tc>
          <w:tcPr>
            <w:tcW w:w="1407" w:type="dxa"/>
            <w:shd w:val="clear" w:color="auto" w:fill="auto"/>
            <w:vAlign w:val="center"/>
          </w:tcPr>
          <w:p w14:paraId="1742755A" w14:textId="0F2E5DAE" w:rsidR="00781331" w:rsidRPr="00166C40" w:rsidRDefault="00781331" w:rsidP="00781331">
            <w:r>
              <w:t>T+54</w:t>
            </w:r>
          </w:p>
        </w:tc>
        <w:tc>
          <w:tcPr>
            <w:tcW w:w="2740" w:type="dxa"/>
            <w:shd w:val="clear" w:color="auto" w:fill="auto"/>
            <w:vAlign w:val="center"/>
          </w:tcPr>
          <w:p w14:paraId="6B9CB896" w14:textId="016DFD6C" w:rsidR="00781331" w:rsidRPr="0068007B" w:rsidRDefault="00781331" w:rsidP="00781331">
            <w:r>
              <w:t>Jedná sa o 48 mesiacov zabezpečenia prevádzky s následnou opciou na ďalších 5 rokov (2+2+1)</w:t>
            </w:r>
          </w:p>
        </w:tc>
      </w:tr>
    </w:tbl>
    <w:p w14:paraId="597301AD" w14:textId="77777777" w:rsidR="00342E1B" w:rsidRDefault="00342E1B" w:rsidP="00E02DD4">
      <w:pPr>
        <w:pStyle w:val="Nadpis1"/>
        <w:numPr>
          <w:ilvl w:val="0"/>
          <w:numId w:val="0"/>
        </w:numPr>
        <w:ind w:left="357"/>
      </w:pPr>
      <w:bookmarkStart w:id="244" w:name="_Toc47815711"/>
      <w:bookmarkStart w:id="245" w:name="_Toc70935512"/>
      <w:bookmarkEnd w:id="241"/>
      <w:bookmarkEnd w:id="242"/>
      <w:bookmarkEnd w:id="243"/>
    </w:p>
    <w:p w14:paraId="57BAE90C" w14:textId="45EABD75" w:rsidR="00862988" w:rsidRPr="00166C40" w:rsidRDefault="00862988" w:rsidP="00E02DD4">
      <w:pPr>
        <w:pStyle w:val="Nadpis1"/>
      </w:pPr>
      <w:bookmarkStart w:id="246" w:name="_Toc83382613"/>
      <w:r w:rsidRPr="00166C40">
        <w:t>PRÍLOHY</w:t>
      </w:r>
      <w:bookmarkEnd w:id="244"/>
      <w:bookmarkEnd w:id="245"/>
      <w:bookmarkEnd w:id="246"/>
      <w:r w:rsidRPr="00166C40">
        <w:t xml:space="preserve"> </w:t>
      </w:r>
    </w:p>
    <w:p w14:paraId="5B1E8BD3" w14:textId="77777777" w:rsidR="00850D68" w:rsidRPr="00166C40" w:rsidRDefault="00850D68" w:rsidP="00826AA3">
      <w:r w:rsidRPr="00166C40">
        <w:t>V rámci prípravy projektu sú súčasťou nasledovné dokumenty:</w:t>
      </w:r>
    </w:p>
    <w:p w14:paraId="3DE6F5C5" w14:textId="7F29F77F" w:rsidR="00850D68" w:rsidRDefault="00850D68" w:rsidP="00826AA3">
      <w:pPr>
        <w:pStyle w:val="Odsekzoznamu"/>
      </w:pPr>
      <w:r w:rsidRPr="00826AA3">
        <w:t>Príloha 1:</w:t>
      </w:r>
      <w:r w:rsidRPr="00826AA3">
        <w:tab/>
        <w:t>Katalóg požiadaviek</w:t>
      </w:r>
    </w:p>
    <w:p w14:paraId="0808CEF5" w14:textId="492F1AC5" w:rsidR="00B47855" w:rsidRPr="00826AA3" w:rsidRDefault="00B47855" w:rsidP="00B47855">
      <w:pPr>
        <w:pStyle w:val="Odsekzoznamu"/>
      </w:pPr>
      <w:r>
        <w:t>Príloha 2: K</w:t>
      </w:r>
      <w:r w:rsidRPr="00B47855">
        <w:t>oncept</w:t>
      </w:r>
      <w:r>
        <w:t xml:space="preserve"> dá</w:t>
      </w:r>
      <w:r w:rsidRPr="00B47855">
        <w:t>tovej</w:t>
      </w:r>
      <w:r>
        <w:t xml:space="preserve"> vý</w:t>
      </w:r>
      <w:r w:rsidRPr="00B47855">
        <w:t>meny</w:t>
      </w:r>
    </w:p>
    <w:sectPr w:rsidR="00B47855" w:rsidRPr="00826AA3" w:rsidSect="00582A2D">
      <w:footerReference w:type="default" r:id="rId13"/>
      <w:pgSz w:w="11906" w:h="16838"/>
      <w:pgMar w:top="1417" w:right="1417" w:bottom="1417" w:left="1133"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1830C" w14:textId="77777777" w:rsidR="00B776A1" w:rsidRDefault="00B776A1" w:rsidP="00862988">
      <w:r>
        <w:separator/>
      </w:r>
    </w:p>
  </w:endnote>
  <w:endnote w:type="continuationSeparator" w:id="0">
    <w:p w14:paraId="5A76662E" w14:textId="77777777" w:rsidR="00B776A1" w:rsidRDefault="00B776A1" w:rsidP="00862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Roboto Slab">
    <w:altName w:val="Times New Roman"/>
    <w:charset w:val="EE"/>
    <w:family w:val="auto"/>
    <w:pitch w:val="variable"/>
    <w:sig w:usb0="E00002FF" w:usb1="5000205B" w:usb2="0000002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DFB24" w14:textId="10D9ED84" w:rsidR="006F6774" w:rsidRPr="00352DB5" w:rsidRDefault="006F6774" w:rsidP="00862988">
    <w:pPr>
      <w:pStyle w:val="Pta"/>
      <w:pBdr>
        <w:top w:val="single" w:sz="4" w:space="1" w:color="D9D9D9"/>
      </w:pBdr>
      <w:jc w:val="right"/>
      <w:rPr>
        <w:rFonts w:ascii="Tahoma" w:hAnsi="Tahoma" w:cs="Tahoma"/>
        <w:sz w:val="16"/>
        <w:szCs w:val="16"/>
      </w:rPr>
    </w:pPr>
    <w:r w:rsidRPr="00352DB5">
      <w:rPr>
        <w:rFonts w:ascii="Tahoma" w:hAnsi="Tahoma" w:cs="Tahoma"/>
        <w:sz w:val="16"/>
        <w:szCs w:val="16"/>
      </w:rPr>
      <w:t xml:space="preserve">Strana </w:t>
    </w:r>
    <w:r w:rsidRPr="00352DB5">
      <w:rPr>
        <w:rFonts w:ascii="Tahoma" w:hAnsi="Tahoma" w:cs="Tahoma"/>
        <w:sz w:val="16"/>
        <w:szCs w:val="16"/>
      </w:rPr>
      <w:fldChar w:fldCharType="begin"/>
    </w:r>
    <w:r w:rsidRPr="00352DB5">
      <w:rPr>
        <w:rFonts w:ascii="Tahoma" w:hAnsi="Tahoma" w:cs="Tahoma"/>
        <w:sz w:val="16"/>
        <w:szCs w:val="16"/>
      </w:rPr>
      <w:instrText>PAGE   \* MERGEFORMAT</w:instrText>
    </w:r>
    <w:r w:rsidRPr="00352DB5">
      <w:rPr>
        <w:rFonts w:ascii="Tahoma" w:hAnsi="Tahoma" w:cs="Tahoma"/>
        <w:sz w:val="16"/>
        <w:szCs w:val="16"/>
      </w:rPr>
      <w:fldChar w:fldCharType="separate"/>
    </w:r>
    <w:r w:rsidR="001A0EEE" w:rsidRPr="001A0EEE">
      <w:rPr>
        <w:rFonts w:ascii="Tahoma" w:hAnsi="Tahoma" w:cs="Tahoma"/>
        <w:noProof/>
        <w:sz w:val="16"/>
        <w:szCs w:val="16"/>
        <w:lang w:val="sk-SK"/>
      </w:rPr>
      <w:t>1</w:t>
    </w:r>
    <w:r w:rsidRPr="00352DB5">
      <w:rPr>
        <w:rFonts w:ascii="Tahoma" w:hAnsi="Tahoma" w:cs="Tahoma"/>
        <w:sz w:val="16"/>
        <w:szCs w:val="16"/>
      </w:rPr>
      <w:fldChar w:fldCharType="end"/>
    </w:r>
    <w:r w:rsidRPr="00352DB5">
      <w:rPr>
        <w:rFonts w:ascii="Tahoma" w:hAnsi="Tahoma" w:cs="Tahoma"/>
        <w:sz w:val="16"/>
        <w:szCs w:val="16"/>
        <w:lang w:val="sk-SK"/>
      </w:rPr>
      <w:t>/</w:t>
    </w:r>
    <w:r w:rsidRPr="00352DB5">
      <w:rPr>
        <w:rFonts w:ascii="Tahoma" w:hAnsi="Tahoma" w:cs="Tahoma"/>
        <w:sz w:val="16"/>
        <w:szCs w:val="16"/>
        <w:lang w:val="sk-SK"/>
      </w:rPr>
      <w:fldChar w:fldCharType="begin"/>
    </w:r>
    <w:r w:rsidRPr="00352DB5">
      <w:rPr>
        <w:rFonts w:ascii="Tahoma" w:hAnsi="Tahoma" w:cs="Tahoma"/>
        <w:sz w:val="16"/>
        <w:szCs w:val="16"/>
        <w:lang w:val="sk-SK"/>
      </w:rPr>
      <w:instrText xml:space="preserve"> NUMPAGES   \* MERGEFORMAT </w:instrText>
    </w:r>
    <w:r w:rsidRPr="00352DB5">
      <w:rPr>
        <w:rFonts w:ascii="Tahoma" w:hAnsi="Tahoma" w:cs="Tahoma"/>
        <w:sz w:val="16"/>
        <w:szCs w:val="16"/>
        <w:lang w:val="sk-SK"/>
      </w:rPr>
      <w:fldChar w:fldCharType="separate"/>
    </w:r>
    <w:r w:rsidR="001A0EEE">
      <w:rPr>
        <w:rFonts w:ascii="Tahoma" w:hAnsi="Tahoma" w:cs="Tahoma"/>
        <w:noProof/>
        <w:sz w:val="16"/>
        <w:szCs w:val="16"/>
        <w:lang w:val="sk-SK"/>
      </w:rPr>
      <w:t>1</w:t>
    </w:r>
    <w:r w:rsidRPr="00352DB5">
      <w:rPr>
        <w:rFonts w:ascii="Tahoma" w:hAnsi="Tahoma" w:cs="Tahoma"/>
        <w:sz w:val="16"/>
        <w:szCs w:val="16"/>
        <w:lang w:val="sk-SK"/>
      </w:rPr>
      <w:fldChar w:fldCharType="end"/>
    </w:r>
  </w:p>
  <w:p w14:paraId="055862E8" w14:textId="77777777" w:rsidR="006F6774" w:rsidRDefault="006F677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DD6C62" w14:textId="77777777" w:rsidR="00B776A1" w:rsidRDefault="00B776A1" w:rsidP="00862988">
      <w:r>
        <w:separator/>
      </w:r>
    </w:p>
  </w:footnote>
  <w:footnote w:type="continuationSeparator" w:id="0">
    <w:p w14:paraId="4F0FBA72" w14:textId="77777777" w:rsidR="00B776A1" w:rsidRDefault="00B776A1" w:rsidP="00862988">
      <w:r>
        <w:continuationSeparator/>
      </w:r>
    </w:p>
  </w:footnote>
  <w:footnote w:id="1">
    <w:p w14:paraId="175BBF00" w14:textId="77777777" w:rsidR="006F6774" w:rsidRPr="00D97D5E" w:rsidRDefault="006F6774" w:rsidP="001054B8">
      <w:pPr>
        <w:pStyle w:val="Textpoznmkypodiarou"/>
        <w:rPr>
          <w:rFonts w:ascii="Tahoma" w:hAnsi="Tahoma" w:cs="Tahoma"/>
          <w:sz w:val="16"/>
          <w:szCs w:val="16"/>
        </w:rPr>
      </w:pPr>
      <w:r w:rsidRPr="00D97D5E">
        <w:rPr>
          <w:rStyle w:val="Odkaznapoznmkupodiarou"/>
          <w:rFonts w:ascii="Tahoma" w:hAnsi="Tahoma" w:cs="Tahoma"/>
          <w:sz w:val="16"/>
          <w:szCs w:val="16"/>
        </w:rPr>
        <w:footnoteRef/>
      </w:r>
      <w:r w:rsidRPr="00D97D5E">
        <w:rPr>
          <w:rFonts w:ascii="Tahoma" w:hAnsi="Tahoma" w:cs="Tahoma"/>
          <w:sz w:val="16"/>
          <w:szCs w:val="16"/>
        </w:rPr>
        <w:t xml:space="preserve"> Uvedený výpočet pôsobnosti, pravidiel rokovania a činnosti Národnej rady nie je úplný. Podrobnejšiu úpravu, postavenie orgánov a ich vzťahy navonok upravuje zákon Národnej rady Slovenskej republiky č. 350/1996 Z. z. o rokovacom poriadku v znení neskorších predpisov.</w:t>
      </w:r>
    </w:p>
  </w:footnote>
  <w:footnote w:id="2">
    <w:p w14:paraId="38A5A4EA" w14:textId="77777777" w:rsidR="006F6774" w:rsidRPr="001C0F10" w:rsidRDefault="006F6774" w:rsidP="00455273">
      <w:pPr>
        <w:pStyle w:val="Textpoznmkypodiarou"/>
      </w:pPr>
      <w:r>
        <w:rPr>
          <w:rStyle w:val="Odkaznapoznmkupodiarou"/>
        </w:rPr>
        <w:footnoteRef/>
      </w:r>
      <w:r>
        <w:t xml:space="preserve"> </w:t>
      </w:r>
      <w:r w:rsidRPr="001C0F10">
        <w:t>pracovným časom sa rozumie doba vymedzená počas pracovných dní v čase od 8:00  do 17:00 hod.</w:t>
      </w:r>
    </w:p>
  </w:footnote>
  <w:footnote w:id="3">
    <w:p w14:paraId="45B46E10" w14:textId="77777777" w:rsidR="006F6774" w:rsidRPr="001C0F10" w:rsidRDefault="006F6774" w:rsidP="00455273">
      <w:pPr>
        <w:pStyle w:val="Textpoznmkypodiarou"/>
      </w:pPr>
      <w:r>
        <w:rPr>
          <w:rStyle w:val="Odkaznapoznmkupodiarou"/>
        </w:rPr>
        <w:footnoteRef/>
      </w:r>
      <w:r>
        <w:t xml:space="preserve"> </w:t>
      </w:r>
      <w:r w:rsidRPr="001C0F10">
        <w:t>pracovným časom sa rozumie doba vymedzená počas pracovných dní v čase od 8:00  do 17:00 hod.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6B02DDE"/>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000034E2"/>
    <w:multiLevelType w:val="hybridMultilevel"/>
    <w:tmpl w:val="1B10BE16"/>
    <w:lvl w:ilvl="0" w:tplc="60CCC54A">
      <w:start w:val="1"/>
      <w:numFmt w:val="decimal"/>
      <w:lvlText w:val="%1."/>
      <w:lvlJc w:val="left"/>
      <w:pPr>
        <w:ind w:left="720" w:hanging="360"/>
      </w:pPr>
      <w:rPr>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2AD6666"/>
    <w:multiLevelType w:val="hybridMultilevel"/>
    <w:tmpl w:val="BD980B34"/>
    <w:lvl w:ilvl="0" w:tplc="ACCA5F06">
      <w:start w:val="1"/>
      <w:numFmt w:val="bullet"/>
      <w:pStyle w:val="Zoznamsodrkami"/>
      <w:lvlText w:val=""/>
      <w:lvlJc w:val="left"/>
      <w:pPr>
        <w:tabs>
          <w:tab w:val="num" w:pos="340"/>
        </w:tabs>
        <w:ind w:left="340" w:hanging="340"/>
      </w:pPr>
      <w:rPr>
        <w:rFonts w:ascii="Symbol" w:hAnsi="Symbol" w:hint="default"/>
        <w:color w:val="auto"/>
        <w:sz w:val="22"/>
        <w:szCs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EC4C48"/>
    <w:multiLevelType w:val="multilevel"/>
    <w:tmpl w:val="11EE3C66"/>
    <w:lvl w:ilvl="0">
      <w:start w:val="1"/>
      <w:numFmt w:val="bullet"/>
      <w:lvlText w:val=""/>
      <w:lvlJc w:val="left"/>
      <w:pPr>
        <w:ind w:left="708"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start w:val="1"/>
      <w:numFmt w:val="bullet"/>
      <w:lvlText w:val=""/>
      <w:lvlJc w:val="left"/>
      <w:pPr>
        <w:ind w:left="1433"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2">
      <w:start w:val="1"/>
      <w:numFmt w:val="bullet"/>
      <w:lvlText w:val=""/>
      <w:lvlJc w:val="left"/>
      <w:pPr>
        <w:ind w:left="2431"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3">
      <w:start w:val="1"/>
      <w:numFmt w:val="lowerLetter"/>
      <w:lvlText w:val="%4)"/>
      <w:lvlJc w:val="left"/>
      <w:pPr>
        <w:ind w:left="266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92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64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36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508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801"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09F94F13"/>
    <w:multiLevelType w:val="hybridMultilevel"/>
    <w:tmpl w:val="E70AE8A4"/>
    <w:lvl w:ilvl="0" w:tplc="041B000F">
      <w:start w:val="1"/>
      <w:numFmt w:val="decimal"/>
      <w:lvlText w:val="%1."/>
      <w:lvlJc w:val="left"/>
      <w:pPr>
        <w:ind w:left="720" w:hanging="360"/>
      </w:pPr>
      <w:rPr>
        <w:rFonts w:hint="default"/>
      </w:rPr>
    </w:lvl>
    <w:lvl w:ilvl="1" w:tplc="A35A3872">
      <w:start w:val="1"/>
      <w:numFmt w:val="decimal"/>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39101C"/>
    <w:multiLevelType w:val="hybridMultilevel"/>
    <w:tmpl w:val="8AA09E88"/>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6" w15:restartNumberingAfterBreak="0">
    <w:nsid w:val="136D6FE5"/>
    <w:multiLevelType w:val="hybridMultilevel"/>
    <w:tmpl w:val="F86CE63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15:restartNumberingAfterBreak="0">
    <w:nsid w:val="15784973"/>
    <w:multiLevelType w:val="hybridMultilevel"/>
    <w:tmpl w:val="263C3E66"/>
    <w:lvl w:ilvl="0" w:tplc="8C541B00">
      <w:start w:val="1"/>
      <w:numFmt w:val="decimal"/>
      <w:pStyle w:val="Nadpis3"/>
      <w:lvlText w:val="1.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61E2FA7"/>
    <w:multiLevelType w:val="hybridMultilevel"/>
    <w:tmpl w:val="73E46112"/>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19917507"/>
    <w:multiLevelType w:val="hybridMultilevel"/>
    <w:tmpl w:val="BB08A730"/>
    <w:lvl w:ilvl="0" w:tplc="5DE23698">
      <w:numFmt w:val="bullet"/>
      <w:lvlText w:val="-"/>
      <w:lvlJc w:val="left"/>
      <w:pPr>
        <w:ind w:left="360" w:hanging="360"/>
      </w:pPr>
      <w:rPr>
        <w:rFonts w:ascii="Times New Roman" w:eastAsia="Times New Roman" w:hAnsi="Times New Roman" w:cs="Times New Roman"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1AC1269F"/>
    <w:multiLevelType w:val="hybridMultilevel"/>
    <w:tmpl w:val="7A82615C"/>
    <w:lvl w:ilvl="0" w:tplc="041B0001">
      <w:start w:val="1"/>
      <w:numFmt w:val="bullet"/>
      <w:lvlText w:val=""/>
      <w:lvlJc w:val="left"/>
      <w:pPr>
        <w:ind w:left="741" w:hanging="360"/>
      </w:pPr>
      <w:rPr>
        <w:rFonts w:ascii="Symbol" w:hAnsi="Symbol" w:hint="default"/>
      </w:rPr>
    </w:lvl>
    <w:lvl w:ilvl="1" w:tplc="041B0003" w:tentative="1">
      <w:start w:val="1"/>
      <w:numFmt w:val="bullet"/>
      <w:lvlText w:val="o"/>
      <w:lvlJc w:val="left"/>
      <w:pPr>
        <w:ind w:left="1461" w:hanging="360"/>
      </w:pPr>
      <w:rPr>
        <w:rFonts w:ascii="Courier New" w:hAnsi="Courier New" w:cs="Courier New" w:hint="default"/>
      </w:rPr>
    </w:lvl>
    <w:lvl w:ilvl="2" w:tplc="041B0005" w:tentative="1">
      <w:start w:val="1"/>
      <w:numFmt w:val="bullet"/>
      <w:lvlText w:val=""/>
      <w:lvlJc w:val="left"/>
      <w:pPr>
        <w:ind w:left="2181" w:hanging="360"/>
      </w:pPr>
      <w:rPr>
        <w:rFonts w:ascii="Wingdings" w:hAnsi="Wingdings" w:hint="default"/>
      </w:rPr>
    </w:lvl>
    <w:lvl w:ilvl="3" w:tplc="041B0001" w:tentative="1">
      <w:start w:val="1"/>
      <w:numFmt w:val="bullet"/>
      <w:lvlText w:val=""/>
      <w:lvlJc w:val="left"/>
      <w:pPr>
        <w:ind w:left="2901" w:hanging="360"/>
      </w:pPr>
      <w:rPr>
        <w:rFonts w:ascii="Symbol" w:hAnsi="Symbol" w:hint="default"/>
      </w:rPr>
    </w:lvl>
    <w:lvl w:ilvl="4" w:tplc="041B0003" w:tentative="1">
      <w:start w:val="1"/>
      <w:numFmt w:val="bullet"/>
      <w:lvlText w:val="o"/>
      <w:lvlJc w:val="left"/>
      <w:pPr>
        <w:ind w:left="3621" w:hanging="360"/>
      </w:pPr>
      <w:rPr>
        <w:rFonts w:ascii="Courier New" w:hAnsi="Courier New" w:cs="Courier New" w:hint="default"/>
      </w:rPr>
    </w:lvl>
    <w:lvl w:ilvl="5" w:tplc="041B0005" w:tentative="1">
      <w:start w:val="1"/>
      <w:numFmt w:val="bullet"/>
      <w:lvlText w:val=""/>
      <w:lvlJc w:val="left"/>
      <w:pPr>
        <w:ind w:left="4341" w:hanging="360"/>
      </w:pPr>
      <w:rPr>
        <w:rFonts w:ascii="Wingdings" w:hAnsi="Wingdings" w:hint="default"/>
      </w:rPr>
    </w:lvl>
    <w:lvl w:ilvl="6" w:tplc="041B0001" w:tentative="1">
      <w:start w:val="1"/>
      <w:numFmt w:val="bullet"/>
      <w:lvlText w:val=""/>
      <w:lvlJc w:val="left"/>
      <w:pPr>
        <w:ind w:left="5061" w:hanging="360"/>
      </w:pPr>
      <w:rPr>
        <w:rFonts w:ascii="Symbol" w:hAnsi="Symbol" w:hint="default"/>
      </w:rPr>
    </w:lvl>
    <w:lvl w:ilvl="7" w:tplc="041B0003" w:tentative="1">
      <w:start w:val="1"/>
      <w:numFmt w:val="bullet"/>
      <w:lvlText w:val="o"/>
      <w:lvlJc w:val="left"/>
      <w:pPr>
        <w:ind w:left="5781" w:hanging="360"/>
      </w:pPr>
      <w:rPr>
        <w:rFonts w:ascii="Courier New" w:hAnsi="Courier New" w:cs="Courier New" w:hint="default"/>
      </w:rPr>
    </w:lvl>
    <w:lvl w:ilvl="8" w:tplc="041B0005" w:tentative="1">
      <w:start w:val="1"/>
      <w:numFmt w:val="bullet"/>
      <w:lvlText w:val=""/>
      <w:lvlJc w:val="left"/>
      <w:pPr>
        <w:ind w:left="6501" w:hanging="360"/>
      </w:pPr>
      <w:rPr>
        <w:rFonts w:ascii="Wingdings" w:hAnsi="Wingdings" w:hint="default"/>
      </w:rPr>
    </w:lvl>
  </w:abstractNum>
  <w:abstractNum w:abstractNumId="11" w15:restartNumberingAfterBreak="0">
    <w:nsid w:val="1AC47C2E"/>
    <w:multiLevelType w:val="hybridMultilevel"/>
    <w:tmpl w:val="8B5CC4D8"/>
    <w:lvl w:ilvl="0" w:tplc="041B0001">
      <w:start w:val="1"/>
      <w:numFmt w:val="bullet"/>
      <w:lvlText w:val=""/>
      <w:lvlJc w:val="left"/>
      <w:pPr>
        <w:ind w:left="860"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tplc="134A80A8">
      <w:start w:val="1"/>
      <w:numFmt w:val="bullet"/>
      <w:lvlText w:val="o"/>
      <w:lvlJc w:val="left"/>
      <w:pPr>
        <w:ind w:left="19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2354BD34">
      <w:start w:val="1"/>
      <w:numFmt w:val="bullet"/>
      <w:lvlText w:val="▪"/>
      <w:lvlJc w:val="left"/>
      <w:pPr>
        <w:ind w:left="265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F20200FC">
      <w:start w:val="1"/>
      <w:numFmt w:val="bullet"/>
      <w:lvlText w:val="•"/>
      <w:lvlJc w:val="left"/>
      <w:pPr>
        <w:ind w:left="337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410031AE">
      <w:start w:val="1"/>
      <w:numFmt w:val="bullet"/>
      <w:lvlText w:val="o"/>
      <w:lvlJc w:val="left"/>
      <w:pPr>
        <w:ind w:left="409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3A5EB084">
      <w:start w:val="1"/>
      <w:numFmt w:val="bullet"/>
      <w:lvlText w:val="▪"/>
      <w:lvlJc w:val="left"/>
      <w:pPr>
        <w:ind w:left="481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2FC02912">
      <w:start w:val="1"/>
      <w:numFmt w:val="bullet"/>
      <w:lvlText w:val="•"/>
      <w:lvlJc w:val="left"/>
      <w:pPr>
        <w:ind w:left="553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15D6F626">
      <w:start w:val="1"/>
      <w:numFmt w:val="bullet"/>
      <w:lvlText w:val="o"/>
      <w:lvlJc w:val="left"/>
      <w:pPr>
        <w:ind w:left="625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9D6CA020">
      <w:start w:val="1"/>
      <w:numFmt w:val="bullet"/>
      <w:lvlText w:val="▪"/>
      <w:lvlJc w:val="left"/>
      <w:pPr>
        <w:ind w:left="697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2" w15:restartNumberingAfterBreak="0">
    <w:nsid w:val="302F4942"/>
    <w:multiLevelType w:val="hybridMultilevel"/>
    <w:tmpl w:val="71509E22"/>
    <w:lvl w:ilvl="0" w:tplc="9806C162">
      <w:start w:val="1"/>
      <w:numFmt w:val="bullet"/>
      <w:pStyle w:val="Bullet"/>
      <w:lvlText w:val=""/>
      <w:lvlJc w:val="left"/>
      <w:pPr>
        <w:ind w:left="360" w:hanging="360"/>
      </w:pPr>
      <w:rPr>
        <w:rFonts w:ascii="Symbol" w:hAnsi="Symbol" w:hint="default"/>
      </w:rPr>
    </w:lvl>
    <w:lvl w:ilvl="1" w:tplc="5F908C0E">
      <w:start w:val="1"/>
      <w:numFmt w:val="bullet"/>
      <w:pStyle w:val="Bullet2"/>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1500521"/>
    <w:multiLevelType w:val="multilevel"/>
    <w:tmpl w:val="22C4FF0A"/>
    <w:lvl w:ilvl="0">
      <w:start w:val="1"/>
      <w:numFmt w:val="decimal"/>
      <w:lvlText w:val="%1)"/>
      <w:lvlJc w:val="left"/>
      <w:pPr>
        <w:ind w:left="360" w:hanging="360"/>
      </w:pPr>
    </w:lvl>
    <w:lvl w:ilvl="1">
      <w:start w:val="1"/>
      <w:numFmt w:val="lowerLetter"/>
      <w:lvlText w:val="%2)"/>
      <w:lvlJc w:val="left"/>
      <w:pPr>
        <w:ind w:left="720" w:hanging="360"/>
      </w:pPr>
      <w:rPr>
        <w:b w:val="0"/>
        <w:bCs/>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AA515C9"/>
    <w:multiLevelType w:val="hybridMultilevel"/>
    <w:tmpl w:val="E7E6F274"/>
    <w:lvl w:ilvl="0" w:tplc="041B0001">
      <w:start w:val="1"/>
      <w:numFmt w:val="bullet"/>
      <w:lvlText w:val=""/>
      <w:lvlJc w:val="left"/>
      <w:pPr>
        <w:ind w:left="720" w:hanging="360"/>
      </w:pPr>
      <w:rPr>
        <w:rFonts w:ascii="Symbol" w:hAnsi="Symbol" w:hint="default"/>
        <w:strike w:val="0"/>
        <w:dstrike w:val="0"/>
        <w:u w:val="none"/>
        <w:effect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3DB93539"/>
    <w:multiLevelType w:val="hybridMultilevel"/>
    <w:tmpl w:val="003C34D2"/>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49451B43"/>
    <w:multiLevelType w:val="hybridMultilevel"/>
    <w:tmpl w:val="292248F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A513ED8"/>
    <w:multiLevelType w:val="hybridMultilevel"/>
    <w:tmpl w:val="336862AC"/>
    <w:lvl w:ilvl="0" w:tplc="041B0001">
      <w:start w:val="1"/>
      <w:numFmt w:val="bullet"/>
      <w:lvlText w:val=""/>
      <w:lvlJc w:val="left"/>
      <w:pPr>
        <w:ind w:left="862" w:hanging="360"/>
      </w:pPr>
      <w:rPr>
        <w:rFonts w:ascii="Symbol" w:hAnsi="Symbol" w:hint="default"/>
      </w:rPr>
    </w:lvl>
    <w:lvl w:ilvl="1" w:tplc="041B0003">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8" w15:restartNumberingAfterBreak="0">
    <w:nsid w:val="4B815B5F"/>
    <w:multiLevelType w:val="hybridMultilevel"/>
    <w:tmpl w:val="143E04B4"/>
    <w:lvl w:ilvl="0" w:tplc="5DE23698">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4D6C74FE"/>
    <w:multiLevelType w:val="multilevel"/>
    <w:tmpl w:val="8772B70C"/>
    <w:lvl w:ilvl="0">
      <w:start w:val="1"/>
      <w:numFmt w:val="bullet"/>
      <w:lvlText w:val=""/>
      <w:lvlJc w:val="left"/>
      <w:pPr>
        <w:ind w:left="567"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numFmt w:val="bullet"/>
      <w:lvlText w:val="-"/>
      <w:lvlJc w:val="left"/>
      <w:pPr>
        <w:ind w:left="1292" w:firstLine="0"/>
      </w:pPr>
      <w:rPr>
        <w:rFonts w:ascii="Times New Roman" w:eastAsia="Times New Roman" w:hAnsi="Times New Roman" w:cs="Times New Roman" w:hint="default"/>
        <w:b w:val="0"/>
        <w:i w:val="0"/>
        <w:strike w:val="0"/>
        <w:dstrike w:val="0"/>
        <w:color w:val="000000"/>
        <w:sz w:val="24"/>
        <w:szCs w:val="24"/>
        <w:u w:val="none" w:color="000000"/>
        <w:effect w:val="none"/>
        <w:bdr w:val="none" w:sz="0" w:space="0" w:color="auto" w:frame="1"/>
        <w:vertAlign w:val="baseline"/>
      </w:rPr>
    </w:lvl>
    <w:lvl w:ilvl="2">
      <w:start w:val="1"/>
      <w:numFmt w:val="bullet"/>
      <w:lvlText w:val=""/>
      <w:lvlJc w:val="left"/>
      <w:pPr>
        <w:ind w:left="2290"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3">
      <w:start w:val="1"/>
      <w:numFmt w:val="lowerLetter"/>
      <w:lvlText w:val="%4)"/>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7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5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2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9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6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0" w15:restartNumberingAfterBreak="0">
    <w:nsid w:val="4F38684B"/>
    <w:multiLevelType w:val="multilevel"/>
    <w:tmpl w:val="0644D2DC"/>
    <w:lvl w:ilvl="0">
      <w:start w:val="1"/>
      <w:numFmt w:val="decimal"/>
      <w:pStyle w:val="Nadpis1"/>
      <w:lvlText w:val="%1."/>
      <w:lvlJc w:val="left"/>
      <w:pPr>
        <w:ind w:left="2204" w:hanging="360"/>
      </w:pPr>
      <w:rPr>
        <w:rFonts w:hint="default"/>
      </w:rPr>
    </w:lvl>
    <w:lvl w:ilvl="1">
      <w:start w:val="1"/>
      <w:numFmt w:val="decimal"/>
      <w:pStyle w:val="Nadpis2"/>
      <w:isLgl/>
      <w:lvlText w:val="%1.%2."/>
      <w:lvlJc w:val="left"/>
      <w:pPr>
        <w:ind w:left="1440" w:hanging="720"/>
      </w:pPr>
      <w:rPr>
        <w:rFonts w:hint="default"/>
        <w:color w:val="auto"/>
      </w:rPr>
    </w:lvl>
    <w:lvl w:ilvl="2">
      <w:start w:val="1"/>
      <w:numFmt w:val="decimal"/>
      <w:pStyle w:val="Nadpis30"/>
      <w:isLgl/>
      <w:lvlText w:val="%1.%2.%3."/>
      <w:lvlJc w:val="left"/>
      <w:pPr>
        <w:ind w:left="1800" w:hanging="720"/>
      </w:pPr>
      <w:rPr>
        <w:rFonts w:hint="default"/>
      </w:rPr>
    </w:lvl>
    <w:lvl w:ilvl="3">
      <w:start w:val="1"/>
      <w:numFmt w:val="decimal"/>
      <w:pStyle w:val="Nadpis4"/>
      <w:isLgl/>
      <w:lvlText w:val="%1.%2.%3.%4."/>
      <w:lvlJc w:val="left"/>
      <w:pPr>
        <w:ind w:left="2520" w:hanging="1080"/>
      </w:pPr>
      <w:rPr>
        <w:rFonts w:hint="default"/>
      </w:rPr>
    </w:lvl>
    <w:lvl w:ilvl="4">
      <w:start w:val="1"/>
      <w:numFmt w:val="decimal"/>
      <w:pStyle w:val="Nadpis5"/>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50E521CC"/>
    <w:multiLevelType w:val="hybridMultilevel"/>
    <w:tmpl w:val="691CB78E"/>
    <w:lvl w:ilvl="0" w:tplc="041B0001">
      <w:start w:val="1"/>
      <w:numFmt w:val="bullet"/>
      <w:lvlText w:val=""/>
      <w:lvlJc w:val="left"/>
      <w:pPr>
        <w:ind w:left="720" w:hanging="360"/>
      </w:pPr>
      <w:rPr>
        <w:rFonts w:ascii="Symbol" w:hAnsi="Symbol"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2" w15:restartNumberingAfterBreak="0">
    <w:nsid w:val="5344278D"/>
    <w:multiLevelType w:val="hybridMultilevel"/>
    <w:tmpl w:val="048A72BE"/>
    <w:lvl w:ilvl="0" w:tplc="5DE23698">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17">
      <w:start w:val="1"/>
      <w:numFmt w:val="lowerLetter"/>
      <w:lvlText w:val="%3)"/>
      <w:lvlJc w:val="left"/>
      <w:pPr>
        <w:ind w:left="2160" w:hanging="360"/>
      </w:pPr>
      <w:rPr>
        <w:rFont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52837C6"/>
    <w:multiLevelType w:val="hybridMultilevel"/>
    <w:tmpl w:val="E40098D8"/>
    <w:lvl w:ilvl="0" w:tplc="F5B81624">
      <w:start w:val="1"/>
      <w:numFmt w:val="decimal"/>
      <w:pStyle w:val="Nadpis10"/>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55C6AF1"/>
    <w:multiLevelType w:val="hybridMultilevel"/>
    <w:tmpl w:val="108E88E8"/>
    <w:lvl w:ilvl="0" w:tplc="2CD8DD94">
      <w:start w:val="1"/>
      <w:numFmt w:val="decimal"/>
      <w:pStyle w:val="Nadpis20"/>
      <w:lvlText w:val="1.%1."/>
      <w:lvlJc w:val="left"/>
      <w:pPr>
        <w:ind w:left="360" w:hanging="360"/>
      </w:pPr>
      <w:rPr>
        <w:rFonts w:hint="default"/>
      </w:r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15:restartNumberingAfterBreak="0">
    <w:nsid w:val="566A5A24"/>
    <w:multiLevelType w:val="hybridMultilevel"/>
    <w:tmpl w:val="9592A338"/>
    <w:lvl w:ilvl="0" w:tplc="938E577C">
      <w:start w:val="2"/>
      <w:numFmt w:val="bullet"/>
      <w:lvlText w:val="-"/>
      <w:lvlJc w:val="left"/>
      <w:pPr>
        <w:ind w:left="644" w:hanging="360"/>
      </w:pPr>
      <w:rPr>
        <w:rFonts w:ascii="Calibri" w:eastAsiaTheme="minorHAnsi" w:hAnsi="Calibri" w:cs="Calibri"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72D301E"/>
    <w:multiLevelType w:val="hybridMultilevel"/>
    <w:tmpl w:val="50B2344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7" w15:restartNumberingAfterBreak="0">
    <w:nsid w:val="5A5B1DAC"/>
    <w:multiLevelType w:val="hybridMultilevel"/>
    <w:tmpl w:val="10E6916A"/>
    <w:lvl w:ilvl="0" w:tplc="041B000F">
      <w:start w:val="1"/>
      <w:numFmt w:val="decimal"/>
      <w:lvlText w:val="%1."/>
      <w:lvlJc w:val="left"/>
      <w:pPr>
        <w:ind w:left="705" w:hanging="705"/>
      </w:pPr>
      <w:rPr>
        <w:rFonts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5A6C1B7F"/>
    <w:multiLevelType w:val="hybridMultilevel"/>
    <w:tmpl w:val="F4FAD9F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A9F47FE"/>
    <w:multiLevelType w:val="hybridMultilevel"/>
    <w:tmpl w:val="214A62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BB03100"/>
    <w:multiLevelType w:val="hybridMultilevel"/>
    <w:tmpl w:val="DFB4A68E"/>
    <w:lvl w:ilvl="0" w:tplc="5DE23698">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60BE22DD"/>
    <w:multiLevelType w:val="multilevel"/>
    <w:tmpl w:val="7FB0031E"/>
    <w:lvl w:ilvl="0">
      <w:start w:val="1"/>
      <w:numFmt w:val="bullet"/>
      <w:lvlText w:val=""/>
      <w:lvlJc w:val="left"/>
      <w:pPr>
        <w:ind w:left="567"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29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start w:val="1"/>
      <w:numFmt w:val="bullet"/>
      <w:lvlText w:val=""/>
      <w:lvlJc w:val="left"/>
      <w:pPr>
        <w:ind w:left="2290" w:firstLine="0"/>
      </w:pPr>
      <w:rPr>
        <w:rFonts w:ascii="Symbol" w:hAnsi="Symbol" w:hint="default"/>
        <w:b w:val="0"/>
        <w:i w:val="0"/>
        <w:strike w:val="0"/>
        <w:dstrike w:val="0"/>
        <w:color w:val="000000"/>
        <w:sz w:val="24"/>
        <w:szCs w:val="24"/>
        <w:u w:val="none" w:color="000000"/>
        <w:effect w:val="none"/>
        <w:bdr w:val="none" w:sz="0" w:space="0" w:color="auto" w:frame="1"/>
        <w:vertAlign w:val="baseline"/>
      </w:rPr>
    </w:lvl>
    <w:lvl w:ilvl="3">
      <w:start w:val="1"/>
      <w:numFmt w:val="lowerLetter"/>
      <w:lvlText w:val="%4)"/>
      <w:lvlJc w:val="left"/>
      <w:pPr>
        <w:ind w:left="25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78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50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22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94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660"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32" w15:restartNumberingAfterBreak="0">
    <w:nsid w:val="65802533"/>
    <w:multiLevelType w:val="hybridMultilevel"/>
    <w:tmpl w:val="8F2AC3D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66397719"/>
    <w:multiLevelType w:val="hybridMultilevel"/>
    <w:tmpl w:val="70D28CFE"/>
    <w:lvl w:ilvl="0" w:tplc="31829778">
      <w:start w:val="2"/>
      <w:numFmt w:val="bullet"/>
      <w:lvlText w:val="-"/>
      <w:lvlJc w:val="left"/>
      <w:pPr>
        <w:ind w:left="408" w:hanging="360"/>
      </w:pPr>
      <w:rPr>
        <w:rFonts w:ascii="Calibri Light" w:eastAsia="Times New Roman" w:hAnsi="Calibri Light" w:cs="Calibri Light" w:hint="default"/>
      </w:rPr>
    </w:lvl>
    <w:lvl w:ilvl="1" w:tplc="041B0003" w:tentative="1">
      <w:start w:val="1"/>
      <w:numFmt w:val="bullet"/>
      <w:lvlText w:val="o"/>
      <w:lvlJc w:val="left"/>
      <w:pPr>
        <w:ind w:left="1128" w:hanging="360"/>
      </w:pPr>
      <w:rPr>
        <w:rFonts w:ascii="Courier New" w:hAnsi="Courier New" w:cs="Courier New" w:hint="default"/>
      </w:rPr>
    </w:lvl>
    <w:lvl w:ilvl="2" w:tplc="041B0005" w:tentative="1">
      <w:start w:val="1"/>
      <w:numFmt w:val="bullet"/>
      <w:lvlText w:val=""/>
      <w:lvlJc w:val="left"/>
      <w:pPr>
        <w:ind w:left="1848" w:hanging="360"/>
      </w:pPr>
      <w:rPr>
        <w:rFonts w:ascii="Wingdings" w:hAnsi="Wingdings" w:hint="default"/>
      </w:rPr>
    </w:lvl>
    <w:lvl w:ilvl="3" w:tplc="041B0001" w:tentative="1">
      <w:start w:val="1"/>
      <w:numFmt w:val="bullet"/>
      <w:lvlText w:val=""/>
      <w:lvlJc w:val="left"/>
      <w:pPr>
        <w:ind w:left="2568" w:hanging="360"/>
      </w:pPr>
      <w:rPr>
        <w:rFonts w:ascii="Symbol" w:hAnsi="Symbol" w:hint="default"/>
      </w:rPr>
    </w:lvl>
    <w:lvl w:ilvl="4" w:tplc="041B0003" w:tentative="1">
      <w:start w:val="1"/>
      <w:numFmt w:val="bullet"/>
      <w:lvlText w:val="o"/>
      <w:lvlJc w:val="left"/>
      <w:pPr>
        <w:ind w:left="3288" w:hanging="360"/>
      </w:pPr>
      <w:rPr>
        <w:rFonts w:ascii="Courier New" w:hAnsi="Courier New" w:cs="Courier New" w:hint="default"/>
      </w:rPr>
    </w:lvl>
    <w:lvl w:ilvl="5" w:tplc="041B0005" w:tentative="1">
      <w:start w:val="1"/>
      <w:numFmt w:val="bullet"/>
      <w:lvlText w:val=""/>
      <w:lvlJc w:val="left"/>
      <w:pPr>
        <w:ind w:left="4008" w:hanging="360"/>
      </w:pPr>
      <w:rPr>
        <w:rFonts w:ascii="Wingdings" w:hAnsi="Wingdings" w:hint="default"/>
      </w:rPr>
    </w:lvl>
    <w:lvl w:ilvl="6" w:tplc="041B0001" w:tentative="1">
      <w:start w:val="1"/>
      <w:numFmt w:val="bullet"/>
      <w:lvlText w:val=""/>
      <w:lvlJc w:val="left"/>
      <w:pPr>
        <w:ind w:left="4728" w:hanging="360"/>
      </w:pPr>
      <w:rPr>
        <w:rFonts w:ascii="Symbol" w:hAnsi="Symbol" w:hint="default"/>
      </w:rPr>
    </w:lvl>
    <w:lvl w:ilvl="7" w:tplc="041B0003" w:tentative="1">
      <w:start w:val="1"/>
      <w:numFmt w:val="bullet"/>
      <w:lvlText w:val="o"/>
      <w:lvlJc w:val="left"/>
      <w:pPr>
        <w:ind w:left="5448" w:hanging="360"/>
      </w:pPr>
      <w:rPr>
        <w:rFonts w:ascii="Courier New" w:hAnsi="Courier New" w:cs="Courier New" w:hint="default"/>
      </w:rPr>
    </w:lvl>
    <w:lvl w:ilvl="8" w:tplc="041B0005" w:tentative="1">
      <w:start w:val="1"/>
      <w:numFmt w:val="bullet"/>
      <w:lvlText w:val=""/>
      <w:lvlJc w:val="left"/>
      <w:pPr>
        <w:ind w:left="6168" w:hanging="360"/>
      </w:pPr>
      <w:rPr>
        <w:rFonts w:ascii="Wingdings" w:hAnsi="Wingdings" w:hint="default"/>
      </w:rPr>
    </w:lvl>
  </w:abstractNum>
  <w:abstractNum w:abstractNumId="34" w15:restartNumberingAfterBreak="0">
    <w:nsid w:val="68E908D4"/>
    <w:multiLevelType w:val="hybridMultilevel"/>
    <w:tmpl w:val="4F40B174"/>
    <w:lvl w:ilvl="0" w:tplc="041B0003">
      <w:start w:val="1"/>
      <w:numFmt w:val="bullet"/>
      <w:lvlText w:val="o"/>
      <w:lvlJc w:val="left"/>
      <w:pPr>
        <w:ind w:left="887" w:hanging="360"/>
      </w:pPr>
      <w:rPr>
        <w:rFonts w:ascii="Courier New" w:hAnsi="Courier New" w:cs="Courier New" w:hint="default"/>
      </w:rPr>
    </w:lvl>
    <w:lvl w:ilvl="1" w:tplc="041B0003">
      <w:start w:val="1"/>
      <w:numFmt w:val="bullet"/>
      <w:lvlText w:val="o"/>
      <w:lvlJc w:val="left"/>
      <w:pPr>
        <w:ind w:left="1607" w:hanging="360"/>
      </w:pPr>
      <w:rPr>
        <w:rFonts w:ascii="Courier New" w:hAnsi="Courier New" w:cs="Courier New" w:hint="default"/>
      </w:rPr>
    </w:lvl>
    <w:lvl w:ilvl="2" w:tplc="2674B788">
      <w:start w:val="1"/>
      <w:numFmt w:val="bullet"/>
      <w:lvlText w:val=""/>
      <w:lvlJc w:val="left"/>
      <w:pPr>
        <w:ind w:left="2880" w:hanging="360"/>
      </w:pPr>
      <w:rPr>
        <w:rFonts w:ascii="Wingdings" w:hAnsi="Wingdings" w:hint="default"/>
      </w:rPr>
    </w:lvl>
    <w:lvl w:ilvl="3" w:tplc="041B0001">
      <w:start w:val="1"/>
      <w:numFmt w:val="bullet"/>
      <w:lvlText w:val=""/>
      <w:lvlJc w:val="left"/>
      <w:pPr>
        <w:ind w:left="3047" w:hanging="360"/>
      </w:pPr>
      <w:rPr>
        <w:rFonts w:ascii="Symbol" w:hAnsi="Symbol" w:hint="default"/>
      </w:rPr>
    </w:lvl>
    <w:lvl w:ilvl="4" w:tplc="041B0003" w:tentative="1">
      <w:start w:val="1"/>
      <w:numFmt w:val="bullet"/>
      <w:lvlText w:val="o"/>
      <w:lvlJc w:val="left"/>
      <w:pPr>
        <w:ind w:left="3767" w:hanging="360"/>
      </w:pPr>
      <w:rPr>
        <w:rFonts w:ascii="Courier New" w:hAnsi="Courier New" w:cs="Courier New" w:hint="default"/>
      </w:rPr>
    </w:lvl>
    <w:lvl w:ilvl="5" w:tplc="041B0005" w:tentative="1">
      <w:start w:val="1"/>
      <w:numFmt w:val="bullet"/>
      <w:lvlText w:val=""/>
      <w:lvlJc w:val="left"/>
      <w:pPr>
        <w:ind w:left="4487" w:hanging="360"/>
      </w:pPr>
      <w:rPr>
        <w:rFonts w:ascii="Wingdings" w:hAnsi="Wingdings" w:hint="default"/>
      </w:rPr>
    </w:lvl>
    <w:lvl w:ilvl="6" w:tplc="041B0001" w:tentative="1">
      <w:start w:val="1"/>
      <w:numFmt w:val="bullet"/>
      <w:lvlText w:val=""/>
      <w:lvlJc w:val="left"/>
      <w:pPr>
        <w:ind w:left="5207" w:hanging="360"/>
      </w:pPr>
      <w:rPr>
        <w:rFonts w:ascii="Symbol" w:hAnsi="Symbol" w:hint="default"/>
      </w:rPr>
    </w:lvl>
    <w:lvl w:ilvl="7" w:tplc="041B0003" w:tentative="1">
      <w:start w:val="1"/>
      <w:numFmt w:val="bullet"/>
      <w:lvlText w:val="o"/>
      <w:lvlJc w:val="left"/>
      <w:pPr>
        <w:ind w:left="5927" w:hanging="360"/>
      </w:pPr>
      <w:rPr>
        <w:rFonts w:ascii="Courier New" w:hAnsi="Courier New" w:cs="Courier New" w:hint="default"/>
      </w:rPr>
    </w:lvl>
    <w:lvl w:ilvl="8" w:tplc="041B0005" w:tentative="1">
      <w:start w:val="1"/>
      <w:numFmt w:val="bullet"/>
      <w:lvlText w:val=""/>
      <w:lvlJc w:val="left"/>
      <w:pPr>
        <w:ind w:left="6647" w:hanging="360"/>
      </w:pPr>
      <w:rPr>
        <w:rFonts w:ascii="Wingdings" w:hAnsi="Wingdings" w:hint="default"/>
      </w:rPr>
    </w:lvl>
  </w:abstractNum>
  <w:abstractNum w:abstractNumId="35" w15:restartNumberingAfterBreak="0">
    <w:nsid w:val="6A493368"/>
    <w:multiLevelType w:val="hybridMultilevel"/>
    <w:tmpl w:val="B2A8890A"/>
    <w:lvl w:ilvl="0" w:tplc="5DE23698">
      <w:numFmt w:val="bullet"/>
      <w:lvlText w:val="-"/>
      <w:lvlJc w:val="left"/>
      <w:pPr>
        <w:ind w:left="720" w:hanging="360"/>
      </w:pPr>
      <w:rPr>
        <w:rFonts w:ascii="Times New Roman" w:eastAsia="Times New Roman" w:hAnsi="Times New Roman" w:cs="Times New Roman" w:hint="default"/>
      </w:rPr>
    </w:lvl>
    <w:lvl w:ilvl="1" w:tplc="041B000F">
      <w:start w:val="1"/>
      <w:numFmt w:val="decimal"/>
      <w:lvlText w:val="%2."/>
      <w:lvlJc w:val="left"/>
      <w:pPr>
        <w:ind w:left="1440" w:hanging="360"/>
      </w:pPr>
      <w:rPr>
        <w:rFonts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733D3456"/>
    <w:multiLevelType w:val="hybridMultilevel"/>
    <w:tmpl w:val="1110D09E"/>
    <w:lvl w:ilvl="0" w:tplc="98BE2A8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7" w15:restartNumberingAfterBreak="0">
    <w:nsid w:val="73ED1249"/>
    <w:multiLevelType w:val="hybridMultilevel"/>
    <w:tmpl w:val="6D6ADFBA"/>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38" w15:restartNumberingAfterBreak="0">
    <w:nsid w:val="79660A0B"/>
    <w:multiLevelType w:val="hybridMultilevel"/>
    <w:tmpl w:val="DA5A45AC"/>
    <w:lvl w:ilvl="0" w:tplc="041B0001">
      <w:start w:val="1"/>
      <w:numFmt w:val="bullet"/>
      <w:lvlText w:val=""/>
      <w:lvlJc w:val="left"/>
      <w:pPr>
        <w:ind w:left="705" w:hanging="705"/>
      </w:pPr>
      <w:rPr>
        <w:rFonts w:ascii="Symbol" w:hAnsi="Symbol" w:hint="default"/>
      </w:rPr>
    </w:lvl>
    <w:lvl w:ilvl="1" w:tplc="041B0001">
      <w:start w:val="1"/>
      <w:numFmt w:val="bullet"/>
      <w:lvlText w:val=""/>
      <w:lvlJc w:val="left"/>
      <w:pPr>
        <w:ind w:left="1080" w:hanging="360"/>
      </w:pPr>
      <w:rPr>
        <w:rFonts w:ascii="Symbol" w:hAnsi="Symbol" w:hint="default"/>
      </w:rPr>
    </w:lvl>
    <w:lvl w:ilvl="2" w:tplc="041B0001">
      <w:start w:val="1"/>
      <w:numFmt w:val="bullet"/>
      <w:lvlText w:val=""/>
      <w:lvlJc w:val="left"/>
      <w:pPr>
        <w:ind w:left="1800" w:hanging="360"/>
      </w:pPr>
      <w:rPr>
        <w:rFonts w:ascii="Symbol" w:hAnsi="Symbol"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9" w15:restartNumberingAfterBreak="0">
    <w:nsid w:val="7B9C6324"/>
    <w:multiLevelType w:val="hybridMultilevel"/>
    <w:tmpl w:val="61D6B1F4"/>
    <w:lvl w:ilvl="0" w:tplc="5DE23698">
      <w:numFmt w:val="bullet"/>
      <w:lvlText w:val="-"/>
      <w:lvlJc w:val="left"/>
      <w:pPr>
        <w:ind w:left="890" w:hanging="360"/>
      </w:pPr>
      <w:rPr>
        <w:rFonts w:ascii="Times New Roman" w:eastAsia="Times New Roman" w:hAnsi="Times New Roman" w:cs="Times New Roman" w:hint="default"/>
      </w:rPr>
    </w:lvl>
    <w:lvl w:ilvl="1" w:tplc="041B0003" w:tentative="1">
      <w:start w:val="1"/>
      <w:numFmt w:val="bullet"/>
      <w:lvlText w:val="o"/>
      <w:lvlJc w:val="left"/>
      <w:pPr>
        <w:ind w:left="1610" w:hanging="360"/>
      </w:pPr>
      <w:rPr>
        <w:rFonts w:ascii="Courier New" w:hAnsi="Courier New" w:cs="Courier New" w:hint="default"/>
      </w:rPr>
    </w:lvl>
    <w:lvl w:ilvl="2" w:tplc="041B0005" w:tentative="1">
      <w:start w:val="1"/>
      <w:numFmt w:val="bullet"/>
      <w:lvlText w:val=""/>
      <w:lvlJc w:val="left"/>
      <w:pPr>
        <w:ind w:left="2330" w:hanging="360"/>
      </w:pPr>
      <w:rPr>
        <w:rFonts w:ascii="Wingdings" w:hAnsi="Wingdings" w:hint="default"/>
      </w:rPr>
    </w:lvl>
    <w:lvl w:ilvl="3" w:tplc="041B0001" w:tentative="1">
      <w:start w:val="1"/>
      <w:numFmt w:val="bullet"/>
      <w:lvlText w:val=""/>
      <w:lvlJc w:val="left"/>
      <w:pPr>
        <w:ind w:left="3050" w:hanging="360"/>
      </w:pPr>
      <w:rPr>
        <w:rFonts w:ascii="Symbol" w:hAnsi="Symbol" w:hint="default"/>
      </w:rPr>
    </w:lvl>
    <w:lvl w:ilvl="4" w:tplc="041B0003" w:tentative="1">
      <w:start w:val="1"/>
      <w:numFmt w:val="bullet"/>
      <w:lvlText w:val="o"/>
      <w:lvlJc w:val="left"/>
      <w:pPr>
        <w:ind w:left="3770" w:hanging="360"/>
      </w:pPr>
      <w:rPr>
        <w:rFonts w:ascii="Courier New" w:hAnsi="Courier New" w:cs="Courier New" w:hint="default"/>
      </w:rPr>
    </w:lvl>
    <w:lvl w:ilvl="5" w:tplc="041B0005" w:tentative="1">
      <w:start w:val="1"/>
      <w:numFmt w:val="bullet"/>
      <w:lvlText w:val=""/>
      <w:lvlJc w:val="left"/>
      <w:pPr>
        <w:ind w:left="4490" w:hanging="360"/>
      </w:pPr>
      <w:rPr>
        <w:rFonts w:ascii="Wingdings" w:hAnsi="Wingdings" w:hint="default"/>
      </w:rPr>
    </w:lvl>
    <w:lvl w:ilvl="6" w:tplc="041B0001" w:tentative="1">
      <w:start w:val="1"/>
      <w:numFmt w:val="bullet"/>
      <w:lvlText w:val=""/>
      <w:lvlJc w:val="left"/>
      <w:pPr>
        <w:ind w:left="5210" w:hanging="360"/>
      </w:pPr>
      <w:rPr>
        <w:rFonts w:ascii="Symbol" w:hAnsi="Symbol" w:hint="default"/>
      </w:rPr>
    </w:lvl>
    <w:lvl w:ilvl="7" w:tplc="041B0003" w:tentative="1">
      <w:start w:val="1"/>
      <w:numFmt w:val="bullet"/>
      <w:lvlText w:val="o"/>
      <w:lvlJc w:val="left"/>
      <w:pPr>
        <w:ind w:left="5930" w:hanging="360"/>
      </w:pPr>
      <w:rPr>
        <w:rFonts w:ascii="Courier New" w:hAnsi="Courier New" w:cs="Courier New" w:hint="default"/>
      </w:rPr>
    </w:lvl>
    <w:lvl w:ilvl="8" w:tplc="041B0005" w:tentative="1">
      <w:start w:val="1"/>
      <w:numFmt w:val="bullet"/>
      <w:lvlText w:val=""/>
      <w:lvlJc w:val="left"/>
      <w:pPr>
        <w:ind w:left="6650" w:hanging="360"/>
      </w:pPr>
      <w:rPr>
        <w:rFonts w:ascii="Wingdings" w:hAnsi="Wingdings" w:hint="default"/>
      </w:rPr>
    </w:lvl>
  </w:abstractNum>
  <w:abstractNum w:abstractNumId="40" w15:restartNumberingAfterBreak="0">
    <w:nsid w:val="7CF060FA"/>
    <w:multiLevelType w:val="hybridMultilevel"/>
    <w:tmpl w:val="274E3E96"/>
    <w:lvl w:ilvl="0" w:tplc="513AA6D0">
      <w:start w:val="1"/>
      <w:numFmt w:val="bullet"/>
      <w:pStyle w:val="Odsekzoznamu"/>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num w:numId="1">
    <w:abstractNumId w:val="23"/>
  </w:num>
  <w:num w:numId="2">
    <w:abstractNumId w:val="24"/>
  </w:num>
  <w:num w:numId="3">
    <w:abstractNumId w:val="7"/>
  </w:num>
  <w:num w:numId="4">
    <w:abstractNumId w:val="20"/>
  </w:num>
  <w:num w:numId="5">
    <w:abstractNumId w:val="30"/>
  </w:num>
  <w:num w:numId="6">
    <w:abstractNumId w:val="2"/>
  </w:num>
  <w:num w:numId="7">
    <w:abstractNumId w:val="40"/>
  </w:num>
  <w:num w:numId="8">
    <w:abstractNumId w:val="8"/>
  </w:num>
  <w:num w:numId="9">
    <w:abstractNumId w:val="10"/>
  </w:num>
  <w:num w:numId="10">
    <w:abstractNumId w:val="27"/>
  </w:num>
  <w:num w:numId="11">
    <w:abstractNumId w:val="38"/>
  </w:num>
  <w:num w:numId="12">
    <w:abstractNumId w:val="14"/>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15"/>
  </w:num>
  <w:num w:numId="16">
    <w:abstractNumId w:val="32"/>
  </w:num>
  <w:num w:numId="17">
    <w:abstractNumId w:val="11"/>
  </w:num>
  <w:num w:numId="18">
    <w:abstractNumId w:val="18"/>
  </w:num>
  <w:num w:numId="19">
    <w:abstractNumId w:val="39"/>
  </w:num>
  <w:num w:numId="20">
    <w:abstractNumId w:val="34"/>
  </w:num>
  <w:num w:numId="21">
    <w:abstractNumId w:val="17"/>
  </w:num>
  <w:num w:numId="22">
    <w:abstractNumId w:val="9"/>
  </w:num>
  <w:num w:numId="23">
    <w:abstractNumId w:val="35"/>
  </w:num>
  <w:num w:numId="24">
    <w:abstractNumId w:val="22"/>
  </w:num>
  <w:num w:numId="25">
    <w:abstractNumId w:val="13"/>
  </w:num>
  <w:num w:numId="26">
    <w:abstractNumId w:val="12"/>
  </w:num>
  <w:num w:numId="27">
    <w:abstractNumId w:val="29"/>
  </w:num>
  <w:num w:numId="28">
    <w:abstractNumId w:val="33"/>
  </w:num>
  <w:num w:numId="29">
    <w:abstractNumId w:val="25"/>
  </w:num>
  <w:num w:numId="30">
    <w:abstractNumId w:val="36"/>
  </w:num>
  <w:num w:numId="31">
    <w:abstractNumId w:val="4"/>
  </w:num>
  <w:num w:numId="32">
    <w:abstractNumId w:val="0"/>
  </w:num>
  <w:num w:numId="33">
    <w:abstractNumId w:val="19"/>
  </w:num>
  <w:num w:numId="34">
    <w:abstractNumId w:val="16"/>
  </w:num>
  <w:num w:numId="35">
    <w:abstractNumId w:val="31"/>
  </w:num>
  <w:num w:numId="36">
    <w:abstractNumId w:val="3"/>
  </w:num>
  <w:num w:numId="37">
    <w:abstractNumId w:val="26"/>
  </w:num>
  <w:num w:numId="38">
    <w:abstractNumId w:val="28"/>
  </w:num>
  <w:num w:numId="39">
    <w:abstractNumId w:val="1"/>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num>
  <w:num w:numId="48">
    <w:abstractNumId w:val="6"/>
  </w:num>
  <w:num w:numId="49">
    <w:abstractNumId w:val="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BD5"/>
    <w:rsid w:val="0000077C"/>
    <w:rsid w:val="00000CF9"/>
    <w:rsid w:val="00003101"/>
    <w:rsid w:val="00003987"/>
    <w:rsid w:val="00005636"/>
    <w:rsid w:val="00006C81"/>
    <w:rsid w:val="00011AC6"/>
    <w:rsid w:val="000178D7"/>
    <w:rsid w:val="00017F13"/>
    <w:rsid w:val="00022A47"/>
    <w:rsid w:val="00024C27"/>
    <w:rsid w:val="00024D3E"/>
    <w:rsid w:val="000254A5"/>
    <w:rsid w:val="000337CC"/>
    <w:rsid w:val="00033B61"/>
    <w:rsid w:val="0005204D"/>
    <w:rsid w:val="0005253F"/>
    <w:rsid w:val="00054377"/>
    <w:rsid w:val="000549D3"/>
    <w:rsid w:val="00063AEC"/>
    <w:rsid w:val="00066ED4"/>
    <w:rsid w:val="000709C9"/>
    <w:rsid w:val="00074763"/>
    <w:rsid w:val="000748B7"/>
    <w:rsid w:val="00081D6C"/>
    <w:rsid w:val="00087E25"/>
    <w:rsid w:val="00087F59"/>
    <w:rsid w:val="00090C67"/>
    <w:rsid w:val="00090C7F"/>
    <w:rsid w:val="0009459E"/>
    <w:rsid w:val="000958A7"/>
    <w:rsid w:val="000B04A2"/>
    <w:rsid w:val="000B0AD8"/>
    <w:rsid w:val="000B46C5"/>
    <w:rsid w:val="000B5B67"/>
    <w:rsid w:val="000B6D7D"/>
    <w:rsid w:val="000C0764"/>
    <w:rsid w:val="000C5EBD"/>
    <w:rsid w:val="000D3BA1"/>
    <w:rsid w:val="000D7D89"/>
    <w:rsid w:val="000E1956"/>
    <w:rsid w:val="000E324E"/>
    <w:rsid w:val="000E6E96"/>
    <w:rsid w:val="000F6C89"/>
    <w:rsid w:val="00104601"/>
    <w:rsid w:val="00105344"/>
    <w:rsid w:val="001054B8"/>
    <w:rsid w:val="00106E88"/>
    <w:rsid w:val="00107CF6"/>
    <w:rsid w:val="0011001A"/>
    <w:rsid w:val="00115935"/>
    <w:rsid w:val="00123984"/>
    <w:rsid w:val="001261B9"/>
    <w:rsid w:val="0013377C"/>
    <w:rsid w:val="00133C97"/>
    <w:rsid w:val="00136643"/>
    <w:rsid w:val="00140EAF"/>
    <w:rsid w:val="001468DD"/>
    <w:rsid w:val="001519ED"/>
    <w:rsid w:val="001521FE"/>
    <w:rsid w:val="00152D73"/>
    <w:rsid w:val="00166566"/>
    <w:rsid w:val="00166C40"/>
    <w:rsid w:val="001712CA"/>
    <w:rsid w:val="00180CDD"/>
    <w:rsid w:val="00181305"/>
    <w:rsid w:val="0018463F"/>
    <w:rsid w:val="00186C7D"/>
    <w:rsid w:val="001942E2"/>
    <w:rsid w:val="001946CB"/>
    <w:rsid w:val="001959BA"/>
    <w:rsid w:val="0019671E"/>
    <w:rsid w:val="001A0EEE"/>
    <w:rsid w:val="001A15B0"/>
    <w:rsid w:val="001A2171"/>
    <w:rsid w:val="001A3325"/>
    <w:rsid w:val="001A4E13"/>
    <w:rsid w:val="001B45B2"/>
    <w:rsid w:val="001C6ECD"/>
    <w:rsid w:val="001C7092"/>
    <w:rsid w:val="001D420C"/>
    <w:rsid w:val="001D7514"/>
    <w:rsid w:val="001E0359"/>
    <w:rsid w:val="001E40DB"/>
    <w:rsid w:val="001E5EC2"/>
    <w:rsid w:val="001E78D0"/>
    <w:rsid w:val="001F23B2"/>
    <w:rsid w:val="001F6AE8"/>
    <w:rsid w:val="00201C8D"/>
    <w:rsid w:val="0020267F"/>
    <w:rsid w:val="002077CA"/>
    <w:rsid w:val="0021600E"/>
    <w:rsid w:val="00216C9A"/>
    <w:rsid w:val="002255D0"/>
    <w:rsid w:val="00230CEA"/>
    <w:rsid w:val="00231F67"/>
    <w:rsid w:val="00233340"/>
    <w:rsid w:val="00233542"/>
    <w:rsid w:val="00234A93"/>
    <w:rsid w:val="00244331"/>
    <w:rsid w:val="00244CCE"/>
    <w:rsid w:val="00255386"/>
    <w:rsid w:val="002558F3"/>
    <w:rsid w:val="00255BAF"/>
    <w:rsid w:val="002563F6"/>
    <w:rsid w:val="0026195C"/>
    <w:rsid w:val="00261C10"/>
    <w:rsid w:val="00265A99"/>
    <w:rsid w:val="00270155"/>
    <w:rsid w:val="00275C73"/>
    <w:rsid w:val="00287F2B"/>
    <w:rsid w:val="00290C8B"/>
    <w:rsid w:val="00297F7F"/>
    <w:rsid w:val="002A0363"/>
    <w:rsid w:val="002A55E3"/>
    <w:rsid w:val="002A7078"/>
    <w:rsid w:val="002B1968"/>
    <w:rsid w:val="002B1FF4"/>
    <w:rsid w:val="002B5242"/>
    <w:rsid w:val="002B7B92"/>
    <w:rsid w:val="002E354C"/>
    <w:rsid w:val="002E6164"/>
    <w:rsid w:val="002E6F93"/>
    <w:rsid w:val="002F028C"/>
    <w:rsid w:val="002F1C69"/>
    <w:rsid w:val="003044E1"/>
    <w:rsid w:val="00311448"/>
    <w:rsid w:val="00312A92"/>
    <w:rsid w:val="003141C5"/>
    <w:rsid w:val="00314B15"/>
    <w:rsid w:val="00322ADE"/>
    <w:rsid w:val="00324B19"/>
    <w:rsid w:val="003356DF"/>
    <w:rsid w:val="00336456"/>
    <w:rsid w:val="00336504"/>
    <w:rsid w:val="00342E1B"/>
    <w:rsid w:val="00345B45"/>
    <w:rsid w:val="00352DB5"/>
    <w:rsid w:val="00357977"/>
    <w:rsid w:val="00357C5F"/>
    <w:rsid w:val="00362467"/>
    <w:rsid w:val="00363D14"/>
    <w:rsid w:val="00366E77"/>
    <w:rsid w:val="003701AE"/>
    <w:rsid w:val="003748F6"/>
    <w:rsid w:val="0037774E"/>
    <w:rsid w:val="00383118"/>
    <w:rsid w:val="00396760"/>
    <w:rsid w:val="0039741C"/>
    <w:rsid w:val="00397D52"/>
    <w:rsid w:val="003A4792"/>
    <w:rsid w:val="003A7110"/>
    <w:rsid w:val="003B03DE"/>
    <w:rsid w:val="003B5EDD"/>
    <w:rsid w:val="003C451F"/>
    <w:rsid w:val="003C4AD5"/>
    <w:rsid w:val="003D4C0C"/>
    <w:rsid w:val="003F43BE"/>
    <w:rsid w:val="004124C6"/>
    <w:rsid w:val="00413402"/>
    <w:rsid w:val="00413C4C"/>
    <w:rsid w:val="00417C27"/>
    <w:rsid w:val="00425CDD"/>
    <w:rsid w:val="00426DF4"/>
    <w:rsid w:val="00442709"/>
    <w:rsid w:val="00450BCF"/>
    <w:rsid w:val="00455273"/>
    <w:rsid w:val="00456C33"/>
    <w:rsid w:val="00470B2B"/>
    <w:rsid w:val="0047204E"/>
    <w:rsid w:val="004744AA"/>
    <w:rsid w:val="00476F8D"/>
    <w:rsid w:val="0048241C"/>
    <w:rsid w:val="00484AD2"/>
    <w:rsid w:val="00485AD2"/>
    <w:rsid w:val="004A18E1"/>
    <w:rsid w:val="004A1F32"/>
    <w:rsid w:val="004A324E"/>
    <w:rsid w:val="004A7E9C"/>
    <w:rsid w:val="004B369E"/>
    <w:rsid w:val="004B4B2A"/>
    <w:rsid w:val="004D4349"/>
    <w:rsid w:val="004E092A"/>
    <w:rsid w:val="004E3342"/>
    <w:rsid w:val="004F6829"/>
    <w:rsid w:val="0051355F"/>
    <w:rsid w:val="0052053C"/>
    <w:rsid w:val="00523DF0"/>
    <w:rsid w:val="00525D7E"/>
    <w:rsid w:val="00526565"/>
    <w:rsid w:val="0054043C"/>
    <w:rsid w:val="00541D56"/>
    <w:rsid w:val="005438B0"/>
    <w:rsid w:val="00545928"/>
    <w:rsid w:val="005477BD"/>
    <w:rsid w:val="0056247A"/>
    <w:rsid w:val="0056277A"/>
    <w:rsid w:val="00575B2D"/>
    <w:rsid w:val="00582A2D"/>
    <w:rsid w:val="005967FF"/>
    <w:rsid w:val="005A001A"/>
    <w:rsid w:val="005A1081"/>
    <w:rsid w:val="005A1E52"/>
    <w:rsid w:val="005A3EC8"/>
    <w:rsid w:val="005A5446"/>
    <w:rsid w:val="005B0EA4"/>
    <w:rsid w:val="005B7335"/>
    <w:rsid w:val="005C5D40"/>
    <w:rsid w:val="005C61B6"/>
    <w:rsid w:val="005D2667"/>
    <w:rsid w:val="005D6BD6"/>
    <w:rsid w:val="005D753C"/>
    <w:rsid w:val="005E0361"/>
    <w:rsid w:val="005F2B14"/>
    <w:rsid w:val="006015F0"/>
    <w:rsid w:val="006039A5"/>
    <w:rsid w:val="006110C5"/>
    <w:rsid w:val="006138A0"/>
    <w:rsid w:val="0061402A"/>
    <w:rsid w:val="00620BEC"/>
    <w:rsid w:val="00634460"/>
    <w:rsid w:val="006361F6"/>
    <w:rsid w:val="00640FDA"/>
    <w:rsid w:val="006506A2"/>
    <w:rsid w:val="00653DA5"/>
    <w:rsid w:val="00654984"/>
    <w:rsid w:val="00660DD2"/>
    <w:rsid w:val="00673018"/>
    <w:rsid w:val="006731BF"/>
    <w:rsid w:val="00673C71"/>
    <w:rsid w:val="0067474B"/>
    <w:rsid w:val="00675BA0"/>
    <w:rsid w:val="0068007B"/>
    <w:rsid w:val="00682800"/>
    <w:rsid w:val="00682B75"/>
    <w:rsid w:val="006975BC"/>
    <w:rsid w:val="00697D98"/>
    <w:rsid w:val="006A2C8E"/>
    <w:rsid w:val="006A546F"/>
    <w:rsid w:val="006A5C01"/>
    <w:rsid w:val="006B01EF"/>
    <w:rsid w:val="006C0B84"/>
    <w:rsid w:val="006C7B25"/>
    <w:rsid w:val="006D7B05"/>
    <w:rsid w:val="006E0A34"/>
    <w:rsid w:val="006F32E4"/>
    <w:rsid w:val="006F4D78"/>
    <w:rsid w:val="006F5A42"/>
    <w:rsid w:val="006F6774"/>
    <w:rsid w:val="00704501"/>
    <w:rsid w:val="00716A41"/>
    <w:rsid w:val="007170AC"/>
    <w:rsid w:val="00725729"/>
    <w:rsid w:val="0073356E"/>
    <w:rsid w:val="00736ECB"/>
    <w:rsid w:val="00740EDA"/>
    <w:rsid w:val="0074130F"/>
    <w:rsid w:val="00750105"/>
    <w:rsid w:val="007543DC"/>
    <w:rsid w:val="007550EE"/>
    <w:rsid w:val="00757B8D"/>
    <w:rsid w:val="00757E56"/>
    <w:rsid w:val="00762F35"/>
    <w:rsid w:val="007775B5"/>
    <w:rsid w:val="00781331"/>
    <w:rsid w:val="00783410"/>
    <w:rsid w:val="00793B14"/>
    <w:rsid w:val="007959C3"/>
    <w:rsid w:val="00795D07"/>
    <w:rsid w:val="007A0D91"/>
    <w:rsid w:val="007A2911"/>
    <w:rsid w:val="007A6BB8"/>
    <w:rsid w:val="007B14DE"/>
    <w:rsid w:val="007C06E8"/>
    <w:rsid w:val="007C3AEA"/>
    <w:rsid w:val="007D17B8"/>
    <w:rsid w:val="007D507E"/>
    <w:rsid w:val="007D5D4A"/>
    <w:rsid w:val="007E0FDB"/>
    <w:rsid w:val="007E26C8"/>
    <w:rsid w:val="007E5B45"/>
    <w:rsid w:val="007E5D8C"/>
    <w:rsid w:val="007F0C77"/>
    <w:rsid w:val="007F1579"/>
    <w:rsid w:val="00803A9D"/>
    <w:rsid w:val="00814819"/>
    <w:rsid w:val="008162B3"/>
    <w:rsid w:val="00821252"/>
    <w:rsid w:val="00824C09"/>
    <w:rsid w:val="00826AA3"/>
    <w:rsid w:val="00834718"/>
    <w:rsid w:val="00834BAF"/>
    <w:rsid w:val="00841488"/>
    <w:rsid w:val="008416C3"/>
    <w:rsid w:val="008451DD"/>
    <w:rsid w:val="00845647"/>
    <w:rsid w:val="00850CA2"/>
    <w:rsid w:val="00850D68"/>
    <w:rsid w:val="008545E7"/>
    <w:rsid w:val="008546F2"/>
    <w:rsid w:val="00854BA6"/>
    <w:rsid w:val="00860262"/>
    <w:rsid w:val="00862988"/>
    <w:rsid w:val="00863B88"/>
    <w:rsid w:val="0087052E"/>
    <w:rsid w:val="008713B8"/>
    <w:rsid w:val="00873793"/>
    <w:rsid w:val="0088131C"/>
    <w:rsid w:val="008831F6"/>
    <w:rsid w:val="008A777D"/>
    <w:rsid w:val="008B07A2"/>
    <w:rsid w:val="008B09A5"/>
    <w:rsid w:val="008B2624"/>
    <w:rsid w:val="008B2D46"/>
    <w:rsid w:val="008B2F12"/>
    <w:rsid w:val="008B5FDB"/>
    <w:rsid w:val="008C1AE9"/>
    <w:rsid w:val="008C3B25"/>
    <w:rsid w:val="008C48CA"/>
    <w:rsid w:val="008C4FBD"/>
    <w:rsid w:val="008C5D94"/>
    <w:rsid w:val="008C5FC5"/>
    <w:rsid w:val="008D5E08"/>
    <w:rsid w:val="008E30B2"/>
    <w:rsid w:val="008E4ED6"/>
    <w:rsid w:val="008F32AF"/>
    <w:rsid w:val="008F61E3"/>
    <w:rsid w:val="00900B6E"/>
    <w:rsid w:val="00905A31"/>
    <w:rsid w:val="00917064"/>
    <w:rsid w:val="009174D6"/>
    <w:rsid w:val="00920104"/>
    <w:rsid w:val="0092123D"/>
    <w:rsid w:val="00923134"/>
    <w:rsid w:val="009255C4"/>
    <w:rsid w:val="00927E05"/>
    <w:rsid w:val="00933FD7"/>
    <w:rsid w:val="00935A1A"/>
    <w:rsid w:val="00942DD7"/>
    <w:rsid w:val="00942E68"/>
    <w:rsid w:val="009516F0"/>
    <w:rsid w:val="00953E47"/>
    <w:rsid w:val="00956130"/>
    <w:rsid w:val="009568C9"/>
    <w:rsid w:val="00957761"/>
    <w:rsid w:val="00962DBA"/>
    <w:rsid w:val="00970626"/>
    <w:rsid w:val="009711BB"/>
    <w:rsid w:val="00971730"/>
    <w:rsid w:val="00976B81"/>
    <w:rsid w:val="0098093C"/>
    <w:rsid w:val="009823BF"/>
    <w:rsid w:val="00991398"/>
    <w:rsid w:val="0099416D"/>
    <w:rsid w:val="00994DB2"/>
    <w:rsid w:val="009A3E7B"/>
    <w:rsid w:val="009B0B88"/>
    <w:rsid w:val="009B176A"/>
    <w:rsid w:val="009B2D58"/>
    <w:rsid w:val="009C03DE"/>
    <w:rsid w:val="009C6407"/>
    <w:rsid w:val="009C7BC8"/>
    <w:rsid w:val="009C7FBF"/>
    <w:rsid w:val="009D00E9"/>
    <w:rsid w:val="009D1133"/>
    <w:rsid w:val="009D7938"/>
    <w:rsid w:val="009E609D"/>
    <w:rsid w:val="009E67A8"/>
    <w:rsid w:val="009F11DC"/>
    <w:rsid w:val="009F4E14"/>
    <w:rsid w:val="009F4FB8"/>
    <w:rsid w:val="00A04155"/>
    <w:rsid w:val="00A24BD5"/>
    <w:rsid w:val="00A27C73"/>
    <w:rsid w:val="00A41FE6"/>
    <w:rsid w:val="00A47165"/>
    <w:rsid w:val="00A47A4E"/>
    <w:rsid w:val="00A52ABC"/>
    <w:rsid w:val="00A5478B"/>
    <w:rsid w:val="00A64F0E"/>
    <w:rsid w:val="00A730A1"/>
    <w:rsid w:val="00A766DB"/>
    <w:rsid w:val="00A8002E"/>
    <w:rsid w:val="00A845C9"/>
    <w:rsid w:val="00A87AAA"/>
    <w:rsid w:val="00A9148A"/>
    <w:rsid w:val="00A9628A"/>
    <w:rsid w:val="00A96F61"/>
    <w:rsid w:val="00AA3192"/>
    <w:rsid w:val="00AA3D68"/>
    <w:rsid w:val="00AB268B"/>
    <w:rsid w:val="00AB3B8D"/>
    <w:rsid w:val="00AB5276"/>
    <w:rsid w:val="00AB6AF5"/>
    <w:rsid w:val="00AB6C94"/>
    <w:rsid w:val="00AB6EA5"/>
    <w:rsid w:val="00AC025E"/>
    <w:rsid w:val="00AC3755"/>
    <w:rsid w:val="00AC44F2"/>
    <w:rsid w:val="00AC5FEC"/>
    <w:rsid w:val="00AC7028"/>
    <w:rsid w:val="00AD4C5B"/>
    <w:rsid w:val="00AD70D5"/>
    <w:rsid w:val="00AE5A88"/>
    <w:rsid w:val="00AE7349"/>
    <w:rsid w:val="00AF24FE"/>
    <w:rsid w:val="00AF2D68"/>
    <w:rsid w:val="00B06A0B"/>
    <w:rsid w:val="00B12D46"/>
    <w:rsid w:val="00B318C8"/>
    <w:rsid w:val="00B32D9E"/>
    <w:rsid w:val="00B369B5"/>
    <w:rsid w:val="00B36B7C"/>
    <w:rsid w:val="00B40294"/>
    <w:rsid w:val="00B40EF2"/>
    <w:rsid w:val="00B4484B"/>
    <w:rsid w:val="00B448DE"/>
    <w:rsid w:val="00B47822"/>
    <w:rsid w:val="00B47855"/>
    <w:rsid w:val="00B51C66"/>
    <w:rsid w:val="00B51F00"/>
    <w:rsid w:val="00B57631"/>
    <w:rsid w:val="00B604D6"/>
    <w:rsid w:val="00B61B03"/>
    <w:rsid w:val="00B62B54"/>
    <w:rsid w:val="00B62B6A"/>
    <w:rsid w:val="00B715B4"/>
    <w:rsid w:val="00B72A96"/>
    <w:rsid w:val="00B776A1"/>
    <w:rsid w:val="00B824EF"/>
    <w:rsid w:val="00B862DA"/>
    <w:rsid w:val="00B875CB"/>
    <w:rsid w:val="00B92B76"/>
    <w:rsid w:val="00B95A0B"/>
    <w:rsid w:val="00BA04BA"/>
    <w:rsid w:val="00BA1BB3"/>
    <w:rsid w:val="00BA4539"/>
    <w:rsid w:val="00BB0F51"/>
    <w:rsid w:val="00BB3DF4"/>
    <w:rsid w:val="00BC18DD"/>
    <w:rsid w:val="00BC4644"/>
    <w:rsid w:val="00BC7E83"/>
    <w:rsid w:val="00BD0DD4"/>
    <w:rsid w:val="00BD6BDA"/>
    <w:rsid w:val="00BE0028"/>
    <w:rsid w:val="00BE3C99"/>
    <w:rsid w:val="00BE54B3"/>
    <w:rsid w:val="00BE5EF6"/>
    <w:rsid w:val="00BE6C4D"/>
    <w:rsid w:val="00BF13C1"/>
    <w:rsid w:val="00BF61C9"/>
    <w:rsid w:val="00BF7348"/>
    <w:rsid w:val="00C1005C"/>
    <w:rsid w:val="00C16BFA"/>
    <w:rsid w:val="00C200D7"/>
    <w:rsid w:val="00C200DE"/>
    <w:rsid w:val="00C20C03"/>
    <w:rsid w:val="00C227B1"/>
    <w:rsid w:val="00C24800"/>
    <w:rsid w:val="00C248AF"/>
    <w:rsid w:val="00C25600"/>
    <w:rsid w:val="00C40156"/>
    <w:rsid w:val="00C44062"/>
    <w:rsid w:val="00C44C16"/>
    <w:rsid w:val="00C53B04"/>
    <w:rsid w:val="00C61C0E"/>
    <w:rsid w:val="00C76DAB"/>
    <w:rsid w:val="00C83B07"/>
    <w:rsid w:val="00C847F5"/>
    <w:rsid w:val="00C902AF"/>
    <w:rsid w:val="00C91A47"/>
    <w:rsid w:val="00C91F9C"/>
    <w:rsid w:val="00C94995"/>
    <w:rsid w:val="00C960C1"/>
    <w:rsid w:val="00C9750A"/>
    <w:rsid w:val="00C97D8D"/>
    <w:rsid w:val="00CA3C6E"/>
    <w:rsid w:val="00CA7951"/>
    <w:rsid w:val="00CA7F13"/>
    <w:rsid w:val="00CB0533"/>
    <w:rsid w:val="00CC09CF"/>
    <w:rsid w:val="00CC2400"/>
    <w:rsid w:val="00CC2E09"/>
    <w:rsid w:val="00CC7A4E"/>
    <w:rsid w:val="00CD2A02"/>
    <w:rsid w:val="00CD32E1"/>
    <w:rsid w:val="00CD428F"/>
    <w:rsid w:val="00CD49EA"/>
    <w:rsid w:val="00CD7B98"/>
    <w:rsid w:val="00CE0532"/>
    <w:rsid w:val="00CE57F5"/>
    <w:rsid w:val="00CE79E4"/>
    <w:rsid w:val="00CF3B95"/>
    <w:rsid w:val="00CF51B3"/>
    <w:rsid w:val="00CF6545"/>
    <w:rsid w:val="00CF6A84"/>
    <w:rsid w:val="00D0366B"/>
    <w:rsid w:val="00D13D6F"/>
    <w:rsid w:val="00D154C4"/>
    <w:rsid w:val="00D22393"/>
    <w:rsid w:val="00D25EFB"/>
    <w:rsid w:val="00D26905"/>
    <w:rsid w:val="00D27FC5"/>
    <w:rsid w:val="00D370C3"/>
    <w:rsid w:val="00D448BD"/>
    <w:rsid w:val="00D6142B"/>
    <w:rsid w:val="00D61ADD"/>
    <w:rsid w:val="00D64395"/>
    <w:rsid w:val="00D804DB"/>
    <w:rsid w:val="00D93429"/>
    <w:rsid w:val="00D94E95"/>
    <w:rsid w:val="00D97F68"/>
    <w:rsid w:val="00DA2A8F"/>
    <w:rsid w:val="00DB18FF"/>
    <w:rsid w:val="00DB6FC3"/>
    <w:rsid w:val="00DC0843"/>
    <w:rsid w:val="00DC5F6A"/>
    <w:rsid w:val="00DD0A56"/>
    <w:rsid w:val="00DD5AFC"/>
    <w:rsid w:val="00DD75EB"/>
    <w:rsid w:val="00DE18E5"/>
    <w:rsid w:val="00DE3E89"/>
    <w:rsid w:val="00DE4287"/>
    <w:rsid w:val="00DE72A7"/>
    <w:rsid w:val="00DE7323"/>
    <w:rsid w:val="00DE74C6"/>
    <w:rsid w:val="00DF3CDC"/>
    <w:rsid w:val="00E00589"/>
    <w:rsid w:val="00E00742"/>
    <w:rsid w:val="00E02DD4"/>
    <w:rsid w:val="00E14351"/>
    <w:rsid w:val="00E152BF"/>
    <w:rsid w:val="00E233BA"/>
    <w:rsid w:val="00E23FF9"/>
    <w:rsid w:val="00E34421"/>
    <w:rsid w:val="00E353A6"/>
    <w:rsid w:val="00E36388"/>
    <w:rsid w:val="00E42216"/>
    <w:rsid w:val="00E450D8"/>
    <w:rsid w:val="00E47B9E"/>
    <w:rsid w:val="00E51F7C"/>
    <w:rsid w:val="00E5319E"/>
    <w:rsid w:val="00E62FBE"/>
    <w:rsid w:val="00E66E63"/>
    <w:rsid w:val="00E7520D"/>
    <w:rsid w:val="00E7618D"/>
    <w:rsid w:val="00E829C4"/>
    <w:rsid w:val="00E8545B"/>
    <w:rsid w:val="00E9132C"/>
    <w:rsid w:val="00E9163B"/>
    <w:rsid w:val="00E9706B"/>
    <w:rsid w:val="00EA0397"/>
    <w:rsid w:val="00EA087A"/>
    <w:rsid w:val="00EA64FF"/>
    <w:rsid w:val="00EA7A07"/>
    <w:rsid w:val="00EB2C30"/>
    <w:rsid w:val="00EB6216"/>
    <w:rsid w:val="00EC5532"/>
    <w:rsid w:val="00EC614A"/>
    <w:rsid w:val="00ED1B01"/>
    <w:rsid w:val="00ED3991"/>
    <w:rsid w:val="00ED3DB3"/>
    <w:rsid w:val="00ED4896"/>
    <w:rsid w:val="00ED4935"/>
    <w:rsid w:val="00EE6ACF"/>
    <w:rsid w:val="00EE6E36"/>
    <w:rsid w:val="00EE79A6"/>
    <w:rsid w:val="00EF182D"/>
    <w:rsid w:val="00EF48B3"/>
    <w:rsid w:val="00EF5A0D"/>
    <w:rsid w:val="00EF6617"/>
    <w:rsid w:val="00F00107"/>
    <w:rsid w:val="00F01731"/>
    <w:rsid w:val="00F073D1"/>
    <w:rsid w:val="00F07981"/>
    <w:rsid w:val="00F10DF2"/>
    <w:rsid w:val="00F10FB5"/>
    <w:rsid w:val="00F223AC"/>
    <w:rsid w:val="00F25904"/>
    <w:rsid w:val="00F2700D"/>
    <w:rsid w:val="00F323E3"/>
    <w:rsid w:val="00F3421A"/>
    <w:rsid w:val="00F34869"/>
    <w:rsid w:val="00F363F0"/>
    <w:rsid w:val="00F4015D"/>
    <w:rsid w:val="00F477DE"/>
    <w:rsid w:val="00F51912"/>
    <w:rsid w:val="00F539A8"/>
    <w:rsid w:val="00F610AA"/>
    <w:rsid w:val="00F62B5F"/>
    <w:rsid w:val="00F70225"/>
    <w:rsid w:val="00F73CEB"/>
    <w:rsid w:val="00F74CC6"/>
    <w:rsid w:val="00F75332"/>
    <w:rsid w:val="00F80BAF"/>
    <w:rsid w:val="00F8207B"/>
    <w:rsid w:val="00F8505D"/>
    <w:rsid w:val="00F85FCE"/>
    <w:rsid w:val="00F905DC"/>
    <w:rsid w:val="00FA0CF7"/>
    <w:rsid w:val="00FA70A4"/>
    <w:rsid w:val="00FB61C2"/>
    <w:rsid w:val="00FC61C0"/>
    <w:rsid w:val="00FE5B3E"/>
    <w:rsid w:val="00FE7CCB"/>
    <w:rsid w:val="00FF0238"/>
    <w:rsid w:val="00FF29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79864"/>
  <w15:chartTrackingRefBased/>
  <w15:docId w15:val="{863904FC-09E4-4347-A7F2-B0309CCF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lsdException w:name="Colorful List Accent 1" w:uiPriority="1"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39" w:unhideWhenUsed="1" w:qFormat="1"/>
    <w:lsdException w:name="Plain Table 1" w:uiPriority="68"/>
    <w:lsdException w:name="Plain Table 2" w:uiPriority="69"/>
    <w:lsdException w:name="Plain Table 3" w:uiPriority="70" w:qFormat="1"/>
    <w:lsdException w:name="Plain Table 4" w:uiPriority="71" w:qFormat="1"/>
    <w:lsdException w:name="Plain Table 5" w:uiPriority="72" w:qFormat="1"/>
    <w:lsdException w:name="Grid Table Light" w:uiPriority="40" w:qFormat="1"/>
    <w:lsdException w:name="Grid Table 1 Light" w:uiPriority="60" w:qFormat="1"/>
    <w:lsdException w:name="Grid Table 2" w:uiPriority="61"/>
    <w:lsdException w:name="Grid Table 3" w:uiPriority="39" w:qFormat="1"/>
    <w:lsdException w:name="Grid Table 4" w:uiPriority="63"/>
    <w:lsdException w:name="Grid Table 5 Dark" w:uiPriority="42"/>
    <w:lsdException w:name="Grid Table 6 Colorful" w:uiPriority="65" w:qFormat="1"/>
    <w:lsdException w:name="Grid Table 7 Colorful" w:uiPriority="66" w:qFormat="1"/>
    <w:lsdException w:name="Grid Table 1 Light Accent 1" w:uiPriority="67" w:qFormat="1"/>
    <w:lsdException w:name="Grid Table 2 Accent 1" w:uiPriority="40" w:qFormat="1"/>
    <w:lsdException w:name="Grid Table 3 Accent 1" w:uiPriority="69" w:qFormat="1"/>
    <w:lsdException w:name="Grid Table 4 Accent 1" w:uiPriority="70"/>
    <w:lsdException w:name="Grid Table 5 Dark Accent 1" w:uiPriority="71" w:qFormat="1"/>
    <w:lsdException w:name="Grid Table 6 Colorful Accent 1" w:uiPriority="72"/>
    <w:lsdException w:name="Grid Table 7 Colorful Accent 1" w:uiPriority="73"/>
    <w:lsdException w:name="Grid Table 1 Light Accent 2" w:uiPriority="19" w:qFormat="1"/>
    <w:lsdException w:name="Grid Table 2 Accent 2" w:uiPriority="21" w:qFormat="1"/>
    <w:lsdException w:name="Grid Table 3 Accent 2" w:uiPriority="31" w:qFormat="1"/>
    <w:lsdException w:name="Grid Table 4 Accent 2" w:uiPriority="32" w:qFormat="1"/>
    <w:lsdException w:name="Grid Table 5 Dark Accent 2" w:uiPriority="33" w:qFormat="1"/>
    <w:lsdException w:name="Grid Table 6 Colorful Accent 2" w:uiPriority="37"/>
    <w:lsdException w:name="Grid Table 7 Colorful Accent 2" w:uiPriority="39" w:qFormat="1"/>
    <w:lsdException w:name="Grid Table 1 Light Accent 3" w:uiPriority="41"/>
    <w:lsdException w:name="Grid Table 2 Accent 3" w:uiPriority="42"/>
    <w:lsdException w:name="Grid Table 3 Accent 3" w:uiPriority="43"/>
    <w:lsdException w:name="Grid Table 4 Accent 3" w:uiPriority="44"/>
    <w:lsdException w:name="Grid Table 5 Dark Accent 3" w:uiPriority="45"/>
    <w:lsdException w:name="Grid Table 6 Colorful Accent 3" w:uiPriority="40"/>
    <w:lsdException w:name="Grid Table 7 Colorful Accent 3" w:uiPriority="46"/>
    <w:lsdException w:name="Grid Table 1 Light Accent 4" w:uiPriority="47"/>
    <w:lsdException w:name="Grid Table 2 Accent 4" w:uiPriority="48"/>
    <w:lsdException w:name="Grid Table 3 Accent 4" w:uiPriority="49"/>
    <w:lsdException w:name="Grid Table 4 Accent 4" w:uiPriority="50"/>
    <w:lsdException w:name="Grid Table 5 Dark Accent 4" w:uiPriority="51"/>
    <w:lsdException w:name="Grid Table 6 Colorful Accent 4" w:uiPriority="52"/>
    <w:lsdException w:name="Grid Table 7 Colorful Accent 4" w:uiPriority="46"/>
    <w:lsdException w:name="Grid Table 1 Light Accent 5" w:uiPriority="47"/>
    <w:lsdException w:name="Grid Table 2 Accent 5" w:uiPriority="48"/>
    <w:lsdException w:name="Grid Table 3 Accent 5" w:uiPriority="49"/>
    <w:lsdException w:name="Grid Table 4 Accent 5" w:uiPriority="50"/>
    <w:lsdException w:name="Grid Table 5 Dark Accent 5" w:uiPriority="51"/>
    <w:lsdException w:name="Grid Table 6 Colorful Accent 5" w:uiPriority="52"/>
    <w:lsdException w:name="Grid Table 7 Colorful Accent 5" w:uiPriority="46"/>
    <w:lsdException w:name="Grid Table 1 Light Accent 6" w:uiPriority="47"/>
    <w:lsdException w:name="Grid Table 2 Accent 6" w:uiPriority="48"/>
    <w:lsdException w:name="Grid Table 3 Accent 6" w:uiPriority="49"/>
    <w:lsdException w:name="Grid Table 4 Accent 6" w:uiPriority="50"/>
    <w:lsdException w:name="Grid Table 5 Dark Accent 6" w:uiPriority="51"/>
    <w:lsdException w:name="Grid Table 6 Colorful Accent 6" w:uiPriority="52"/>
    <w:lsdException w:name="Grid Table 7 Colorful Accent 6" w:uiPriority="46"/>
    <w:lsdException w:name="List Table 1 Light" w:uiPriority="51"/>
    <w:lsdException w:name="List Table 2" w:uiPriority="48"/>
    <w:lsdException w:name="List Table 3" w:uiPriority="49"/>
    <w:lsdException w:name="List Table 4" w:uiPriority="50"/>
    <w:lsdException w:name="List Table 5 Dark" w:uiPriority="51"/>
    <w:lsdException w:name="List Table 6 Colorful" w:uiPriority="52"/>
    <w:lsdException w:name="List Table 7 Colorful" w:uiPriority="46"/>
    <w:lsdException w:name="List Table 1 Light Accent 1" w:uiPriority="47"/>
    <w:lsdException w:name="List Table 2 Accent 1" w:uiPriority="48"/>
    <w:lsdException w:name="List Table 3 Accent 1" w:uiPriority="49"/>
    <w:lsdException w:name="List Table 4 Accent 1" w:uiPriority="50"/>
    <w:lsdException w:name="List Table 5 Dark Accent 1" w:uiPriority="51"/>
    <w:lsdException w:name="List Table 6 Colorful Accent 1" w:uiPriority="52"/>
    <w:lsdException w:name="List Table 7 Colorful Accent 1" w:uiPriority="46"/>
    <w:lsdException w:name="List Table 1 Light Accent 2" w:uiPriority="47"/>
    <w:lsdException w:name="List Table 2 Accent 2" w:uiPriority="48"/>
    <w:lsdException w:name="List Table 3 Accent 2" w:uiPriority="49"/>
    <w:lsdException w:name="List Table 4 Accent 2" w:uiPriority="50"/>
    <w:lsdException w:name="List Table 5 Dark Accent 2" w:uiPriority="51"/>
    <w:lsdException w:name="List Table 6 Colorful Accent 2" w:uiPriority="52"/>
    <w:lsdException w:name="List Table 7 Colorful Accent 2" w:uiPriority="46"/>
    <w:lsdException w:name="List Table 1 Light Accent 3" w:uiPriority="47"/>
    <w:lsdException w:name="List Table 2 Accent 3" w:uiPriority="48"/>
    <w:lsdException w:name="List Table 3 Accent 3" w:uiPriority="49"/>
    <w:lsdException w:name="List Table 4 Accent 3" w:uiPriority="50"/>
    <w:lsdException w:name="List Table 5 Dark Accent 3" w:uiPriority="51"/>
    <w:lsdException w:name="List Table 6 Colorful Accent 3" w:uiPriority="52"/>
    <w:lsdException w:name="List Table 7 Colorful Accent 3" w:uiPriority="46"/>
    <w:lsdException w:name="List Table 1 Light Accent 4" w:uiPriority="47"/>
    <w:lsdException w:name="List Table 2 Accent 4" w:uiPriority="48"/>
    <w:lsdException w:name="List Table 3 Accent 4" w:uiPriority="49"/>
    <w:lsdException w:name="List Table 4 Accent 4" w:uiPriority="50"/>
    <w:lsdException w:name="List Table 5 Dark Accent 4" w:uiPriority="51"/>
    <w:lsdException w:name="List Table 6 Colorful Accent 4" w:uiPriority="52"/>
    <w:lsdException w:name="List Table 7 Colorful Accent 4" w:uiPriority="46"/>
    <w:lsdException w:name="List Table 1 Light Accent 5" w:uiPriority="47"/>
    <w:lsdException w:name="List Table 2 Accent 5" w:uiPriority="48"/>
    <w:lsdException w:name="List Table 3 Accent 5" w:uiPriority="49"/>
    <w:lsdException w:name="List Table 4 Accent 5" w:uiPriority="50"/>
    <w:lsdException w:name="List Table 5 Dark Accent 5" w:uiPriority="51"/>
    <w:lsdException w:name="List Table 6 Colorful Accent 5" w:uiPriority="52"/>
    <w:lsdException w:name="List Table 7 Colorful Accent 5" w:uiPriority="46"/>
    <w:lsdException w:name="List Table 1 Light Accent 6" w:uiPriority="47"/>
    <w:lsdException w:name="List Table 2 Accent 6" w:uiPriority="48"/>
    <w:lsdException w:name="List Table 3 Accent 6" w:uiPriority="49"/>
    <w:lsdException w:name="List Table 4 Accent 6" w:uiPriority="50"/>
    <w:lsdException w:name="List Table 5 Dark Accent 6" w:uiPriority="51"/>
    <w:lsdException w:name="List Table 6 Colorful Accent 6" w:uiPriority="52"/>
    <w:lsdException w:name="List Table 7 Colorful Accent 6" w:uiPriority="46"/>
  </w:latentStyles>
  <w:style w:type="paragraph" w:default="1" w:styleId="Normlny">
    <w:name w:val="Normal"/>
    <w:qFormat/>
    <w:rsid w:val="00C20C03"/>
    <w:pPr>
      <w:spacing w:before="120" w:after="120"/>
      <w:jc w:val="both"/>
    </w:pPr>
    <w:rPr>
      <w:rFonts w:ascii="Calibri Light" w:eastAsia="Times New Roman" w:hAnsi="Calibri Light"/>
      <w:sz w:val="22"/>
      <w:szCs w:val="24"/>
    </w:rPr>
  </w:style>
  <w:style w:type="paragraph" w:styleId="Nadpis1">
    <w:name w:val="heading 1"/>
    <w:basedOn w:val="Normlny"/>
    <w:next w:val="Normlny"/>
    <w:link w:val="Nadpis1Char"/>
    <w:autoRedefine/>
    <w:uiPriority w:val="9"/>
    <w:qFormat/>
    <w:rsid w:val="00E02DD4"/>
    <w:pPr>
      <w:keepNext/>
      <w:keepLines/>
      <w:numPr>
        <w:numId w:val="4"/>
      </w:numPr>
      <w:spacing w:before="240" w:after="240"/>
      <w:ind w:left="357" w:hanging="357"/>
      <w:outlineLvl w:val="0"/>
    </w:pPr>
    <w:rPr>
      <w:b/>
      <w:caps/>
      <w:sz w:val="28"/>
      <w:szCs w:val="20"/>
      <w:lang w:eastAsia="en-US"/>
    </w:rPr>
  </w:style>
  <w:style w:type="paragraph" w:styleId="Nadpis2">
    <w:name w:val="heading 2"/>
    <w:basedOn w:val="Normlny"/>
    <w:next w:val="Normlny"/>
    <w:link w:val="Nadpis2Char"/>
    <w:autoRedefine/>
    <w:uiPriority w:val="9"/>
    <w:qFormat/>
    <w:rsid w:val="00ED4935"/>
    <w:pPr>
      <w:keepNext/>
      <w:keepLines/>
      <w:numPr>
        <w:ilvl w:val="1"/>
        <w:numId w:val="4"/>
      </w:numPr>
      <w:ind w:left="567" w:hanging="567"/>
      <w:outlineLvl w:val="1"/>
    </w:pPr>
    <w:rPr>
      <w:rFonts w:cs="Tahoma"/>
      <w:b/>
      <w:sz w:val="24"/>
      <w:szCs w:val="20"/>
      <w:lang w:val="en-US" w:eastAsia="en-US"/>
    </w:rPr>
  </w:style>
  <w:style w:type="paragraph" w:styleId="Nadpis30">
    <w:name w:val="heading 3"/>
    <w:basedOn w:val="Normlny"/>
    <w:next w:val="Normlny"/>
    <w:link w:val="Nadpis3Char"/>
    <w:uiPriority w:val="9"/>
    <w:qFormat/>
    <w:rsid w:val="007D17B8"/>
    <w:pPr>
      <w:keepNext/>
      <w:keepLines/>
      <w:numPr>
        <w:ilvl w:val="2"/>
        <w:numId w:val="4"/>
      </w:numPr>
      <w:ind w:left="1004"/>
      <w:outlineLvl w:val="2"/>
    </w:pPr>
    <w:rPr>
      <w:b/>
      <w:lang w:val="en-US" w:eastAsia="en-US"/>
    </w:rPr>
  </w:style>
  <w:style w:type="paragraph" w:styleId="Nadpis4">
    <w:name w:val="heading 4"/>
    <w:basedOn w:val="Normlny"/>
    <w:next w:val="Normlny"/>
    <w:link w:val="Nadpis4Char"/>
    <w:uiPriority w:val="9"/>
    <w:qFormat/>
    <w:rsid w:val="001A3325"/>
    <w:pPr>
      <w:keepNext/>
      <w:numPr>
        <w:ilvl w:val="3"/>
        <w:numId w:val="4"/>
      </w:numPr>
      <w:spacing w:before="240" w:after="60"/>
      <w:ind w:left="1644" w:hanging="1077"/>
      <w:outlineLvl w:val="3"/>
    </w:pPr>
    <w:rPr>
      <w:b/>
      <w:bCs/>
      <w:szCs w:val="28"/>
      <w:lang w:val="en-US" w:eastAsia="en-US"/>
    </w:rPr>
  </w:style>
  <w:style w:type="paragraph" w:styleId="Nadpis5">
    <w:name w:val="heading 5"/>
    <w:basedOn w:val="Nadpis4"/>
    <w:next w:val="Normlny"/>
    <w:link w:val="Nadpis5Char"/>
    <w:uiPriority w:val="9"/>
    <w:qFormat/>
    <w:rsid w:val="001A3325"/>
    <w:pPr>
      <w:numPr>
        <w:ilvl w:val="4"/>
      </w:numPr>
      <w:ind w:left="1560" w:hanging="993"/>
      <w:outlineLvl w:val="4"/>
    </w:pPr>
    <w:rPr>
      <w:b w:val="0"/>
      <w:color w:val="2F5496" w:themeColor="accent1" w:themeShade="BF"/>
    </w:rPr>
  </w:style>
  <w:style w:type="paragraph" w:styleId="Nadpis6">
    <w:name w:val="heading 6"/>
    <w:basedOn w:val="Normlny"/>
    <w:next w:val="Normlny"/>
    <w:link w:val="Nadpis6Char"/>
    <w:uiPriority w:val="9"/>
    <w:qFormat/>
    <w:rsid w:val="000B0AD8"/>
    <w:pPr>
      <w:ind w:left="4320" w:hanging="360"/>
      <w:outlineLvl w:val="5"/>
    </w:pPr>
    <w:rPr>
      <w:rFonts w:ascii="Roboto Slab" w:eastAsia="Roboto Slab" w:hAnsi="Roboto Slab" w:cs="Roboto Slab"/>
      <w:sz w:val="18"/>
      <w:szCs w:val="18"/>
      <w:lang w:eastAsia="sk-SK"/>
    </w:rPr>
  </w:style>
  <w:style w:type="paragraph" w:styleId="Nadpis7">
    <w:name w:val="heading 7"/>
    <w:basedOn w:val="Normlny"/>
    <w:next w:val="Normlny"/>
    <w:link w:val="Nadpis7Char"/>
    <w:uiPriority w:val="9"/>
    <w:qFormat/>
    <w:rsid w:val="000B0AD8"/>
    <w:pPr>
      <w:keepNext/>
      <w:keepLines/>
      <w:spacing w:before="40"/>
      <w:ind w:left="5040" w:hanging="360"/>
      <w:outlineLvl w:val="6"/>
    </w:pPr>
    <w:rPr>
      <w:i/>
      <w:iCs/>
      <w:color w:val="1F4D78"/>
      <w:sz w:val="18"/>
      <w:szCs w:val="18"/>
      <w:lang w:eastAsia="sk-SK"/>
    </w:rPr>
  </w:style>
  <w:style w:type="paragraph" w:styleId="Nadpis8">
    <w:name w:val="heading 8"/>
    <w:basedOn w:val="Normlny"/>
    <w:next w:val="Normlny"/>
    <w:link w:val="Nadpis8Char"/>
    <w:uiPriority w:val="9"/>
    <w:qFormat/>
    <w:rsid w:val="000B0AD8"/>
    <w:pPr>
      <w:keepNext/>
      <w:keepLines/>
      <w:spacing w:before="40"/>
      <w:ind w:left="5760" w:hanging="360"/>
      <w:outlineLvl w:val="7"/>
    </w:pPr>
    <w:rPr>
      <w:color w:val="272727"/>
      <w:sz w:val="21"/>
      <w:szCs w:val="21"/>
      <w:lang w:eastAsia="sk-SK"/>
    </w:rPr>
  </w:style>
  <w:style w:type="paragraph" w:styleId="Nadpis9">
    <w:name w:val="heading 9"/>
    <w:basedOn w:val="Normlny"/>
    <w:next w:val="Normlny"/>
    <w:link w:val="Nadpis9Char"/>
    <w:uiPriority w:val="9"/>
    <w:qFormat/>
    <w:rsid w:val="000B0AD8"/>
    <w:pPr>
      <w:keepNext/>
      <w:keepLines/>
      <w:spacing w:before="40"/>
      <w:ind w:left="6480" w:hanging="360"/>
      <w:outlineLvl w:val="8"/>
    </w:pPr>
    <w:rPr>
      <w:i/>
      <w:iCs/>
      <w:color w:val="272727"/>
      <w:sz w:val="21"/>
      <w:szCs w:val="21"/>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sid w:val="00E02DD4"/>
    <w:rPr>
      <w:rFonts w:ascii="Calibri Light" w:eastAsia="Times New Roman" w:hAnsi="Calibri Light"/>
      <w:b/>
      <w:caps/>
      <w:sz w:val="28"/>
      <w:lang w:eastAsia="en-US"/>
    </w:rPr>
  </w:style>
  <w:style w:type="character" w:customStyle="1" w:styleId="Nadpis2Char">
    <w:name w:val="Nadpis 2 Char"/>
    <w:link w:val="Nadpis2"/>
    <w:uiPriority w:val="9"/>
    <w:rsid w:val="00ED4935"/>
    <w:rPr>
      <w:rFonts w:ascii="Calibri Light" w:eastAsia="Times New Roman" w:hAnsi="Calibri Light" w:cs="Tahoma"/>
      <w:b/>
      <w:sz w:val="24"/>
      <w:lang w:val="en-US" w:eastAsia="en-US"/>
    </w:rPr>
  </w:style>
  <w:style w:type="character" w:customStyle="1" w:styleId="Nadpis3Char">
    <w:name w:val="Nadpis 3 Char"/>
    <w:link w:val="Nadpis30"/>
    <w:uiPriority w:val="9"/>
    <w:rsid w:val="007D17B8"/>
    <w:rPr>
      <w:rFonts w:ascii="Calibri Light" w:eastAsia="Times New Roman" w:hAnsi="Calibri Light"/>
      <w:b/>
      <w:sz w:val="22"/>
      <w:szCs w:val="24"/>
      <w:lang w:val="en-US" w:eastAsia="en-US"/>
    </w:rPr>
  </w:style>
  <w:style w:type="character" w:customStyle="1" w:styleId="Nadpis4Char">
    <w:name w:val="Nadpis 4 Char"/>
    <w:link w:val="Nadpis4"/>
    <w:uiPriority w:val="9"/>
    <w:rsid w:val="001A3325"/>
    <w:rPr>
      <w:rFonts w:ascii="Calibri Light" w:eastAsia="Times New Roman" w:hAnsi="Calibri Light"/>
      <w:b/>
      <w:bCs/>
      <w:sz w:val="22"/>
      <w:szCs w:val="28"/>
      <w:lang w:val="en-US" w:eastAsia="en-US"/>
    </w:rPr>
  </w:style>
  <w:style w:type="character" w:customStyle="1" w:styleId="Nadpis5Char">
    <w:name w:val="Nadpis 5 Char"/>
    <w:link w:val="Nadpis5"/>
    <w:uiPriority w:val="9"/>
    <w:rsid w:val="001A3325"/>
    <w:rPr>
      <w:rFonts w:ascii="Calibri Light" w:eastAsia="Times New Roman" w:hAnsi="Calibri Light"/>
      <w:bCs/>
      <w:color w:val="2F5496" w:themeColor="accent1" w:themeShade="BF"/>
      <w:sz w:val="22"/>
      <w:szCs w:val="28"/>
      <w:lang w:val="en-US" w:eastAsia="en-US"/>
    </w:rPr>
  </w:style>
  <w:style w:type="character" w:customStyle="1" w:styleId="Nadpis6Char">
    <w:name w:val="Nadpis 6 Char"/>
    <w:link w:val="Nadpis6"/>
    <w:uiPriority w:val="9"/>
    <w:rsid w:val="000B0AD8"/>
    <w:rPr>
      <w:rFonts w:ascii="Roboto Slab" w:eastAsia="Roboto Slab" w:hAnsi="Roboto Slab" w:cs="Roboto Slab"/>
      <w:sz w:val="18"/>
      <w:szCs w:val="18"/>
    </w:rPr>
  </w:style>
  <w:style w:type="character" w:customStyle="1" w:styleId="Nadpis7Char">
    <w:name w:val="Nadpis 7 Char"/>
    <w:link w:val="Nadpis7"/>
    <w:uiPriority w:val="9"/>
    <w:semiHidden/>
    <w:rsid w:val="000B0AD8"/>
    <w:rPr>
      <w:rFonts w:ascii="Calibri Light" w:eastAsia="Times New Roman" w:hAnsi="Calibri Light"/>
      <w:i/>
      <w:iCs/>
      <w:color w:val="1F4D78"/>
      <w:sz w:val="18"/>
      <w:szCs w:val="18"/>
    </w:rPr>
  </w:style>
  <w:style w:type="character" w:customStyle="1" w:styleId="Nadpis8Char">
    <w:name w:val="Nadpis 8 Char"/>
    <w:link w:val="Nadpis8"/>
    <w:uiPriority w:val="9"/>
    <w:semiHidden/>
    <w:rsid w:val="000B0AD8"/>
    <w:rPr>
      <w:rFonts w:ascii="Calibri Light" w:eastAsia="Times New Roman" w:hAnsi="Calibri Light"/>
      <w:color w:val="272727"/>
      <w:sz w:val="21"/>
      <w:szCs w:val="21"/>
    </w:rPr>
  </w:style>
  <w:style w:type="character" w:customStyle="1" w:styleId="Nadpis9Char">
    <w:name w:val="Nadpis 9 Char"/>
    <w:link w:val="Nadpis9"/>
    <w:uiPriority w:val="9"/>
    <w:semiHidden/>
    <w:rsid w:val="000B0AD8"/>
    <w:rPr>
      <w:rFonts w:ascii="Calibri Light" w:eastAsia="Times New Roman" w:hAnsi="Calibri Light"/>
      <w:i/>
      <w:iCs/>
      <w:color w:val="272727"/>
      <w:sz w:val="21"/>
      <w:szCs w:val="21"/>
    </w:rPr>
  </w:style>
  <w:style w:type="table" w:customStyle="1" w:styleId="Mriekatabukysvetl1">
    <w:name w:val="Mriežka tabuľky – svetlá1"/>
    <w:basedOn w:val="Normlnatabuka"/>
    <w:uiPriority w:val="40"/>
    <w:rsid w:val="00A24BD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LightGrid-Accent31">
    <w:name w:val="Light Grid - Accent 31"/>
    <w:basedOn w:val="Normlny"/>
    <w:link w:val="LightGrid-Accent3Char"/>
    <w:uiPriority w:val="34"/>
    <w:qFormat/>
    <w:rsid w:val="00A24BD5"/>
    <w:pPr>
      <w:pBdr>
        <w:top w:val="nil"/>
        <w:left w:val="nil"/>
        <w:bottom w:val="nil"/>
        <w:right w:val="nil"/>
        <w:between w:val="nil"/>
      </w:pBdr>
      <w:ind w:left="720"/>
      <w:contextualSpacing/>
    </w:pPr>
    <w:rPr>
      <w:rFonts w:ascii="Arial Narrow" w:eastAsia="Arial Narrow" w:hAnsi="Arial Narrow" w:cs="Arial Narrow"/>
      <w:color w:val="000000"/>
      <w:szCs w:val="22"/>
      <w:lang w:eastAsia="en-US"/>
    </w:rPr>
  </w:style>
  <w:style w:type="character" w:customStyle="1" w:styleId="LightGrid-Accent3Char">
    <w:name w:val="Light Grid - Accent 3 Char"/>
    <w:link w:val="LightGrid-Accent31"/>
    <w:uiPriority w:val="34"/>
    <w:locked/>
    <w:rsid w:val="00A24BD5"/>
    <w:rPr>
      <w:rFonts w:ascii="Arial Narrow" w:eastAsia="Arial Narrow" w:hAnsi="Arial Narrow" w:cs="Arial Narrow"/>
      <w:color w:val="000000"/>
    </w:rPr>
  </w:style>
  <w:style w:type="paragraph" w:customStyle="1" w:styleId="StyleBodyTextCentered">
    <w:name w:val="Style Body Text + Centered"/>
    <w:basedOn w:val="Zkladntext"/>
    <w:autoRedefine/>
    <w:rsid w:val="002E354C"/>
    <w:pPr>
      <w:spacing w:after="0"/>
      <w:jc w:val="center"/>
    </w:pPr>
    <w:rPr>
      <w:rFonts w:ascii="Arial" w:hAnsi="Arial"/>
      <w:color w:val="0000FF"/>
      <w:kern w:val="28"/>
      <w:sz w:val="20"/>
      <w:lang w:val="sk-SK"/>
    </w:rPr>
  </w:style>
  <w:style w:type="paragraph" w:styleId="Zkladntext">
    <w:name w:val="Body Text"/>
    <w:basedOn w:val="Normlny"/>
    <w:link w:val="ZkladntextChar"/>
    <w:uiPriority w:val="99"/>
    <w:unhideWhenUsed/>
    <w:rsid w:val="00A24BD5"/>
    <w:rPr>
      <w:szCs w:val="20"/>
      <w:lang w:val="en-US" w:eastAsia="en-US"/>
    </w:rPr>
  </w:style>
  <w:style w:type="character" w:customStyle="1" w:styleId="ZkladntextChar">
    <w:name w:val="Základný text Char"/>
    <w:link w:val="Zkladntext"/>
    <w:uiPriority w:val="99"/>
    <w:rsid w:val="00A24BD5"/>
    <w:rPr>
      <w:rFonts w:ascii="Times New Roman" w:eastAsia="Times New Roman" w:hAnsi="Times New Roman" w:cs="Times New Roman"/>
      <w:szCs w:val="20"/>
      <w:lang w:val="en-US"/>
    </w:rPr>
  </w:style>
  <w:style w:type="paragraph" w:customStyle="1" w:styleId="ChangeControlTableHeading">
    <w:name w:val="Change Control Table Heading"/>
    <w:basedOn w:val="Normlny"/>
    <w:rsid w:val="00A24BD5"/>
    <w:pPr>
      <w:jc w:val="center"/>
    </w:pPr>
    <w:rPr>
      <w:rFonts w:ascii="Book Antiqua" w:hAnsi="Book Antiqua"/>
      <w:b/>
      <w:bCs/>
      <w:kern w:val="28"/>
      <w:szCs w:val="20"/>
      <w:lang w:eastAsia="en-US"/>
    </w:rPr>
  </w:style>
  <w:style w:type="paragraph" w:customStyle="1" w:styleId="Nadpis10">
    <w:name w:val="Nadpis_1"/>
    <w:basedOn w:val="Nadpis1"/>
    <w:link w:val="Nadpis1Char0"/>
    <w:qFormat/>
    <w:rsid w:val="00A24BD5"/>
    <w:pPr>
      <w:keepLines w:val="0"/>
      <w:numPr>
        <w:numId w:val="1"/>
      </w:numPr>
      <w:spacing w:before="120" w:after="120"/>
      <w:ind w:left="0" w:firstLine="0"/>
      <w:outlineLvl w:val="9"/>
    </w:pPr>
    <w:rPr>
      <w:rFonts w:cs="Calibri"/>
      <w:b w:val="0"/>
      <w:bCs/>
      <w:caps w:val="0"/>
      <w:kern w:val="32"/>
    </w:rPr>
  </w:style>
  <w:style w:type="character" w:customStyle="1" w:styleId="Nadpis1Char0">
    <w:name w:val="Nadpis_1 Char"/>
    <w:link w:val="Nadpis10"/>
    <w:rsid w:val="00A24BD5"/>
    <w:rPr>
      <w:rFonts w:ascii="Calibri Light" w:eastAsia="Times New Roman" w:hAnsi="Calibri Light" w:cs="Calibri"/>
      <w:bCs/>
      <w:kern w:val="32"/>
      <w:sz w:val="28"/>
      <w:lang w:eastAsia="en-US"/>
    </w:rPr>
  </w:style>
  <w:style w:type="paragraph" w:customStyle="1" w:styleId="Nadpis20">
    <w:name w:val="Nadpis_2"/>
    <w:link w:val="Nadpis2Char0"/>
    <w:qFormat/>
    <w:rsid w:val="00A24BD5"/>
    <w:pPr>
      <w:keepNext/>
      <w:numPr>
        <w:numId w:val="2"/>
      </w:numPr>
    </w:pPr>
    <w:rPr>
      <w:rFonts w:ascii="Tahoma" w:eastAsia="Times New Roman" w:hAnsi="Tahoma"/>
      <w:b/>
      <w:bCs/>
      <w:iCs/>
      <w:caps/>
      <w:sz w:val="16"/>
      <w:szCs w:val="28"/>
      <w:lang w:val="en-US" w:eastAsia="en-US"/>
    </w:rPr>
  </w:style>
  <w:style w:type="character" w:customStyle="1" w:styleId="Nadpis2Char0">
    <w:name w:val="Nadpis_2 Char"/>
    <w:link w:val="Nadpis20"/>
    <w:rsid w:val="00A24BD5"/>
    <w:rPr>
      <w:rFonts w:ascii="Tahoma" w:eastAsia="Times New Roman" w:hAnsi="Tahoma"/>
      <w:b/>
      <w:bCs/>
      <w:iCs/>
      <w:caps/>
      <w:sz w:val="16"/>
      <w:szCs w:val="28"/>
      <w:lang w:val="en-US" w:eastAsia="en-US"/>
    </w:rPr>
  </w:style>
  <w:style w:type="paragraph" w:customStyle="1" w:styleId="GridTable7ColourfulAccent21">
    <w:name w:val="Grid Table 7 Colourful – Accent 21"/>
    <w:basedOn w:val="Nadpis1"/>
    <w:next w:val="Normlny"/>
    <w:uiPriority w:val="39"/>
    <w:unhideWhenUsed/>
    <w:qFormat/>
    <w:rsid w:val="00A24BD5"/>
    <w:pPr>
      <w:spacing w:line="259" w:lineRule="auto"/>
      <w:outlineLvl w:val="9"/>
    </w:pPr>
    <w:rPr>
      <w:lang w:eastAsia="sk-SK"/>
    </w:rPr>
  </w:style>
  <w:style w:type="paragraph" w:styleId="Obsah1">
    <w:name w:val="toc 1"/>
    <w:basedOn w:val="Normlny"/>
    <w:next w:val="Normlny"/>
    <w:autoRedefine/>
    <w:uiPriority w:val="39"/>
    <w:unhideWhenUsed/>
    <w:rsid w:val="001E40DB"/>
    <w:pPr>
      <w:tabs>
        <w:tab w:val="left" w:pos="442"/>
        <w:tab w:val="right" w:leader="dot" w:pos="9660"/>
      </w:tabs>
    </w:pPr>
    <w:rPr>
      <w:rFonts w:ascii="Tahoma" w:hAnsi="Tahoma"/>
      <w:b/>
      <w:caps/>
      <w:sz w:val="16"/>
      <w:szCs w:val="20"/>
      <w:lang w:val="en-US" w:eastAsia="en-US"/>
    </w:rPr>
  </w:style>
  <w:style w:type="paragraph" w:styleId="Obsah2">
    <w:name w:val="toc 2"/>
    <w:basedOn w:val="Normlny"/>
    <w:next w:val="Normlny"/>
    <w:autoRedefine/>
    <w:uiPriority w:val="39"/>
    <w:unhideWhenUsed/>
    <w:rsid w:val="00862988"/>
    <w:pPr>
      <w:ind w:left="221"/>
    </w:pPr>
    <w:rPr>
      <w:rFonts w:ascii="Tahoma" w:hAnsi="Tahoma"/>
      <w:b/>
      <w:smallCaps/>
      <w:sz w:val="16"/>
      <w:szCs w:val="20"/>
      <w:lang w:val="en-US" w:eastAsia="en-US"/>
    </w:rPr>
  </w:style>
  <w:style w:type="character" w:styleId="Hypertextovprepojenie">
    <w:name w:val="Hyperlink"/>
    <w:uiPriority w:val="99"/>
    <w:unhideWhenUsed/>
    <w:rsid w:val="00A24BD5"/>
    <w:rPr>
      <w:color w:val="0563C1"/>
      <w:u w:val="single"/>
    </w:rPr>
  </w:style>
  <w:style w:type="paragraph" w:customStyle="1" w:styleId="Nadpis3">
    <w:name w:val="Nadpis_3"/>
    <w:basedOn w:val="Nadpis20"/>
    <w:link w:val="Nadpis3Char0"/>
    <w:qFormat/>
    <w:rsid w:val="00A24BD5"/>
    <w:pPr>
      <w:numPr>
        <w:numId w:val="3"/>
      </w:numPr>
    </w:pPr>
  </w:style>
  <w:style w:type="character" w:customStyle="1" w:styleId="Nadpis3Char0">
    <w:name w:val="Nadpis_3 Char"/>
    <w:link w:val="Nadpis3"/>
    <w:rsid w:val="00A24BD5"/>
    <w:rPr>
      <w:rFonts w:ascii="Tahoma" w:eastAsia="Times New Roman" w:hAnsi="Tahoma"/>
      <w:b/>
      <w:bCs/>
      <w:iCs/>
      <w:caps/>
      <w:sz w:val="16"/>
      <w:szCs w:val="28"/>
      <w:lang w:val="en-US" w:eastAsia="en-US"/>
    </w:rPr>
  </w:style>
  <w:style w:type="paragraph" w:styleId="Nzov">
    <w:name w:val="Title"/>
    <w:basedOn w:val="Normlny"/>
    <w:next w:val="Normlny"/>
    <w:link w:val="NzovChar"/>
    <w:qFormat/>
    <w:rsid w:val="00A24BD5"/>
    <w:pPr>
      <w:contextualSpacing/>
    </w:pPr>
    <w:rPr>
      <w:spacing w:val="-10"/>
      <w:kern w:val="28"/>
      <w:sz w:val="56"/>
      <w:szCs w:val="56"/>
      <w:lang w:val="en-US" w:eastAsia="en-US"/>
    </w:rPr>
  </w:style>
  <w:style w:type="character" w:customStyle="1" w:styleId="NzovChar">
    <w:name w:val="Názov Char"/>
    <w:link w:val="Nzov"/>
    <w:uiPriority w:val="10"/>
    <w:rsid w:val="00A24BD5"/>
    <w:rPr>
      <w:rFonts w:ascii="Calibri Light" w:eastAsia="Times New Roman" w:hAnsi="Calibri Light" w:cs="Times New Roman"/>
      <w:spacing w:val="-10"/>
      <w:kern w:val="28"/>
      <w:sz w:val="56"/>
      <w:szCs w:val="56"/>
      <w:lang w:val="en-US"/>
    </w:rPr>
  </w:style>
  <w:style w:type="table" w:styleId="Mriekatabuky">
    <w:name w:val="Table Grid"/>
    <w:basedOn w:val="Normlnatabuka"/>
    <w:uiPriority w:val="59"/>
    <w:rsid w:val="008545E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is">
    <w:name w:val="caption"/>
    <w:basedOn w:val="Normlny"/>
    <w:next w:val="Normlny"/>
    <w:uiPriority w:val="35"/>
    <w:qFormat/>
    <w:rsid w:val="00862988"/>
    <w:pPr>
      <w:spacing w:after="200"/>
    </w:pPr>
    <w:rPr>
      <w:i/>
      <w:iCs/>
      <w:color w:val="44546A"/>
      <w:sz w:val="18"/>
      <w:szCs w:val="18"/>
      <w:lang w:val="en-US" w:eastAsia="en-US"/>
    </w:rPr>
  </w:style>
  <w:style w:type="paragraph" w:styleId="Obsah3">
    <w:name w:val="toc 3"/>
    <w:basedOn w:val="Normlny"/>
    <w:next w:val="Normlny"/>
    <w:autoRedefine/>
    <w:uiPriority w:val="39"/>
    <w:unhideWhenUsed/>
    <w:rsid w:val="00862988"/>
    <w:pPr>
      <w:ind w:left="442"/>
    </w:pPr>
    <w:rPr>
      <w:rFonts w:ascii="Tahoma" w:hAnsi="Tahoma"/>
      <w:b/>
      <w:sz w:val="16"/>
      <w:szCs w:val="20"/>
      <w:lang w:val="en-US" w:eastAsia="en-US"/>
    </w:rPr>
  </w:style>
  <w:style w:type="paragraph" w:styleId="Hlavika">
    <w:name w:val="header"/>
    <w:basedOn w:val="Normlny"/>
    <w:link w:val="HlavikaChar"/>
    <w:uiPriority w:val="99"/>
    <w:unhideWhenUsed/>
    <w:rsid w:val="00862988"/>
    <w:pPr>
      <w:tabs>
        <w:tab w:val="center" w:pos="4536"/>
        <w:tab w:val="right" w:pos="9072"/>
      </w:tabs>
    </w:pPr>
    <w:rPr>
      <w:szCs w:val="20"/>
      <w:lang w:val="en-US" w:eastAsia="en-US"/>
    </w:rPr>
  </w:style>
  <w:style w:type="character" w:customStyle="1" w:styleId="HlavikaChar">
    <w:name w:val="Hlavička Char"/>
    <w:link w:val="Hlavika"/>
    <w:uiPriority w:val="99"/>
    <w:rsid w:val="00862988"/>
    <w:rPr>
      <w:rFonts w:ascii="Times New Roman" w:eastAsia="Times New Roman" w:hAnsi="Times New Roman"/>
      <w:sz w:val="22"/>
      <w:lang w:val="en-US" w:eastAsia="en-US"/>
    </w:rPr>
  </w:style>
  <w:style w:type="paragraph" w:styleId="Pta">
    <w:name w:val="footer"/>
    <w:basedOn w:val="Normlny"/>
    <w:link w:val="PtaChar"/>
    <w:uiPriority w:val="99"/>
    <w:unhideWhenUsed/>
    <w:rsid w:val="00862988"/>
    <w:pPr>
      <w:tabs>
        <w:tab w:val="center" w:pos="4536"/>
        <w:tab w:val="right" w:pos="9072"/>
      </w:tabs>
    </w:pPr>
    <w:rPr>
      <w:szCs w:val="20"/>
      <w:lang w:val="en-US" w:eastAsia="en-US"/>
    </w:rPr>
  </w:style>
  <w:style w:type="character" w:customStyle="1" w:styleId="PtaChar">
    <w:name w:val="Päta Char"/>
    <w:link w:val="Pta"/>
    <w:uiPriority w:val="99"/>
    <w:rsid w:val="00862988"/>
    <w:rPr>
      <w:rFonts w:ascii="Times New Roman" w:eastAsia="Times New Roman" w:hAnsi="Times New Roman"/>
      <w:sz w:val="22"/>
      <w:lang w:val="en-US" w:eastAsia="en-US"/>
    </w:rPr>
  </w:style>
  <w:style w:type="character" w:styleId="PouitHypertextovPrepojenie">
    <w:name w:val="FollowedHyperlink"/>
    <w:uiPriority w:val="99"/>
    <w:semiHidden/>
    <w:unhideWhenUsed/>
    <w:rsid w:val="00352DB5"/>
    <w:rPr>
      <w:color w:val="954F72"/>
      <w:u w:val="single"/>
    </w:rPr>
  </w:style>
  <w:style w:type="character" w:styleId="Odkaznakomentr">
    <w:name w:val="annotation reference"/>
    <w:uiPriority w:val="99"/>
    <w:semiHidden/>
    <w:unhideWhenUsed/>
    <w:rsid w:val="0087052E"/>
    <w:rPr>
      <w:sz w:val="18"/>
      <w:szCs w:val="18"/>
    </w:rPr>
  </w:style>
  <w:style w:type="paragraph" w:styleId="Textkomentra">
    <w:name w:val="annotation text"/>
    <w:basedOn w:val="Normlny"/>
    <w:link w:val="TextkomentraChar"/>
    <w:uiPriority w:val="99"/>
    <w:unhideWhenUsed/>
    <w:rsid w:val="0087052E"/>
    <w:rPr>
      <w:lang w:val="en-US" w:eastAsia="en-US"/>
    </w:rPr>
  </w:style>
  <w:style w:type="character" w:customStyle="1" w:styleId="TextkomentraChar">
    <w:name w:val="Text komentára Char"/>
    <w:link w:val="Textkomentra"/>
    <w:uiPriority w:val="99"/>
    <w:rsid w:val="0087052E"/>
    <w:rPr>
      <w:rFonts w:ascii="Times New Roman" w:eastAsia="Times New Roman" w:hAnsi="Times New Roman"/>
      <w:sz w:val="24"/>
      <w:szCs w:val="24"/>
      <w:lang w:val="en-US" w:eastAsia="en-US"/>
    </w:rPr>
  </w:style>
  <w:style w:type="paragraph" w:styleId="Predmetkomentra">
    <w:name w:val="annotation subject"/>
    <w:basedOn w:val="Textkomentra"/>
    <w:next w:val="Textkomentra"/>
    <w:link w:val="PredmetkomentraChar"/>
    <w:uiPriority w:val="99"/>
    <w:semiHidden/>
    <w:unhideWhenUsed/>
    <w:rsid w:val="0087052E"/>
    <w:rPr>
      <w:b/>
      <w:bCs/>
      <w:sz w:val="20"/>
      <w:szCs w:val="20"/>
    </w:rPr>
  </w:style>
  <w:style w:type="character" w:customStyle="1" w:styleId="PredmetkomentraChar">
    <w:name w:val="Predmet komentára Char"/>
    <w:link w:val="Predmetkomentra"/>
    <w:uiPriority w:val="99"/>
    <w:semiHidden/>
    <w:rsid w:val="0087052E"/>
    <w:rPr>
      <w:rFonts w:ascii="Times New Roman" w:eastAsia="Times New Roman" w:hAnsi="Times New Roman"/>
      <w:b/>
      <w:bCs/>
      <w:sz w:val="24"/>
      <w:szCs w:val="24"/>
      <w:lang w:val="en-US" w:eastAsia="en-US"/>
    </w:rPr>
  </w:style>
  <w:style w:type="paragraph" w:styleId="Textbubliny">
    <w:name w:val="Balloon Text"/>
    <w:basedOn w:val="Normlny"/>
    <w:link w:val="TextbublinyChar"/>
    <w:uiPriority w:val="99"/>
    <w:semiHidden/>
    <w:unhideWhenUsed/>
    <w:rsid w:val="0087052E"/>
    <w:rPr>
      <w:sz w:val="18"/>
      <w:szCs w:val="18"/>
      <w:lang w:val="en-US" w:eastAsia="en-US"/>
    </w:rPr>
  </w:style>
  <w:style w:type="character" w:customStyle="1" w:styleId="TextbublinyChar">
    <w:name w:val="Text bubliny Char"/>
    <w:link w:val="Textbubliny"/>
    <w:uiPriority w:val="99"/>
    <w:semiHidden/>
    <w:rsid w:val="0087052E"/>
    <w:rPr>
      <w:rFonts w:ascii="Times New Roman" w:eastAsia="Times New Roman" w:hAnsi="Times New Roman"/>
      <w:sz w:val="18"/>
      <w:szCs w:val="18"/>
      <w:lang w:val="en-US" w:eastAsia="en-US"/>
    </w:rPr>
  </w:style>
  <w:style w:type="character" w:customStyle="1" w:styleId="popisokintrukcia">
    <w:name w:val="popisok/inštrukcia"/>
    <w:qFormat/>
    <w:rsid w:val="000549D3"/>
    <w:rPr>
      <w:color w:val="4F81BD"/>
      <w:sz w:val="16"/>
    </w:rPr>
  </w:style>
  <w:style w:type="paragraph" w:styleId="Textpoznmkypodiarou">
    <w:name w:val="footnote text"/>
    <w:aliases w:val="Text poznámky pod èiarou 007,Text poznámky pod čiarou 007,_Poznámka pod čiarou,Text poznámky pod eiarou 007,_Poznámka pod èiarou"/>
    <w:basedOn w:val="Normlny"/>
    <w:link w:val="TextpoznmkypodiarouChar"/>
    <w:uiPriority w:val="99"/>
    <w:unhideWhenUsed/>
    <w:rsid w:val="00AB3B8D"/>
    <w:rPr>
      <w:rFonts w:ascii="Arial Narrow" w:hAnsi="Arial Narrow"/>
      <w:sz w:val="20"/>
      <w:szCs w:val="20"/>
      <w:lang w:eastAsia="en-US"/>
    </w:rPr>
  </w:style>
  <w:style w:type="character" w:customStyle="1" w:styleId="TextpoznmkypodiarouChar">
    <w:name w:val="Text poznámky pod čiarou Char"/>
    <w:aliases w:val="Text poznámky pod èiarou 007 Char,Text poznámky pod čiarou 007 Char,_Poznámka pod čiarou Char,Text poznámky pod eiarou 007 Char,_Poznámka pod èiarou Char"/>
    <w:link w:val="Textpoznmkypodiarou"/>
    <w:uiPriority w:val="99"/>
    <w:rsid w:val="00AB3B8D"/>
    <w:rPr>
      <w:rFonts w:ascii="Arial Narrow" w:eastAsia="Times New Roman" w:hAnsi="Arial Narrow"/>
      <w:lang w:eastAsia="en-US"/>
    </w:rPr>
  </w:style>
  <w:style w:type="character" w:styleId="Odkaznapoznmkupodiarou">
    <w:name w:val="footnote reference"/>
    <w:uiPriority w:val="99"/>
    <w:unhideWhenUsed/>
    <w:rsid w:val="00AB3B8D"/>
    <w:rPr>
      <w:vertAlign w:val="superscript"/>
    </w:rPr>
  </w:style>
  <w:style w:type="paragraph" w:customStyle="1" w:styleId="ColourfulListAccent11">
    <w:name w:val="Colourful List – Accent 11"/>
    <w:basedOn w:val="Normlny"/>
    <w:link w:val="ColourfulListAccent1Char"/>
    <w:uiPriority w:val="1"/>
    <w:qFormat/>
    <w:rsid w:val="00AB3B8D"/>
    <w:pPr>
      <w:spacing w:after="200" w:line="276" w:lineRule="auto"/>
      <w:ind w:left="720"/>
      <w:contextualSpacing/>
    </w:pPr>
    <w:rPr>
      <w:rFonts w:ascii="Arial Narrow" w:hAnsi="Arial Narrow"/>
      <w:szCs w:val="36"/>
      <w:lang w:eastAsia="en-US"/>
    </w:rPr>
  </w:style>
  <w:style w:type="character" w:customStyle="1" w:styleId="ColourfulListAccent1Char">
    <w:name w:val="Colourful List – Accent 1 Char"/>
    <w:link w:val="ColourfulListAccent11"/>
    <w:uiPriority w:val="1"/>
    <w:locked/>
    <w:rsid w:val="000B0AD8"/>
    <w:rPr>
      <w:rFonts w:ascii="Arial Narrow" w:eastAsia="Times New Roman" w:hAnsi="Arial Narrow"/>
      <w:sz w:val="22"/>
      <w:szCs w:val="36"/>
      <w:lang w:eastAsia="en-US"/>
    </w:rPr>
  </w:style>
  <w:style w:type="table" w:styleId="Tabukasozoznamom1svetl">
    <w:name w:val="List Table 1 Light"/>
    <w:basedOn w:val="Normlnatabuka"/>
    <w:uiPriority w:val="51"/>
    <w:rsid w:val="00AB3B8D"/>
    <w:rPr>
      <w:color w:val="2F5496"/>
      <w:sz w:val="22"/>
      <w:szCs w:val="22"/>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apple-tab-span">
    <w:name w:val="apple-tab-span"/>
    <w:rsid w:val="000B0AD8"/>
  </w:style>
  <w:style w:type="paragraph" w:styleId="Normlnywebov">
    <w:name w:val="Normal (Web)"/>
    <w:basedOn w:val="Normlny"/>
    <w:uiPriority w:val="99"/>
    <w:unhideWhenUsed/>
    <w:rsid w:val="000B0AD8"/>
    <w:pPr>
      <w:spacing w:before="100" w:beforeAutospacing="1" w:after="100" w:afterAutospacing="1"/>
    </w:pPr>
    <w:rPr>
      <w:lang w:eastAsia="sk-SK"/>
    </w:rPr>
  </w:style>
  <w:style w:type="table" w:styleId="Tabukasmriekou2zvraznenie1">
    <w:name w:val="Grid Table 2 Accent 1"/>
    <w:basedOn w:val="Normlnatabuka"/>
    <w:uiPriority w:val="40"/>
    <w:rsid w:val="000B0AD8"/>
    <w:pPr>
      <w:jc w:val="both"/>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GridTable31">
    <w:name w:val="Grid Table 31"/>
    <w:basedOn w:val="Nadpis1"/>
    <w:next w:val="Normlny"/>
    <w:uiPriority w:val="39"/>
    <w:unhideWhenUsed/>
    <w:qFormat/>
    <w:rsid w:val="000B0AD8"/>
    <w:pPr>
      <w:numPr>
        <w:numId w:val="0"/>
      </w:numPr>
      <w:spacing w:line="259" w:lineRule="auto"/>
      <w:outlineLvl w:val="9"/>
    </w:pPr>
    <w:rPr>
      <w:b w:val="0"/>
      <w:i/>
      <w:caps w:val="0"/>
      <w:color w:val="2E74B5"/>
      <w:sz w:val="32"/>
      <w:lang w:eastAsia="sk-SK"/>
    </w:rPr>
  </w:style>
  <w:style w:type="paragraph" w:styleId="Podtitul">
    <w:name w:val="Subtitle"/>
    <w:basedOn w:val="Normlny"/>
    <w:next w:val="Normlny"/>
    <w:link w:val="PodtitulChar"/>
    <w:qFormat/>
    <w:rsid w:val="00B06A0B"/>
    <w:pPr>
      <w:keepNext/>
      <w:keepLines/>
      <w:spacing w:before="360" w:after="80" w:line="259" w:lineRule="auto"/>
      <w:jc w:val="center"/>
    </w:pPr>
    <w:rPr>
      <w:rFonts w:asciiTheme="majorHAnsi" w:eastAsia="Georgia" w:hAnsiTheme="majorHAnsi" w:cs="Georgia"/>
      <w:color w:val="666666"/>
      <w:sz w:val="28"/>
      <w:szCs w:val="48"/>
      <w:lang w:eastAsia="sk-SK"/>
    </w:rPr>
  </w:style>
  <w:style w:type="character" w:customStyle="1" w:styleId="PodtitulChar">
    <w:name w:val="Podtitul Char"/>
    <w:link w:val="Podtitul"/>
    <w:rsid w:val="00B06A0B"/>
    <w:rPr>
      <w:rFonts w:asciiTheme="majorHAnsi" w:eastAsia="Georgia" w:hAnsiTheme="majorHAnsi" w:cs="Georgia"/>
      <w:color w:val="666666"/>
      <w:sz w:val="28"/>
      <w:szCs w:val="48"/>
      <w:lang w:val="sk-SK" w:eastAsia="sk-SK"/>
    </w:rPr>
  </w:style>
  <w:style w:type="character" w:styleId="Siln">
    <w:name w:val="Strong"/>
    <w:uiPriority w:val="22"/>
    <w:qFormat/>
    <w:rsid w:val="000B0AD8"/>
    <w:rPr>
      <w:b/>
      <w:bCs/>
    </w:rPr>
  </w:style>
  <w:style w:type="character" w:customStyle="1" w:styleId="wrap-text">
    <w:name w:val="wrap-text"/>
    <w:rsid w:val="000B0AD8"/>
  </w:style>
  <w:style w:type="paragraph" w:styleId="Obsah4">
    <w:name w:val="toc 4"/>
    <w:basedOn w:val="Normlny"/>
    <w:next w:val="Normlny"/>
    <w:autoRedefine/>
    <w:uiPriority w:val="39"/>
    <w:unhideWhenUsed/>
    <w:rsid w:val="000B0AD8"/>
    <w:pPr>
      <w:spacing w:after="100" w:line="259" w:lineRule="auto"/>
      <w:ind w:left="540"/>
    </w:pPr>
    <w:rPr>
      <w:rFonts w:ascii="Calibri" w:eastAsia="Calibri" w:hAnsi="Calibri" w:cs="Calibri"/>
      <w:sz w:val="18"/>
      <w:szCs w:val="18"/>
      <w:lang w:eastAsia="sk-SK"/>
    </w:rPr>
  </w:style>
  <w:style w:type="paragraph" w:styleId="Zoznamobrzkov">
    <w:name w:val="table of figures"/>
    <w:basedOn w:val="Normlny"/>
    <w:next w:val="Normlny"/>
    <w:uiPriority w:val="99"/>
    <w:unhideWhenUsed/>
    <w:rsid w:val="000B0AD8"/>
    <w:pPr>
      <w:spacing w:line="259" w:lineRule="auto"/>
    </w:pPr>
    <w:rPr>
      <w:rFonts w:ascii="Calibri" w:eastAsia="Calibri" w:hAnsi="Calibri" w:cs="Calibri"/>
      <w:sz w:val="18"/>
      <w:szCs w:val="18"/>
      <w:lang w:eastAsia="sk-SK"/>
    </w:rPr>
  </w:style>
  <w:style w:type="paragraph" w:customStyle="1" w:styleId="Default">
    <w:name w:val="Default"/>
    <w:rsid w:val="000B0AD8"/>
    <w:pPr>
      <w:autoSpaceDE w:val="0"/>
      <w:autoSpaceDN w:val="0"/>
      <w:adjustRightInd w:val="0"/>
    </w:pPr>
    <w:rPr>
      <w:rFonts w:ascii="Verdana" w:hAnsi="Verdana" w:cs="Verdana"/>
      <w:color w:val="000000"/>
      <w:sz w:val="24"/>
      <w:szCs w:val="24"/>
      <w:lang w:eastAsia="sk-SK"/>
    </w:rPr>
  </w:style>
  <w:style w:type="character" w:customStyle="1" w:styleId="normaltextrun">
    <w:name w:val="normaltextrun"/>
    <w:rsid w:val="000B0AD8"/>
  </w:style>
  <w:style w:type="character" w:customStyle="1" w:styleId="eop">
    <w:name w:val="eop"/>
    <w:rsid w:val="000B0AD8"/>
  </w:style>
  <w:style w:type="paragraph" w:styleId="Odsekzoznamu">
    <w:name w:val="List Paragraph"/>
    <w:aliases w:val="Odsek,Table of contents numbered,Bullet Number,lp1,lp11,List Paragraph11,Use Case List Paragraph,ODRAZKY PRVA UROVEN,Bullet List,FooterText,numbered,List Paragraph1"/>
    <w:basedOn w:val="Normlny"/>
    <w:uiPriority w:val="34"/>
    <w:qFormat/>
    <w:rsid w:val="00C20C03"/>
    <w:pPr>
      <w:numPr>
        <w:numId w:val="7"/>
      </w:numPr>
      <w:ind w:left="527" w:hanging="357"/>
      <w:contextualSpacing/>
    </w:pPr>
    <w:rPr>
      <w:szCs w:val="20"/>
      <w:lang w:eastAsia="en-US"/>
    </w:rPr>
  </w:style>
  <w:style w:type="paragraph" w:customStyle="1" w:styleId="ColorfulList-Accent11000">
    <w:name w:val="Colorful List - Accent 11000"/>
    <w:basedOn w:val="Normlny"/>
    <w:uiPriority w:val="34"/>
    <w:qFormat/>
    <w:rsid w:val="00B448DE"/>
    <w:pPr>
      <w:pBdr>
        <w:top w:val="nil"/>
        <w:left w:val="nil"/>
        <w:bottom w:val="nil"/>
        <w:right w:val="nil"/>
        <w:between w:val="nil"/>
      </w:pBdr>
      <w:ind w:left="720"/>
      <w:contextualSpacing/>
    </w:pPr>
    <w:rPr>
      <w:rFonts w:ascii="Arial Narrow" w:eastAsia="Arial Narrow" w:hAnsi="Arial Narrow" w:cs="Arial Narrow"/>
      <w:color w:val="000000"/>
      <w:szCs w:val="22"/>
    </w:rPr>
  </w:style>
  <w:style w:type="paragraph" w:customStyle="1" w:styleId="TableParagraph">
    <w:name w:val="Table Paragraph"/>
    <w:basedOn w:val="Normlny"/>
    <w:uiPriority w:val="1"/>
    <w:qFormat/>
    <w:rsid w:val="009A3E7B"/>
    <w:pPr>
      <w:widowControl w:val="0"/>
      <w:autoSpaceDE w:val="0"/>
      <w:autoSpaceDN w:val="0"/>
      <w:spacing w:line="268" w:lineRule="exact"/>
      <w:ind w:left="107"/>
    </w:pPr>
    <w:rPr>
      <w:rFonts w:ascii="Calibri" w:eastAsia="Calibri" w:hAnsi="Calibri" w:cs="Calibri"/>
      <w:szCs w:val="22"/>
      <w:lang w:eastAsia="en-US"/>
    </w:rPr>
  </w:style>
  <w:style w:type="paragraph" w:customStyle="1" w:styleId="ColorfulList-Accent11">
    <w:name w:val="Colorful List - Accent 11"/>
    <w:aliases w:val="body,Odsek zoznamu2,Nečíslovaný zoznam"/>
    <w:basedOn w:val="Normlny"/>
    <w:link w:val="ColorfulList-Accent1Char"/>
    <w:uiPriority w:val="34"/>
    <w:qFormat/>
    <w:rsid w:val="00582A2D"/>
    <w:pPr>
      <w:pBdr>
        <w:top w:val="nil"/>
        <w:left w:val="nil"/>
        <w:bottom w:val="nil"/>
        <w:right w:val="nil"/>
        <w:between w:val="nil"/>
      </w:pBdr>
      <w:ind w:left="720"/>
      <w:contextualSpacing/>
    </w:pPr>
    <w:rPr>
      <w:rFonts w:ascii="Arial Narrow" w:eastAsia="Arial Narrow" w:hAnsi="Arial Narrow" w:cs="Arial Narrow"/>
      <w:color w:val="000000"/>
      <w:sz w:val="20"/>
      <w:szCs w:val="22"/>
      <w:lang w:eastAsia="en-US"/>
    </w:rPr>
  </w:style>
  <w:style w:type="character" w:customStyle="1" w:styleId="ColorfulList-Accent1Char">
    <w:name w:val="Colorful List - Accent 1 Char"/>
    <w:aliases w:val="body Char,Odsek zoznamu2 Char,Nečíslovaný zoznam Char,List Paragraph Char,Odsek zoznamu Char,Llista Nivell1 Char,Lista de nivel 1 Char,Lettre d'introduction Char,Table of contents numbered Char,Paragraphe de liste PBLH Char"/>
    <w:link w:val="ColorfulList-Accent11"/>
    <w:uiPriority w:val="34"/>
    <w:qFormat/>
    <w:locked/>
    <w:rsid w:val="00582A2D"/>
    <w:rPr>
      <w:rFonts w:ascii="Arial Narrow" w:eastAsia="Arial Narrow" w:hAnsi="Arial Narrow" w:cs="Arial Narrow"/>
      <w:color w:val="000000"/>
      <w:szCs w:val="22"/>
      <w:lang w:val="sk-SK" w:eastAsia="en-US"/>
    </w:rPr>
  </w:style>
  <w:style w:type="paragraph" w:styleId="Revzia">
    <w:name w:val="Revision"/>
    <w:hidden/>
    <w:uiPriority w:val="99"/>
    <w:unhideWhenUsed/>
    <w:rsid w:val="00C91A47"/>
    <w:rPr>
      <w:rFonts w:ascii="Times New Roman" w:eastAsia="Times New Roman" w:hAnsi="Times New Roman"/>
      <w:sz w:val="24"/>
      <w:szCs w:val="24"/>
    </w:rPr>
  </w:style>
  <w:style w:type="paragraph" w:styleId="Zoznamsodrkami">
    <w:name w:val="List Bullet"/>
    <w:basedOn w:val="Zkladntext"/>
    <w:uiPriority w:val="99"/>
    <w:rsid w:val="00C91A47"/>
    <w:pPr>
      <w:numPr>
        <w:numId w:val="6"/>
      </w:numPr>
      <w:spacing w:before="130" w:after="130"/>
    </w:pPr>
  </w:style>
  <w:style w:type="paragraph" w:customStyle="1" w:styleId="Odsekzoznamu1">
    <w:name w:val="Odsek zoznamu1"/>
    <w:basedOn w:val="Normlny"/>
    <w:uiPriority w:val="34"/>
    <w:rsid w:val="00C91A47"/>
    <w:pPr>
      <w:ind w:left="720"/>
      <w:contextualSpacing/>
    </w:pPr>
    <w:rPr>
      <w:szCs w:val="20"/>
      <w:lang w:eastAsia="en-US"/>
    </w:rPr>
  </w:style>
  <w:style w:type="paragraph" w:styleId="Hlavikaobsahu">
    <w:name w:val="TOC Heading"/>
    <w:basedOn w:val="Nadpis1"/>
    <w:next w:val="Normlny"/>
    <w:uiPriority w:val="39"/>
    <w:unhideWhenUsed/>
    <w:qFormat/>
    <w:rsid w:val="00B51C66"/>
    <w:pPr>
      <w:numPr>
        <w:numId w:val="0"/>
      </w:numPr>
      <w:spacing w:line="259" w:lineRule="auto"/>
      <w:jc w:val="left"/>
      <w:outlineLvl w:val="9"/>
    </w:pPr>
    <w:rPr>
      <w:rFonts w:asciiTheme="majorHAnsi" w:eastAsiaTheme="majorEastAsia" w:hAnsiTheme="majorHAnsi" w:cstheme="majorBidi"/>
      <w:b w:val="0"/>
      <w:caps w:val="0"/>
      <w:color w:val="2F5496" w:themeColor="accent1" w:themeShade="BF"/>
      <w:sz w:val="32"/>
      <w:lang w:eastAsia="sk-SK"/>
    </w:rPr>
  </w:style>
  <w:style w:type="character" w:customStyle="1" w:styleId="Farebnzoznamzvraznenie1Char">
    <w:name w:val="Farebný zoznam – zvýraznenie 1 Char"/>
    <w:uiPriority w:val="34"/>
    <w:locked/>
    <w:rsid w:val="001054B8"/>
    <w:rPr>
      <w:rFonts w:ascii="Arial Narrow" w:eastAsia="Arial Narrow" w:hAnsi="Arial Narrow" w:cs="Arial Narrow"/>
      <w:color w:val="000000"/>
      <w:szCs w:val="22"/>
      <w:lang w:eastAsia="en-GB"/>
    </w:rPr>
  </w:style>
  <w:style w:type="paragraph" w:customStyle="1" w:styleId="Bullet">
    <w:name w:val="Bullet"/>
    <w:basedOn w:val="Normlny"/>
    <w:qFormat/>
    <w:rsid w:val="00E02DD4"/>
    <w:pPr>
      <w:numPr>
        <w:numId w:val="26"/>
      </w:numPr>
      <w:ind w:left="357" w:hanging="357"/>
      <w:contextualSpacing/>
    </w:pPr>
    <w:rPr>
      <w:rFonts w:cs="Arial"/>
    </w:rPr>
  </w:style>
  <w:style w:type="paragraph" w:customStyle="1" w:styleId="Bullet2">
    <w:name w:val="Bullet2"/>
    <w:basedOn w:val="Bullet"/>
    <w:qFormat/>
    <w:rsid w:val="00E02DD4"/>
    <w:pPr>
      <w:numPr>
        <w:ilvl w:val="1"/>
      </w:numPr>
    </w:pPr>
  </w:style>
  <w:style w:type="table" w:styleId="Mriekatabukysvetl">
    <w:name w:val="Grid Table Light"/>
    <w:basedOn w:val="Normlnatabuka"/>
    <w:uiPriority w:val="40"/>
    <w:qFormat/>
    <w:rsid w:val="000958A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lnysozarkami">
    <w:name w:val="Normal Indent"/>
    <w:basedOn w:val="Normlny"/>
    <w:rsid w:val="00AB6AF5"/>
    <w:pPr>
      <w:ind w:left="708"/>
    </w:pPr>
    <w:rPr>
      <w:rFonts w:ascii="Arial" w:hAnsi="Arial" w:cs="Arial"/>
      <w:lang w:eastAsia="sk-SK"/>
    </w:rPr>
  </w:style>
  <w:style w:type="paragraph" w:styleId="Obsah5">
    <w:name w:val="toc 5"/>
    <w:basedOn w:val="Normlny"/>
    <w:next w:val="Normlny"/>
    <w:autoRedefine/>
    <w:uiPriority w:val="39"/>
    <w:unhideWhenUsed/>
    <w:rsid w:val="00D97F68"/>
    <w:pPr>
      <w:spacing w:before="0" w:after="100" w:line="259" w:lineRule="auto"/>
      <w:ind w:left="880"/>
      <w:jc w:val="left"/>
    </w:pPr>
    <w:rPr>
      <w:rFonts w:asciiTheme="minorHAnsi" w:eastAsiaTheme="minorEastAsia" w:hAnsiTheme="minorHAnsi" w:cstheme="minorBidi"/>
      <w:szCs w:val="22"/>
      <w:lang w:eastAsia="sk-SK"/>
    </w:rPr>
  </w:style>
  <w:style w:type="paragraph" w:styleId="Obsah6">
    <w:name w:val="toc 6"/>
    <w:basedOn w:val="Normlny"/>
    <w:next w:val="Normlny"/>
    <w:autoRedefine/>
    <w:uiPriority w:val="39"/>
    <w:unhideWhenUsed/>
    <w:rsid w:val="00D97F68"/>
    <w:pPr>
      <w:spacing w:before="0" w:after="100" w:line="259" w:lineRule="auto"/>
      <w:ind w:left="1100"/>
      <w:jc w:val="left"/>
    </w:pPr>
    <w:rPr>
      <w:rFonts w:asciiTheme="minorHAnsi" w:eastAsiaTheme="minorEastAsia" w:hAnsiTheme="minorHAnsi" w:cstheme="minorBidi"/>
      <w:szCs w:val="22"/>
      <w:lang w:eastAsia="sk-SK"/>
    </w:rPr>
  </w:style>
  <w:style w:type="paragraph" w:styleId="Obsah7">
    <w:name w:val="toc 7"/>
    <w:basedOn w:val="Normlny"/>
    <w:next w:val="Normlny"/>
    <w:autoRedefine/>
    <w:uiPriority w:val="39"/>
    <w:unhideWhenUsed/>
    <w:rsid w:val="00D97F68"/>
    <w:pPr>
      <w:spacing w:before="0" w:after="100" w:line="259" w:lineRule="auto"/>
      <w:ind w:left="1320"/>
      <w:jc w:val="left"/>
    </w:pPr>
    <w:rPr>
      <w:rFonts w:asciiTheme="minorHAnsi" w:eastAsiaTheme="minorEastAsia" w:hAnsiTheme="minorHAnsi" w:cstheme="minorBidi"/>
      <w:szCs w:val="22"/>
      <w:lang w:eastAsia="sk-SK"/>
    </w:rPr>
  </w:style>
  <w:style w:type="paragraph" w:styleId="Obsah8">
    <w:name w:val="toc 8"/>
    <w:basedOn w:val="Normlny"/>
    <w:next w:val="Normlny"/>
    <w:autoRedefine/>
    <w:uiPriority w:val="39"/>
    <w:unhideWhenUsed/>
    <w:rsid w:val="00D97F68"/>
    <w:pPr>
      <w:spacing w:before="0" w:after="100" w:line="259" w:lineRule="auto"/>
      <w:ind w:left="1540"/>
      <w:jc w:val="left"/>
    </w:pPr>
    <w:rPr>
      <w:rFonts w:asciiTheme="minorHAnsi" w:eastAsiaTheme="minorEastAsia" w:hAnsiTheme="minorHAnsi" w:cstheme="minorBidi"/>
      <w:szCs w:val="22"/>
      <w:lang w:eastAsia="sk-SK"/>
    </w:rPr>
  </w:style>
  <w:style w:type="paragraph" w:styleId="Obsah9">
    <w:name w:val="toc 9"/>
    <w:basedOn w:val="Normlny"/>
    <w:next w:val="Normlny"/>
    <w:autoRedefine/>
    <w:uiPriority w:val="39"/>
    <w:unhideWhenUsed/>
    <w:rsid w:val="00D97F68"/>
    <w:pPr>
      <w:spacing w:before="0" w:after="100" w:line="259" w:lineRule="auto"/>
      <w:ind w:left="1760"/>
      <w:jc w:val="left"/>
    </w:pPr>
    <w:rPr>
      <w:rFonts w:asciiTheme="minorHAnsi" w:eastAsiaTheme="minorEastAsia" w:hAnsiTheme="minorHAnsi" w:cstheme="minorBidi"/>
      <w:szCs w:val="22"/>
      <w:lang w:eastAsia="sk-SK"/>
    </w:rPr>
  </w:style>
  <w:style w:type="paragraph" w:styleId="Zoznamsodrkami3">
    <w:name w:val="List Bullet 3"/>
    <w:basedOn w:val="Normlny"/>
    <w:uiPriority w:val="99"/>
    <w:semiHidden/>
    <w:unhideWhenUsed/>
    <w:rsid w:val="00D97F68"/>
    <w:pPr>
      <w:numPr>
        <w:numId w:val="3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5284">
      <w:bodyDiv w:val="1"/>
      <w:marLeft w:val="0"/>
      <w:marRight w:val="0"/>
      <w:marTop w:val="0"/>
      <w:marBottom w:val="0"/>
      <w:divBdr>
        <w:top w:val="none" w:sz="0" w:space="0" w:color="auto"/>
        <w:left w:val="none" w:sz="0" w:space="0" w:color="auto"/>
        <w:bottom w:val="none" w:sz="0" w:space="0" w:color="auto"/>
        <w:right w:val="none" w:sz="0" w:space="0" w:color="auto"/>
      </w:divBdr>
    </w:div>
    <w:div w:id="76901644">
      <w:bodyDiv w:val="1"/>
      <w:marLeft w:val="0"/>
      <w:marRight w:val="0"/>
      <w:marTop w:val="0"/>
      <w:marBottom w:val="0"/>
      <w:divBdr>
        <w:top w:val="none" w:sz="0" w:space="0" w:color="auto"/>
        <w:left w:val="none" w:sz="0" w:space="0" w:color="auto"/>
        <w:bottom w:val="none" w:sz="0" w:space="0" w:color="auto"/>
        <w:right w:val="none" w:sz="0" w:space="0" w:color="auto"/>
      </w:divBdr>
    </w:div>
    <w:div w:id="206727092">
      <w:bodyDiv w:val="1"/>
      <w:marLeft w:val="0"/>
      <w:marRight w:val="0"/>
      <w:marTop w:val="0"/>
      <w:marBottom w:val="0"/>
      <w:divBdr>
        <w:top w:val="none" w:sz="0" w:space="0" w:color="auto"/>
        <w:left w:val="none" w:sz="0" w:space="0" w:color="auto"/>
        <w:bottom w:val="none" w:sz="0" w:space="0" w:color="auto"/>
        <w:right w:val="none" w:sz="0" w:space="0" w:color="auto"/>
      </w:divBdr>
    </w:div>
    <w:div w:id="235016602">
      <w:bodyDiv w:val="1"/>
      <w:marLeft w:val="0"/>
      <w:marRight w:val="0"/>
      <w:marTop w:val="0"/>
      <w:marBottom w:val="0"/>
      <w:divBdr>
        <w:top w:val="none" w:sz="0" w:space="0" w:color="auto"/>
        <w:left w:val="none" w:sz="0" w:space="0" w:color="auto"/>
        <w:bottom w:val="none" w:sz="0" w:space="0" w:color="auto"/>
        <w:right w:val="none" w:sz="0" w:space="0" w:color="auto"/>
      </w:divBdr>
    </w:div>
    <w:div w:id="704673811">
      <w:bodyDiv w:val="1"/>
      <w:marLeft w:val="0"/>
      <w:marRight w:val="0"/>
      <w:marTop w:val="0"/>
      <w:marBottom w:val="0"/>
      <w:divBdr>
        <w:top w:val="none" w:sz="0" w:space="0" w:color="auto"/>
        <w:left w:val="none" w:sz="0" w:space="0" w:color="auto"/>
        <w:bottom w:val="none" w:sz="0" w:space="0" w:color="auto"/>
        <w:right w:val="none" w:sz="0" w:space="0" w:color="auto"/>
      </w:divBdr>
    </w:div>
    <w:div w:id="728849083">
      <w:bodyDiv w:val="1"/>
      <w:marLeft w:val="0"/>
      <w:marRight w:val="0"/>
      <w:marTop w:val="0"/>
      <w:marBottom w:val="0"/>
      <w:divBdr>
        <w:top w:val="none" w:sz="0" w:space="0" w:color="auto"/>
        <w:left w:val="none" w:sz="0" w:space="0" w:color="auto"/>
        <w:bottom w:val="none" w:sz="0" w:space="0" w:color="auto"/>
        <w:right w:val="none" w:sz="0" w:space="0" w:color="auto"/>
      </w:divBdr>
    </w:div>
    <w:div w:id="1004866110">
      <w:bodyDiv w:val="1"/>
      <w:marLeft w:val="0"/>
      <w:marRight w:val="0"/>
      <w:marTop w:val="0"/>
      <w:marBottom w:val="0"/>
      <w:divBdr>
        <w:top w:val="none" w:sz="0" w:space="0" w:color="auto"/>
        <w:left w:val="none" w:sz="0" w:space="0" w:color="auto"/>
        <w:bottom w:val="none" w:sz="0" w:space="0" w:color="auto"/>
        <w:right w:val="none" w:sz="0" w:space="0" w:color="auto"/>
      </w:divBdr>
    </w:div>
    <w:div w:id="1056128207">
      <w:bodyDiv w:val="1"/>
      <w:marLeft w:val="0"/>
      <w:marRight w:val="0"/>
      <w:marTop w:val="0"/>
      <w:marBottom w:val="0"/>
      <w:divBdr>
        <w:top w:val="none" w:sz="0" w:space="0" w:color="auto"/>
        <w:left w:val="none" w:sz="0" w:space="0" w:color="auto"/>
        <w:bottom w:val="none" w:sz="0" w:space="0" w:color="auto"/>
        <w:right w:val="none" w:sz="0" w:space="0" w:color="auto"/>
      </w:divBdr>
    </w:div>
    <w:div w:id="1120487729">
      <w:bodyDiv w:val="1"/>
      <w:marLeft w:val="0"/>
      <w:marRight w:val="0"/>
      <w:marTop w:val="0"/>
      <w:marBottom w:val="0"/>
      <w:divBdr>
        <w:top w:val="none" w:sz="0" w:space="0" w:color="auto"/>
        <w:left w:val="none" w:sz="0" w:space="0" w:color="auto"/>
        <w:bottom w:val="none" w:sz="0" w:space="0" w:color="auto"/>
        <w:right w:val="none" w:sz="0" w:space="0" w:color="auto"/>
      </w:divBdr>
    </w:div>
    <w:div w:id="1135684104">
      <w:bodyDiv w:val="1"/>
      <w:marLeft w:val="0"/>
      <w:marRight w:val="0"/>
      <w:marTop w:val="0"/>
      <w:marBottom w:val="0"/>
      <w:divBdr>
        <w:top w:val="none" w:sz="0" w:space="0" w:color="auto"/>
        <w:left w:val="none" w:sz="0" w:space="0" w:color="auto"/>
        <w:bottom w:val="none" w:sz="0" w:space="0" w:color="auto"/>
        <w:right w:val="none" w:sz="0" w:space="0" w:color="auto"/>
      </w:divBdr>
    </w:div>
    <w:div w:id="1141578976">
      <w:bodyDiv w:val="1"/>
      <w:marLeft w:val="0"/>
      <w:marRight w:val="0"/>
      <w:marTop w:val="0"/>
      <w:marBottom w:val="0"/>
      <w:divBdr>
        <w:top w:val="none" w:sz="0" w:space="0" w:color="auto"/>
        <w:left w:val="none" w:sz="0" w:space="0" w:color="auto"/>
        <w:bottom w:val="none" w:sz="0" w:space="0" w:color="auto"/>
        <w:right w:val="none" w:sz="0" w:space="0" w:color="auto"/>
      </w:divBdr>
    </w:div>
    <w:div w:id="1168253093">
      <w:bodyDiv w:val="1"/>
      <w:marLeft w:val="0"/>
      <w:marRight w:val="0"/>
      <w:marTop w:val="0"/>
      <w:marBottom w:val="0"/>
      <w:divBdr>
        <w:top w:val="none" w:sz="0" w:space="0" w:color="auto"/>
        <w:left w:val="none" w:sz="0" w:space="0" w:color="auto"/>
        <w:bottom w:val="none" w:sz="0" w:space="0" w:color="auto"/>
        <w:right w:val="none" w:sz="0" w:space="0" w:color="auto"/>
      </w:divBdr>
    </w:div>
    <w:div w:id="1256942215">
      <w:bodyDiv w:val="1"/>
      <w:marLeft w:val="0"/>
      <w:marRight w:val="0"/>
      <w:marTop w:val="0"/>
      <w:marBottom w:val="0"/>
      <w:divBdr>
        <w:top w:val="none" w:sz="0" w:space="0" w:color="auto"/>
        <w:left w:val="none" w:sz="0" w:space="0" w:color="auto"/>
        <w:bottom w:val="none" w:sz="0" w:space="0" w:color="auto"/>
        <w:right w:val="none" w:sz="0" w:space="0" w:color="auto"/>
      </w:divBdr>
    </w:div>
    <w:div w:id="1332030571">
      <w:bodyDiv w:val="1"/>
      <w:marLeft w:val="0"/>
      <w:marRight w:val="0"/>
      <w:marTop w:val="0"/>
      <w:marBottom w:val="0"/>
      <w:divBdr>
        <w:top w:val="none" w:sz="0" w:space="0" w:color="auto"/>
        <w:left w:val="none" w:sz="0" w:space="0" w:color="auto"/>
        <w:bottom w:val="none" w:sz="0" w:space="0" w:color="auto"/>
        <w:right w:val="none" w:sz="0" w:space="0" w:color="auto"/>
      </w:divBdr>
    </w:div>
    <w:div w:id="1363434194">
      <w:bodyDiv w:val="1"/>
      <w:marLeft w:val="0"/>
      <w:marRight w:val="0"/>
      <w:marTop w:val="0"/>
      <w:marBottom w:val="0"/>
      <w:divBdr>
        <w:top w:val="none" w:sz="0" w:space="0" w:color="auto"/>
        <w:left w:val="none" w:sz="0" w:space="0" w:color="auto"/>
        <w:bottom w:val="none" w:sz="0" w:space="0" w:color="auto"/>
        <w:right w:val="none" w:sz="0" w:space="0" w:color="auto"/>
      </w:divBdr>
    </w:div>
    <w:div w:id="1460878151">
      <w:bodyDiv w:val="1"/>
      <w:marLeft w:val="0"/>
      <w:marRight w:val="0"/>
      <w:marTop w:val="0"/>
      <w:marBottom w:val="0"/>
      <w:divBdr>
        <w:top w:val="none" w:sz="0" w:space="0" w:color="auto"/>
        <w:left w:val="none" w:sz="0" w:space="0" w:color="auto"/>
        <w:bottom w:val="none" w:sz="0" w:space="0" w:color="auto"/>
        <w:right w:val="none" w:sz="0" w:space="0" w:color="auto"/>
      </w:divBdr>
    </w:div>
    <w:div w:id="1528565577">
      <w:bodyDiv w:val="1"/>
      <w:marLeft w:val="0"/>
      <w:marRight w:val="0"/>
      <w:marTop w:val="0"/>
      <w:marBottom w:val="0"/>
      <w:divBdr>
        <w:top w:val="none" w:sz="0" w:space="0" w:color="auto"/>
        <w:left w:val="none" w:sz="0" w:space="0" w:color="auto"/>
        <w:bottom w:val="none" w:sz="0" w:space="0" w:color="auto"/>
        <w:right w:val="none" w:sz="0" w:space="0" w:color="auto"/>
      </w:divBdr>
    </w:div>
    <w:div w:id="1803187497">
      <w:bodyDiv w:val="1"/>
      <w:marLeft w:val="0"/>
      <w:marRight w:val="0"/>
      <w:marTop w:val="0"/>
      <w:marBottom w:val="0"/>
      <w:divBdr>
        <w:top w:val="none" w:sz="0" w:space="0" w:color="auto"/>
        <w:left w:val="none" w:sz="0" w:space="0" w:color="auto"/>
        <w:bottom w:val="none" w:sz="0" w:space="0" w:color="auto"/>
        <w:right w:val="none" w:sz="0" w:space="0" w:color="auto"/>
      </w:divBdr>
    </w:div>
    <w:div w:id="1957635096">
      <w:bodyDiv w:val="1"/>
      <w:marLeft w:val="0"/>
      <w:marRight w:val="0"/>
      <w:marTop w:val="0"/>
      <w:marBottom w:val="0"/>
      <w:divBdr>
        <w:top w:val="none" w:sz="0" w:space="0" w:color="auto"/>
        <w:left w:val="none" w:sz="0" w:space="0" w:color="auto"/>
        <w:bottom w:val="none" w:sz="0" w:space="0" w:color="auto"/>
        <w:right w:val="none" w:sz="0" w:space="0" w:color="auto"/>
      </w:divBdr>
    </w:div>
    <w:div w:id="211367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irt.gov.sk/doc/MetodikaZabezpeceniaIKT_v2.0.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tais.vicepremier.gov.sk/ci/redirect/ISVS/4c344d9f-13ce-49be-8c9b-7f2cd28fe89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csirt.gov.sk/bezpecnostna-studovna/bezpecnost-zivotneho-cyklu-informacneho-systemu/bezpecnost-pri-vyvoji-is-87b.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82D74-DDC8-49EC-8B2B-A70404A2C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20588</Words>
  <Characters>117354</Characters>
  <Application>Microsoft Office Word</Application>
  <DocSecurity>0</DocSecurity>
  <Lines>977</Lines>
  <Paragraphs>275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137667</CharactersWithSpaces>
  <SharedDoc>false</SharedDoc>
  <HLinks>
    <vt:vector size="216" baseType="variant">
      <vt:variant>
        <vt:i4>1638427</vt:i4>
      </vt:variant>
      <vt:variant>
        <vt:i4>183</vt:i4>
      </vt:variant>
      <vt:variant>
        <vt:i4>0</vt:i4>
      </vt:variant>
      <vt:variant>
        <vt:i4>5</vt:i4>
      </vt:variant>
      <vt:variant>
        <vt:lpwstr>https://www.mirri.gov.sk/sekcie/informatizacia/riadenie-kvality-qa/riadenie-kvality-qa/index.html</vt:lpwstr>
      </vt:variant>
      <vt:variant>
        <vt:lpwstr/>
      </vt:variant>
      <vt:variant>
        <vt:i4>1638427</vt:i4>
      </vt:variant>
      <vt:variant>
        <vt:i4>180</vt:i4>
      </vt:variant>
      <vt:variant>
        <vt:i4>0</vt:i4>
      </vt:variant>
      <vt:variant>
        <vt:i4>5</vt:i4>
      </vt:variant>
      <vt:variant>
        <vt:lpwstr>https://www.mirri.gov.sk/sekcie/informatizacia/riadenie-kvality-qa/riadenie-kvality-qa/index.html</vt:lpwstr>
      </vt:variant>
      <vt:variant>
        <vt:lpwstr/>
      </vt:variant>
      <vt:variant>
        <vt:i4>1638427</vt:i4>
      </vt:variant>
      <vt:variant>
        <vt:i4>177</vt:i4>
      </vt:variant>
      <vt:variant>
        <vt:i4>0</vt:i4>
      </vt:variant>
      <vt:variant>
        <vt:i4>5</vt:i4>
      </vt:variant>
      <vt:variant>
        <vt:lpwstr>https://www.mirri.gov.sk/sekcie/informatizacia/riadenie-kvality-qa/riadenie-kvality-qa/index.html</vt:lpwstr>
      </vt:variant>
      <vt:variant>
        <vt:lpwstr/>
      </vt:variant>
      <vt:variant>
        <vt:i4>1638427</vt:i4>
      </vt:variant>
      <vt:variant>
        <vt:i4>174</vt:i4>
      </vt:variant>
      <vt:variant>
        <vt:i4>0</vt:i4>
      </vt:variant>
      <vt:variant>
        <vt:i4>5</vt:i4>
      </vt:variant>
      <vt:variant>
        <vt:lpwstr>https://www.mirri.gov.sk/sekcie/informatizacia/riadenie-kvality-qa/riadenie-kvality-qa/index.html</vt:lpwstr>
      </vt:variant>
      <vt:variant>
        <vt:lpwstr/>
      </vt:variant>
      <vt:variant>
        <vt:i4>7864446</vt:i4>
      </vt:variant>
      <vt:variant>
        <vt:i4>171</vt:i4>
      </vt:variant>
      <vt:variant>
        <vt:i4>0</vt:i4>
      </vt:variant>
      <vt:variant>
        <vt:i4>5</vt:i4>
      </vt:variant>
      <vt:variant>
        <vt:lpwstr>https://www.minv.sk/?np-optimalizacia-procesov-vo-verejnej-sprave&amp;subor=255448</vt:lpwstr>
      </vt:variant>
      <vt:variant>
        <vt:lpwstr/>
      </vt:variant>
      <vt:variant>
        <vt:i4>5767279</vt:i4>
      </vt:variant>
      <vt:variant>
        <vt:i4>168</vt:i4>
      </vt:variant>
      <vt:variant>
        <vt:i4>0</vt:i4>
      </vt:variant>
      <vt:variant>
        <vt:i4>5</vt:i4>
      </vt:variant>
      <vt:variant>
        <vt:lpwstr>https://www.csirt.gov.sk/doc/MetodikaZabezpeceniaIKT_v2.0.pdf</vt:lpwstr>
      </vt:variant>
      <vt:variant>
        <vt:lpwstr/>
      </vt:variant>
      <vt:variant>
        <vt:i4>2293770</vt:i4>
      </vt:variant>
      <vt:variant>
        <vt:i4>165</vt:i4>
      </vt:variant>
      <vt:variant>
        <vt:i4>0</vt:i4>
      </vt:variant>
      <vt:variant>
        <vt:i4>5</vt:i4>
      </vt:variant>
      <vt:variant>
        <vt:lpwstr>https://www.mirri.gov.sk/wp-content/uploads/2020/10/Metodicke-usmernenie-pre-tvorbu-pouzivatelsky-kvalitnych-elektronickych-sluzieb-VS_7102020.pdf</vt:lpwstr>
      </vt:variant>
      <vt:variant>
        <vt:lpwstr/>
      </vt:variant>
      <vt:variant>
        <vt:i4>7012409</vt:i4>
      </vt:variant>
      <vt:variant>
        <vt:i4>162</vt:i4>
      </vt:variant>
      <vt:variant>
        <vt:i4>0</vt:i4>
      </vt:variant>
      <vt:variant>
        <vt:i4>5</vt:i4>
      </vt:variant>
      <vt:variant>
        <vt:lpwstr>https://www.slov-lex.sk/pravne-predpisy/SK/ZZ/2020/85/</vt:lpwstr>
      </vt:variant>
      <vt:variant>
        <vt:lpwstr/>
      </vt:variant>
      <vt:variant>
        <vt:i4>1638427</vt:i4>
      </vt:variant>
      <vt:variant>
        <vt:i4>159</vt:i4>
      </vt:variant>
      <vt:variant>
        <vt:i4>0</vt:i4>
      </vt:variant>
      <vt:variant>
        <vt:i4>5</vt:i4>
      </vt:variant>
      <vt:variant>
        <vt:lpwstr>https://www.mirri.gov.sk/sekcie/informatizacia/riadenie-kvality-qa/riadenie-kvality-qa/index.html</vt:lpwstr>
      </vt:variant>
      <vt:variant>
        <vt:lpwstr/>
      </vt:variant>
      <vt:variant>
        <vt:i4>1376309</vt:i4>
      </vt:variant>
      <vt:variant>
        <vt:i4>152</vt:i4>
      </vt:variant>
      <vt:variant>
        <vt:i4>0</vt:i4>
      </vt:variant>
      <vt:variant>
        <vt:i4>5</vt:i4>
      </vt:variant>
      <vt:variant>
        <vt:lpwstr/>
      </vt:variant>
      <vt:variant>
        <vt:lpwstr>_Toc65710046</vt:lpwstr>
      </vt:variant>
      <vt:variant>
        <vt:i4>1441845</vt:i4>
      </vt:variant>
      <vt:variant>
        <vt:i4>146</vt:i4>
      </vt:variant>
      <vt:variant>
        <vt:i4>0</vt:i4>
      </vt:variant>
      <vt:variant>
        <vt:i4>5</vt:i4>
      </vt:variant>
      <vt:variant>
        <vt:lpwstr/>
      </vt:variant>
      <vt:variant>
        <vt:lpwstr>_Toc65710045</vt:lpwstr>
      </vt:variant>
      <vt:variant>
        <vt:i4>1507381</vt:i4>
      </vt:variant>
      <vt:variant>
        <vt:i4>140</vt:i4>
      </vt:variant>
      <vt:variant>
        <vt:i4>0</vt:i4>
      </vt:variant>
      <vt:variant>
        <vt:i4>5</vt:i4>
      </vt:variant>
      <vt:variant>
        <vt:lpwstr/>
      </vt:variant>
      <vt:variant>
        <vt:lpwstr>_Toc65710044</vt:lpwstr>
      </vt:variant>
      <vt:variant>
        <vt:i4>1048629</vt:i4>
      </vt:variant>
      <vt:variant>
        <vt:i4>134</vt:i4>
      </vt:variant>
      <vt:variant>
        <vt:i4>0</vt:i4>
      </vt:variant>
      <vt:variant>
        <vt:i4>5</vt:i4>
      </vt:variant>
      <vt:variant>
        <vt:lpwstr/>
      </vt:variant>
      <vt:variant>
        <vt:lpwstr>_Toc65710043</vt:lpwstr>
      </vt:variant>
      <vt:variant>
        <vt:i4>1114165</vt:i4>
      </vt:variant>
      <vt:variant>
        <vt:i4>128</vt:i4>
      </vt:variant>
      <vt:variant>
        <vt:i4>0</vt:i4>
      </vt:variant>
      <vt:variant>
        <vt:i4>5</vt:i4>
      </vt:variant>
      <vt:variant>
        <vt:lpwstr/>
      </vt:variant>
      <vt:variant>
        <vt:lpwstr>_Toc65710042</vt:lpwstr>
      </vt:variant>
      <vt:variant>
        <vt:i4>1179701</vt:i4>
      </vt:variant>
      <vt:variant>
        <vt:i4>122</vt:i4>
      </vt:variant>
      <vt:variant>
        <vt:i4>0</vt:i4>
      </vt:variant>
      <vt:variant>
        <vt:i4>5</vt:i4>
      </vt:variant>
      <vt:variant>
        <vt:lpwstr/>
      </vt:variant>
      <vt:variant>
        <vt:lpwstr>_Toc65710041</vt:lpwstr>
      </vt:variant>
      <vt:variant>
        <vt:i4>1245237</vt:i4>
      </vt:variant>
      <vt:variant>
        <vt:i4>116</vt:i4>
      </vt:variant>
      <vt:variant>
        <vt:i4>0</vt:i4>
      </vt:variant>
      <vt:variant>
        <vt:i4>5</vt:i4>
      </vt:variant>
      <vt:variant>
        <vt:lpwstr/>
      </vt:variant>
      <vt:variant>
        <vt:lpwstr>_Toc65710040</vt:lpwstr>
      </vt:variant>
      <vt:variant>
        <vt:i4>1703986</vt:i4>
      </vt:variant>
      <vt:variant>
        <vt:i4>110</vt:i4>
      </vt:variant>
      <vt:variant>
        <vt:i4>0</vt:i4>
      </vt:variant>
      <vt:variant>
        <vt:i4>5</vt:i4>
      </vt:variant>
      <vt:variant>
        <vt:lpwstr/>
      </vt:variant>
      <vt:variant>
        <vt:lpwstr>_Toc65710039</vt:lpwstr>
      </vt:variant>
      <vt:variant>
        <vt:i4>1769522</vt:i4>
      </vt:variant>
      <vt:variant>
        <vt:i4>104</vt:i4>
      </vt:variant>
      <vt:variant>
        <vt:i4>0</vt:i4>
      </vt:variant>
      <vt:variant>
        <vt:i4>5</vt:i4>
      </vt:variant>
      <vt:variant>
        <vt:lpwstr/>
      </vt:variant>
      <vt:variant>
        <vt:lpwstr>_Toc65710038</vt:lpwstr>
      </vt:variant>
      <vt:variant>
        <vt:i4>1310770</vt:i4>
      </vt:variant>
      <vt:variant>
        <vt:i4>98</vt:i4>
      </vt:variant>
      <vt:variant>
        <vt:i4>0</vt:i4>
      </vt:variant>
      <vt:variant>
        <vt:i4>5</vt:i4>
      </vt:variant>
      <vt:variant>
        <vt:lpwstr/>
      </vt:variant>
      <vt:variant>
        <vt:lpwstr>_Toc65710037</vt:lpwstr>
      </vt:variant>
      <vt:variant>
        <vt:i4>1376306</vt:i4>
      </vt:variant>
      <vt:variant>
        <vt:i4>92</vt:i4>
      </vt:variant>
      <vt:variant>
        <vt:i4>0</vt:i4>
      </vt:variant>
      <vt:variant>
        <vt:i4>5</vt:i4>
      </vt:variant>
      <vt:variant>
        <vt:lpwstr/>
      </vt:variant>
      <vt:variant>
        <vt:lpwstr>_Toc65710036</vt:lpwstr>
      </vt:variant>
      <vt:variant>
        <vt:i4>1441842</vt:i4>
      </vt:variant>
      <vt:variant>
        <vt:i4>86</vt:i4>
      </vt:variant>
      <vt:variant>
        <vt:i4>0</vt:i4>
      </vt:variant>
      <vt:variant>
        <vt:i4>5</vt:i4>
      </vt:variant>
      <vt:variant>
        <vt:lpwstr/>
      </vt:variant>
      <vt:variant>
        <vt:lpwstr>_Toc65710035</vt:lpwstr>
      </vt:variant>
      <vt:variant>
        <vt:i4>1507378</vt:i4>
      </vt:variant>
      <vt:variant>
        <vt:i4>80</vt:i4>
      </vt:variant>
      <vt:variant>
        <vt:i4>0</vt:i4>
      </vt:variant>
      <vt:variant>
        <vt:i4>5</vt:i4>
      </vt:variant>
      <vt:variant>
        <vt:lpwstr/>
      </vt:variant>
      <vt:variant>
        <vt:lpwstr>_Toc65710034</vt:lpwstr>
      </vt:variant>
      <vt:variant>
        <vt:i4>1048626</vt:i4>
      </vt:variant>
      <vt:variant>
        <vt:i4>74</vt:i4>
      </vt:variant>
      <vt:variant>
        <vt:i4>0</vt:i4>
      </vt:variant>
      <vt:variant>
        <vt:i4>5</vt:i4>
      </vt:variant>
      <vt:variant>
        <vt:lpwstr/>
      </vt:variant>
      <vt:variant>
        <vt:lpwstr>_Toc65710033</vt:lpwstr>
      </vt:variant>
      <vt:variant>
        <vt:i4>1114162</vt:i4>
      </vt:variant>
      <vt:variant>
        <vt:i4>68</vt:i4>
      </vt:variant>
      <vt:variant>
        <vt:i4>0</vt:i4>
      </vt:variant>
      <vt:variant>
        <vt:i4>5</vt:i4>
      </vt:variant>
      <vt:variant>
        <vt:lpwstr/>
      </vt:variant>
      <vt:variant>
        <vt:lpwstr>_Toc65710032</vt:lpwstr>
      </vt:variant>
      <vt:variant>
        <vt:i4>1179698</vt:i4>
      </vt:variant>
      <vt:variant>
        <vt:i4>62</vt:i4>
      </vt:variant>
      <vt:variant>
        <vt:i4>0</vt:i4>
      </vt:variant>
      <vt:variant>
        <vt:i4>5</vt:i4>
      </vt:variant>
      <vt:variant>
        <vt:lpwstr/>
      </vt:variant>
      <vt:variant>
        <vt:lpwstr>_Toc65710031</vt:lpwstr>
      </vt:variant>
      <vt:variant>
        <vt:i4>1245234</vt:i4>
      </vt:variant>
      <vt:variant>
        <vt:i4>56</vt:i4>
      </vt:variant>
      <vt:variant>
        <vt:i4>0</vt:i4>
      </vt:variant>
      <vt:variant>
        <vt:i4>5</vt:i4>
      </vt:variant>
      <vt:variant>
        <vt:lpwstr/>
      </vt:variant>
      <vt:variant>
        <vt:lpwstr>_Toc65710030</vt:lpwstr>
      </vt:variant>
      <vt:variant>
        <vt:i4>1703987</vt:i4>
      </vt:variant>
      <vt:variant>
        <vt:i4>50</vt:i4>
      </vt:variant>
      <vt:variant>
        <vt:i4>0</vt:i4>
      </vt:variant>
      <vt:variant>
        <vt:i4>5</vt:i4>
      </vt:variant>
      <vt:variant>
        <vt:lpwstr/>
      </vt:variant>
      <vt:variant>
        <vt:lpwstr>_Toc65710029</vt:lpwstr>
      </vt:variant>
      <vt:variant>
        <vt:i4>1769523</vt:i4>
      </vt:variant>
      <vt:variant>
        <vt:i4>44</vt:i4>
      </vt:variant>
      <vt:variant>
        <vt:i4>0</vt:i4>
      </vt:variant>
      <vt:variant>
        <vt:i4>5</vt:i4>
      </vt:variant>
      <vt:variant>
        <vt:lpwstr/>
      </vt:variant>
      <vt:variant>
        <vt:lpwstr>_Toc65710028</vt:lpwstr>
      </vt:variant>
      <vt:variant>
        <vt:i4>1310771</vt:i4>
      </vt:variant>
      <vt:variant>
        <vt:i4>38</vt:i4>
      </vt:variant>
      <vt:variant>
        <vt:i4>0</vt:i4>
      </vt:variant>
      <vt:variant>
        <vt:i4>5</vt:i4>
      </vt:variant>
      <vt:variant>
        <vt:lpwstr/>
      </vt:variant>
      <vt:variant>
        <vt:lpwstr>_Toc65710027</vt:lpwstr>
      </vt:variant>
      <vt:variant>
        <vt:i4>1376307</vt:i4>
      </vt:variant>
      <vt:variant>
        <vt:i4>32</vt:i4>
      </vt:variant>
      <vt:variant>
        <vt:i4>0</vt:i4>
      </vt:variant>
      <vt:variant>
        <vt:i4>5</vt:i4>
      </vt:variant>
      <vt:variant>
        <vt:lpwstr/>
      </vt:variant>
      <vt:variant>
        <vt:lpwstr>_Toc65710026</vt:lpwstr>
      </vt:variant>
      <vt:variant>
        <vt:i4>1441843</vt:i4>
      </vt:variant>
      <vt:variant>
        <vt:i4>26</vt:i4>
      </vt:variant>
      <vt:variant>
        <vt:i4>0</vt:i4>
      </vt:variant>
      <vt:variant>
        <vt:i4>5</vt:i4>
      </vt:variant>
      <vt:variant>
        <vt:lpwstr/>
      </vt:variant>
      <vt:variant>
        <vt:lpwstr>_Toc65710025</vt:lpwstr>
      </vt:variant>
      <vt:variant>
        <vt:i4>1507379</vt:i4>
      </vt:variant>
      <vt:variant>
        <vt:i4>20</vt:i4>
      </vt:variant>
      <vt:variant>
        <vt:i4>0</vt:i4>
      </vt:variant>
      <vt:variant>
        <vt:i4>5</vt:i4>
      </vt:variant>
      <vt:variant>
        <vt:lpwstr/>
      </vt:variant>
      <vt:variant>
        <vt:lpwstr>_Toc65710024</vt:lpwstr>
      </vt:variant>
      <vt:variant>
        <vt:i4>1048627</vt:i4>
      </vt:variant>
      <vt:variant>
        <vt:i4>14</vt:i4>
      </vt:variant>
      <vt:variant>
        <vt:i4>0</vt:i4>
      </vt:variant>
      <vt:variant>
        <vt:i4>5</vt:i4>
      </vt:variant>
      <vt:variant>
        <vt:lpwstr/>
      </vt:variant>
      <vt:variant>
        <vt:lpwstr>_Toc65710023</vt:lpwstr>
      </vt:variant>
      <vt:variant>
        <vt:i4>1114163</vt:i4>
      </vt:variant>
      <vt:variant>
        <vt:i4>8</vt:i4>
      </vt:variant>
      <vt:variant>
        <vt:i4>0</vt:i4>
      </vt:variant>
      <vt:variant>
        <vt:i4>5</vt:i4>
      </vt:variant>
      <vt:variant>
        <vt:lpwstr/>
      </vt:variant>
      <vt:variant>
        <vt:lpwstr>_Toc65710022</vt:lpwstr>
      </vt:variant>
      <vt:variant>
        <vt:i4>1179699</vt:i4>
      </vt:variant>
      <vt:variant>
        <vt:i4>2</vt:i4>
      </vt:variant>
      <vt:variant>
        <vt:i4>0</vt:i4>
      </vt:variant>
      <vt:variant>
        <vt:i4>5</vt:i4>
      </vt:variant>
      <vt:variant>
        <vt:lpwstr/>
      </vt:variant>
      <vt:variant>
        <vt:lpwstr>_Toc65710021</vt:lpwstr>
      </vt:variant>
      <vt:variant>
        <vt:i4>5767205</vt:i4>
      </vt:variant>
      <vt:variant>
        <vt:i4>0</vt:i4>
      </vt:variant>
      <vt:variant>
        <vt:i4>0</vt:i4>
      </vt:variant>
      <vt:variant>
        <vt:i4>5</vt:i4>
      </vt:variant>
      <vt:variant>
        <vt:lpwstr>https://joinup.ec.europa.eu/sites/default/files/inline-files/EUPL 1_1 Guidelines SK Joinup.pdf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Martin, Mgr.</dc:creator>
  <cp:keywords/>
  <dc:description/>
  <cp:lastModifiedBy>Čaplová, Martina</cp:lastModifiedBy>
  <cp:revision>2</cp:revision>
  <dcterms:created xsi:type="dcterms:W3CDTF">2021-09-30T06:30:00Z</dcterms:created>
  <dcterms:modified xsi:type="dcterms:W3CDTF">2021-09-30T06:30:00Z</dcterms:modified>
</cp:coreProperties>
</file>