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NÁRODNÁ RADA SLOVENSKEJ REPUBLIKY</w:t>
      </w: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________________________________________________________________________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VIII. volebné obdobie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Materiál na rokovanie           </w:t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  <w:t xml:space="preserve">k CRD- 1482/2021/OKV VS                                                    </w:t>
      </w:r>
    </w:p>
    <w:p w:rsidR="00AF14E3" w:rsidRDefault="00AF14E3" w:rsidP="00AF14E3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Národnej rady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Slovenskej republiky                                                              </w:t>
      </w: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Pr="0036720C" w:rsidRDefault="0036720C" w:rsidP="00AF14E3">
      <w:pPr>
        <w:jc w:val="center"/>
        <w:rPr>
          <w:b/>
          <w:sz w:val="28"/>
          <w:szCs w:val="28"/>
          <w:lang w:eastAsia="sk-SK"/>
        </w:rPr>
      </w:pPr>
      <w:r w:rsidRPr="0036720C">
        <w:rPr>
          <w:b/>
          <w:sz w:val="28"/>
          <w:szCs w:val="28"/>
          <w:lang w:eastAsia="sk-SK"/>
        </w:rPr>
        <w:t>678</w:t>
      </w:r>
    </w:p>
    <w:p w:rsidR="00AF14E3" w:rsidRDefault="00AF14E3" w:rsidP="00AF14E3">
      <w:pPr>
        <w:jc w:val="center"/>
        <w:rPr>
          <w:b/>
          <w:color w:val="FF0000"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Správa</w:t>
      </w:r>
    </w:p>
    <w:p w:rsidR="00AF14E3" w:rsidRDefault="00AF14E3" w:rsidP="00AF14E3">
      <w:pPr>
        <w:jc w:val="center"/>
        <w:rPr>
          <w:b/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Osobitného kontrolného výboru Národnej rady Slovenskej republiky na kontrolu činnosti Vojenského spravodajstva o stave použitia informačno-technických prostriedkov za I. polrok 2021</w:t>
      </w: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______________________________________________________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tabs>
          <w:tab w:val="left" w:pos="828"/>
        </w:tabs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ab/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 xml:space="preserve">                                                                                      </w:t>
      </w:r>
      <w:r>
        <w:rPr>
          <w:b/>
          <w:sz w:val="24"/>
          <w:szCs w:val="24"/>
          <w:u w:val="single"/>
          <w:lang w:eastAsia="sk-SK"/>
        </w:rPr>
        <w:t>Návrh na uznesenie:</w:t>
      </w:r>
    </w:p>
    <w:p w:rsidR="00AF14E3" w:rsidRDefault="00AF14E3" w:rsidP="00AF14E3">
      <w:pPr>
        <w:rPr>
          <w:b/>
          <w:sz w:val="24"/>
          <w:szCs w:val="24"/>
          <w:u w:val="single"/>
          <w:lang w:eastAsia="sk-SK"/>
        </w:rPr>
      </w:pPr>
    </w:p>
    <w:p w:rsidR="00AF14E3" w:rsidRDefault="00AF14E3" w:rsidP="00AF14E3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Správa sa predkladá podľa § 9 ods. 1                          Národná rada Slovenskej republiky</w:t>
      </w:r>
    </w:p>
    <w:p w:rsidR="00AF14E3" w:rsidRDefault="00AF14E3" w:rsidP="00AF14E3">
      <w:pPr>
        <w:jc w:val="both"/>
        <w:rPr>
          <w:sz w:val="24"/>
          <w:szCs w:val="24"/>
        </w:rPr>
      </w:pPr>
      <w:r>
        <w:rPr>
          <w:sz w:val="24"/>
          <w:szCs w:val="24"/>
          <w:lang w:eastAsia="sk-SK"/>
        </w:rPr>
        <w:t xml:space="preserve">zákona Národnej  rady Slovenskej                               </w:t>
      </w:r>
      <w:r>
        <w:rPr>
          <w:b/>
          <w:sz w:val="24"/>
          <w:szCs w:val="24"/>
          <w:lang w:eastAsia="sk-SK"/>
        </w:rPr>
        <w:t xml:space="preserve">b e r i e  n a  v e d o m i e  </w:t>
      </w:r>
      <w:r>
        <w:rPr>
          <w:sz w:val="24"/>
          <w:szCs w:val="24"/>
        </w:rPr>
        <w:t>Správu</w:t>
      </w:r>
    </w:p>
    <w:p w:rsidR="00AF14E3" w:rsidRDefault="00AF14E3" w:rsidP="00AF14E3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republiky č. 166/2003 Z. z. o ochrane                         Osobitného kontrolného výboru </w:t>
      </w:r>
    </w:p>
    <w:p w:rsidR="00AF14E3" w:rsidRDefault="00AF14E3" w:rsidP="00AF14E3">
      <w:pPr>
        <w:ind w:left="5040" w:hanging="50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použitím informačno-technických                               Národnej rady SR na kontrolu činnosti</w:t>
      </w:r>
    </w:p>
    <w:p w:rsidR="00AF14E3" w:rsidRDefault="00AF14E3" w:rsidP="00AF14E3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prostriedkov a o zmene a doplnení                              Vojenského spravodajstva o stave </w:t>
      </w:r>
    </w:p>
    <w:p w:rsidR="00AF14E3" w:rsidRDefault="00AF14E3" w:rsidP="00AF14E3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niektorých zákonov                                                      použitia informačno-technických   </w:t>
      </w:r>
    </w:p>
    <w:p w:rsidR="00AF14E3" w:rsidRDefault="00AF14E3" w:rsidP="00AF14E3">
      <w:pPr>
        <w:tabs>
          <w:tab w:val="left" w:pos="5130"/>
        </w:tabs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(zákon o ochrane pred odpočúvaním)</w:t>
      </w:r>
      <w:r>
        <w:rPr>
          <w:sz w:val="24"/>
          <w:szCs w:val="24"/>
          <w:lang w:eastAsia="sk-SK"/>
        </w:rPr>
        <w:tab/>
        <w:t>prostriedkov za I. polrok 2021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b/>
          <w:sz w:val="24"/>
          <w:szCs w:val="24"/>
          <w:lang w:eastAsia="sk-SK"/>
        </w:rPr>
      </w:pPr>
    </w:p>
    <w:p w:rsidR="00AF14E3" w:rsidRDefault="00AF14E3" w:rsidP="00AF14E3">
      <w:pPr>
        <w:rPr>
          <w:b/>
          <w:sz w:val="24"/>
          <w:szCs w:val="24"/>
          <w:u w:val="single"/>
          <w:lang w:eastAsia="sk-SK"/>
        </w:rPr>
      </w:pPr>
      <w:r>
        <w:rPr>
          <w:b/>
          <w:sz w:val="24"/>
          <w:szCs w:val="24"/>
          <w:u w:val="single"/>
          <w:lang w:eastAsia="sk-SK"/>
        </w:rPr>
        <w:t>Predkladá:</w:t>
      </w: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widowControl w:val="0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 xml:space="preserve">Zuzana ŠEBOVÁ </w:t>
      </w:r>
    </w:p>
    <w:p w:rsidR="00AF14E3" w:rsidRDefault="00AF14E3" w:rsidP="00AF14E3">
      <w:pPr>
        <w:widowControl w:val="0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podpredsedníčka</w:t>
      </w:r>
    </w:p>
    <w:p w:rsidR="00AF14E3" w:rsidRDefault="00AF14E3" w:rsidP="00AF14E3">
      <w:pPr>
        <w:widowControl w:val="0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Osobitného kontrolného výboru NR SR</w:t>
      </w:r>
    </w:p>
    <w:p w:rsidR="00AF14E3" w:rsidRDefault="00AF14E3" w:rsidP="00AF14E3">
      <w:pPr>
        <w:widowControl w:val="0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na kontrolu činnosti Vojenského spravodajstva</w:t>
      </w:r>
    </w:p>
    <w:p w:rsidR="00AF14E3" w:rsidRDefault="00AF14E3" w:rsidP="00AF14E3">
      <w:pPr>
        <w:rPr>
          <w:sz w:val="24"/>
          <w:szCs w:val="24"/>
          <w:lang w:eastAsia="sk-SK"/>
        </w:rPr>
      </w:pPr>
    </w:p>
    <w:p w:rsidR="00AF14E3" w:rsidRDefault="00AF14E3" w:rsidP="00AF14E3">
      <w:pPr>
        <w:rPr>
          <w:b/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</w:p>
    <w:p w:rsidR="00AF14E3" w:rsidRDefault="00AF14E3" w:rsidP="00AF14E3">
      <w:pPr>
        <w:jc w:val="center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Bratislava,</w:t>
      </w:r>
      <w:r>
        <w:rPr>
          <w:color w:val="FF0000"/>
          <w:sz w:val="24"/>
          <w:szCs w:val="24"/>
          <w:lang w:eastAsia="sk-SK"/>
        </w:rPr>
        <w:t xml:space="preserve"> </w:t>
      </w:r>
      <w:r>
        <w:rPr>
          <w:color w:val="000000" w:themeColor="text1"/>
          <w:sz w:val="24"/>
          <w:szCs w:val="24"/>
          <w:lang w:eastAsia="sk-SK"/>
        </w:rPr>
        <w:t xml:space="preserve">september </w:t>
      </w:r>
      <w:r>
        <w:rPr>
          <w:sz w:val="24"/>
          <w:szCs w:val="24"/>
          <w:lang w:eastAsia="sk-SK"/>
        </w:rPr>
        <w:t>2021</w:t>
      </w:r>
    </w:p>
    <w:p w:rsidR="00AF14E3" w:rsidRDefault="00AF14E3" w:rsidP="00AF14E3"/>
    <w:p w:rsidR="00AF14E3" w:rsidRDefault="00AF14E3" w:rsidP="00AF14E3">
      <w:pPr>
        <w:ind w:firstLine="708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 výboru</w:t>
      </w:r>
    </w:p>
    <w:p w:rsidR="00AF14E3" w:rsidRDefault="00AF14E3" w:rsidP="00AF14E3">
      <w:pPr>
        <w:ind w:firstLine="708"/>
        <w:jc w:val="both"/>
        <w:rPr>
          <w:szCs w:val="24"/>
          <w:lang w:eastAsia="sk-SK"/>
        </w:rPr>
      </w:pP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Osobitný kontrolný výbor Národnej rady Slovenskej republiky na kontrolu činnosti Vojenského spravodajstva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I. polrok 2021.</w:t>
      </w:r>
    </w:p>
    <w:p w:rsidR="00AF14E3" w:rsidRDefault="00AF14E3" w:rsidP="00AF14E3">
      <w:pPr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Ministerstvo obrany SR v mesiaci júl 2021 o zaslanie správy o použití informačno-technických prostriedkov  za I. polrok 2021. </w:t>
      </w:r>
    </w:p>
    <w:p w:rsidR="00AF14E3" w:rsidRDefault="00AF14E3" w:rsidP="00AF14E3">
      <w:pPr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  </w:t>
      </w:r>
    </w:p>
    <w:p w:rsidR="00AF14E3" w:rsidRDefault="00AF14E3" w:rsidP="00AF14E3">
      <w:pPr>
        <w:ind w:firstLine="708"/>
        <w:jc w:val="both"/>
        <w:rPr>
          <w:sz w:val="28"/>
          <w:szCs w:val="28"/>
          <w:u w:val="single"/>
          <w:lang w:eastAsia="sk-SK"/>
        </w:rPr>
      </w:pPr>
      <w:r>
        <w:rPr>
          <w:sz w:val="28"/>
          <w:szCs w:val="28"/>
          <w:lang w:eastAsia="sk-SK"/>
        </w:rPr>
        <w:t xml:space="preserve">a)  </w:t>
      </w:r>
      <w:r>
        <w:rPr>
          <w:sz w:val="28"/>
          <w:szCs w:val="28"/>
          <w:u w:val="single"/>
          <w:lang w:eastAsia="sk-SK"/>
        </w:rPr>
        <w:t>počet žiadostí na použitie ITP – § 4 ods.1, z toho: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povolených súhlasov/prípadov použitia ITP – vydané súhlasy (§ 6 ods.3 zákona)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nepovolených súhlasov/ prípadov použitia ITP – odmietnuté žiadosti (§ 6, ods.3 zákona)</w:t>
      </w:r>
    </w:p>
    <w:p w:rsidR="00AF14E3" w:rsidRDefault="00AF14E3" w:rsidP="00AF14E3">
      <w:pPr>
        <w:numPr>
          <w:ilvl w:val="0"/>
          <w:numId w:val="2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u w:val="single"/>
          <w:lang w:eastAsia="sk-SK"/>
        </w:rPr>
        <w:t>počet prípadov,  v ktorých sa predložila opakovaná žiadosť  zákonnému  sudcovi na predlženie doby použitia  ITP (§ 4 ods. 2) v tom istom prípade, z toho: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povolených súhlasov/prípadov použitia ITP – vydané súhlasy (§ 6 ods. 3 zákona)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nepovolených súhlasov/ prípadov použitia ITP – odmietnuté žiadosti (§ 6 ods. 3 zákona),</w:t>
      </w:r>
    </w:p>
    <w:p w:rsidR="00AF14E3" w:rsidRDefault="00AF14E3" w:rsidP="00AF14E3">
      <w:pPr>
        <w:ind w:left="1065" w:hanging="1065"/>
        <w:jc w:val="both"/>
        <w:rPr>
          <w:sz w:val="28"/>
          <w:szCs w:val="28"/>
          <w:u w:val="single"/>
          <w:lang w:eastAsia="sk-SK"/>
        </w:rPr>
      </w:pPr>
      <w:r>
        <w:rPr>
          <w:sz w:val="28"/>
          <w:szCs w:val="28"/>
          <w:lang w:eastAsia="sk-SK"/>
        </w:rPr>
        <w:t xml:space="preserve">           c) </w:t>
      </w:r>
      <w:r>
        <w:rPr>
          <w:sz w:val="28"/>
          <w:szCs w:val="28"/>
          <w:lang w:eastAsia="sk-SK"/>
        </w:rPr>
        <w:tab/>
      </w:r>
      <w:r>
        <w:rPr>
          <w:sz w:val="28"/>
          <w:szCs w:val="28"/>
          <w:u w:val="single"/>
          <w:lang w:eastAsia="sk-SK"/>
        </w:rPr>
        <w:t>počty prípadov použitia ITP v zmysle § 5 ods. 1 a 2 zákona NR SR č.166/2003 Z.      z., z toho: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žiadostí o dodatočný súhlas, v ktorých zákonný sudca vydal súhlas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počet zákonným sudcom odmietnutých žiadostí o dodatočný súhlas 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</w:t>
      </w:r>
      <w:r>
        <w:rPr>
          <w:sz w:val="28"/>
          <w:szCs w:val="28"/>
          <w:lang w:eastAsia="sk-SK"/>
        </w:rPr>
        <w:lastRenderedPageBreak/>
        <w:t xml:space="preserve">a slobôd iných, teda zistili sa skutočnosti významné na dosiahnutie zákonom ustanoveného účelu použitia ITP </w:t>
      </w:r>
    </w:p>
    <w:p w:rsidR="00AF14E3" w:rsidRDefault="00AF14E3" w:rsidP="00AF14E3">
      <w:pPr>
        <w:ind w:left="1068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počty prípadov, v ktorých informácie získané použitím ITP boli použité ako dôkaz v trestnom konaní</w:t>
      </w:r>
    </w:p>
    <w:p w:rsidR="00AF14E3" w:rsidRDefault="00AF14E3" w:rsidP="00AF14E3">
      <w:pPr>
        <w:numPr>
          <w:ilvl w:val="0"/>
          <w:numId w:val="1"/>
        </w:numPr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zistených  prípadov nezákonného použitia ITP</w:t>
      </w:r>
    </w:p>
    <w:p w:rsidR="00AF14E3" w:rsidRDefault="00AF14E3" w:rsidP="00AF14E3">
      <w:pPr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Správa o použití informačno-technických prostriedkov  za I. polrok 2021 bola predložená v neutajovanej verzii, vrátane verzie na elektronickom nosiči (CD). </w:t>
      </w: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Údaje o použití informačno-technických prostriedkov, tak ako boli predložené sú uvedené v nasledujúcej časti správy. </w:t>
      </w:r>
    </w:p>
    <w:p w:rsidR="0036720C" w:rsidRPr="0036720C" w:rsidRDefault="00AF14E3" w:rsidP="0036720C">
      <w:pPr>
        <w:pStyle w:val="Nadpis3"/>
        <w:spacing w:line="276" w:lineRule="auto"/>
        <w:rPr>
          <w:b/>
          <w:szCs w:val="24"/>
        </w:rPr>
      </w:pPr>
      <w:r>
        <w:rPr>
          <w:rFonts w:ascii="Garamond" w:hAnsi="Garamond"/>
          <w:sz w:val="28"/>
          <w:szCs w:val="28"/>
        </w:rPr>
        <w:br w:type="page"/>
      </w:r>
      <w:r w:rsidR="0036720C" w:rsidRPr="0036720C">
        <w:rPr>
          <w:b/>
          <w:sz w:val="28"/>
          <w:szCs w:val="28"/>
        </w:rPr>
        <w:lastRenderedPageBreak/>
        <w:t>Správa o použití informačno-technických prostriedkov vo Vojenskom spravodajstve za I. polrok 2021</w:t>
      </w:r>
    </w:p>
    <w:p w:rsidR="0036720C" w:rsidRPr="0036720C" w:rsidRDefault="0036720C" w:rsidP="0036720C">
      <w:pPr>
        <w:pStyle w:val="Zkladntex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6720C" w:rsidRPr="0036720C" w:rsidRDefault="0036720C" w:rsidP="0036720C">
      <w:pPr>
        <w:pStyle w:val="Zarkazkladnhotextu"/>
        <w:tabs>
          <w:tab w:val="clear" w:pos="368"/>
        </w:tabs>
        <w:spacing w:before="120" w:after="120" w:line="276" w:lineRule="auto"/>
        <w:ind w:left="0" w:firstLine="709"/>
        <w:rPr>
          <w:rFonts w:ascii="Times New Roman" w:hAnsi="Times New Roman"/>
          <w:szCs w:val="28"/>
        </w:rPr>
      </w:pPr>
      <w:r w:rsidRPr="0036720C">
        <w:rPr>
          <w:rFonts w:ascii="Times New Roman" w:hAnsi="Times New Roman"/>
          <w:szCs w:val="28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„zákon o ochrane pred odpočúvaním“), zákon Národnej rady Slovenskej republiky č. 198/1994 Z. z. o Vojenskom spravodajstve v znení neskorších predpisov (ďalej len „zákon o Vojenskom spravodajstve“), Vyhláška Ministerstva spravodlivosti Slovenskej republiky č. 543/2005 Z. z. o Spravovacom a kancelárskom poriadku pre okresné súdy, krajské súdy, Špeciálny súd a vojenské súdy v znení neskorších predpisov a interné normatívne akty Vojenského spravodajstva.</w:t>
      </w:r>
    </w:p>
    <w:p w:rsidR="0036720C" w:rsidRPr="0036720C" w:rsidRDefault="0036720C" w:rsidP="0036720C">
      <w:pPr>
        <w:spacing w:before="120" w:after="24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 xml:space="preserve">Vojenské spravodajstvo využívalo v prvom polroku 2021 ITP v súlade s ustanoveniami zákona o ochrane pred odpočúvaním a zákona o Vojenskom spravodajstve, pričom použitie ITP bolo realizované vo všetkých prípadoch v súlade s ustanovením § 4 zákona o ochrane pred odpočúvaním na základe predchádzajúceho písomného súhlasu zákonného sudcu. Ani v jednom prípade </w:t>
      </w:r>
      <w:r w:rsidRPr="0036720C">
        <w:rPr>
          <w:b/>
          <w:sz w:val="28"/>
          <w:szCs w:val="28"/>
        </w:rPr>
        <w:t>nedošlo k nezákonnému použitiu ITP</w:t>
      </w:r>
      <w:r w:rsidRPr="0036720C">
        <w:rPr>
          <w:sz w:val="28"/>
          <w:szCs w:val="28"/>
        </w:rPr>
        <w:t>.</w:t>
      </w:r>
    </w:p>
    <w:p w:rsidR="0036720C" w:rsidRPr="0036720C" w:rsidRDefault="0036720C" w:rsidP="0036720C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>a)</w:t>
      </w:r>
      <w:r w:rsidRPr="0036720C">
        <w:rPr>
          <w:sz w:val="28"/>
          <w:szCs w:val="28"/>
        </w:rPr>
        <w:tab/>
        <w:t xml:space="preserve">Vojenské spravodajstvo za obdobie prvého polroku 2021 podalo celkom </w:t>
      </w:r>
      <w:r w:rsidRPr="0036720C">
        <w:rPr>
          <w:b/>
          <w:sz w:val="28"/>
          <w:szCs w:val="28"/>
        </w:rPr>
        <w:t xml:space="preserve">17 </w:t>
      </w:r>
      <w:r w:rsidRPr="0036720C">
        <w:rPr>
          <w:sz w:val="28"/>
          <w:szCs w:val="28"/>
        </w:rPr>
        <w:t xml:space="preserve">žiadostí na použitie ITP v súlade s ustanovením § 4 ods. 1 zákona o ochrane pred odpočúvaním. Z tohto počtu bolo zákonným sudcom vydaných </w:t>
      </w:r>
      <w:r w:rsidRPr="0036720C">
        <w:rPr>
          <w:b/>
          <w:sz w:val="28"/>
          <w:szCs w:val="28"/>
        </w:rPr>
        <w:t>17</w:t>
      </w:r>
      <w:r w:rsidRPr="0036720C">
        <w:rPr>
          <w:sz w:val="28"/>
          <w:szCs w:val="28"/>
        </w:rPr>
        <w:t xml:space="preserve"> písomných súhlasov na použitie ITP.  </w:t>
      </w:r>
    </w:p>
    <w:p w:rsidR="0036720C" w:rsidRPr="0036720C" w:rsidRDefault="0036720C" w:rsidP="0036720C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>b)</w:t>
      </w:r>
      <w:r w:rsidRPr="0036720C">
        <w:rPr>
          <w:sz w:val="28"/>
          <w:szCs w:val="28"/>
        </w:rPr>
        <w:tab/>
        <w:t xml:space="preserve">Vojenské spravodajstvo predložilo zákonnému sudcovi celkom </w:t>
      </w:r>
      <w:r w:rsidRPr="0036720C">
        <w:rPr>
          <w:b/>
          <w:bCs/>
          <w:sz w:val="28"/>
          <w:szCs w:val="28"/>
        </w:rPr>
        <w:t>10</w:t>
      </w:r>
      <w:r w:rsidRPr="0036720C">
        <w:rPr>
          <w:sz w:val="28"/>
          <w:szCs w:val="28"/>
        </w:rPr>
        <w:t xml:space="preserve"> žiadostí na predĺženie doby použitia ITP v tom istom prípade v súlade s ustanovením § 4 ods. 2 zákona o ochrane pred odpočúvaním. Z tohto počtu bolo zákonným sudcom vydaných </w:t>
      </w:r>
      <w:r w:rsidRPr="0036720C">
        <w:rPr>
          <w:b/>
          <w:sz w:val="28"/>
          <w:szCs w:val="28"/>
        </w:rPr>
        <w:t>10</w:t>
      </w:r>
      <w:r w:rsidRPr="0036720C">
        <w:rPr>
          <w:sz w:val="28"/>
          <w:szCs w:val="28"/>
        </w:rPr>
        <w:t xml:space="preserve"> písomných súhlasov na použitie ITP.</w:t>
      </w:r>
    </w:p>
    <w:p w:rsidR="0036720C" w:rsidRPr="0036720C" w:rsidRDefault="0036720C" w:rsidP="0036720C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>c)</w:t>
      </w:r>
      <w:r w:rsidRPr="0036720C">
        <w:rPr>
          <w:sz w:val="28"/>
          <w:szCs w:val="28"/>
        </w:rPr>
        <w:tab/>
        <w:t>Vojenské spravodajstvo nemá zákonné oprávnenie na uplatňovanie ustanovenia § 5 zákona o ochrane pred odpočúvaním a v žiadnom zo zrealizovaných prípadov ITP nedošlo k ich použitiu bez predchádzajúceho súhlasu zákonného sudcu.</w:t>
      </w:r>
    </w:p>
    <w:p w:rsidR="0036720C" w:rsidRPr="0036720C" w:rsidRDefault="0036720C" w:rsidP="0036720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>Všetky ITP boli použité v súlade s ustanovením § 3 zákona o ochrane</w:t>
      </w:r>
      <w:r w:rsidRPr="0036720C">
        <w:rPr>
          <w:sz w:val="28"/>
          <w:szCs w:val="28"/>
        </w:rPr>
        <w:br/>
        <w:t xml:space="preserve">pred odpočúvaním, kedy ich použitie bolo nevyhnutné na zabezpečenie bezpečnosti štátu, obrany štátu, predchádzanie a objasňovanie trestnej činnosti alebo na ochranu práv a slobôd iných a boli použité len v nevyhnutnom rozsahu. </w:t>
      </w:r>
    </w:p>
    <w:p w:rsidR="0036720C" w:rsidRPr="0036720C" w:rsidRDefault="0036720C" w:rsidP="0036720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lastRenderedPageBreak/>
        <w:t xml:space="preserve">Z realizovaných použití ITP v prvom polroku 2021 bolo v termíne predloženia správy z hľadiska dosiahnutia uznaného účelu a cieľa, na ktorý slúži, vyhodnotených </w:t>
      </w:r>
      <w:r w:rsidRPr="0036720C">
        <w:rPr>
          <w:b/>
          <w:sz w:val="28"/>
          <w:szCs w:val="28"/>
        </w:rPr>
        <w:t>21</w:t>
      </w:r>
      <w:r w:rsidRPr="0036720C">
        <w:rPr>
          <w:sz w:val="28"/>
          <w:szCs w:val="28"/>
        </w:rPr>
        <w:t xml:space="preserve"> prípadov použitia ITP. Zákonom uznaný účel a cieľ bol dosiahnutý v </w:t>
      </w:r>
      <w:r w:rsidRPr="0036720C">
        <w:rPr>
          <w:b/>
          <w:sz w:val="28"/>
          <w:szCs w:val="28"/>
        </w:rPr>
        <w:t>20</w:t>
      </w:r>
      <w:r w:rsidRPr="0036720C">
        <w:rPr>
          <w:sz w:val="28"/>
          <w:szCs w:val="28"/>
        </w:rPr>
        <w:t xml:space="preserve"> prípadoch použitia ITP. V </w:t>
      </w:r>
      <w:r w:rsidRPr="0036720C">
        <w:rPr>
          <w:b/>
          <w:bCs/>
          <w:sz w:val="28"/>
          <w:szCs w:val="28"/>
        </w:rPr>
        <w:t>1</w:t>
      </w:r>
      <w:r w:rsidRPr="0036720C">
        <w:rPr>
          <w:sz w:val="28"/>
          <w:szCs w:val="28"/>
        </w:rPr>
        <w:t xml:space="preserve"> prípade nebol účel a cieľ použitia ITP dosiahnutý. Z celkového počtu vyhodnotených prípadov použitia ITP bolo </w:t>
      </w:r>
      <w:r w:rsidRPr="0036720C">
        <w:rPr>
          <w:b/>
          <w:bCs/>
          <w:sz w:val="28"/>
          <w:szCs w:val="28"/>
        </w:rPr>
        <w:t>17</w:t>
      </w:r>
      <w:r w:rsidRPr="0036720C">
        <w:rPr>
          <w:sz w:val="28"/>
          <w:szCs w:val="28"/>
        </w:rPr>
        <w:t xml:space="preserve"> prípadov zahájených v roku 2020 a </w:t>
      </w:r>
      <w:r w:rsidRPr="0036720C">
        <w:rPr>
          <w:b/>
          <w:bCs/>
          <w:sz w:val="28"/>
          <w:szCs w:val="28"/>
        </w:rPr>
        <w:t>4</w:t>
      </w:r>
      <w:r w:rsidRPr="0036720C">
        <w:rPr>
          <w:sz w:val="28"/>
          <w:szCs w:val="28"/>
        </w:rPr>
        <w:t xml:space="preserve"> prípady boli zahájené v roku 2021. K termínu predloženia správy nebolo možné vyhodnotiť zvyšných </w:t>
      </w:r>
      <w:r w:rsidRPr="0036720C">
        <w:rPr>
          <w:b/>
          <w:bCs/>
          <w:sz w:val="28"/>
          <w:szCs w:val="28"/>
        </w:rPr>
        <w:t>19</w:t>
      </w:r>
      <w:r w:rsidRPr="0036720C">
        <w:rPr>
          <w:sz w:val="28"/>
          <w:szCs w:val="28"/>
        </w:rPr>
        <w:t xml:space="preserve"> prípadov použitia ITP.</w:t>
      </w:r>
      <w:r w:rsidRPr="0036720C">
        <w:rPr>
          <w:rStyle w:val="Odkaznapoznmkupodiarou"/>
          <w:sz w:val="28"/>
          <w:szCs w:val="28"/>
        </w:rPr>
        <w:footnoteReference w:id="1"/>
      </w:r>
      <w:r w:rsidRPr="0036720C">
        <w:rPr>
          <w:sz w:val="28"/>
          <w:szCs w:val="28"/>
        </w:rPr>
        <w:t xml:space="preserve">) </w:t>
      </w:r>
    </w:p>
    <w:p w:rsidR="0036720C" w:rsidRPr="0036720C" w:rsidRDefault="0036720C" w:rsidP="0036720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 xml:space="preserve">Informácie získané použitím ITP v rámci Vojenského spravodajstva neboli použité ako dôkaz v trestnom konaní. </w:t>
      </w:r>
    </w:p>
    <w:p w:rsidR="0036720C" w:rsidRPr="0036720C" w:rsidRDefault="0036720C" w:rsidP="0036720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720C">
        <w:rPr>
          <w:sz w:val="28"/>
          <w:szCs w:val="28"/>
        </w:rPr>
        <w:t xml:space="preserve">Vojenské spravodajstvo nedisponuje žiadnym zistením sudcu o prípadoch nezákonného použitia ITP. </w:t>
      </w:r>
    </w:p>
    <w:p w:rsidR="0036720C" w:rsidRPr="0036720C" w:rsidRDefault="0036720C" w:rsidP="0036720C">
      <w:pPr>
        <w:pStyle w:val="Bezriadkovania"/>
        <w:jc w:val="both"/>
        <w:rPr>
          <w:b/>
          <w:sz w:val="28"/>
          <w:szCs w:val="28"/>
        </w:rPr>
      </w:pPr>
      <w:r w:rsidRPr="0036720C">
        <w:rPr>
          <w:sz w:val="28"/>
          <w:szCs w:val="28"/>
        </w:rPr>
        <w:t xml:space="preserve">Na základe dosiahnutých reálnych výsledkov je možné konštatovať, že celý mechanizmus prípravy, realizácie, vyhodnocovania a využitia výsledkov dosiahnutých nasadením ITP v podmienkach Vojenského spravodajstva prebiehal </w:t>
      </w:r>
      <w:r w:rsidRPr="0036720C">
        <w:rPr>
          <w:b/>
          <w:sz w:val="28"/>
          <w:szCs w:val="28"/>
        </w:rPr>
        <w:t>striktne v súlade</w:t>
      </w:r>
      <w:r w:rsidRPr="0036720C">
        <w:rPr>
          <w:sz w:val="28"/>
          <w:szCs w:val="28"/>
        </w:rPr>
        <w:t xml:space="preserve"> s príslušnými ustanoveniami zákona o ochrane pred odpočúvaním ako aj zákona o Vojenskom spravodajstve. Odrazom tejto skutočnosti</w:t>
      </w:r>
      <w:r w:rsidRPr="0036720C">
        <w:rPr>
          <w:b/>
          <w:sz w:val="28"/>
          <w:szCs w:val="28"/>
        </w:rPr>
        <w:t xml:space="preserve"> </w:t>
      </w:r>
      <w:r w:rsidRPr="0036720C">
        <w:rPr>
          <w:sz w:val="28"/>
          <w:szCs w:val="28"/>
        </w:rPr>
        <w:t xml:space="preserve">je fakt, že zákonný sudca </w:t>
      </w:r>
      <w:r w:rsidRPr="0036720C">
        <w:rPr>
          <w:b/>
          <w:sz w:val="28"/>
          <w:szCs w:val="28"/>
        </w:rPr>
        <w:t>v žiadnom z požadovaných prípadov</w:t>
      </w:r>
      <w:r w:rsidRPr="0036720C">
        <w:rPr>
          <w:sz w:val="28"/>
          <w:szCs w:val="28"/>
        </w:rPr>
        <w:t xml:space="preserve"> nasadenia ITP nekonštatoval jeho nezákonné použitie. </w:t>
      </w:r>
    </w:p>
    <w:p w:rsidR="00AF14E3" w:rsidRPr="00AF14E3" w:rsidRDefault="00AF14E3" w:rsidP="0036720C">
      <w:pPr>
        <w:pStyle w:val="Nadpis3"/>
        <w:spacing w:line="276" w:lineRule="auto"/>
        <w:rPr>
          <w:b/>
          <w:color w:val="FF0000"/>
          <w:sz w:val="28"/>
          <w:szCs w:val="28"/>
        </w:rPr>
      </w:pPr>
      <w:r w:rsidRPr="00AF14E3">
        <w:rPr>
          <w:color w:val="FF0000"/>
          <w:sz w:val="28"/>
          <w:szCs w:val="28"/>
        </w:rPr>
        <w:t xml:space="preserve"> </w:t>
      </w:r>
    </w:p>
    <w:p w:rsidR="00AF14E3" w:rsidRDefault="00AF14E3" w:rsidP="00AF14E3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</w:p>
    <w:p w:rsidR="005A460E" w:rsidRPr="00C634C6" w:rsidRDefault="005A460E" w:rsidP="005A460E">
      <w:pPr>
        <w:pageBreakBefore/>
        <w:jc w:val="both"/>
        <w:rPr>
          <w:rFonts w:ascii="Garamond" w:hAnsi="Garamond"/>
          <w:b/>
          <w:sz w:val="24"/>
          <w:szCs w:val="24"/>
        </w:rPr>
      </w:pPr>
      <w:r w:rsidRPr="00C634C6">
        <w:rPr>
          <w:rFonts w:ascii="Garamond" w:hAnsi="Garamond"/>
          <w:b/>
          <w:sz w:val="24"/>
          <w:szCs w:val="24"/>
        </w:rPr>
        <w:lastRenderedPageBreak/>
        <w:t>Vojenské spravodajstvo – tabuľková časť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2"/>
        <w:gridCol w:w="4646"/>
        <w:gridCol w:w="990"/>
        <w:gridCol w:w="990"/>
        <w:gridCol w:w="991"/>
        <w:gridCol w:w="963"/>
      </w:tblGrid>
      <w:tr w:rsidR="005A460E" w:rsidRPr="00C634C6" w:rsidTr="00105FF8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Obsahový počet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591466" w:rsidRDefault="005A460E" w:rsidP="00105FF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91466">
              <w:rPr>
                <w:rFonts w:ascii="Garamond" w:hAnsi="Garamond"/>
                <w:b/>
                <w:sz w:val="22"/>
                <w:szCs w:val="22"/>
              </w:rPr>
              <w:t>§ 2 ods.1 písm. 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591466" w:rsidRDefault="005A460E" w:rsidP="00105FF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91466">
              <w:rPr>
                <w:rFonts w:ascii="Garamond" w:hAnsi="Garamond"/>
                <w:b/>
                <w:sz w:val="22"/>
                <w:szCs w:val="22"/>
              </w:rPr>
              <w:t>§ 2 ods.1 písm.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591466" w:rsidRDefault="005A460E" w:rsidP="00105FF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91466">
              <w:rPr>
                <w:rFonts w:ascii="Garamond" w:hAnsi="Garamond"/>
                <w:b/>
                <w:sz w:val="22"/>
                <w:szCs w:val="22"/>
              </w:rPr>
              <w:t>§ 2 ods.1 písm. c)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591466" w:rsidRDefault="005A460E" w:rsidP="00105FF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91466">
              <w:rPr>
                <w:rFonts w:ascii="Garamond" w:hAnsi="Garamond"/>
                <w:b/>
                <w:sz w:val="22"/>
                <w:szCs w:val="22"/>
              </w:rPr>
              <w:t>Celkový počet</w:t>
            </w:r>
          </w:p>
        </w:tc>
      </w:tr>
      <w:tr w:rsidR="005A460E" w:rsidRPr="00C634C6" w:rsidTr="00105FF8">
        <w:trPr>
          <w:trHeight w:val="353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1./a)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Počet žiadostí na použitie ITP – § 4 ods. 1 ,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17</w:t>
            </w:r>
          </w:p>
        </w:tc>
      </w:tr>
      <w:tr w:rsidR="005A460E" w:rsidRPr="00C634C6" w:rsidTr="00105FF8">
        <w:trPr>
          <w:trHeight w:val="41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Vydané súhlasy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17</w:t>
            </w:r>
          </w:p>
        </w:tc>
      </w:tr>
      <w:tr w:rsidR="005A460E" w:rsidRPr="00C634C6" w:rsidTr="00105FF8">
        <w:trPr>
          <w:trHeight w:val="42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Odmietnuté žiadosti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5A460E" w:rsidRPr="00C634C6" w:rsidTr="00105FF8">
        <w:trPr>
          <w:trHeight w:val="39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4./b)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Počet prípadov, v ktorých sa predložila opakovaná žiadosť na predĺženie doby použitia ITP v tom istom prípade – § 4 ods. 2 ,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10</w:t>
            </w:r>
          </w:p>
        </w:tc>
      </w:tr>
      <w:tr w:rsidR="005A460E" w:rsidRPr="00C634C6" w:rsidTr="00105FF8">
        <w:trPr>
          <w:trHeight w:val="40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Vydané súhlasy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10</w:t>
            </w:r>
          </w:p>
        </w:tc>
      </w:tr>
      <w:tr w:rsidR="005A460E" w:rsidRPr="00C634C6" w:rsidTr="00105FF8">
        <w:trPr>
          <w:trHeight w:val="40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Odmietnuté žiadosti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5A460E" w:rsidRPr="00C634C6" w:rsidTr="00105FF8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7./c)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Počet prípadov použitia ITP v zmysle § 5 ods. 1 a 2 – dodatočné súhlasy,</w:t>
            </w:r>
            <w:r w:rsidRPr="00C634C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*</w:t>
            </w:r>
            <w:r w:rsidRPr="00C634C6">
              <w:rPr>
                <w:rFonts w:ascii="Garamond" w:hAnsi="Garamond"/>
                <w:b/>
                <w:sz w:val="24"/>
                <w:szCs w:val="24"/>
              </w:rPr>
              <w:t xml:space="preserve">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</w:tr>
      <w:tr w:rsidR="005A460E" w:rsidRPr="00C634C6" w:rsidTr="00105FF8">
        <w:trPr>
          <w:trHeight w:val="55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Počet žiadostí o dodatočný súhlas, v ktorých sudca vydal súhlas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</w:tr>
      <w:tr w:rsidR="005A460E" w:rsidRPr="00C634C6" w:rsidTr="00105FF8">
        <w:trPr>
          <w:trHeight w:val="552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Počet zákonným sudcom odmietnutých žiadostí o dodatočný súhlas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</w:tr>
      <w:tr w:rsidR="005A460E" w:rsidRPr="00C634C6" w:rsidTr="00105FF8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 xml:space="preserve">Počet ITP, u ktorých bol dosiahnutý zákonom uznaný účel a cieľ (k § </w:t>
            </w:r>
            <w:smartTag w:uri="urn:schemas-microsoft-com:office:smarttags" w:element="metricconverter">
              <w:smartTagPr>
                <w:attr w:name="ProductID" w:val="3 a"/>
              </w:smartTagPr>
              <w:r w:rsidRPr="00C634C6">
                <w:rPr>
                  <w:rFonts w:ascii="Garamond" w:hAnsi="Garamond"/>
                  <w:b/>
                  <w:sz w:val="24"/>
                  <w:szCs w:val="24"/>
                </w:rPr>
                <w:t>3 a</w:t>
              </w:r>
            </w:smartTag>
            <w:r w:rsidRPr="00C634C6">
              <w:rPr>
                <w:rFonts w:ascii="Garamond" w:hAnsi="Garamond"/>
                <w:b/>
                <w:sz w:val="24"/>
                <w:szCs w:val="24"/>
              </w:rPr>
              <w:t xml:space="preserve"> § 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</w:p>
        </w:tc>
      </w:tr>
      <w:tr w:rsidR="005A460E" w:rsidRPr="00C634C6" w:rsidTr="00105FF8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 xml:space="preserve">Počet ITP, u ktorých nebol dosiahnutý zákonom uznaný účel a cieľ (k § </w:t>
            </w:r>
            <w:smartTag w:uri="urn:schemas-microsoft-com:office:smarttags" w:element="metricconverter">
              <w:smartTagPr>
                <w:attr w:name="ProductID" w:val="3 a"/>
              </w:smartTagPr>
              <w:r w:rsidRPr="00C634C6">
                <w:rPr>
                  <w:rFonts w:ascii="Garamond" w:hAnsi="Garamond"/>
                  <w:b/>
                  <w:sz w:val="24"/>
                  <w:szCs w:val="24"/>
                </w:rPr>
                <w:t>3 a</w:t>
              </w:r>
            </w:smartTag>
            <w:r w:rsidRPr="00C634C6">
              <w:rPr>
                <w:rFonts w:ascii="Garamond" w:hAnsi="Garamond"/>
                <w:b/>
                <w:sz w:val="24"/>
                <w:szCs w:val="24"/>
              </w:rPr>
              <w:t xml:space="preserve"> § 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</w:p>
        </w:tc>
      </w:tr>
      <w:tr w:rsidR="005A460E" w:rsidRPr="00C634C6" w:rsidTr="00105FF8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Počty prípadov použitia ITP, z ktorých boli informácie použité ako dôkaz v trestnom konaní</w:t>
            </w:r>
            <w:r w:rsidRPr="00C634C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</w:p>
        </w:tc>
      </w:tr>
      <w:tr w:rsidR="005A460E" w:rsidRPr="00C634C6" w:rsidTr="00105FF8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Počet zákonným sudcom zistených prípadov nezákonného použitia ITP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5A460E" w:rsidRPr="00C634C6" w:rsidTr="00105FF8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Celkový počet žiadostí o použitie ITP</w:t>
            </w:r>
          </w:p>
          <w:p w:rsidR="005A460E" w:rsidRPr="00C634C6" w:rsidRDefault="005A460E" w:rsidP="00105F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Súčet r. 1+4+7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27</w:t>
            </w:r>
          </w:p>
        </w:tc>
      </w:tr>
      <w:tr w:rsidR="005A460E" w:rsidRPr="00C634C6" w:rsidTr="00105FF8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Celkový počet vydaných súhlasov na použitie ITP</w:t>
            </w:r>
          </w:p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Súčet r. 2+5+8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27</w:t>
            </w:r>
          </w:p>
        </w:tc>
      </w:tr>
      <w:tr w:rsidR="005A460E" w:rsidRPr="00C634C6" w:rsidTr="00105FF8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b/>
                <w:sz w:val="24"/>
                <w:szCs w:val="24"/>
              </w:rPr>
              <w:t>Celkový počet odmietnutých žiadostí o použitie ITP</w:t>
            </w:r>
          </w:p>
          <w:p w:rsidR="005A460E" w:rsidRPr="00C634C6" w:rsidRDefault="005A460E" w:rsidP="00105F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634C6">
              <w:rPr>
                <w:rFonts w:ascii="Garamond" w:hAnsi="Garamond"/>
                <w:sz w:val="24"/>
                <w:szCs w:val="24"/>
              </w:rPr>
              <w:t>Súčet r. 3+6+9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0E" w:rsidRPr="00C634C6" w:rsidRDefault="005A460E" w:rsidP="00105FF8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C634C6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</w:tbl>
    <w:p w:rsidR="005A460E" w:rsidRPr="00C634C6" w:rsidRDefault="005A460E" w:rsidP="005A460E">
      <w:pPr>
        <w:tabs>
          <w:tab w:val="right" w:leader="dot" w:pos="3969"/>
        </w:tabs>
        <w:autoSpaceDE w:val="0"/>
        <w:autoSpaceDN w:val="0"/>
        <w:adjustRightInd w:val="0"/>
        <w:rPr>
          <w:rFonts w:ascii="Garamond" w:hAnsi="Garamond"/>
          <w:sz w:val="24"/>
          <w:szCs w:val="24"/>
          <w:lang w:eastAsia="sk-SK"/>
        </w:rPr>
      </w:pPr>
    </w:p>
    <w:p w:rsidR="005A460E" w:rsidRPr="00C634C6" w:rsidRDefault="005A460E" w:rsidP="005A460E">
      <w:pPr>
        <w:tabs>
          <w:tab w:val="right" w:leader="dot" w:pos="3969"/>
        </w:tabs>
        <w:autoSpaceDE w:val="0"/>
        <w:autoSpaceDN w:val="0"/>
        <w:adjustRightInd w:val="0"/>
        <w:rPr>
          <w:rFonts w:ascii="Garamond" w:hAnsi="Garamond"/>
          <w:sz w:val="24"/>
          <w:szCs w:val="24"/>
          <w:lang w:eastAsia="sk-SK"/>
        </w:rPr>
      </w:pPr>
      <w:r w:rsidRPr="00C634C6">
        <w:rPr>
          <w:rFonts w:ascii="Garamond" w:hAnsi="Garamond"/>
          <w:sz w:val="24"/>
          <w:szCs w:val="24"/>
          <w:lang w:eastAsia="sk-SK"/>
        </w:rPr>
        <w:t>Vysvetlivky:</w:t>
      </w:r>
    </w:p>
    <w:p w:rsidR="005A460E" w:rsidRPr="00C634C6" w:rsidRDefault="005A460E" w:rsidP="005A460E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  <w:lang w:eastAsia="sk-SK"/>
        </w:rPr>
      </w:pPr>
      <w:r w:rsidRPr="00C634C6">
        <w:rPr>
          <w:rFonts w:ascii="Garamond" w:hAnsi="Garamond"/>
          <w:sz w:val="24"/>
          <w:szCs w:val="24"/>
          <w:lang w:eastAsia="sk-SK"/>
        </w:rPr>
        <w:t>*</w:t>
      </w:r>
      <w:r w:rsidRPr="00C634C6">
        <w:rPr>
          <w:rFonts w:ascii="Garamond" w:hAnsi="Garamond"/>
          <w:sz w:val="24"/>
          <w:szCs w:val="24"/>
          <w:lang w:eastAsia="sk-SK"/>
        </w:rPr>
        <w:tab/>
        <w:t>VS nemá oprávnenie použiť ITP bez predchádzajúceho súhlasu sudcu, touto kompetenciou disponuje iba Policajný zbor.</w:t>
      </w:r>
    </w:p>
    <w:p w:rsidR="005A460E" w:rsidRDefault="005A460E" w:rsidP="005A460E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  <w:lang w:eastAsia="sk-SK"/>
        </w:rPr>
      </w:pPr>
      <w:r w:rsidRPr="00C634C6">
        <w:rPr>
          <w:rFonts w:ascii="Garamond" w:hAnsi="Garamond"/>
          <w:sz w:val="24"/>
          <w:szCs w:val="24"/>
          <w:lang w:eastAsia="sk-SK"/>
        </w:rPr>
        <w:t>**</w:t>
      </w:r>
      <w:r w:rsidRPr="00C634C6">
        <w:rPr>
          <w:rFonts w:ascii="Garamond" w:hAnsi="Garamond"/>
          <w:sz w:val="24"/>
          <w:szCs w:val="24"/>
          <w:lang w:eastAsia="sk-SK"/>
        </w:rPr>
        <w:tab/>
        <w:t xml:space="preserve">VS podľa právneho poriadku Slovenskej republiky nie je orgánom činným v trestnom konaní. </w:t>
      </w:r>
      <w:r w:rsidRPr="00C634C6">
        <w:rPr>
          <w:rFonts w:ascii="Garamond" w:hAnsi="Garamond"/>
          <w:sz w:val="24"/>
          <w:szCs w:val="24"/>
          <w:lang w:eastAsia="sk-SK"/>
        </w:rPr>
        <w:br/>
        <w:t>V odôvodnených prípadoch sú výsledky použitia ITP odstúpené orgánom činným v trestnom konaní za účelom ďalšieho využitia.</w:t>
      </w:r>
    </w:p>
    <w:p w:rsidR="005A460E" w:rsidRDefault="005A460E" w:rsidP="005A460E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  <w:lang w:eastAsia="sk-SK"/>
        </w:rPr>
      </w:pPr>
    </w:p>
    <w:p w:rsidR="005A460E" w:rsidRDefault="005A460E" w:rsidP="005A460E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  <w:lang w:eastAsia="sk-SK"/>
        </w:rPr>
      </w:pPr>
    </w:p>
    <w:p w:rsidR="00AF14E3" w:rsidRDefault="00AF14E3" w:rsidP="00AF14E3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</w:p>
    <w:p w:rsidR="00AF14E3" w:rsidRDefault="00AF14E3" w:rsidP="00AF14E3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</w:p>
    <w:p w:rsidR="00AF14E3" w:rsidRDefault="00AF14E3" w:rsidP="00AF14E3">
      <w:pPr>
        <w:rPr>
          <w:b/>
          <w:color w:val="FF0000"/>
          <w:sz w:val="28"/>
          <w:szCs w:val="28"/>
          <w:u w:val="single"/>
        </w:rPr>
      </w:pPr>
    </w:p>
    <w:p w:rsidR="00AF14E3" w:rsidRPr="005A460E" w:rsidRDefault="00AF14E3" w:rsidP="00AF14E3">
      <w:pPr>
        <w:rPr>
          <w:sz w:val="28"/>
          <w:szCs w:val="28"/>
          <w:lang w:eastAsia="sk-SK"/>
        </w:rPr>
      </w:pPr>
      <w:r w:rsidRPr="005A460E">
        <w:rPr>
          <w:b/>
          <w:sz w:val="28"/>
          <w:szCs w:val="28"/>
          <w:u w:val="single"/>
        </w:rPr>
        <w:t>Správa Ministerstva spravodlivosti  SR</w:t>
      </w:r>
      <w:r w:rsidRPr="005A460E">
        <w:rPr>
          <w:sz w:val="28"/>
          <w:szCs w:val="28"/>
        </w:rPr>
        <w:t xml:space="preserve"> </w:t>
      </w:r>
    </w:p>
    <w:p w:rsidR="00AF14E3" w:rsidRPr="005A460E" w:rsidRDefault="00AF14E3" w:rsidP="00AF14E3">
      <w:pPr>
        <w:jc w:val="both"/>
        <w:rPr>
          <w:rFonts w:ascii="Georgia" w:hAnsi="Georgia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AF14E3" w:rsidRPr="005A460E" w:rsidRDefault="00AF14E3" w:rsidP="00AF14E3">
      <w:pPr>
        <w:jc w:val="both"/>
        <w:rPr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>Žiadosti o vydanie súhlasu na použitie ITP predkladali príslušným súdom štátne orgány oprávnené v zmysle § 2 ods. 2  zák. č. 166/2003 Z. z., t. j. Policajný zbor Slovenskej republiky, Kriminálny úrad Finančnej správy (predtým Colná správa), Slovenská informačná služba, Vojenské spravodajstvo a Zbor väzenskej a justičnej stráže.</w:t>
      </w:r>
    </w:p>
    <w:p w:rsidR="00AF14E3" w:rsidRPr="00AF14E3" w:rsidRDefault="00AF14E3" w:rsidP="00AF14E3">
      <w:pPr>
        <w:jc w:val="both"/>
        <w:rPr>
          <w:color w:val="FF0000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>Na všetky krajské súdy a Špecializovaný trestný súd bolo v I. polroku 202</w:t>
      </w:r>
      <w:r w:rsidR="00766C5D">
        <w:rPr>
          <w:sz w:val="28"/>
          <w:szCs w:val="28"/>
        </w:rPr>
        <w:t>1</w:t>
      </w:r>
      <w:r w:rsidRPr="005A460E">
        <w:rPr>
          <w:sz w:val="28"/>
          <w:szCs w:val="28"/>
        </w:rPr>
        <w:t xml:space="preserve"> podaných spolu </w:t>
      </w:r>
      <w:r w:rsidR="00766C5D" w:rsidRPr="00766C5D">
        <w:rPr>
          <w:b/>
          <w:sz w:val="28"/>
          <w:szCs w:val="28"/>
        </w:rPr>
        <w:t>927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 xml:space="preserve">žiadostí o vydanie súhlasu na použitie ITP podľa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>§ 4 ods. 1</w:t>
      </w:r>
      <w:r w:rsidR="00766C5D">
        <w:rPr>
          <w:b/>
          <w:sz w:val="28"/>
          <w:szCs w:val="28"/>
        </w:rPr>
        <w:t>,</w:t>
      </w:r>
      <w:r w:rsidRPr="005A460E">
        <w:rPr>
          <w:sz w:val="28"/>
          <w:szCs w:val="28"/>
        </w:rPr>
        <w:t xml:space="preserve"> </w:t>
      </w:r>
      <w:r w:rsidRPr="005A460E">
        <w:rPr>
          <w:b/>
          <w:sz w:val="28"/>
          <w:szCs w:val="28"/>
        </w:rPr>
        <w:t>§ 4 ods. 2 a § 5 ods. 1, ods. 2</w:t>
      </w:r>
      <w:r w:rsidRPr="005A460E">
        <w:rPr>
          <w:sz w:val="28"/>
          <w:szCs w:val="28"/>
        </w:rPr>
        <w:t xml:space="preserve"> zák. č. 166/2003 Z. z.  </w:t>
      </w: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Súdy vyhoveli </w:t>
      </w:r>
      <w:r w:rsidR="005A460E" w:rsidRPr="005A460E">
        <w:rPr>
          <w:b/>
          <w:sz w:val="28"/>
          <w:szCs w:val="28"/>
        </w:rPr>
        <w:t>912</w:t>
      </w:r>
      <w:r w:rsidRPr="005A460E">
        <w:rPr>
          <w:sz w:val="28"/>
          <w:szCs w:val="28"/>
        </w:rPr>
        <w:t xml:space="preserve"> žiadostiam a vydali súhlas na použitie ITP (§ 4 ods. 1) a súhlas na predĺženie lehoty na použitie ITP (§ 4 ods. 2) a dodatočný súhlas na použitie ITP (§5 ods. 1). Súdy </w:t>
      </w:r>
      <w:r w:rsidRPr="005A460E">
        <w:rPr>
          <w:b/>
          <w:sz w:val="28"/>
          <w:szCs w:val="28"/>
        </w:rPr>
        <w:t>1</w:t>
      </w:r>
      <w:r w:rsidR="005A460E" w:rsidRPr="005A460E">
        <w:rPr>
          <w:b/>
          <w:sz w:val="28"/>
          <w:szCs w:val="28"/>
        </w:rPr>
        <w:t>5</w:t>
      </w:r>
      <w:r w:rsidRPr="005A460E">
        <w:rPr>
          <w:sz w:val="28"/>
          <w:szCs w:val="28"/>
        </w:rPr>
        <w:t xml:space="preserve"> žiadostí zamietli. </w:t>
      </w:r>
    </w:p>
    <w:p w:rsidR="00AF14E3" w:rsidRPr="00AF14E3" w:rsidRDefault="00AF14E3" w:rsidP="00AF14E3">
      <w:pPr>
        <w:jc w:val="both"/>
        <w:rPr>
          <w:b/>
          <w:color w:val="FF0000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Podľa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>§ 4 ods. 1</w:t>
      </w:r>
      <w:r w:rsidRPr="005A460E">
        <w:rPr>
          <w:sz w:val="28"/>
          <w:szCs w:val="28"/>
        </w:rPr>
        <w:t xml:space="preserve"> zák. č. 166/2003 Z. z. bolo podaných celkovo </w:t>
      </w:r>
      <w:r w:rsidR="005A460E" w:rsidRPr="005A460E">
        <w:rPr>
          <w:b/>
          <w:sz w:val="28"/>
          <w:szCs w:val="28"/>
        </w:rPr>
        <w:t>770</w:t>
      </w:r>
      <w:r w:rsidRPr="005A460E">
        <w:rPr>
          <w:sz w:val="28"/>
          <w:szCs w:val="28"/>
        </w:rPr>
        <w:t xml:space="preserve"> žiadostí. Súdy vyhoveli </w:t>
      </w:r>
      <w:r w:rsidR="005A460E" w:rsidRPr="005A460E">
        <w:rPr>
          <w:b/>
          <w:sz w:val="28"/>
          <w:szCs w:val="28"/>
        </w:rPr>
        <w:t>757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 xml:space="preserve">žiadostiam a súhlas na použitie ITP vydali. Súdy </w:t>
      </w:r>
      <w:r w:rsidRPr="005A460E">
        <w:rPr>
          <w:b/>
          <w:sz w:val="28"/>
          <w:szCs w:val="28"/>
        </w:rPr>
        <w:t>1</w:t>
      </w:r>
      <w:r w:rsidR="005A460E" w:rsidRPr="005A460E">
        <w:rPr>
          <w:b/>
          <w:sz w:val="28"/>
          <w:szCs w:val="28"/>
        </w:rPr>
        <w:t>3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>žiadostí na vydanie súhlasu na použitie ITP zamietli.</w:t>
      </w:r>
    </w:p>
    <w:p w:rsidR="00AF14E3" w:rsidRPr="005A460E" w:rsidRDefault="00AF14E3" w:rsidP="00AF14E3">
      <w:pPr>
        <w:jc w:val="both"/>
        <w:rPr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Podľa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>§ 4 ods. 2</w:t>
      </w:r>
      <w:r w:rsidRPr="005A460E">
        <w:rPr>
          <w:sz w:val="28"/>
          <w:szCs w:val="28"/>
        </w:rPr>
        <w:t xml:space="preserve"> zák. č. 166/2003 Z. z. bolo podaných </w:t>
      </w:r>
      <w:r w:rsidR="005A460E" w:rsidRPr="005A460E">
        <w:rPr>
          <w:b/>
          <w:sz w:val="28"/>
          <w:szCs w:val="28"/>
        </w:rPr>
        <w:t>157</w:t>
      </w:r>
      <w:r w:rsidRPr="005A460E">
        <w:rPr>
          <w:sz w:val="28"/>
          <w:szCs w:val="28"/>
        </w:rPr>
        <w:t xml:space="preserve"> žiadostí. Súdy vyhoveli </w:t>
      </w:r>
      <w:r w:rsidR="005A460E" w:rsidRPr="005A460E">
        <w:rPr>
          <w:b/>
          <w:sz w:val="28"/>
          <w:szCs w:val="28"/>
        </w:rPr>
        <w:t>155</w:t>
      </w:r>
      <w:r w:rsidRPr="005A460E">
        <w:rPr>
          <w:sz w:val="28"/>
          <w:szCs w:val="28"/>
        </w:rPr>
        <w:t xml:space="preserve"> žiadostiam a súhlas na predĺženie lehoty na použitie ITP vydali.  Súdy </w:t>
      </w:r>
      <w:r w:rsidR="005A460E" w:rsidRPr="005A460E">
        <w:rPr>
          <w:b/>
          <w:sz w:val="28"/>
          <w:szCs w:val="28"/>
        </w:rPr>
        <w:t>2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>žiados</w:t>
      </w:r>
      <w:r w:rsidR="005A460E" w:rsidRPr="005A460E">
        <w:rPr>
          <w:sz w:val="28"/>
          <w:szCs w:val="28"/>
        </w:rPr>
        <w:t>ti</w:t>
      </w:r>
      <w:r w:rsidRPr="005A460E">
        <w:rPr>
          <w:sz w:val="28"/>
          <w:szCs w:val="28"/>
        </w:rPr>
        <w:t xml:space="preserve"> na vydanie súhlasu na predĺženie lehoty na použitie ITP zamietli.</w:t>
      </w:r>
    </w:p>
    <w:p w:rsidR="00AF14E3" w:rsidRPr="00AF14E3" w:rsidRDefault="00AF14E3" w:rsidP="00AF14E3">
      <w:pPr>
        <w:jc w:val="both"/>
        <w:rPr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color w:val="FF0000"/>
          <w:sz w:val="28"/>
          <w:szCs w:val="28"/>
        </w:rPr>
      </w:pPr>
      <w:r w:rsidRPr="00AF14E3">
        <w:rPr>
          <w:color w:val="FF0000"/>
          <w:sz w:val="28"/>
          <w:szCs w:val="28"/>
        </w:rPr>
        <w:tab/>
      </w: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V sledovanom období súdy nezaznamenali </w:t>
      </w:r>
      <w:r w:rsidRPr="005A460E">
        <w:rPr>
          <w:b/>
          <w:sz w:val="28"/>
          <w:szCs w:val="28"/>
        </w:rPr>
        <w:t xml:space="preserve">žiaden </w:t>
      </w:r>
      <w:r w:rsidRPr="005A460E">
        <w:rPr>
          <w:sz w:val="28"/>
          <w:szCs w:val="28"/>
        </w:rPr>
        <w:t xml:space="preserve">prípad v zmysle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 xml:space="preserve">§ 5 ods. 1 a ods. 2 </w:t>
      </w:r>
      <w:r w:rsidRPr="005A460E">
        <w:rPr>
          <w:sz w:val="28"/>
          <w:szCs w:val="28"/>
        </w:rPr>
        <w:t xml:space="preserve">zák. č. 166/2003 Z. z. </w:t>
      </w: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Vojenské spravodajstvo (VS) podalo celkovo </w:t>
      </w:r>
      <w:r w:rsidR="005A460E" w:rsidRPr="005A460E">
        <w:rPr>
          <w:b/>
          <w:sz w:val="28"/>
          <w:szCs w:val="28"/>
        </w:rPr>
        <w:t>27</w:t>
      </w:r>
      <w:r w:rsidRPr="005A460E">
        <w:rPr>
          <w:sz w:val="28"/>
          <w:szCs w:val="28"/>
        </w:rPr>
        <w:t xml:space="preserve"> žiadostí o vydanie súhlasu na použitie ITP podľa </w:t>
      </w:r>
      <w:r w:rsidRPr="005A460E">
        <w:rPr>
          <w:b/>
          <w:sz w:val="28"/>
          <w:szCs w:val="28"/>
        </w:rPr>
        <w:t>§ 4 ods. 1 a § 4 ods. 2</w:t>
      </w:r>
      <w:r w:rsidRPr="005A460E">
        <w:rPr>
          <w:sz w:val="28"/>
          <w:szCs w:val="28"/>
        </w:rPr>
        <w:t xml:space="preserve"> zák. č. 166/2003 Z. z.  Príslušný súd vyhovel  </w:t>
      </w:r>
      <w:r w:rsidRPr="005A460E">
        <w:rPr>
          <w:b/>
          <w:sz w:val="28"/>
          <w:szCs w:val="28"/>
        </w:rPr>
        <w:t>2</w:t>
      </w:r>
      <w:r w:rsidR="005A460E" w:rsidRPr="005A460E">
        <w:rPr>
          <w:b/>
          <w:sz w:val="28"/>
          <w:szCs w:val="28"/>
        </w:rPr>
        <w:t>7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 xml:space="preserve">žiadostiam a súhlas vydal. </w:t>
      </w:r>
      <w:r w:rsidR="005A460E" w:rsidRPr="005A460E">
        <w:rPr>
          <w:sz w:val="28"/>
          <w:szCs w:val="28"/>
        </w:rPr>
        <w:t>Ani jednu žiadosť súd nezamietol</w:t>
      </w:r>
      <w:r w:rsidRPr="005A460E">
        <w:rPr>
          <w:sz w:val="28"/>
          <w:szCs w:val="28"/>
        </w:rPr>
        <w:t xml:space="preserve">. </w:t>
      </w: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t xml:space="preserve">Podľa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>§ 4 ods. 1</w:t>
      </w:r>
      <w:r w:rsidRPr="005A460E">
        <w:rPr>
          <w:sz w:val="28"/>
          <w:szCs w:val="28"/>
        </w:rPr>
        <w:t xml:space="preserve"> zák. č. 166/2003 Z. z. podalo VS </w:t>
      </w:r>
      <w:r w:rsidRPr="005A460E">
        <w:rPr>
          <w:b/>
          <w:sz w:val="28"/>
          <w:szCs w:val="28"/>
        </w:rPr>
        <w:t>17</w:t>
      </w:r>
      <w:r w:rsidRPr="005A460E">
        <w:rPr>
          <w:sz w:val="28"/>
          <w:szCs w:val="28"/>
        </w:rPr>
        <w:t xml:space="preserve"> žiadostí. Súd vyhovel </w:t>
      </w:r>
      <w:r w:rsidR="005A460E" w:rsidRPr="005A460E">
        <w:rPr>
          <w:sz w:val="28"/>
          <w:szCs w:val="28"/>
        </w:rPr>
        <w:t xml:space="preserve">všetkým </w:t>
      </w:r>
      <w:r w:rsidRPr="005A460E">
        <w:rPr>
          <w:b/>
          <w:sz w:val="28"/>
          <w:szCs w:val="28"/>
        </w:rPr>
        <w:t>1</w:t>
      </w:r>
      <w:r w:rsidR="005A460E" w:rsidRPr="005A460E">
        <w:rPr>
          <w:b/>
          <w:sz w:val="28"/>
          <w:szCs w:val="28"/>
        </w:rPr>
        <w:t>7</w:t>
      </w:r>
      <w:r w:rsidRPr="005A460E">
        <w:rPr>
          <w:sz w:val="28"/>
          <w:szCs w:val="28"/>
        </w:rPr>
        <w:t xml:space="preserve"> žiadostiam a súhlas na použitie ITP vydal. </w:t>
      </w:r>
      <w:r w:rsidR="005A460E" w:rsidRPr="005A460E">
        <w:rPr>
          <w:sz w:val="28"/>
          <w:szCs w:val="28"/>
        </w:rPr>
        <w:t>Ani jednu žiadosť súd nezamietol</w:t>
      </w:r>
      <w:r w:rsidRPr="005A460E">
        <w:rPr>
          <w:sz w:val="28"/>
          <w:szCs w:val="28"/>
        </w:rPr>
        <w:t>.</w:t>
      </w: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5A460E" w:rsidRDefault="00AF14E3" w:rsidP="00AF14E3">
      <w:pPr>
        <w:ind w:firstLine="360"/>
        <w:jc w:val="both"/>
        <w:rPr>
          <w:sz w:val="28"/>
          <w:szCs w:val="28"/>
        </w:rPr>
      </w:pPr>
      <w:r w:rsidRPr="005A460E">
        <w:rPr>
          <w:sz w:val="28"/>
          <w:szCs w:val="28"/>
        </w:rPr>
        <w:lastRenderedPageBreak/>
        <w:t xml:space="preserve">Podľa </w:t>
      </w:r>
      <w:proofErr w:type="spellStart"/>
      <w:r w:rsidRPr="005A460E">
        <w:rPr>
          <w:sz w:val="28"/>
          <w:szCs w:val="28"/>
        </w:rPr>
        <w:t>ust</w:t>
      </w:r>
      <w:proofErr w:type="spellEnd"/>
      <w:r w:rsidRPr="005A460E">
        <w:rPr>
          <w:sz w:val="28"/>
          <w:szCs w:val="28"/>
        </w:rPr>
        <w:t xml:space="preserve">. </w:t>
      </w:r>
      <w:r w:rsidRPr="005A460E">
        <w:rPr>
          <w:b/>
          <w:sz w:val="28"/>
          <w:szCs w:val="28"/>
        </w:rPr>
        <w:t>4 ods. 2</w:t>
      </w:r>
      <w:r w:rsidRPr="005A460E">
        <w:rPr>
          <w:sz w:val="28"/>
          <w:szCs w:val="28"/>
        </w:rPr>
        <w:t xml:space="preserve"> zák. č. 166/2003 Z. z. VS podalo </w:t>
      </w:r>
      <w:r w:rsidR="005A460E" w:rsidRPr="005A460E">
        <w:rPr>
          <w:b/>
          <w:sz w:val="28"/>
          <w:szCs w:val="28"/>
        </w:rPr>
        <w:t>10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 xml:space="preserve">žiadostí. Súd vyhovel všetkým </w:t>
      </w:r>
      <w:r w:rsidR="005A460E" w:rsidRPr="005A460E">
        <w:rPr>
          <w:b/>
          <w:sz w:val="28"/>
          <w:szCs w:val="28"/>
        </w:rPr>
        <w:t>10</w:t>
      </w:r>
      <w:r w:rsidRPr="005A460E">
        <w:rPr>
          <w:b/>
          <w:sz w:val="28"/>
          <w:szCs w:val="28"/>
        </w:rPr>
        <w:t xml:space="preserve"> </w:t>
      </w:r>
      <w:r w:rsidRPr="005A460E">
        <w:rPr>
          <w:sz w:val="28"/>
          <w:szCs w:val="28"/>
        </w:rPr>
        <w:t>žiadostiam a súhlas na použitie ITP vydal. Ani jednu žiadosť súd nezamietol.</w:t>
      </w: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CA3C33" w:rsidRDefault="00AF14E3" w:rsidP="00AF14E3">
      <w:pPr>
        <w:ind w:firstLine="360"/>
        <w:jc w:val="both"/>
        <w:rPr>
          <w:sz w:val="28"/>
          <w:szCs w:val="28"/>
        </w:rPr>
      </w:pPr>
      <w:r w:rsidRPr="00CA3C33">
        <w:rPr>
          <w:sz w:val="28"/>
          <w:szCs w:val="28"/>
        </w:rPr>
        <w:t xml:space="preserve">K dosiahnutiu zákonom uznaného účelu a cieľa súdy informácie poskytnúť nevedeli.  </w:t>
      </w:r>
    </w:p>
    <w:p w:rsidR="00AF14E3" w:rsidRPr="00CA3C33" w:rsidRDefault="00AF14E3" w:rsidP="00AF14E3">
      <w:pPr>
        <w:jc w:val="both"/>
        <w:rPr>
          <w:sz w:val="28"/>
          <w:szCs w:val="28"/>
        </w:rPr>
      </w:pPr>
    </w:p>
    <w:p w:rsidR="00AF14E3" w:rsidRPr="00CA3C33" w:rsidRDefault="00AF14E3" w:rsidP="00AF14E3">
      <w:pPr>
        <w:ind w:firstLine="360"/>
        <w:jc w:val="both"/>
        <w:rPr>
          <w:sz w:val="28"/>
          <w:szCs w:val="28"/>
        </w:rPr>
      </w:pPr>
      <w:r w:rsidRPr="00CA3C33">
        <w:rPr>
          <w:sz w:val="28"/>
          <w:szCs w:val="28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AF14E3" w:rsidRPr="00AF14E3" w:rsidRDefault="00AF14E3" w:rsidP="00AF14E3">
      <w:pPr>
        <w:jc w:val="both"/>
        <w:rPr>
          <w:color w:val="FF0000"/>
          <w:sz w:val="28"/>
          <w:szCs w:val="28"/>
        </w:rPr>
      </w:pPr>
    </w:p>
    <w:p w:rsidR="00AF14E3" w:rsidRPr="00CA3C33" w:rsidRDefault="00AF14E3" w:rsidP="00AF14E3">
      <w:pPr>
        <w:ind w:firstLine="360"/>
        <w:jc w:val="both"/>
        <w:rPr>
          <w:sz w:val="28"/>
          <w:szCs w:val="28"/>
        </w:rPr>
      </w:pPr>
      <w:r w:rsidRPr="00CA3C33">
        <w:rPr>
          <w:sz w:val="28"/>
          <w:szCs w:val="28"/>
        </w:rPr>
        <w:t xml:space="preserve">Súčasne všetky súdy nemajú ani poznatky o tom, či informácie získané použitím ITP boli použité ako dôkaz v trestnom konaní. </w:t>
      </w:r>
    </w:p>
    <w:p w:rsidR="00AF14E3" w:rsidRPr="00AF14E3" w:rsidRDefault="00AF14E3" w:rsidP="00AF14E3">
      <w:pPr>
        <w:jc w:val="both"/>
        <w:rPr>
          <w:color w:val="FF0000"/>
          <w:sz w:val="28"/>
          <w:szCs w:val="28"/>
        </w:rPr>
      </w:pPr>
    </w:p>
    <w:p w:rsidR="00AF14E3" w:rsidRPr="00CA3C33" w:rsidRDefault="00AF14E3" w:rsidP="00AF14E3">
      <w:pPr>
        <w:ind w:firstLine="360"/>
        <w:jc w:val="both"/>
        <w:rPr>
          <w:sz w:val="28"/>
          <w:szCs w:val="28"/>
        </w:rPr>
      </w:pPr>
      <w:r w:rsidRPr="00CA3C33">
        <w:rPr>
          <w:sz w:val="28"/>
          <w:szCs w:val="28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AF14E3" w:rsidRPr="00CA3C33" w:rsidRDefault="00AF14E3" w:rsidP="00AF14E3">
      <w:pPr>
        <w:jc w:val="both"/>
        <w:rPr>
          <w:sz w:val="28"/>
          <w:szCs w:val="28"/>
        </w:rPr>
      </w:pPr>
    </w:p>
    <w:p w:rsidR="00AF14E3" w:rsidRPr="00CA3C33" w:rsidRDefault="00AF14E3" w:rsidP="00AF14E3">
      <w:pPr>
        <w:ind w:firstLine="360"/>
        <w:jc w:val="both"/>
        <w:rPr>
          <w:sz w:val="28"/>
          <w:szCs w:val="28"/>
        </w:rPr>
      </w:pPr>
      <w:r w:rsidRPr="00CA3C33">
        <w:rPr>
          <w:sz w:val="28"/>
          <w:szCs w:val="28"/>
        </w:rPr>
        <w:t xml:space="preserve">Súdy príslušné na rozhodovanie o žiadostiach na použitie ITP </w:t>
      </w:r>
      <w:r w:rsidRPr="00CA3C33">
        <w:rPr>
          <w:b/>
          <w:sz w:val="28"/>
          <w:szCs w:val="28"/>
        </w:rPr>
        <w:t>nezistili</w:t>
      </w:r>
      <w:r w:rsidRPr="00CA3C33">
        <w:rPr>
          <w:sz w:val="28"/>
          <w:szCs w:val="28"/>
        </w:rPr>
        <w:t xml:space="preserve"> v I. polroku 202</w:t>
      </w:r>
      <w:r w:rsidR="00CA3C33" w:rsidRPr="00CA3C33">
        <w:rPr>
          <w:sz w:val="28"/>
          <w:szCs w:val="28"/>
        </w:rPr>
        <w:t>1</w:t>
      </w:r>
      <w:r w:rsidRPr="00CA3C33">
        <w:rPr>
          <w:sz w:val="28"/>
          <w:szCs w:val="28"/>
        </w:rPr>
        <w:t xml:space="preserve"> nezákonné použitie ITP. </w:t>
      </w:r>
    </w:p>
    <w:p w:rsidR="00AF14E3" w:rsidRPr="00AF14E3" w:rsidRDefault="00AF14E3" w:rsidP="00AF14E3">
      <w:pPr>
        <w:ind w:firstLine="360"/>
        <w:jc w:val="both"/>
        <w:rPr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ind w:firstLine="360"/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Pr="00AF14E3" w:rsidRDefault="00AF14E3" w:rsidP="00AF14E3">
      <w:pPr>
        <w:jc w:val="both"/>
        <w:rPr>
          <w:rFonts w:ascii="Georgia" w:hAnsi="Georgia"/>
          <w:color w:val="FF0000"/>
          <w:sz w:val="28"/>
          <w:szCs w:val="28"/>
        </w:rPr>
      </w:pPr>
    </w:p>
    <w:p w:rsidR="00AF14E3" w:rsidRDefault="00AF14E3" w:rsidP="00AF14E3">
      <w:pPr>
        <w:jc w:val="both"/>
        <w:rPr>
          <w:sz w:val="28"/>
          <w:szCs w:val="28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rFonts w:ascii="Arial" w:hAnsi="Arial"/>
          <w:b/>
          <w:color w:val="FF0000"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rFonts w:ascii="Arial" w:hAnsi="Arial"/>
          <w:b/>
          <w:color w:val="FF0000"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28"/>
          <w:szCs w:val="28"/>
          <w:lang w:eastAsia="sk-SK"/>
        </w:rPr>
      </w:pPr>
    </w:p>
    <w:p w:rsidR="00AF14E3" w:rsidRDefault="00AF14E3" w:rsidP="00AF14E3">
      <w:pPr>
        <w:keepNext/>
        <w:spacing w:before="40" w:after="40"/>
        <w:jc w:val="center"/>
        <w:outlineLvl w:val="3"/>
        <w:rPr>
          <w:b/>
          <w:sz w:val="44"/>
          <w:szCs w:val="44"/>
          <w:lang w:eastAsia="sk-SK"/>
        </w:rPr>
      </w:pPr>
      <w:r>
        <w:rPr>
          <w:b/>
          <w:sz w:val="44"/>
          <w:szCs w:val="44"/>
          <w:lang w:eastAsia="sk-SK"/>
        </w:rPr>
        <w:t>Návrh</w:t>
      </w:r>
    </w:p>
    <w:p w:rsidR="00AF14E3" w:rsidRDefault="00AF14E3" w:rsidP="00AF14E3">
      <w:pPr>
        <w:jc w:val="center"/>
        <w:rPr>
          <w:color w:val="FF0000"/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</w:p>
    <w:p w:rsidR="00AF14E3" w:rsidRDefault="00AF14E3" w:rsidP="00AF14E3">
      <w:pPr>
        <w:keepNext/>
        <w:tabs>
          <w:tab w:val="left" w:pos="708"/>
        </w:tabs>
        <w:spacing w:before="80" w:after="40"/>
        <w:ind w:left="3569"/>
        <w:outlineLvl w:val="2"/>
        <w:rPr>
          <w:b/>
          <w:i/>
          <w:sz w:val="28"/>
          <w:szCs w:val="28"/>
          <w:lang w:eastAsia="sk-SK"/>
        </w:rPr>
      </w:pPr>
      <w:r>
        <w:rPr>
          <w:rFonts w:ascii="Arial" w:hAnsi="Arial"/>
          <w:b/>
          <w:i/>
          <w:sz w:val="28"/>
          <w:szCs w:val="28"/>
          <w:lang w:eastAsia="sk-SK"/>
        </w:rPr>
        <w:t xml:space="preserve">    </w:t>
      </w:r>
      <w:r>
        <w:rPr>
          <w:b/>
          <w:i/>
          <w:sz w:val="28"/>
          <w:szCs w:val="28"/>
          <w:lang w:eastAsia="sk-SK"/>
        </w:rPr>
        <w:t>UZNESENIE</w:t>
      </w: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NÁRODNEJ RADY SLOVENSKEJ REPUBLIKY</w:t>
      </w:r>
    </w:p>
    <w:p w:rsidR="00AF14E3" w:rsidRDefault="00AF14E3" w:rsidP="00AF14E3">
      <w:pPr>
        <w:jc w:val="center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z</w:t>
      </w:r>
      <w:r w:rsidR="00F76FE1">
        <w:rPr>
          <w:sz w:val="28"/>
          <w:szCs w:val="28"/>
          <w:lang w:eastAsia="sk-SK"/>
        </w:rPr>
        <w:t xml:space="preserve"> 29. </w:t>
      </w:r>
      <w:bookmarkStart w:id="0" w:name="_GoBack"/>
      <w:bookmarkEnd w:id="0"/>
      <w:r>
        <w:rPr>
          <w:sz w:val="28"/>
          <w:szCs w:val="28"/>
          <w:lang w:eastAsia="sk-SK"/>
        </w:rPr>
        <w:t>septembra 2021</w:t>
      </w: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k S</w:t>
      </w:r>
      <w:r>
        <w:rPr>
          <w:bCs/>
          <w:sz w:val="28"/>
          <w:szCs w:val="28"/>
          <w:lang w:eastAsia="sk-SK"/>
        </w:rPr>
        <w:t xml:space="preserve">práve Osobitného kontrolného výboru Národnej rady Slovenskej republiky na kontrolu činnosti Vojenského spravodajstva o stave použitia informačno-technických prostriedkov za I. polrok 2021 </w:t>
      </w:r>
      <w:r>
        <w:rPr>
          <w:b/>
          <w:bCs/>
          <w:sz w:val="28"/>
          <w:szCs w:val="28"/>
          <w:lang w:eastAsia="sk-SK"/>
        </w:rPr>
        <w:t xml:space="preserve">(tlač </w:t>
      </w:r>
      <w:r w:rsidR="00CA3C33">
        <w:rPr>
          <w:b/>
          <w:bCs/>
          <w:sz w:val="28"/>
          <w:szCs w:val="28"/>
          <w:lang w:eastAsia="sk-SK"/>
        </w:rPr>
        <w:t>678</w:t>
      </w:r>
      <w:r>
        <w:rPr>
          <w:b/>
          <w:bCs/>
          <w:sz w:val="28"/>
          <w:szCs w:val="28"/>
          <w:lang w:eastAsia="sk-SK"/>
        </w:rPr>
        <w:t>)</w:t>
      </w: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 w:val="28"/>
          <w:szCs w:val="28"/>
          <w:lang w:eastAsia="sk-SK"/>
        </w:rPr>
      </w:pPr>
    </w:p>
    <w:p w:rsidR="00AF14E3" w:rsidRDefault="00AF14E3" w:rsidP="00AF14E3">
      <w:pPr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ab/>
      </w:r>
      <w:r>
        <w:rPr>
          <w:b/>
          <w:sz w:val="28"/>
          <w:szCs w:val="28"/>
          <w:lang w:eastAsia="sk-SK"/>
        </w:rPr>
        <w:t>Národná rada Slovenskej republiky</w:t>
      </w:r>
    </w:p>
    <w:p w:rsidR="00AF14E3" w:rsidRDefault="00AF14E3" w:rsidP="00AF14E3">
      <w:pPr>
        <w:rPr>
          <w:sz w:val="28"/>
          <w:szCs w:val="28"/>
          <w:lang w:eastAsia="sk-SK"/>
        </w:rPr>
      </w:pPr>
    </w:p>
    <w:p w:rsidR="00AF14E3" w:rsidRDefault="00AF14E3" w:rsidP="00AF14E3">
      <w:pPr>
        <w:rPr>
          <w:sz w:val="28"/>
          <w:szCs w:val="28"/>
          <w:lang w:eastAsia="sk-SK"/>
        </w:rPr>
      </w:pPr>
    </w:p>
    <w:p w:rsidR="00AF14E3" w:rsidRDefault="00AF14E3" w:rsidP="00AF14E3">
      <w:pPr>
        <w:ind w:firstLine="708"/>
        <w:rPr>
          <w:sz w:val="28"/>
          <w:szCs w:val="28"/>
          <w:lang w:eastAsia="sk-SK"/>
        </w:rPr>
      </w:pPr>
      <w:r>
        <w:rPr>
          <w:b/>
          <w:spacing w:val="40"/>
          <w:sz w:val="28"/>
          <w:szCs w:val="28"/>
          <w:lang w:eastAsia="sk-SK"/>
        </w:rPr>
        <w:t>berie  na vedomie</w:t>
      </w: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  <w:lang w:eastAsia="sk-SK"/>
        </w:rPr>
      </w:pPr>
    </w:p>
    <w:p w:rsidR="00AF14E3" w:rsidRDefault="00AF14E3" w:rsidP="00AF14E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            Spr</w:t>
      </w:r>
      <w:r>
        <w:rPr>
          <w:bCs/>
          <w:sz w:val="28"/>
          <w:szCs w:val="28"/>
          <w:lang w:eastAsia="sk-SK"/>
        </w:rPr>
        <w:t>ávu Osobitného kontrolného výboru Národnej rady Slovenskej republiky na kontrolu činnosti Vojenského spravodajstva o stave použitia informačno-technických prostriedkov za I. polrok 2021 (</w:t>
      </w:r>
      <w:r>
        <w:rPr>
          <w:b/>
          <w:bCs/>
          <w:sz w:val="28"/>
          <w:szCs w:val="28"/>
          <w:lang w:eastAsia="sk-SK"/>
        </w:rPr>
        <w:t xml:space="preserve">tlač </w:t>
      </w:r>
      <w:r w:rsidR="00CA3C33">
        <w:rPr>
          <w:b/>
          <w:bCs/>
          <w:sz w:val="28"/>
          <w:szCs w:val="28"/>
          <w:lang w:eastAsia="sk-SK"/>
        </w:rPr>
        <w:t>678</w:t>
      </w:r>
      <w:r>
        <w:rPr>
          <w:b/>
          <w:bCs/>
          <w:sz w:val="28"/>
          <w:szCs w:val="28"/>
          <w:lang w:eastAsia="sk-SK"/>
        </w:rPr>
        <w:t>)</w:t>
      </w:r>
    </w:p>
    <w:p w:rsidR="00AF14E3" w:rsidRDefault="00AF14E3" w:rsidP="00AF14E3">
      <w:pPr>
        <w:tabs>
          <w:tab w:val="right" w:leader="dot" w:pos="3969"/>
        </w:tabs>
        <w:autoSpaceDE w:val="0"/>
        <w:autoSpaceDN w:val="0"/>
        <w:adjustRightInd w:val="0"/>
        <w:rPr>
          <w:rFonts w:ascii="Garamond" w:hAnsi="Garamond"/>
          <w:sz w:val="28"/>
          <w:szCs w:val="28"/>
          <w:lang w:eastAsia="sk-SK"/>
        </w:rPr>
      </w:pPr>
    </w:p>
    <w:p w:rsidR="00AF14E3" w:rsidRDefault="00AF14E3" w:rsidP="00AF14E3"/>
    <w:p w:rsidR="00AF14E3" w:rsidRDefault="00AF14E3" w:rsidP="00AF14E3"/>
    <w:p w:rsidR="00AF14E3" w:rsidRDefault="00AF14E3" w:rsidP="00AF14E3"/>
    <w:p w:rsidR="00E41E95" w:rsidRDefault="00E41E95"/>
    <w:sectPr w:rsidR="00E41E95" w:rsidSect="00AF14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7E" w:rsidRDefault="00341E7E" w:rsidP="00AF14E3">
      <w:r>
        <w:separator/>
      </w:r>
    </w:p>
  </w:endnote>
  <w:endnote w:type="continuationSeparator" w:id="0">
    <w:p w:rsidR="00341E7E" w:rsidRDefault="00341E7E" w:rsidP="00AF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7E" w:rsidRDefault="00341E7E" w:rsidP="00AF14E3">
      <w:r>
        <w:separator/>
      </w:r>
    </w:p>
  </w:footnote>
  <w:footnote w:type="continuationSeparator" w:id="0">
    <w:p w:rsidR="00341E7E" w:rsidRDefault="00341E7E" w:rsidP="00AF14E3">
      <w:r>
        <w:continuationSeparator/>
      </w:r>
    </w:p>
  </w:footnote>
  <w:footnote w:id="1">
    <w:p w:rsidR="0036720C" w:rsidRPr="009E5AEE" w:rsidRDefault="0036720C" w:rsidP="0036720C">
      <w:pPr>
        <w:pStyle w:val="Textpoznmkypodiarou"/>
        <w:ind w:left="284" w:hanging="284"/>
        <w:jc w:val="both"/>
        <w:rPr>
          <w:rFonts w:ascii="Garamond" w:hAnsi="Garamond"/>
          <w:sz w:val="24"/>
          <w:szCs w:val="24"/>
        </w:rPr>
      </w:pPr>
      <w:r w:rsidRPr="009E5AEE">
        <w:rPr>
          <w:rStyle w:val="Odkaznapoznmkupodiarou"/>
          <w:rFonts w:ascii="Garamond" w:hAnsi="Garamond"/>
          <w:sz w:val="24"/>
          <w:szCs w:val="24"/>
        </w:rPr>
        <w:footnoteRef/>
      </w:r>
      <w:r w:rsidRPr="009E5AEE">
        <w:rPr>
          <w:rFonts w:ascii="Garamond" w:hAnsi="Garamond"/>
          <w:sz w:val="24"/>
          <w:szCs w:val="24"/>
        </w:rPr>
        <w:t>)</w:t>
      </w:r>
      <w:r w:rsidRPr="009E5AEE">
        <w:rPr>
          <w:rFonts w:ascii="Garamond" w:hAnsi="Garamond"/>
          <w:sz w:val="24"/>
          <w:szCs w:val="24"/>
        </w:rPr>
        <w:tab/>
        <w:t>Sú stále aktuálne alebo im plynie 30-dňová lehota na ich vyhodnotenie po ukončení.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E"/>
    <w:rsid w:val="000A3556"/>
    <w:rsid w:val="00341E7E"/>
    <w:rsid w:val="0036720C"/>
    <w:rsid w:val="00412EBE"/>
    <w:rsid w:val="00584B9A"/>
    <w:rsid w:val="005A460E"/>
    <w:rsid w:val="00766C5D"/>
    <w:rsid w:val="00A178DE"/>
    <w:rsid w:val="00AF14E3"/>
    <w:rsid w:val="00B50AF7"/>
    <w:rsid w:val="00CA3C33"/>
    <w:rsid w:val="00D577B2"/>
    <w:rsid w:val="00E41E95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45B862"/>
  <w15:chartTrackingRefBased/>
  <w15:docId w15:val="{58B77D5F-8B5C-4148-9CC7-362C1FB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AF14E3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AF14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F14E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F14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AF14E3"/>
    <w:pPr>
      <w:jc w:val="center"/>
    </w:pPr>
    <w:rPr>
      <w:rFonts w:ascii="Garamond" w:hAnsi="Garamond"/>
      <w:b/>
      <w:sz w:val="36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14E3"/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F14E3"/>
    <w:pPr>
      <w:tabs>
        <w:tab w:val="left" w:pos="368"/>
      </w:tabs>
      <w:ind w:left="368" w:hanging="368"/>
      <w:jc w:val="both"/>
    </w:pPr>
    <w:rPr>
      <w:rFonts w:ascii="Garamond" w:hAnsi="Garamond"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F14E3"/>
    <w:rPr>
      <w:rFonts w:ascii="Garamond" w:eastAsia="Times New Roman" w:hAnsi="Garamond" w:cs="Times New Roman"/>
      <w:sz w:val="28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F14E3"/>
    <w:rPr>
      <w:vertAlign w:val="superscript"/>
    </w:rPr>
  </w:style>
  <w:style w:type="paragraph" w:styleId="Bezriadkovania">
    <w:name w:val="No Spacing"/>
    <w:uiPriority w:val="1"/>
    <w:qFormat/>
    <w:rsid w:val="0036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C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9</cp:revision>
  <cp:lastPrinted>2021-09-17T06:52:00Z</cp:lastPrinted>
  <dcterms:created xsi:type="dcterms:W3CDTF">2021-08-18T07:38:00Z</dcterms:created>
  <dcterms:modified xsi:type="dcterms:W3CDTF">2021-09-17T06:58:00Z</dcterms:modified>
</cp:coreProperties>
</file>