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240" w:rsidRPr="00F57E41" w:rsidRDefault="00A97240" w:rsidP="00A97240">
      <w:pPr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A97240" w:rsidRPr="00F57E41" w:rsidRDefault="00A97240" w:rsidP="00A97240">
      <w:pPr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A97240" w:rsidRPr="003C02C4" w:rsidRDefault="00A97240" w:rsidP="00A97240">
      <w:pPr>
        <w:jc w:val="both"/>
        <w:rPr>
          <w:rFonts w:ascii="Times New Roman" w:hAnsi="Times New Roman"/>
          <w:bCs/>
          <w:sz w:val="22"/>
        </w:rPr>
      </w:pPr>
    </w:p>
    <w:p w:rsidR="00A97240" w:rsidRPr="00A3424D" w:rsidRDefault="00A97240" w:rsidP="00A97240">
      <w:pPr>
        <w:jc w:val="both"/>
        <w:rPr>
          <w:b/>
          <w:bCs/>
        </w:rPr>
      </w:pPr>
    </w:p>
    <w:p w:rsidR="00A97240" w:rsidRPr="00A3424D" w:rsidRDefault="00A97240" w:rsidP="00A97240">
      <w:pPr>
        <w:jc w:val="both"/>
        <w:rPr>
          <w:rFonts w:ascii="Times New Roman" w:hAnsi="Times New Roman"/>
        </w:rPr>
      </w:pPr>
      <w:r w:rsidRPr="00A3424D">
        <w:rPr>
          <w:rFonts w:ascii="Times New Roman" w:hAnsi="Times New Roman"/>
          <w:bCs/>
        </w:rPr>
        <w:t>Číslo: CRD-</w:t>
      </w:r>
      <w:r>
        <w:rPr>
          <w:rFonts w:ascii="Times New Roman" w:hAnsi="Times New Roman"/>
          <w:bCs/>
        </w:rPr>
        <w:t>1010</w:t>
      </w:r>
      <w:r w:rsidRPr="00A3424D">
        <w:rPr>
          <w:rFonts w:ascii="Times New Roman" w:hAnsi="Times New Roman"/>
          <w:bCs/>
        </w:rPr>
        <w:t>/202</w:t>
      </w:r>
      <w:r>
        <w:rPr>
          <w:rFonts w:ascii="Times New Roman" w:hAnsi="Times New Roman"/>
          <w:bCs/>
        </w:rPr>
        <w:t>1</w:t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 w:rsidRPr="00A3424D">
        <w:rPr>
          <w:rFonts w:ascii="Times New Roman" w:hAnsi="Times New Roman"/>
          <w:b/>
          <w:bCs/>
        </w:rPr>
        <w:tab/>
      </w:r>
      <w:r w:rsidR="00573D10">
        <w:rPr>
          <w:rFonts w:ascii="Times New Roman" w:hAnsi="Times New Roman"/>
          <w:b/>
          <w:bCs/>
        </w:rPr>
        <w:t>4</w:t>
      </w:r>
      <w:r w:rsidR="006E72BE">
        <w:rPr>
          <w:rFonts w:ascii="Times New Roman" w:hAnsi="Times New Roman"/>
          <w:b/>
          <w:bCs/>
        </w:rPr>
        <w:t>5</w:t>
      </w:r>
      <w:r w:rsidRPr="00A3424D">
        <w:rPr>
          <w:rFonts w:ascii="Times New Roman" w:hAnsi="Times New Roman"/>
          <w:b/>
          <w:bCs/>
        </w:rPr>
        <w:t>.</w:t>
      </w:r>
      <w:r w:rsidRPr="00A3424D">
        <w:rPr>
          <w:rFonts w:ascii="Times New Roman" w:hAnsi="Times New Roman"/>
        </w:rPr>
        <w:t xml:space="preserve"> schôdza výboru</w:t>
      </w:r>
    </w:p>
    <w:p w:rsidR="00A97240" w:rsidRPr="003C02C4" w:rsidRDefault="00A97240" w:rsidP="00A97240">
      <w:pPr>
        <w:jc w:val="both"/>
        <w:rPr>
          <w:rFonts w:ascii="Times New Roman" w:hAnsi="Times New Roman"/>
          <w:b/>
          <w:bCs/>
        </w:rPr>
      </w:pPr>
    </w:p>
    <w:p w:rsidR="00A97240" w:rsidRDefault="006E2187" w:rsidP="00A97240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126</w:t>
      </w:r>
      <w:bookmarkStart w:id="0" w:name="_GoBack"/>
      <w:bookmarkEnd w:id="0"/>
    </w:p>
    <w:p w:rsidR="00A97240" w:rsidRPr="003C02C4" w:rsidRDefault="00A97240" w:rsidP="00A97240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97240" w:rsidRPr="003C02C4" w:rsidRDefault="00A97240" w:rsidP="00A97240">
      <w:pPr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A97240" w:rsidRPr="003C02C4" w:rsidRDefault="00A97240" w:rsidP="00A97240">
      <w:pPr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A97240" w:rsidRPr="003C02C4" w:rsidRDefault="00A97240" w:rsidP="00A9724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A97240" w:rsidRPr="003C02C4" w:rsidRDefault="00A97240" w:rsidP="00A97240">
      <w:pPr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A97240" w:rsidRPr="003C02C4" w:rsidRDefault="00A97240" w:rsidP="00A97240">
      <w:pPr>
        <w:jc w:val="center"/>
        <w:rPr>
          <w:rFonts w:ascii="Times New Roman" w:hAnsi="Times New Roman"/>
          <w:sz w:val="22"/>
          <w:lang w:val="cs-CZ"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>o </w:t>
      </w:r>
      <w:r w:rsidR="006E72BE">
        <w:rPr>
          <w:rFonts w:ascii="Times New Roman" w:hAnsi="Times New Roman"/>
          <w:b/>
        </w:rPr>
        <w:t>16</w:t>
      </w:r>
      <w:r>
        <w:rPr>
          <w:rFonts w:ascii="Times New Roman" w:hAnsi="Times New Roman"/>
          <w:b/>
        </w:rPr>
        <w:t xml:space="preserve">. </w:t>
      </w:r>
      <w:r w:rsidR="00FB1795">
        <w:rPr>
          <w:rFonts w:ascii="Times New Roman" w:hAnsi="Times New Roman"/>
          <w:b/>
        </w:rPr>
        <w:t>septembra</w:t>
      </w:r>
      <w:r>
        <w:rPr>
          <w:rFonts w:ascii="Times New Roman" w:hAnsi="Times New Roman"/>
          <w:b/>
        </w:rPr>
        <w:t xml:space="preserve"> </w:t>
      </w:r>
      <w:r w:rsidRPr="003C02C4">
        <w:rPr>
          <w:rFonts w:ascii="Times New Roman" w:hAnsi="Times New Roman"/>
          <w:b/>
        </w:rPr>
        <w:t>20</w:t>
      </w:r>
      <w:r>
        <w:rPr>
          <w:rFonts w:ascii="Times New Roman" w:hAnsi="Times New Roman"/>
          <w:b/>
        </w:rPr>
        <w:t>21</w:t>
      </w:r>
    </w:p>
    <w:p w:rsidR="00A97240" w:rsidRDefault="00A97240" w:rsidP="00A97240">
      <w:pPr>
        <w:jc w:val="both"/>
        <w:rPr>
          <w:rFonts w:ascii="Times New Roman" w:hAnsi="Times New Roman"/>
          <w:b/>
          <w:szCs w:val="24"/>
        </w:rPr>
      </w:pPr>
    </w:p>
    <w:p w:rsidR="00A97240" w:rsidRPr="0008248D" w:rsidRDefault="00A97240" w:rsidP="00A97240">
      <w:pPr>
        <w:jc w:val="both"/>
        <w:rPr>
          <w:rFonts w:ascii="Times New Roman" w:hAnsi="Times New Roman"/>
          <w:b/>
          <w:szCs w:val="24"/>
        </w:rPr>
      </w:pPr>
    </w:p>
    <w:p w:rsidR="00A97240" w:rsidRDefault="00A97240" w:rsidP="00A97240">
      <w:pPr>
        <w:spacing w:line="276" w:lineRule="auto"/>
        <w:jc w:val="both"/>
        <w:rPr>
          <w:rFonts w:ascii="Times New Roman" w:hAnsi="Times New Roman"/>
          <w:b/>
        </w:rPr>
      </w:pPr>
      <w:r w:rsidRPr="001B475E">
        <w:rPr>
          <w:rFonts w:ascii="Times New Roman" w:hAnsi="Times New Roman"/>
          <w:szCs w:val="24"/>
        </w:rPr>
        <w:t xml:space="preserve">k spoločnej správe výborov Národnej rady Slovenskej republiky o 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677B71">
        <w:rPr>
          <w:rFonts w:ascii="Times New Roman" w:hAnsi="Times New Roman"/>
        </w:rPr>
        <w:t xml:space="preserve">Národnej rady Slovenskej republiky na vydanie zákona, ktorým sa mení a dopĺňa zákon č. 311/2001 Z. z. Zákonník práce v znení neskorších predpisov a ktorým sa menia a dopĺňajú niektoré zákony </w:t>
      </w:r>
      <w:r w:rsidRPr="00677B71">
        <w:rPr>
          <w:rFonts w:ascii="Times New Roman" w:hAnsi="Times New Roman"/>
          <w:b/>
        </w:rPr>
        <w:t>(tlač 584</w:t>
      </w:r>
      <w:r>
        <w:rPr>
          <w:rFonts w:ascii="Times New Roman" w:hAnsi="Times New Roman"/>
          <w:b/>
        </w:rPr>
        <w:t>a</w:t>
      </w:r>
      <w:r w:rsidRPr="00677B71">
        <w:rPr>
          <w:rFonts w:ascii="Times New Roman" w:hAnsi="Times New Roman"/>
          <w:b/>
        </w:rPr>
        <w:t>)</w:t>
      </w:r>
    </w:p>
    <w:p w:rsidR="00A97240" w:rsidRDefault="00A97240" w:rsidP="00A97240">
      <w:pPr>
        <w:ind w:left="708"/>
        <w:jc w:val="both"/>
        <w:rPr>
          <w:rFonts w:ascii="Times New Roman" w:hAnsi="Times New Roman"/>
          <w:b/>
          <w:szCs w:val="24"/>
        </w:rPr>
      </w:pPr>
    </w:p>
    <w:p w:rsidR="00A97240" w:rsidRPr="000E3E65" w:rsidRDefault="00A97240" w:rsidP="00A97240">
      <w:pPr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A97240" w:rsidRPr="000E3E65" w:rsidRDefault="00A97240" w:rsidP="00A97240">
      <w:pPr>
        <w:ind w:firstLine="708"/>
        <w:jc w:val="both"/>
        <w:rPr>
          <w:rFonts w:ascii="Times New Roman" w:hAnsi="Times New Roman"/>
          <w:szCs w:val="24"/>
        </w:rPr>
      </w:pPr>
    </w:p>
    <w:p w:rsidR="00A97240" w:rsidRPr="000E3E65" w:rsidRDefault="00A97240" w:rsidP="00A97240">
      <w:pPr>
        <w:pStyle w:val="Nadpis7"/>
        <w:keepLines w:val="0"/>
        <w:numPr>
          <w:ilvl w:val="0"/>
          <w:numId w:val="2"/>
        </w:numPr>
        <w:spacing w:before="0" w:line="240" w:lineRule="auto"/>
        <w:jc w:val="both"/>
        <w:rPr>
          <w:rFonts w:ascii="Times New Roman" w:hAnsi="Times New Roman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a ľ u j e</w:t>
      </w:r>
    </w:p>
    <w:p w:rsidR="00A97240" w:rsidRPr="000E3E65" w:rsidRDefault="00A97240" w:rsidP="00A97240">
      <w:pPr>
        <w:pStyle w:val="Zkladntext"/>
        <w:rPr>
          <w:rFonts w:ascii="Times New Roman" w:hAnsi="Times New Roman"/>
          <w:sz w:val="24"/>
          <w:szCs w:val="24"/>
        </w:rPr>
      </w:pPr>
    </w:p>
    <w:p w:rsidR="00A97240" w:rsidRPr="000E3E65" w:rsidRDefault="00A97240" w:rsidP="00A97240">
      <w:pPr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</w:t>
      </w:r>
      <w:r w:rsidRPr="000E3E65">
        <w:rPr>
          <w:rFonts w:ascii="Times New Roman" w:hAnsi="Times New Roman"/>
          <w:szCs w:val="24"/>
        </w:rPr>
        <w:t xml:space="preserve">spoločnú správu výborov Národnej rady Slovenskej republiky o výsledku prerokovania </w:t>
      </w:r>
      <w:r>
        <w:rPr>
          <w:rFonts w:ascii="Times New Roman" w:hAnsi="Times New Roman"/>
          <w:szCs w:val="24"/>
        </w:rPr>
        <w:t xml:space="preserve">návrhu </w:t>
      </w:r>
      <w:r w:rsidRPr="00AF693C">
        <w:rPr>
          <w:rFonts w:ascii="Times New Roman" w:hAnsi="Times New Roman"/>
          <w:szCs w:val="24"/>
        </w:rPr>
        <w:t xml:space="preserve">skupiny poslancov </w:t>
      </w:r>
      <w:r w:rsidRPr="00677B71">
        <w:rPr>
          <w:rFonts w:ascii="Times New Roman" w:hAnsi="Times New Roman"/>
        </w:rPr>
        <w:t xml:space="preserve">Národnej rady Slovenskej republiky na vydanie zákona, ktorým sa mení a dopĺňa zákon č. 311/2001 Z. z. Zákonník práce v znení neskorších predpisov a ktorým sa menia a dopĺňajú niektoré zákony </w:t>
      </w:r>
      <w:r w:rsidRPr="00677B71">
        <w:rPr>
          <w:rFonts w:ascii="Times New Roman" w:hAnsi="Times New Roman"/>
          <w:b/>
        </w:rPr>
        <w:t>(tlač 584</w:t>
      </w:r>
      <w:r>
        <w:rPr>
          <w:rFonts w:ascii="Times New Roman" w:hAnsi="Times New Roman"/>
          <w:b/>
        </w:rPr>
        <w:t>a</w:t>
      </w:r>
      <w:r w:rsidRPr="00677B71">
        <w:rPr>
          <w:rFonts w:ascii="Times New Roman" w:hAnsi="Times New Roman"/>
          <w:b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A97240" w:rsidRPr="000E3E65" w:rsidRDefault="00A97240" w:rsidP="00A97240">
      <w:pPr>
        <w:jc w:val="both"/>
        <w:rPr>
          <w:rFonts w:ascii="Times New Roman" w:hAnsi="Times New Roman"/>
          <w:szCs w:val="24"/>
        </w:rPr>
      </w:pPr>
    </w:p>
    <w:p w:rsidR="00A97240" w:rsidRPr="000E3E65" w:rsidRDefault="00A97240" w:rsidP="00A97240">
      <w:pPr>
        <w:numPr>
          <w:ilvl w:val="0"/>
          <w:numId w:val="1"/>
        </w:numPr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A97240" w:rsidRDefault="00A97240" w:rsidP="00A97240">
      <w:pPr>
        <w:ind w:left="1068"/>
        <w:jc w:val="both"/>
        <w:rPr>
          <w:rFonts w:ascii="Times New Roman" w:hAnsi="Times New Roman"/>
          <w:szCs w:val="24"/>
        </w:rPr>
      </w:pPr>
    </w:p>
    <w:p w:rsidR="00A97240" w:rsidRPr="000E3E65" w:rsidRDefault="00A97240" w:rsidP="00A97240">
      <w:pPr>
        <w:tabs>
          <w:tab w:val="left" w:pos="1134"/>
        </w:tabs>
        <w:spacing w:line="276" w:lineRule="auto"/>
        <w:ind w:firstLine="70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 xml:space="preserve">      </w:t>
      </w:r>
      <w:r w:rsidRPr="000E3E65">
        <w:rPr>
          <w:rFonts w:ascii="Times New Roman" w:hAnsi="Times New Roman"/>
          <w:b/>
          <w:szCs w:val="24"/>
        </w:rPr>
        <w:t>spoločn</w:t>
      </w:r>
      <w:r>
        <w:rPr>
          <w:rFonts w:ascii="Times New Roman" w:hAnsi="Times New Roman"/>
          <w:b/>
          <w:szCs w:val="24"/>
        </w:rPr>
        <w:t>ú</w:t>
      </w:r>
      <w:r w:rsidRPr="000E3E65">
        <w:rPr>
          <w:rFonts w:ascii="Times New Roman" w:hAnsi="Times New Roman"/>
          <w:b/>
          <w:szCs w:val="24"/>
        </w:rPr>
        <w:t xml:space="preserve"> spravodaj</w:t>
      </w:r>
      <w:r>
        <w:rPr>
          <w:rFonts w:ascii="Times New Roman" w:hAnsi="Times New Roman"/>
          <w:b/>
          <w:szCs w:val="24"/>
        </w:rPr>
        <w:t>kyňu,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8C71A1">
        <w:rPr>
          <w:rFonts w:ascii="Times New Roman" w:hAnsi="Times New Roman"/>
        </w:rPr>
        <w:t>poslankyňu Národnej rady Slovenskej republiky</w:t>
      </w:r>
      <w:r w:rsidRPr="008C71A1">
        <w:rPr>
          <w:rFonts w:ascii="Times New Roman" w:hAnsi="Times New Roman"/>
          <w:b/>
        </w:rPr>
        <w:t xml:space="preserve"> </w:t>
      </w:r>
      <w:r w:rsidR="00AC151A">
        <w:rPr>
          <w:rFonts w:ascii="Times New Roman" w:hAnsi="Times New Roman"/>
          <w:b/>
        </w:rPr>
        <w:t>Janu Žitňanskú</w:t>
      </w:r>
      <w:r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b/>
          <w:szCs w:val="24"/>
        </w:rPr>
        <w:t xml:space="preserve"> </w:t>
      </w:r>
      <w:r w:rsidRPr="00B53980"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>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o výsledku rokovania výbor</w:t>
      </w:r>
      <w:r>
        <w:rPr>
          <w:rFonts w:ascii="Times New Roman" w:hAnsi="Times New Roman"/>
          <w:szCs w:val="24"/>
        </w:rPr>
        <w:t>u</w:t>
      </w:r>
      <w:r w:rsidRPr="000E3E65">
        <w:rPr>
          <w:rFonts w:ascii="Times New Roman" w:hAnsi="Times New Roman"/>
          <w:szCs w:val="24"/>
        </w:rPr>
        <w:t xml:space="preserve"> a pri rokovaní o  predmetnom návrhu zákona predkladal</w:t>
      </w:r>
      <w:r>
        <w:rPr>
          <w:rFonts w:ascii="Times New Roman" w:hAnsi="Times New Roman"/>
          <w:szCs w:val="24"/>
        </w:rPr>
        <w:t>a</w:t>
      </w:r>
      <w:r w:rsidRPr="000E3E65">
        <w:rPr>
          <w:rFonts w:ascii="Times New Roman" w:hAnsi="Times New Roman"/>
          <w:szCs w:val="24"/>
        </w:rPr>
        <w:t xml:space="preserve"> návrhy podľa príslušných ustanovení zákona č. 350/1996 Z. z. o rokovacom poriadku Národnej rady Slovenskej republiky v znení neskorších predpisov.</w:t>
      </w:r>
    </w:p>
    <w:p w:rsidR="00A97240" w:rsidRDefault="00A97240" w:rsidP="00A9724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97240" w:rsidRPr="006E0755" w:rsidRDefault="00A97240" w:rsidP="00A97240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A97240" w:rsidRPr="006C3030" w:rsidRDefault="00A97240" w:rsidP="00A97240">
      <w:pPr>
        <w:spacing w:line="276" w:lineRule="auto"/>
        <w:ind w:left="4248"/>
        <w:jc w:val="center"/>
        <w:rPr>
          <w:rFonts w:ascii="Times New Roman" w:hAnsi="Times New Roman"/>
          <w:b/>
          <w:bCs/>
          <w:spacing w:val="38"/>
        </w:rPr>
      </w:pPr>
      <w:r w:rsidRPr="006C3030">
        <w:rPr>
          <w:rFonts w:ascii="Times New Roman" w:hAnsi="Times New Roman"/>
          <w:b/>
          <w:bCs/>
        </w:rPr>
        <w:t xml:space="preserve">Vladimír  </w:t>
      </w:r>
      <w:r w:rsidRPr="006C3030">
        <w:rPr>
          <w:rFonts w:ascii="Times New Roman" w:hAnsi="Times New Roman"/>
          <w:b/>
          <w:bCs/>
          <w:spacing w:val="38"/>
        </w:rPr>
        <w:t>Ledecký</w:t>
      </w:r>
    </w:p>
    <w:p w:rsidR="00A97240" w:rsidRPr="006C3030" w:rsidRDefault="00A97240" w:rsidP="00A97240">
      <w:pPr>
        <w:spacing w:line="276" w:lineRule="auto"/>
        <w:ind w:left="4248"/>
        <w:jc w:val="center"/>
        <w:rPr>
          <w:rFonts w:ascii="Times New Roman" w:hAnsi="Times New Roman"/>
          <w:b/>
        </w:rPr>
      </w:pPr>
      <w:r w:rsidRPr="006C3030">
        <w:rPr>
          <w:rFonts w:ascii="Times New Roman" w:hAnsi="Times New Roman"/>
          <w:b/>
        </w:rPr>
        <w:t>predseda výboru</w:t>
      </w:r>
    </w:p>
    <w:p w:rsidR="00A97240" w:rsidRPr="006C3030" w:rsidRDefault="00A97240" w:rsidP="00A97240">
      <w:pPr>
        <w:spacing w:line="276" w:lineRule="auto"/>
        <w:ind w:left="4248"/>
        <w:jc w:val="center"/>
        <w:rPr>
          <w:rFonts w:ascii="Times New Roman" w:hAnsi="Times New Roman"/>
          <w:b/>
        </w:rPr>
      </w:pPr>
    </w:p>
    <w:p w:rsidR="00A97240" w:rsidRDefault="00A97240" w:rsidP="00A9724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  <w:r w:rsidRPr="005B2AB9">
        <w:rPr>
          <w:rFonts w:ascii="Times New Roman" w:hAnsi="Times New Roman"/>
          <w:b/>
        </w:rPr>
        <w:t>overovatelia výboru:</w:t>
      </w:r>
    </w:p>
    <w:p w:rsidR="00A97240" w:rsidRDefault="00A97240" w:rsidP="00A9724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 xml:space="preserve">Lucia  </w:t>
      </w:r>
      <w:r w:rsidRPr="009A74B5">
        <w:rPr>
          <w:rFonts w:ascii="Times New Roman" w:hAnsi="Times New Roman"/>
          <w:b/>
          <w:bCs/>
          <w:iCs/>
          <w:spacing w:val="28"/>
        </w:rPr>
        <w:t>Drábikov</w:t>
      </w:r>
      <w:r>
        <w:rPr>
          <w:rFonts w:ascii="Times New Roman" w:hAnsi="Times New Roman"/>
          <w:b/>
          <w:bCs/>
          <w:iCs/>
          <w:spacing w:val="28"/>
        </w:rPr>
        <w:t>á</w:t>
      </w:r>
    </w:p>
    <w:p w:rsidR="00A97240" w:rsidRDefault="00A97240" w:rsidP="00A97240">
      <w:pPr>
        <w:spacing w:line="276" w:lineRule="auto"/>
        <w:jc w:val="both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Erik  T o m á š</w:t>
      </w:r>
    </w:p>
    <w:p w:rsidR="00A97240" w:rsidRDefault="00A97240" w:rsidP="00A97240"/>
    <w:p w:rsidR="007B6755" w:rsidRDefault="007B6755"/>
    <w:sectPr w:rsidR="007B6755" w:rsidSect="00A97240">
      <w:type w:val="nextColumn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F65F1F"/>
    <w:multiLevelType w:val="hybridMultilevel"/>
    <w:tmpl w:val="0B4E26F6"/>
    <w:lvl w:ilvl="0" w:tplc="BE3C9096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6B5D52"/>
    <w:multiLevelType w:val="hybridMultilevel"/>
    <w:tmpl w:val="D40A13A2"/>
    <w:lvl w:ilvl="0" w:tplc="33DA9202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240"/>
    <w:rsid w:val="002B5B4D"/>
    <w:rsid w:val="00573D10"/>
    <w:rsid w:val="006022C7"/>
    <w:rsid w:val="00627DB4"/>
    <w:rsid w:val="006E2187"/>
    <w:rsid w:val="006E72BE"/>
    <w:rsid w:val="007B6755"/>
    <w:rsid w:val="008563A0"/>
    <w:rsid w:val="00A97240"/>
    <w:rsid w:val="00AC151A"/>
    <w:rsid w:val="00CC058A"/>
    <w:rsid w:val="00F30D5A"/>
    <w:rsid w:val="00FB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F9A79"/>
  <w15:chartTrackingRefBased/>
  <w15:docId w15:val="{3516226E-41E4-4ED4-80CF-F16EB7E17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7240"/>
    <w:pPr>
      <w:spacing w:after="0"/>
    </w:pPr>
    <w:rPr>
      <w:rFonts w:ascii="Arial" w:eastAsia="Times New Roman" w:hAnsi="Arial" w:cs="Times New Roman"/>
      <w:sz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97240"/>
    <w:pPr>
      <w:keepNext/>
      <w:keepLines/>
      <w:spacing w:before="40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7Char">
    <w:name w:val="Nadpis 7 Char"/>
    <w:basedOn w:val="Predvolenpsmoodseku"/>
    <w:link w:val="Nadpis7"/>
    <w:uiPriority w:val="9"/>
    <w:semiHidden/>
    <w:rsid w:val="00A97240"/>
    <w:rPr>
      <w:rFonts w:asciiTheme="majorHAnsi" w:eastAsiaTheme="majorEastAsia" w:hAnsiTheme="majorHAnsi" w:cs="Times New Roman"/>
      <w:i/>
      <w:iCs/>
      <w:color w:val="1F4D78" w:themeColor="accent1" w:themeShade="7F"/>
      <w:sz w:val="24"/>
    </w:rPr>
  </w:style>
  <w:style w:type="paragraph" w:styleId="Zkladntext">
    <w:name w:val="Body Text"/>
    <w:basedOn w:val="Normlny"/>
    <w:link w:val="ZkladntextChar"/>
    <w:uiPriority w:val="99"/>
    <w:rsid w:val="00A97240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A97240"/>
    <w:rPr>
      <w:rFonts w:ascii="Arial" w:eastAsia="Times New Roman" w:hAnsi="Arial" w:cs="Times New Roman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6</cp:revision>
  <dcterms:created xsi:type="dcterms:W3CDTF">2021-06-11T12:50:00Z</dcterms:created>
  <dcterms:modified xsi:type="dcterms:W3CDTF">2021-09-16T09:05:00Z</dcterms:modified>
</cp:coreProperties>
</file>