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EA" w:rsidRPr="0040257B" w:rsidRDefault="003F74EA" w:rsidP="003F74EA">
      <w:pPr>
        <w:pStyle w:val="Nzov"/>
      </w:pPr>
      <w:r w:rsidRPr="0040257B">
        <w:t>NÁRODNÁ  RADA  SLOVENSKEJ  REPUBLIKY</w:t>
      </w:r>
    </w:p>
    <w:p w:rsidR="003F74EA" w:rsidRPr="0040257B" w:rsidRDefault="003F74EA" w:rsidP="003F74EA">
      <w:pPr>
        <w:jc w:val="center"/>
      </w:pPr>
      <w:r w:rsidRPr="0040257B">
        <w:rPr>
          <w:b/>
          <w:sz w:val="32"/>
        </w:rPr>
        <w:t>VI</w:t>
      </w:r>
      <w:r w:rsidR="00C531DB" w:rsidRPr="0040257B">
        <w:rPr>
          <w:b/>
          <w:sz w:val="32"/>
        </w:rPr>
        <w:t>I</w:t>
      </w:r>
      <w:r w:rsidR="00E218F2">
        <w:rPr>
          <w:b/>
          <w:sz w:val="32"/>
        </w:rPr>
        <w:t>I</w:t>
      </w:r>
      <w:r w:rsidRPr="0040257B">
        <w:rPr>
          <w:b/>
          <w:sz w:val="32"/>
        </w:rPr>
        <w:t>. volebné obdobie</w:t>
      </w:r>
    </w:p>
    <w:p w:rsidR="003F74EA" w:rsidRPr="0040257B" w:rsidRDefault="003F74EA" w:rsidP="003F74EA">
      <w:pPr>
        <w:jc w:val="center"/>
      </w:pPr>
      <w:r w:rsidRPr="0040257B">
        <w:t>_____________________________________________________________________</w:t>
      </w:r>
    </w:p>
    <w:p w:rsidR="003F74EA" w:rsidRPr="0040257B" w:rsidRDefault="003F74EA" w:rsidP="003F74EA">
      <w:pPr>
        <w:spacing w:line="360" w:lineRule="auto"/>
      </w:pPr>
    </w:p>
    <w:p w:rsidR="00D52972" w:rsidRPr="0040257B" w:rsidRDefault="003F74EA" w:rsidP="00D52972">
      <w:r w:rsidRPr="0040257B">
        <w:t>Číslo: CRD-</w:t>
      </w:r>
      <w:r w:rsidR="00B93F78">
        <w:t>1552</w:t>
      </w:r>
      <w:r w:rsidR="00D52972" w:rsidRPr="0040257B">
        <w:t>/20</w:t>
      </w:r>
      <w:r w:rsidR="00E218F2">
        <w:t>2</w:t>
      </w:r>
      <w:r w:rsidR="00B93F78">
        <w:t>1</w:t>
      </w:r>
    </w:p>
    <w:p w:rsidR="003F74EA" w:rsidRPr="0040257B" w:rsidRDefault="003F74EA" w:rsidP="003F74EA">
      <w:pPr>
        <w:spacing w:line="360" w:lineRule="auto"/>
        <w:rPr>
          <w:b/>
          <w:spacing w:val="60"/>
          <w:sz w:val="28"/>
          <w:szCs w:val="28"/>
        </w:rPr>
      </w:pPr>
    </w:p>
    <w:p w:rsidR="0040257B" w:rsidRPr="0040257B" w:rsidRDefault="0040257B" w:rsidP="00C15004">
      <w:pPr>
        <w:spacing w:before="120"/>
        <w:rPr>
          <w:bCs/>
          <w:sz w:val="36"/>
        </w:rPr>
      </w:pPr>
    </w:p>
    <w:p w:rsidR="00C15004" w:rsidRDefault="00C15004" w:rsidP="00F82ABE">
      <w:pPr>
        <w:spacing w:before="120"/>
        <w:jc w:val="center"/>
        <w:rPr>
          <w:b/>
          <w:bCs/>
          <w:i/>
          <w:sz w:val="36"/>
        </w:rPr>
      </w:pPr>
    </w:p>
    <w:p w:rsidR="00A02354" w:rsidRPr="004249CA" w:rsidRDefault="00A02354" w:rsidP="00F82ABE">
      <w:pPr>
        <w:spacing w:before="120"/>
        <w:jc w:val="center"/>
        <w:rPr>
          <w:b/>
          <w:bCs/>
          <w:i/>
          <w:sz w:val="36"/>
        </w:rPr>
      </w:pPr>
    </w:p>
    <w:p w:rsidR="003F74EA" w:rsidRPr="0040257B" w:rsidRDefault="00B93F78" w:rsidP="003F74EA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607</w:t>
      </w:r>
      <w:r w:rsidR="003F74EA" w:rsidRPr="0040257B">
        <w:rPr>
          <w:b/>
          <w:bCs/>
          <w:sz w:val="36"/>
          <w:szCs w:val="36"/>
        </w:rPr>
        <w:t>a</w:t>
      </w:r>
    </w:p>
    <w:p w:rsidR="003F74EA" w:rsidRPr="0040257B" w:rsidRDefault="003F74EA" w:rsidP="003F74EA">
      <w:pPr>
        <w:spacing w:before="120"/>
        <w:jc w:val="center"/>
        <w:rPr>
          <w:b/>
        </w:rPr>
      </w:pPr>
    </w:p>
    <w:p w:rsidR="003F74EA" w:rsidRPr="0040257B" w:rsidRDefault="003F74EA" w:rsidP="003F74EA">
      <w:pPr>
        <w:pStyle w:val="Nadpis3"/>
        <w:spacing w:line="360" w:lineRule="auto"/>
        <w:rPr>
          <w:rFonts w:ascii="Times New Roman" w:hAnsi="Times New Roman"/>
          <w:bCs/>
          <w:sz w:val="28"/>
        </w:rPr>
      </w:pPr>
      <w:r w:rsidRPr="0040257B">
        <w:rPr>
          <w:rFonts w:ascii="Times New Roman" w:hAnsi="Times New Roman"/>
          <w:bCs/>
          <w:sz w:val="28"/>
        </w:rPr>
        <w:t>S p o l o č n á    s p r á v a</w:t>
      </w:r>
    </w:p>
    <w:p w:rsidR="003F74EA" w:rsidRPr="0040257B" w:rsidRDefault="003F74EA" w:rsidP="003F74EA">
      <w:pPr>
        <w:tabs>
          <w:tab w:val="left" w:pos="0"/>
        </w:tabs>
        <w:spacing w:line="360" w:lineRule="auto"/>
        <w:jc w:val="both"/>
        <w:rPr>
          <w:b/>
        </w:rPr>
      </w:pPr>
    </w:p>
    <w:p w:rsidR="001B33B4" w:rsidRPr="0040257B" w:rsidRDefault="003F74EA" w:rsidP="003A43E5">
      <w:pPr>
        <w:tabs>
          <w:tab w:val="left" w:pos="0"/>
        </w:tabs>
        <w:spacing w:line="360" w:lineRule="auto"/>
        <w:jc w:val="both"/>
        <w:rPr>
          <w:b/>
        </w:rPr>
      </w:pPr>
      <w:r w:rsidRPr="0040257B">
        <w:rPr>
          <w:b/>
        </w:rPr>
        <w:t>výborov Národnej rady Slovenskej republiky o</w:t>
      </w:r>
      <w:r w:rsidR="00401689">
        <w:rPr>
          <w:b/>
        </w:rPr>
        <w:t> </w:t>
      </w:r>
      <w:r w:rsidRPr="0040257B">
        <w:rPr>
          <w:b/>
        </w:rPr>
        <w:t>prerokovaní</w:t>
      </w:r>
      <w:r w:rsidR="00401689">
        <w:rPr>
          <w:b/>
        </w:rPr>
        <w:t xml:space="preserve"> </w:t>
      </w:r>
      <w:r w:rsidR="0020730C" w:rsidRPr="0040257B">
        <w:rPr>
          <w:b/>
        </w:rPr>
        <w:t>s</w:t>
      </w:r>
      <w:r w:rsidR="001B33B4" w:rsidRPr="0040257B">
        <w:rPr>
          <w:b/>
        </w:rPr>
        <w:t>právy</w:t>
      </w:r>
      <w:r w:rsidR="00401689">
        <w:rPr>
          <w:b/>
        </w:rPr>
        <w:t xml:space="preserve"> </w:t>
      </w:r>
      <w:r w:rsidR="003A43E5" w:rsidRPr="0040257B">
        <w:rPr>
          <w:b/>
          <w:bCs/>
        </w:rPr>
        <w:t>špeciálneho prokurátora</w:t>
      </w:r>
      <w:r w:rsidR="00401689">
        <w:rPr>
          <w:b/>
          <w:bCs/>
        </w:rPr>
        <w:t xml:space="preserve"> </w:t>
      </w:r>
      <w:r w:rsidR="003A43E5" w:rsidRPr="0040257B">
        <w:rPr>
          <w:b/>
          <w:bCs/>
        </w:rPr>
        <w:t>o činnosti Úradu špeciálnej prokuratúry</w:t>
      </w:r>
      <w:r w:rsidR="00401689">
        <w:rPr>
          <w:b/>
          <w:bCs/>
        </w:rPr>
        <w:t xml:space="preserve"> </w:t>
      </w:r>
      <w:r w:rsidR="003A43E5" w:rsidRPr="0040257B">
        <w:rPr>
          <w:b/>
          <w:bCs/>
        </w:rPr>
        <w:t>a</w:t>
      </w:r>
      <w:r w:rsidR="00BF1765" w:rsidRPr="0040257B">
        <w:rPr>
          <w:b/>
          <w:bCs/>
        </w:rPr>
        <w:t> </w:t>
      </w:r>
      <w:r w:rsidR="003A43E5" w:rsidRPr="0040257B">
        <w:rPr>
          <w:b/>
          <w:bCs/>
        </w:rPr>
        <w:t>poznatk</w:t>
      </w:r>
      <w:r w:rsidR="005404C8">
        <w:rPr>
          <w:b/>
          <w:bCs/>
        </w:rPr>
        <w:t>y</w:t>
      </w:r>
      <w:r w:rsidR="00A277A4" w:rsidRPr="0040257B">
        <w:rPr>
          <w:b/>
          <w:bCs/>
        </w:rPr>
        <w:t xml:space="preserve"> Úradu špeciálnej prokuratúry o stave </w:t>
      </w:r>
      <w:r w:rsidR="003A43E5" w:rsidRPr="0040257B">
        <w:rPr>
          <w:b/>
          <w:bCs/>
        </w:rPr>
        <w:t>zákonnosti za rok 20</w:t>
      </w:r>
      <w:r w:rsidR="00B93F78">
        <w:rPr>
          <w:b/>
          <w:bCs/>
        </w:rPr>
        <w:t>20</w:t>
      </w:r>
      <w:r w:rsidR="003A43E5" w:rsidRPr="0040257B">
        <w:rPr>
          <w:b/>
        </w:rPr>
        <w:t xml:space="preserve"> (tlač </w:t>
      </w:r>
      <w:r w:rsidR="00E218F2">
        <w:rPr>
          <w:b/>
        </w:rPr>
        <w:t>6</w:t>
      </w:r>
      <w:r w:rsidR="00B93F78">
        <w:rPr>
          <w:b/>
        </w:rPr>
        <w:t>07</w:t>
      </w:r>
      <w:r w:rsidR="003A43E5" w:rsidRPr="0040257B">
        <w:rPr>
          <w:b/>
        </w:rPr>
        <w:t>)</w:t>
      </w:r>
    </w:p>
    <w:p w:rsidR="003F74EA" w:rsidRPr="0040257B" w:rsidRDefault="003F74EA" w:rsidP="003F74EA">
      <w:pPr>
        <w:spacing w:before="120" w:line="360" w:lineRule="auto"/>
        <w:jc w:val="both"/>
      </w:pPr>
      <w:r w:rsidRPr="0040257B">
        <w:t>___________________________________________________________________________</w:t>
      </w:r>
    </w:p>
    <w:p w:rsidR="003F74EA" w:rsidRDefault="003F74EA" w:rsidP="00AB42C2">
      <w:pPr>
        <w:spacing w:before="120" w:line="360" w:lineRule="auto"/>
        <w:jc w:val="both"/>
      </w:pPr>
    </w:p>
    <w:p w:rsidR="00D67571" w:rsidRPr="0040257B" w:rsidRDefault="00D67571" w:rsidP="00AB42C2">
      <w:pPr>
        <w:spacing w:line="360" w:lineRule="auto"/>
        <w:jc w:val="both"/>
      </w:pPr>
    </w:p>
    <w:p w:rsidR="003F74EA" w:rsidRPr="0040257B" w:rsidRDefault="00D510CF" w:rsidP="00AB42C2">
      <w:pPr>
        <w:tabs>
          <w:tab w:val="left" w:pos="0"/>
        </w:tabs>
        <w:spacing w:line="360" w:lineRule="auto"/>
        <w:jc w:val="both"/>
      </w:pPr>
      <w:r w:rsidRPr="0040257B">
        <w:tab/>
      </w:r>
      <w:r w:rsidR="003F74EA" w:rsidRPr="0040257B">
        <w:t xml:space="preserve">Ústavnoprávny výbor Národnej rady Slovenskej republiky ako určený gestorský výbor </w:t>
      </w:r>
      <w:r w:rsidRPr="0040257B">
        <w:t>k</w:t>
      </w:r>
      <w:r w:rsidR="004D0B62">
        <w:t xml:space="preserve"> </w:t>
      </w:r>
      <w:r w:rsidR="0020730C" w:rsidRPr="0040257B">
        <w:rPr>
          <w:b/>
        </w:rPr>
        <w:t>s</w:t>
      </w:r>
      <w:r w:rsidRPr="0040257B">
        <w:rPr>
          <w:b/>
        </w:rPr>
        <w:t xml:space="preserve">práve </w:t>
      </w:r>
      <w:r w:rsidRPr="0040257B">
        <w:rPr>
          <w:b/>
          <w:bCs/>
        </w:rPr>
        <w:t xml:space="preserve">špeciálneho prokurátora </w:t>
      </w:r>
      <w:r w:rsidRPr="001D1024">
        <w:rPr>
          <w:bCs/>
        </w:rPr>
        <w:t xml:space="preserve">o činnosti </w:t>
      </w:r>
      <w:r w:rsidR="00791E4C" w:rsidRPr="001D1024">
        <w:rPr>
          <w:bCs/>
        </w:rPr>
        <w:t>Úradu špeciálnej prokuratúry a</w:t>
      </w:r>
      <w:r w:rsidR="0016302D">
        <w:rPr>
          <w:bCs/>
        </w:rPr>
        <w:t> </w:t>
      </w:r>
      <w:r w:rsidRPr="001D1024">
        <w:rPr>
          <w:bCs/>
        </w:rPr>
        <w:t>poznatk</w:t>
      </w:r>
      <w:r w:rsidR="005404C8">
        <w:rPr>
          <w:bCs/>
        </w:rPr>
        <w:t>y</w:t>
      </w:r>
      <w:r w:rsidR="0016302D">
        <w:rPr>
          <w:bCs/>
        </w:rPr>
        <w:t xml:space="preserve"> </w:t>
      </w:r>
      <w:r w:rsidR="00B14814" w:rsidRPr="001D1024">
        <w:rPr>
          <w:bCs/>
        </w:rPr>
        <w:t>Úradu špeciálnej prokuratúry</w:t>
      </w:r>
      <w:r w:rsidRPr="001D1024">
        <w:rPr>
          <w:bCs/>
        </w:rPr>
        <w:t xml:space="preserve"> o stave zákonnosti za rok 20</w:t>
      </w:r>
      <w:r w:rsidR="00B93F78">
        <w:rPr>
          <w:bCs/>
        </w:rPr>
        <w:t>20</w:t>
      </w:r>
      <w:r w:rsidR="00243C4C" w:rsidRPr="0040257B">
        <w:t xml:space="preserve"> (tlač </w:t>
      </w:r>
      <w:r w:rsidR="00B93F78">
        <w:t>607</w:t>
      </w:r>
      <w:r w:rsidRPr="0040257B">
        <w:t xml:space="preserve">) </w:t>
      </w:r>
      <w:r w:rsidR="003F74EA" w:rsidRPr="0040257B">
        <w:t xml:space="preserve">podáva Národnej rade Slovenskej republiky </w:t>
      </w:r>
      <w:r w:rsidR="003F74EA" w:rsidRPr="0040257B">
        <w:rPr>
          <w:b/>
        </w:rPr>
        <w:t xml:space="preserve">spoločnú správu </w:t>
      </w:r>
      <w:r w:rsidR="00C24358" w:rsidRPr="0040257B">
        <w:t>výborov Národnej rady Slovenskej republiky</w:t>
      </w:r>
      <w:r w:rsidR="004D0B62">
        <w:t xml:space="preserve"> </w:t>
      </w:r>
      <w:r w:rsidRPr="0040257B">
        <w:t>o </w:t>
      </w:r>
      <w:r w:rsidR="003F74EA" w:rsidRPr="0040257B">
        <w:t xml:space="preserve">prerokovaní </w:t>
      </w:r>
      <w:r w:rsidR="00494182" w:rsidRPr="0040257B">
        <w:t xml:space="preserve">predmetnej </w:t>
      </w:r>
      <w:r w:rsidR="0020730C" w:rsidRPr="0040257B">
        <w:t>s</w:t>
      </w:r>
      <w:r w:rsidR="003F74EA" w:rsidRPr="0040257B">
        <w:t>právy</w:t>
      </w:r>
      <w:r w:rsidR="00494182" w:rsidRPr="0040257B">
        <w:t>.</w:t>
      </w:r>
    </w:p>
    <w:p w:rsidR="003F74EA" w:rsidRPr="0040257B" w:rsidRDefault="003F74EA" w:rsidP="00AB42C2">
      <w:pPr>
        <w:pStyle w:val="Zarkazkladnhotextu3"/>
        <w:spacing w:before="0" w:line="360" w:lineRule="auto"/>
        <w:ind w:firstLine="709"/>
        <w:rPr>
          <w:rFonts w:ascii="Times New Roman" w:hAnsi="Times New Roman"/>
          <w:szCs w:val="24"/>
        </w:rPr>
      </w:pPr>
    </w:p>
    <w:p w:rsidR="003F74EA" w:rsidRPr="0040257B" w:rsidRDefault="003F74EA" w:rsidP="00AB42C2">
      <w:pPr>
        <w:pStyle w:val="Zarkazkladnhotextu3"/>
        <w:spacing w:before="0" w:line="360" w:lineRule="auto"/>
        <w:rPr>
          <w:rFonts w:ascii="Times New Roman" w:hAnsi="Times New Roman"/>
          <w:szCs w:val="24"/>
        </w:rPr>
      </w:pPr>
      <w:r w:rsidRPr="0040257B">
        <w:rPr>
          <w:rFonts w:ascii="Times New Roman" w:hAnsi="Times New Roman"/>
          <w:szCs w:val="24"/>
        </w:rPr>
        <w:t xml:space="preserve">Predseda Národnej rady Slovenskej republiky rozhodnutím </w:t>
      </w:r>
      <w:r w:rsidR="00791E4C" w:rsidRPr="0040257B">
        <w:rPr>
          <w:rFonts w:ascii="Times New Roman" w:hAnsi="Times New Roman"/>
          <w:szCs w:val="24"/>
        </w:rPr>
        <w:t>č. </w:t>
      </w:r>
      <w:r w:rsidR="00B93F78">
        <w:rPr>
          <w:rFonts w:ascii="Times New Roman" w:hAnsi="Times New Roman"/>
          <w:szCs w:val="24"/>
        </w:rPr>
        <w:t>677</w:t>
      </w:r>
      <w:r w:rsidR="004D0B62">
        <w:rPr>
          <w:rFonts w:ascii="Times New Roman" w:hAnsi="Times New Roman"/>
          <w:szCs w:val="24"/>
        </w:rPr>
        <w:t xml:space="preserve"> </w:t>
      </w:r>
      <w:r w:rsidRPr="0040257B">
        <w:rPr>
          <w:rFonts w:ascii="Times New Roman" w:hAnsi="Times New Roman"/>
          <w:szCs w:val="24"/>
        </w:rPr>
        <w:t>z</w:t>
      </w:r>
      <w:r w:rsidR="00B93F78">
        <w:rPr>
          <w:rFonts w:ascii="Times New Roman" w:hAnsi="Times New Roman"/>
          <w:szCs w:val="24"/>
        </w:rPr>
        <w:t xml:space="preserve">o 6. septembra </w:t>
      </w:r>
      <w:r w:rsidRPr="0040257B">
        <w:rPr>
          <w:rFonts w:ascii="Times New Roman" w:hAnsi="Times New Roman"/>
          <w:szCs w:val="24"/>
        </w:rPr>
        <w:t>20</w:t>
      </w:r>
      <w:r w:rsidR="004D0B62">
        <w:rPr>
          <w:rFonts w:ascii="Times New Roman" w:hAnsi="Times New Roman"/>
          <w:szCs w:val="24"/>
        </w:rPr>
        <w:t>2</w:t>
      </w:r>
      <w:r w:rsidR="00B93F78">
        <w:rPr>
          <w:rFonts w:ascii="Times New Roman" w:hAnsi="Times New Roman"/>
          <w:szCs w:val="24"/>
        </w:rPr>
        <w:t>1</w:t>
      </w:r>
      <w:r w:rsidRPr="0040257B">
        <w:rPr>
          <w:rFonts w:ascii="Times New Roman" w:hAnsi="Times New Roman"/>
          <w:szCs w:val="24"/>
        </w:rPr>
        <w:t xml:space="preserve"> pridelil predmetnú správu na prerokovanie týmto výborom Národnej rady:</w:t>
      </w:r>
    </w:p>
    <w:p w:rsidR="00F96268" w:rsidRPr="0040257B" w:rsidRDefault="003F74EA" w:rsidP="00AB42C2">
      <w:pPr>
        <w:pStyle w:val="Zarkazkladnhotextu3"/>
        <w:spacing w:before="0" w:line="360" w:lineRule="auto"/>
        <w:rPr>
          <w:rFonts w:ascii="Times New Roman" w:hAnsi="Times New Roman"/>
        </w:rPr>
      </w:pPr>
      <w:r w:rsidRPr="0040257B">
        <w:rPr>
          <w:rFonts w:ascii="Times New Roman" w:hAnsi="Times New Roman"/>
          <w:bCs/>
        </w:rPr>
        <w:t>Ústavnoprávnemu výboru</w:t>
      </w:r>
      <w:r w:rsidRPr="0040257B">
        <w:rPr>
          <w:rFonts w:ascii="Times New Roman" w:hAnsi="Times New Roman"/>
        </w:rPr>
        <w:t xml:space="preserve"> Národnej rady Slovenskej republiky</w:t>
      </w:r>
      <w:r w:rsidR="00DD59FC">
        <w:rPr>
          <w:rFonts w:ascii="Times New Roman" w:hAnsi="Times New Roman"/>
        </w:rPr>
        <w:t xml:space="preserve"> a</w:t>
      </w:r>
    </w:p>
    <w:p w:rsidR="003F74EA" w:rsidRPr="0040257B" w:rsidRDefault="00F96268" w:rsidP="00AB42C2">
      <w:pPr>
        <w:pStyle w:val="Zarkazkladnhotextu3"/>
        <w:spacing w:before="0" w:line="360" w:lineRule="auto"/>
        <w:rPr>
          <w:rFonts w:ascii="Times New Roman" w:hAnsi="Times New Roman"/>
        </w:rPr>
      </w:pPr>
      <w:r w:rsidRPr="0040257B">
        <w:rPr>
          <w:rFonts w:ascii="Times New Roman" w:hAnsi="Times New Roman"/>
        </w:rPr>
        <w:t>Výboru Národnej rady Slovenskej re</w:t>
      </w:r>
      <w:r w:rsidR="00F82ABE" w:rsidRPr="0040257B">
        <w:rPr>
          <w:rFonts w:ascii="Times New Roman" w:hAnsi="Times New Roman"/>
        </w:rPr>
        <w:t>publiky pre obranu a bezpečnosť.</w:t>
      </w:r>
    </w:p>
    <w:p w:rsidR="00494182" w:rsidRPr="0040257B" w:rsidRDefault="00494182" w:rsidP="00AB42C2">
      <w:pPr>
        <w:pStyle w:val="Zarkazkladnhotextu3"/>
        <w:spacing w:before="0" w:line="360" w:lineRule="auto"/>
        <w:rPr>
          <w:rFonts w:ascii="Times New Roman" w:hAnsi="Times New Roman"/>
        </w:rPr>
      </w:pPr>
    </w:p>
    <w:p w:rsidR="00E15A47" w:rsidRPr="0040257B" w:rsidRDefault="003F74EA" w:rsidP="00AB42C2">
      <w:pPr>
        <w:pStyle w:val="Zarkazkladnhotextu3"/>
        <w:spacing w:before="0" w:line="360" w:lineRule="auto"/>
        <w:ind w:firstLine="709"/>
        <w:rPr>
          <w:bCs/>
        </w:rPr>
      </w:pPr>
      <w:r w:rsidRPr="0040257B">
        <w:t xml:space="preserve">Zároveň </w:t>
      </w:r>
      <w:r w:rsidRPr="0040257B">
        <w:rPr>
          <w:bCs/>
        </w:rPr>
        <w:t>určil</w:t>
      </w:r>
      <w:r w:rsidR="002D3BAD">
        <w:rPr>
          <w:bCs/>
        </w:rPr>
        <w:t xml:space="preserve"> </w:t>
      </w:r>
      <w:r w:rsidRPr="0040257B">
        <w:rPr>
          <w:bCs/>
        </w:rPr>
        <w:t>Ústavnoprávny výbor</w:t>
      </w:r>
      <w:r w:rsidRPr="0040257B">
        <w:t xml:space="preserve"> Národnej rady Slovenskej republiky </w:t>
      </w:r>
      <w:r w:rsidRPr="0040257B">
        <w:rPr>
          <w:bCs/>
        </w:rPr>
        <w:t>za</w:t>
      </w:r>
      <w:r w:rsidRPr="0040257B">
        <w:t> </w:t>
      </w:r>
      <w:r w:rsidR="00DB0F82" w:rsidRPr="0040257B">
        <w:rPr>
          <w:bCs/>
        </w:rPr>
        <w:t>gestorský výbor a lehot</w:t>
      </w:r>
      <w:r w:rsidR="00DD59FC">
        <w:rPr>
          <w:bCs/>
        </w:rPr>
        <w:t>u</w:t>
      </w:r>
      <w:r w:rsidR="00DB0F82" w:rsidRPr="0040257B">
        <w:rPr>
          <w:bCs/>
        </w:rPr>
        <w:t xml:space="preserve"> na prerokovanie predmetnej správy vo výboroch.</w:t>
      </w:r>
    </w:p>
    <w:p w:rsidR="00DD59FC" w:rsidRDefault="00DD59FC" w:rsidP="00AB42C2">
      <w:pPr>
        <w:pStyle w:val="Zkladntext"/>
        <w:spacing w:before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Výbory, ktorým </w:t>
      </w:r>
      <w:r w:rsidRPr="00991A7B">
        <w:rPr>
          <w:rFonts w:ascii="Times New Roman" w:hAnsi="Times New Roman"/>
        </w:rPr>
        <w:t>bola správa pridelená, správu prerokovali</w:t>
      </w:r>
      <w:r w:rsidR="00752162">
        <w:rPr>
          <w:rFonts w:ascii="Times New Roman" w:hAnsi="Times New Roman"/>
        </w:rPr>
        <w:t>:</w:t>
      </w:r>
    </w:p>
    <w:p w:rsidR="00DD59FC" w:rsidRDefault="00DD59FC" w:rsidP="00AB42C2">
      <w:pPr>
        <w:pStyle w:val="Zkladntext"/>
        <w:spacing w:before="0"/>
        <w:ind w:firstLine="708"/>
        <w:rPr>
          <w:rFonts w:ascii="Times New Roman" w:hAnsi="Times New Roman"/>
        </w:rPr>
      </w:pPr>
      <w:r w:rsidRPr="00C77223">
        <w:rPr>
          <w:rFonts w:ascii="Times New Roman" w:hAnsi="Times New Roman"/>
          <w:b/>
          <w:bCs/>
        </w:rPr>
        <w:t>Ústavnoprávny výbor</w:t>
      </w:r>
      <w:r w:rsidRPr="00991A7B">
        <w:rPr>
          <w:rFonts w:ascii="Times New Roman" w:hAnsi="Times New Roman"/>
        </w:rPr>
        <w:t xml:space="preserve"> Národnej rady Slovenskej republiky uznesením č. </w:t>
      </w:r>
      <w:r w:rsidR="00613427">
        <w:rPr>
          <w:rFonts w:ascii="Times New Roman" w:hAnsi="Times New Roman"/>
        </w:rPr>
        <w:t>347</w:t>
      </w:r>
      <w:r w:rsidR="00B93F78">
        <w:rPr>
          <w:rFonts w:ascii="Times New Roman" w:hAnsi="Times New Roman"/>
        </w:rPr>
        <w:t xml:space="preserve"> z 10. septembra 2021,</w:t>
      </w:r>
    </w:p>
    <w:p w:rsidR="00DD59FC" w:rsidRDefault="00DD59FC" w:rsidP="006D6483">
      <w:pPr>
        <w:pStyle w:val="Zkladntext"/>
        <w:spacing w:before="0"/>
        <w:ind w:firstLine="708"/>
        <w:rPr>
          <w:rFonts w:ascii="Times New Roman" w:hAnsi="Times New Roman"/>
        </w:rPr>
      </w:pPr>
      <w:r w:rsidRPr="00667F26">
        <w:rPr>
          <w:rFonts w:ascii="Times New Roman" w:hAnsi="Times New Roman"/>
        </w:rPr>
        <w:t xml:space="preserve">Výbor Národnej rady Slovenskej republiky </w:t>
      </w:r>
      <w:r w:rsidRPr="00667F26">
        <w:rPr>
          <w:rFonts w:ascii="Times New Roman" w:hAnsi="Times New Roman"/>
          <w:b/>
        </w:rPr>
        <w:t>pre obranu a bezpečnosť</w:t>
      </w:r>
      <w:r w:rsidR="00866158">
        <w:rPr>
          <w:rFonts w:ascii="Times New Roman" w:hAnsi="Times New Roman"/>
        </w:rPr>
        <w:t xml:space="preserve"> uznesením č. </w:t>
      </w:r>
      <w:r w:rsidR="00613427">
        <w:rPr>
          <w:rFonts w:ascii="Times New Roman" w:hAnsi="Times New Roman"/>
        </w:rPr>
        <w:t xml:space="preserve">89 </w:t>
      </w:r>
      <w:r w:rsidRPr="00667F26">
        <w:rPr>
          <w:rFonts w:ascii="Times New Roman" w:hAnsi="Times New Roman"/>
        </w:rPr>
        <w:t>z </w:t>
      </w:r>
      <w:r w:rsidR="00613427">
        <w:rPr>
          <w:rFonts w:ascii="Times New Roman" w:hAnsi="Times New Roman"/>
        </w:rPr>
        <w:t>16</w:t>
      </w:r>
      <w:r w:rsidR="00B93F78">
        <w:rPr>
          <w:rFonts w:ascii="Times New Roman" w:hAnsi="Times New Roman"/>
        </w:rPr>
        <w:t>. septembra</w:t>
      </w:r>
      <w:r w:rsidRPr="00667F26">
        <w:rPr>
          <w:rFonts w:ascii="Times New Roman" w:hAnsi="Times New Roman"/>
        </w:rPr>
        <w:t xml:space="preserve"> 20</w:t>
      </w:r>
      <w:r w:rsidR="002D3BAD">
        <w:rPr>
          <w:rFonts w:ascii="Times New Roman" w:hAnsi="Times New Roman"/>
        </w:rPr>
        <w:t>2</w:t>
      </w:r>
      <w:r w:rsidR="00B93F78">
        <w:rPr>
          <w:rFonts w:ascii="Times New Roman" w:hAnsi="Times New Roman"/>
        </w:rPr>
        <w:t>1</w:t>
      </w:r>
      <w:r w:rsidR="00AE7677">
        <w:rPr>
          <w:rFonts w:ascii="Times New Roman" w:hAnsi="Times New Roman"/>
        </w:rPr>
        <w:t>.</w:t>
      </w:r>
    </w:p>
    <w:p w:rsidR="00A02354" w:rsidRPr="006D6483" w:rsidRDefault="00A02354" w:rsidP="006D6483">
      <w:pPr>
        <w:pStyle w:val="Zkladntext"/>
        <w:spacing w:before="0"/>
        <w:ind w:firstLine="708"/>
        <w:rPr>
          <w:rFonts w:ascii="Times New Roman" w:hAnsi="Times New Roman"/>
        </w:rPr>
      </w:pPr>
    </w:p>
    <w:p w:rsidR="000914B0" w:rsidRDefault="00B93F78" w:rsidP="00C07D93">
      <w:pPr>
        <w:pStyle w:val="Zkladntext"/>
        <w:spacing w:before="0"/>
        <w:ind w:firstLine="709"/>
        <w:rPr>
          <w:bCs/>
          <w:i/>
        </w:rPr>
      </w:pPr>
      <w:r w:rsidRPr="006D6483">
        <w:rPr>
          <w:b/>
          <w:bCs/>
        </w:rPr>
        <w:t>Ústavnoprávny výbor</w:t>
      </w:r>
      <w:r w:rsidRPr="006D6483">
        <w:t xml:space="preserve"> Národnej rady Slovenskej republiky  a  </w:t>
      </w:r>
      <w:r w:rsidR="00752162">
        <w:t xml:space="preserve">Výbor </w:t>
      </w:r>
      <w:r w:rsidR="00752162" w:rsidRPr="00667F26">
        <w:rPr>
          <w:rFonts w:ascii="Times New Roman" w:hAnsi="Times New Roman"/>
        </w:rPr>
        <w:t>Národnej rady</w:t>
      </w:r>
      <w:r>
        <w:rPr>
          <w:rFonts w:ascii="Times New Roman" w:hAnsi="Times New Roman"/>
        </w:rPr>
        <w:t xml:space="preserve"> </w:t>
      </w:r>
      <w:r w:rsidR="00752162" w:rsidRPr="00667F26">
        <w:rPr>
          <w:rFonts w:ascii="Times New Roman" w:hAnsi="Times New Roman"/>
        </w:rPr>
        <w:t xml:space="preserve">Slovenskej republiky </w:t>
      </w:r>
      <w:r w:rsidR="00752162" w:rsidRPr="00667F26">
        <w:rPr>
          <w:rFonts w:ascii="Times New Roman" w:hAnsi="Times New Roman"/>
          <w:b/>
        </w:rPr>
        <w:t>pre obranu a bezpečnosť</w:t>
      </w:r>
      <w:r w:rsidR="00752162" w:rsidRPr="00667F26">
        <w:rPr>
          <w:rFonts w:ascii="Times New Roman" w:hAnsi="Times New Roman"/>
        </w:rPr>
        <w:t xml:space="preserve"> </w:t>
      </w:r>
      <w:r w:rsidR="00752162" w:rsidRPr="00991A7B">
        <w:rPr>
          <w:rFonts w:ascii="Times New Roman" w:hAnsi="Times New Roman"/>
        </w:rPr>
        <w:t>odporuči</w:t>
      </w:r>
      <w:r w:rsidR="00752162" w:rsidRPr="006D6483">
        <w:rPr>
          <w:rFonts w:ascii="Times New Roman" w:hAnsi="Times New Roman"/>
        </w:rPr>
        <w:t>l</w:t>
      </w:r>
      <w:r w:rsidRPr="006D6483">
        <w:rPr>
          <w:rFonts w:ascii="Times New Roman" w:hAnsi="Times New Roman"/>
        </w:rPr>
        <w:t>i</w:t>
      </w:r>
      <w:r w:rsidR="00752162" w:rsidRPr="006D6483">
        <w:rPr>
          <w:rFonts w:ascii="Times New Roman" w:hAnsi="Times New Roman"/>
        </w:rPr>
        <w:t xml:space="preserve"> </w:t>
      </w:r>
      <w:r w:rsidR="00752162">
        <w:rPr>
          <w:rFonts w:ascii="Times New Roman" w:hAnsi="Times New Roman"/>
        </w:rPr>
        <w:t>správu</w:t>
      </w:r>
      <w:r w:rsidR="00752162" w:rsidRPr="00991A7B">
        <w:rPr>
          <w:rFonts w:ascii="Times New Roman" w:hAnsi="Times New Roman"/>
        </w:rPr>
        <w:t xml:space="preserve"> vziať na  vedomie</w:t>
      </w:r>
      <w:r w:rsidR="00752162">
        <w:rPr>
          <w:rFonts w:ascii="Times New Roman" w:hAnsi="Times New Roman"/>
        </w:rPr>
        <w:t xml:space="preserve">. </w:t>
      </w:r>
      <w:r w:rsidR="00056665" w:rsidRPr="00B93F78">
        <w:rPr>
          <w:bCs/>
          <w:i/>
        </w:rPr>
        <w:t xml:space="preserve"> </w:t>
      </w:r>
    </w:p>
    <w:p w:rsidR="00F63C4E" w:rsidRDefault="00F63C4E" w:rsidP="006D6483">
      <w:pPr>
        <w:spacing w:line="360" w:lineRule="auto"/>
        <w:ind w:firstLine="708"/>
        <w:jc w:val="both"/>
      </w:pPr>
    </w:p>
    <w:p w:rsidR="00F63C4E" w:rsidRDefault="00F63C4E" w:rsidP="00F63C4E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 w:rsidR="0097267D">
        <w:t xml:space="preserve"> k  </w:t>
      </w:r>
      <w:r w:rsidRPr="00F63C4E">
        <w:t xml:space="preserve">správe </w:t>
      </w:r>
      <w:r w:rsidRPr="00F63C4E">
        <w:rPr>
          <w:bCs/>
        </w:rPr>
        <w:t>špeciálneho prokurátora</w:t>
      </w:r>
      <w:r w:rsidRPr="0040257B">
        <w:rPr>
          <w:b/>
          <w:bCs/>
        </w:rPr>
        <w:t xml:space="preserve"> </w:t>
      </w:r>
      <w:r w:rsidRPr="001D1024">
        <w:rPr>
          <w:bCs/>
        </w:rPr>
        <w:t>o činnosti Úradu špeciálnej prokuratúry a</w:t>
      </w:r>
      <w:r>
        <w:rPr>
          <w:bCs/>
        </w:rPr>
        <w:t> </w:t>
      </w:r>
      <w:r w:rsidRPr="001D1024">
        <w:rPr>
          <w:bCs/>
        </w:rPr>
        <w:t>poznatk</w:t>
      </w:r>
      <w:r>
        <w:rPr>
          <w:bCs/>
        </w:rPr>
        <w:t xml:space="preserve">y </w:t>
      </w:r>
      <w:r w:rsidRPr="001D1024">
        <w:rPr>
          <w:bCs/>
        </w:rPr>
        <w:t>Úradu špeciálnej prokuratúry o stave zákonnosti za rok 20</w:t>
      </w:r>
      <w:r>
        <w:rPr>
          <w:bCs/>
        </w:rPr>
        <w:t>20</w:t>
      </w:r>
      <w:r w:rsidRPr="0040257B">
        <w:t xml:space="preserve"> (tlač </w:t>
      </w:r>
      <w:r>
        <w:t>607</w:t>
      </w:r>
      <w:r w:rsidRPr="0040257B">
        <w:t xml:space="preserve">) </w:t>
      </w:r>
      <w:r w:rsidRPr="00CB6450">
        <w:rPr>
          <w:bCs/>
        </w:rPr>
        <w:t xml:space="preserve">odporúča Národnej rade Slovenskej republiky </w:t>
      </w:r>
      <w:r w:rsidRPr="00CB6450">
        <w:rPr>
          <w:b/>
          <w:bCs/>
        </w:rPr>
        <w:t xml:space="preserve">vziať na vedomie </w:t>
      </w:r>
      <w:r w:rsidRPr="00CB6450">
        <w:t xml:space="preserve">správu </w:t>
      </w:r>
      <w:r w:rsidRPr="00F63C4E">
        <w:t xml:space="preserve">špeciálneho prokurátora o činnosti Úradu špeciálnej prokuratúry a poznatky Úradu špeciálnej prokuratúry o </w:t>
      </w:r>
      <w:r>
        <w:t>stave zákonnosti za rok 2020.</w:t>
      </w:r>
    </w:p>
    <w:p w:rsidR="006D6483" w:rsidRPr="0040257B" w:rsidRDefault="006D6483" w:rsidP="00AB42C2">
      <w:pPr>
        <w:spacing w:line="360" w:lineRule="auto"/>
        <w:jc w:val="both"/>
      </w:pPr>
    </w:p>
    <w:p w:rsidR="00AC3F62" w:rsidRPr="00AC3F62" w:rsidRDefault="003F74EA" w:rsidP="00AB42C2">
      <w:pPr>
        <w:tabs>
          <w:tab w:val="left" w:pos="0"/>
        </w:tabs>
        <w:spacing w:line="360" w:lineRule="auto"/>
        <w:jc w:val="both"/>
        <w:rPr>
          <w:bCs/>
        </w:rPr>
      </w:pPr>
      <w:r w:rsidRPr="0040257B">
        <w:tab/>
      </w:r>
      <w:r w:rsidRPr="001D1024">
        <w:rPr>
          <w:bCs/>
        </w:rPr>
        <w:t>Spoločná správa výborov</w:t>
      </w:r>
      <w:r w:rsidRPr="001D1024">
        <w:t xml:space="preserve"> Národnej rady Slovenskej republiky o prerokovaní </w:t>
      </w:r>
      <w:r w:rsidR="0020730C" w:rsidRPr="001D1024">
        <w:t>s</w:t>
      </w:r>
      <w:r w:rsidR="00286D25" w:rsidRPr="001D1024">
        <w:t xml:space="preserve">právy </w:t>
      </w:r>
      <w:r w:rsidR="00286D25" w:rsidRPr="001D1024">
        <w:rPr>
          <w:bCs/>
        </w:rPr>
        <w:t>špeciálneho prokurátora o činnosti Úradu špeciálnej prokuratúry a</w:t>
      </w:r>
      <w:r w:rsidR="00774A31">
        <w:rPr>
          <w:bCs/>
        </w:rPr>
        <w:t> </w:t>
      </w:r>
      <w:r w:rsidR="0046361C" w:rsidRPr="001D1024">
        <w:rPr>
          <w:bCs/>
        </w:rPr>
        <w:t>p</w:t>
      </w:r>
      <w:r w:rsidR="00286D25" w:rsidRPr="001D1024">
        <w:rPr>
          <w:bCs/>
        </w:rPr>
        <w:t>oznatk</w:t>
      </w:r>
      <w:r w:rsidR="00774A31">
        <w:rPr>
          <w:bCs/>
        </w:rPr>
        <w:t xml:space="preserve">y </w:t>
      </w:r>
      <w:r w:rsidR="00AB06BB" w:rsidRPr="001D1024">
        <w:rPr>
          <w:bCs/>
        </w:rPr>
        <w:t xml:space="preserve"> Úradu špeciálnej prokuratúry o </w:t>
      </w:r>
      <w:r w:rsidR="00286D25" w:rsidRPr="001D1024">
        <w:rPr>
          <w:bCs/>
        </w:rPr>
        <w:t>stave zákonnosti za rok 20</w:t>
      </w:r>
      <w:r w:rsidR="000F48D7">
        <w:rPr>
          <w:bCs/>
        </w:rPr>
        <w:t>20</w:t>
      </w:r>
      <w:r w:rsidR="002D3BAD">
        <w:rPr>
          <w:b/>
          <w:bCs/>
        </w:rPr>
        <w:t xml:space="preserve"> </w:t>
      </w:r>
      <w:r w:rsidR="00286D25" w:rsidRPr="0040257B">
        <w:t xml:space="preserve">(tlač </w:t>
      </w:r>
      <w:r w:rsidR="000F48D7">
        <w:t>607</w:t>
      </w:r>
      <w:r w:rsidR="00286D25" w:rsidRPr="0040257B">
        <w:t xml:space="preserve">a) </w:t>
      </w:r>
      <w:r w:rsidRPr="0040257B">
        <w:rPr>
          <w:bCs/>
        </w:rPr>
        <w:t>bola schválená uznesením Ústavnoprávneho výboru Národnej rady Slovenskej republiky č.</w:t>
      </w:r>
      <w:r w:rsidR="0036713B">
        <w:rPr>
          <w:bCs/>
        </w:rPr>
        <w:t xml:space="preserve"> </w:t>
      </w:r>
      <w:r w:rsidR="00A02354">
        <w:rPr>
          <w:bCs/>
        </w:rPr>
        <w:t>348</w:t>
      </w:r>
      <w:r w:rsidR="000F48D7">
        <w:rPr>
          <w:bCs/>
        </w:rPr>
        <w:t xml:space="preserve"> zo 16. septembra </w:t>
      </w:r>
      <w:r w:rsidR="002D3BAD">
        <w:rPr>
          <w:bCs/>
        </w:rPr>
        <w:t>202</w:t>
      </w:r>
      <w:r w:rsidR="000F48D7">
        <w:rPr>
          <w:bCs/>
        </w:rPr>
        <w:t>1</w:t>
      </w:r>
      <w:r w:rsidR="00F1430B" w:rsidRPr="0040257B">
        <w:rPr>
          <w:bCs/>
        </w:rPr>
        <w:t xml:space="preserve">. </w:t>
      </w:r>
      <w:r w:rsidRPr="0040257B">
        <w:rPr>
          <w:bCs/>
        </w:rPr>
        <w:t>Týmto uznesením výbor zároveň poveril spoločn</w:t>
      </w:r>
      <w:r w:rsidR="00C63D99" w:rsidRPr="0040257B">
        <w:rPr>
          <w:bCs/>
        </w:rPr>
        <w:t>ého</w:t>
      </w:r>
      <w:r w:rsidRPr="0040257B">
        <w:rPr>
          <w:bCs/>
        </w:rPr>
        <w:t xml:space="preserve"> spravodaj</w:t>
      </w:r>
      <w:r w:rsidR="00C63D99" w:rsidRPr="0040257B">
        <w:rPr>
          <w:bCs/>
        </w:rPr>
        <w:t>c</w:t>
      </w:r>
      <w:r w:rsidRPr="0040257B">
        <w:rPr>
          <w:bCs/>
        </w:rPr>
        <w:t>u, poslan</w:t>
      </w:r>
      <w:r w:rsidR="00C63D99" w:rsidRPr="0040257B">
        <w:rPr>
          <w:bCs/>
        </w:rPr>
        <w:t>ca</w:t>
      </w:r>
      <w:r w:rsidRPr="0040257B">
        <w:rPr>
          <w:bCs/>
        </w:rPr>
        <w:t xml:space="preserve"> Náro</w:t>
      </w:r>
      <w:r w:rsidR="004613A3" w:rsidRPr="0040257B">
        <w:rPr>
          <w:bCs/>
        </w:rPr>
        <w:t xml:space="preserve">dnej rady Slovenskej republiky </w:t>
      </w:r>
      <w:r w:rsidR="000F48D7">
        <w:rPr>
          <w:bCs/>
        </w:rPr>
        <w:t xml:space="preserve">Miloša </w:t>
      </w:r>
      <w:r w:rsidR="000F48D7">
        <w:rPr>
          <w:b/>
          <w:bCs/>
        </w:rPr>
        <w:t>Svrčeka</w:t>
      </w:r>
      <w:r w:rsidRPr="0040257B">
        <w:rPr>
          <w:bCs/>
        </w:rPr>
        <w:t>,</w:t>
      </w:r>
      <w:r w:rsidR="002D3BAD">
        <w:rPr>
          <w:bCs/>
        </w:rPr>
        <w:t xml:space="preserve"> </w:t>
      </w:r>
      <w:r w:rsidR="00AC3F62" w:rsidRPr="00114B74">
        <w:t xml:space="preserve">aby </w:t>
      </w:r>
      <w:r w:rsidR="00AC3F62" w:rsidRPr="006323CF">
        <w:rPr>
          <w:rFonts w:ascii="AT*Toronto" w:hAnsi="AT*Toronto"/>
        </w:rPr>
        <w:t xml:space="preserve">na schôdzi Národnej rady Slovenskej republiky </w:t>
      </w:r>
      <w:r w:rsidR="00AC3F62" w:rsidRPr="006323CF">
        <w:rPr>
          <w:rFonts w:ascii="AT*Toronto" w:hAnsi="AT*Toronto"/>
          <w:bCs/>
        </w:rPr>
        <w:t>i</w:t>
      </w:r>
      <w:r w:rsidR="00AC3F62" w:rsidRPr="006323CF">
        <w:rPr>
          <w:rFonts w:ascii="AT*Toronto" w:hAnsi="AT*Toronto"/>
        </w:rPr>
        <w:t>nformoval o výsledku rokovania výbor</w:t>
      </w:r>
      <w:r w:rsidR="00AC3F62">
        <w:rPr>
          <w:rFonts w:ascii="AT*Toronto" w:hAnsi="AT*Toronto"/>
        </w:rPr>
        <w:t xml:space="preserve">ov Národnej rady Slovenskej republiky </w:t>
      </w:r>
      <w:r w:rsidR="00AC3F62" w:rsidRPr="006323CF">
        <w:rPr>
          <w:rFonts w:ascii="AT*Toronto" w:hAnsi="AT*Toronto"/>
        </w:rPr>
        <w:t>a</w:t>
      </w:r>
      <w:r w:rsidR="00AC3F62">
        <w:t> </w:t>
      </w:r>
      <w:r w:rsidR="00AC3F62" w:rsidRPr="006323CF">
        <w:t>prednies</w:t>
      </w:r>
      <w:r w:rsidR="00AC3F62">
        <w:t>o</w:t>
      </w:r>
      <w:r w:rsidR="00AC3F62" w:rsidRPr="006323CF">
        <w:t>l návrh uznesenia Národnej rady Slovenskej republiky.</w:t>
      </w:r>
    </w:p>
    <w:p w:rsidR="0005100F" w:rsidRDefault="0005100F" w:rsidP="00AB42C2">
      <w:pPr>
        <w:spacing w:line="360" w:lineRule="auto"/>
      </w:pPr>
    </w:p>
    <w:p w:rsidR="00C07D93" w:rsidRDefault="00C07D93" w:rsidP="00AB42C2">
      <w:pPr>
        <w:spacing w:line="360" w:lineRule="auto"/>
      </w:pPr>
    </w:p>
    <w:p w:rsidR="00C07D93" w:rsidRDefault="00C07D93" w:rsidP="00AB42C2">
      <w:pPr>
        <w:spacing w:line="360" w:lineRule="auto"/>
      </w:pPr>
    </w:p>
    <w:p w:rsidR="00C07D93" w:rsidRPr="00114B74" w:rsidRDefault="00C07D93" w:rsidP="00AB42C2">
      <w:pPr>
        <w:spacing w:line="360" w:lineRule="auto"/>
      </w:pPr>
    </w:p>
    <w:p w:rsidR="00C32D00" w:rsidRPr="003D216D" w:rsidRDefault="00C32D00" w:rsidP="00AB42C2">
      <w:pPr>
        <w:jc w:val="both"/>
        <w:rPr>
          <w:bCs/>
        </w:rPr>
      </w:pPr>
    </w:p>
    <w:p w:rsidR="00C32D00" w:rsidRPr="003C54A8" w:rsidRDefault="00C32D00" w:rsidP="00AB42C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</w:t>
      </w:r>
      <w:r w:rsidR="004B3FE5">
        <w:t xml:space="preserve">v. r. </w:t>
      </w:r>
      <w:bookmarkStart w:id="0" w:name="_GoBack"/>
      <w:bookmarkEnd w:id="0"/>
    </w:p>
    <w:p w:rsidR="00C32D00" w:rsidRDefault="00C32D00" w:rsidP="00AB42C2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</w:t>
      </w:r>
      <w:r w:rsidR="00081207">
        <w:t xml:space="preserve"> </w:t>
      </w:r>
      <w:r>
        <w:t>p</w:t>
      </w:r>
      <w:r w:rsidRPr="003C54A8">
        <w:t>redseda</w:t>
      </w:r>
      <w:r>
        <w:t xml:space="preserve"> Ústavnoprávneho výboru </w:t>
      </w:r>
    </w:p>
    <w:p w:rsidR="00C32D00" w:rsidRDefault="00C32D00" w:rsidP="00AB42C2">
      <w:pPr>
        <w:tabs>
          <w:tab w:val="left" w:pos="-1985"/>
          <w:tab w:val="left" w:pos="709"/>
          <w:tab w:val="left" w:pos="1077"/>
          <w:tab w:val="left" w:pos="4962"/>
        </w:tabs>
        <w:ind w:left="1077"/>
        <w:jc w:val="both"/>
      </w:pPr>
      <w:r>
        <w:t xml:space="preserve">                                                                  Národnej rady S</w:t>
      </w:r>
      <w:r w:rsidR="00081207">
        <w:t>lovenskej republiky</w:t>
      </w:r>
    </w:p>
    <w:p w:rsidR="00C32D00" w:rsidRPr="003C54A8" w:rsidRDefault="00C32D00" w:rsidP="00AB42C2">
      <w:pPr>
        <w:tabs>
          <w:tab w:val="left" w:pos="-1985"/>
          <w:tab w:val="left" w:pos="709"/>
          <w:tab w:val="left" w:pos="1077"/>
        </w:tabs>
        <w:spacing w:line="360" w:lineRule="auto"/>
        <w:ind w:left="1077"/>
        <w:jc w:val="both"/>
      </w:pPr>
      <w:r>
        <w:tab/>
      </w:r>
      <w:r>
        <w:tab/>
      </w:r>
      <w:r>
        <w:tab/>
      </w:r>
      <w:r>
        <w:tab/>
      </w:r>
    </w:p>
    <w:p w:rsidR="0005100F" w:rsidRPr="003C54A8" w:rsidRDefault="0005100F" w:rsidP="00AB42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461A85" w:rsidRDefault="00C32D00" w:rsidP="00AB42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B93F78">
        <w:t>16. septembra</w:t>
      </w:r>
      <w:r w:rsidR="00310C48">
        <w:t xml:space="preserve"> 202</w:t>
      </w:r>
      <w:r w:rsidR="00B93F78">
        <w:t>1</w:t>
      </w:r>
    </w:p>
    <w:p w:rsidR="002E6EF0" w:rsidRDefault="002E6EF0" w:rsidP="00AB42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sectPr w:rsidR="002E6EF0" w:rsidSect="00B61574"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91" w:rsidRDefault="00604491">
      <w:r>
        <w:separator/>
      </w:r>
    </w:p>
  </w:endnote>
  <w:endnote w:type="continuationSeparator" w:id="0">
    <w:p w:rsidR="00604491" w:rsidRDefault="006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91" w:rsidRDefault="00604491">
      <w:r>
        <w:separator/>
      </w:r>
    </w:p>
  </w:footnote>
  <w:footnote w:type="continuationSeparator" w:id="0">
    <w:p w:rsidR="00604491" w:rsidRDefault="0060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29B9"/>
    <w:multiLevelType w:val="hybridMultilevel"/>
    <w:tmpl w:val="A3603AF0"/>
    <w:lvl w:ilvl="0" w:tplc="90B4AE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9D00FE"/>
    <w:multiLevelType w:val="hybridMultilevel"/>
    <w:tmpl w:val="5F245A02"/>
    <w:lvl w:ilvl="0" w:tplc="5428DDE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939"/>
    <w:rsid w:val="0001764F"/>
    <w:rsid w:val="00035B99"/>
    <w:rsid w:val="00035EF6"/>
    <w:rsid w:val="0005100F"/>
    <w:rsid w:val="00056665"/>
    <w:rsid w:val="00071611"/>
    <w:rsid w:val="00081207"/>
    <w:rsid w:val="000914B0"/>
    <w:rsid w:val="00094839"/>
    <w:rsid w:val="0009657D"/>
    <w:rsid w:val="00097662"/>
    <w:rsid w:val="000D2B46"/>
    <w:rsid w:val="000E2682"/>
    <w:rsid w:val="000F48D7"/>
    <w:rsid w:val="00115663"/>
    <w:rsid w:val="00131F51"/>
    <w:rsid w:val="00136550"/>
    <w:rsid w:val="0014292C"/>
    <w:rsid w:val="00152A74"/>
    <w:rsid w:val="00160BDC"/>
    <w:rsid w:val="00161646"/>
    <w:rsid w:val="0016302D"/>
    <w:rsid w:val="00170E56"/>
    <w:rsid w:val="00174124"/>
    <w:rsid w:val="00180135"/>
    <w:rsid w:val="0018267D"/>
    <w:rsid w:val="00185FD7"/>
    <w:rsid w:val="00193220"/>
    <w:rsid w:val="001941B2"/>
    <w:rsid w:val="001A2B69"/>
    <w:rsid w:val="001A3EEC"/>
    <w:rsid w:val="001B1020"/>
    <w:rsid w:val="001B1ADA"/>
    <w:rsid w:val="001B33B4"/>
    <w:rsid w:val="001C6894"/>
    <w:rsid w:val="001D1024"/>
    <w:rsid w:val="001D684A"/>
    <w:rsid w:val="0020730C"/>
    <w:rsid w:val="00211E18"/>
    <w:rsid w:val="0021532B"/>
    <w:rsid w:val="00222998"/>
    <w:rsid w:val="00224074"/>
    <w:rsid w:val="00224CC8"/>
    <w:rsid w:val="00243C4C"/>
    <w:rsid w:val="00254526"/>
    <w:rsid w:val="00254AA7"/>
    <w:rsid w:val="0025507E"/>
    <w:rsid w:val="00261D3F"/>
    <w:rsid w:val="00262395"/>
    <w:rsid w:val="00270739"/>
    <w:rsid w:val="00284DFE"/>
    <w:rsid w:val="00286D25"/>
    <w:rsid w:val="00291CE2"/>
    <w:rsid w:val="002B4802"/>
    <w:rsid w:val="002D0F56"/>
    <w:rsid w:val="002D3BAD"/>
    <w:rsid w:val="002E2FCD"/>
    <w:rsid w:val="002E6EF0"/>
    <w:rsid w:val="003035AE"/>
    <w:rsid w:val="00310C48"/>
    <w:rsid w:val="00313A47"/>
    <w:rsid w:val="0031715A"/>
    <w:rsid w:val="003209FC"/>
    <w:rsid w:val="00326E2A"/>
    <w:rsid w:val="00330FCB"/>
    <w:rsid w:val="00331B22"/>
    <w:rsid w:val="003335A0"/>
    <w:rsid w:val="00333C86"/>
    <w:rsid w:val="0034281F"/>
    <w:rsid w:val="00347853"/>
    <w:rsid w:val="0036713B"/>
    <w:rsid w:val="003709B2"/>
    <w:rsid w:val="0037349F"/>
    <w:rsid w:val="00377F45"/>
    <w:rsid w:val="003A192C"/>
    <w:rsid w:val="003A43E5"/>
    <w:rsid w:val="003B3456"/>
    <w:rsid w:val="003B7084"/>
    <w:rsid w:val="003C79D2"/>
    <w:rsid w:val="003E070F"/>
    <w:rsid w:val="003E4EE3"/>
    <w:rsid w:val="003F62D3"/>
    <w:rsid w:val="003F669B"/>
    <w:rsid w:val="003F74EA"/>
    <w:rsid w:val="00401689"/>
    <w:rsid w:val="0040257B"/>
    <w:rsid w:val="00410D7C"/>
    <w:rsid w:val="00424616"/>
    <w:rsid w:val="004249CA"/>
    <w:rsid w:val="004279E0"/>
    <w:rsid w:val="004353E9"/>
    <w:rsid w:val="00452936"/>
    <w:rsid w:val="00454A13"/>
    <w:rsid w:val="004613A3"/>
    <w:rsid w:val="00461A85"/>
    <w:rsid w:val="0046361C"/>
    <w:rsid w:val="00477620"/>
    <w:rsid w:val="004858D9"/>
    <w:rsid w:val="00494182"/>
    <w:rsid w:val="004A723A"/>
    <w:rsid w:val="004B3FE5"/>
    <w:rsid w:val="004B43D0"/>
    <w:rsid w:val="004D0B62"/>
    <w:rsid w:val="004D7947"/>
    <w:rsid w:val="004F6D4A"/>
    <w:rsid w:val="00501F71"/>
    <w:rsid w:val="00505EF7"/>
    <w:rsid w:val="00507E66"/>
    <w:rsid w:val="00512B01"/>
    <w:rsid w:val="005238F6"/>
    <w:rsid w:val="00524B3A"/>
    <w:rsid w:val="00532298"/>
    <w:rsid w:val="00535BFD"/>
    <w:rsid w:val="005404C8"/>
    <w:rsid w:val="00550F0E"/>
    <w:rsid w:val="005556FA"/>
    <w:rsid w:val="00571939"/>
    <w:rsid w:val="0057282C"/>
    <w:rsid w:val="00581C23"/>
    <w:rsid w:val="00591ADB"/>
    <w:rsid w:val="005B2122"/>
    <w:rsid w:val="005B34A5"/>
    <w:rsid w:val="005C08A1"/>
    <w:rsid w:val="005D192F"/>
    <w:rsid w:val="005E3DCA"/>
    <w:rsid w:val="005F1A39"/>
    <w:rsid w:val="006031DE"/>
    <w:rsid w:val="00604491"/>
    <w:rsid w:val="00604512"/>
    <w:rsid w:val="006046BE"/>
    <w:rsid w:val="0060634C"/>
    <w:rsid w:val="00613427"/>
    <w:rsid w:val="006174EB"/>
    <w:rsid w:val="00635B5E"/>
    <w:rsid w:val="00654ACF"/>
    <w:rsid w:val="00664066"/>
    <w:rsid w:val="00665C61"/>
    <w:rsid w:val="00667F26"/>
    <w:rsid w:val="00682EB3"/>
    <w:rsid w:val="00683430"/>
    <w:rsid w:val="006861D1"/>
    <w:rsid w:val="006931B7"/>
    <w:rsid w:val="006A495A"/>
    <w:rsid w:val="006B7B04"/>
    <w:rsid w:val="006C434B"/>
    <w:rsid w:val="006C65FF"/>
    <w:rsid w:val="006D371F"/>
    <w:rsid w:val="006D6483"/>
    <w:rsid w:val="006E3319"/>
    <w:rsid w:val="006E4AA5"/>
    <w:rsid w:val="006F543C"/>
    <w:rsid w:val="007001F7"/>
    <w:rsid w:val="007032A1"/>
    <w:rsid w:val="007118E0"/>
    <w:rsid w:val="00711F9E"/>
    <w:rsid w:val="007145D6"/>
    <w:rsid w:val="00714D36"/>
    <w:rsid w:val="00720016"/>
    <w:rsid w:val="007324D5"/>
    <w:rsid w:val="00733CA3"/>
    <w:rsid w:val="00737128"/>
    <w:rsid w:val="00740EDC"/>
    <w:rsid w:val="00750FC0"/>
    <w:rsid w:val="00752162"/>
    <w:rsid w:val="00754A27"/>
    <w:rsid w:val="00755BBE"/>
    <w:rsid w:val="00766FCF"/>
    <w:rsid w:val="00771796"/>
    <w:rsid w:val="00774A31"/>
    <w:rsid w:val="00776C36"/>
    <w:rsid w:val="00791E4C"/>
    <w:rsid w:val="007B7038"/>
    <w:rsid w:val="007C14CB"/>
    <w:rsid w:val="007D1EF0"/>
    <w:rsid w:val="007E2923"/>
    <w:rsid w:val="007E652A"/>
    <w:rsid w:val="00800435"/>
    <w:rsid w:val="00810F55"/>
    <w:rsid w:val="00833654"/>
    <w:rsid w:val="00842BFB"/>
    <w:rsid w:val="0086374E"/>
    <w:rsid w:val="00866158"/>
    <w:rsid w:val="008700B0"/>
    <w:rsid w:val="008748CC"/>
    <w:rsid w:val="00883328"/>
    <w:rsid w:val="008A031A"/>
    <w:rsid w:val="008A173A"/>
    <w:rsid w:val="008A20B5"/>
    <w:rsid w:val="008A68B0"/>
    <w:rsid w:val="008B1367"/>
    <w:rsid w:val="008B7F27"/>
    <w:rsid w:val="008D387B"/>
    <w:rsid w:val="008E101D"/>
    <w:rsid w:val="008E10C9"/>
    <w:rsid w:val="008E4A44"/>
    <w:rsid w:val="009009B6"/>
    <w:rsid w:val="00904D2F"/>
    <w:rsid w:val="009174EB"/>
    <w:rsid w:val="00933571"/>
    <w:rsid w:val="0093446F"/>
    <w:rsid w:val="0094603F"/>
    <w:rsid w:val="009563A9"/>
    <w:rsid w:val="009652AA"/>
    <w:rsid w:val="0097267D"/>
    <w:rsid w:val="009A5AB2"/>
    <w:rsid w:val="009D1B11"/>
    <w:rsid w:val="009E2EB2"/>
    <w:rsid w:val="009E45B8"/>
    <w:rsid w:val="009F3945"/>
    <w:rsid w:val="00A019F0"/>
    <w:rsid w:val="00A02354"/>
    <w:rsid w:val="00A157E5"/>
    <w:rsid w:val="00A277A4"/>
    <w:rsid w:val="00A555EF"/>
    <w:rsid w:val="00A57E55"/>
    <w:rsid w:val="00A64EEE"/>
    <w:rsid w:val="00A66B1F"/>
    <w:rsid w:val="00A71523"/>
    <w:rsid w:val="00A93124"/>
    <w:rsid w:val="00A93A66"/>
    <w:rsid w:val="00A9677E"/>
    <w:rsid w:val="00AA6F6E"/>
    <w:rsid w:val="00AB06BB"/>
    <w:rsid w:val="00AB1073"/>
    <w:rsid w:val="00AB42C2"/>
    <w:rsid w:val="00AC1C01"/>
    <w:rsid w:val="00AC3DF4"/>
    <w:rsid w:val="00AC3F62"/>
    <w:rsid w:val="00AD4A97"/>
    <w:rsid w:val="00AE4B59"/>
    <w:rsid w:val="00AE5CAB"/>
    <w:rsid w:val="00AE7677"/>
    <w:rsid w:val="00AF3893"/>
    <w:rsid w:val="00AF4E3E"/>
    <w:rsid w:val="00B05E4E"/>
    <w:rsid w:val="00B12412"/>
    <w:rsid w:val="00B14814"/>
    <w:rsid w:val="00B250F0"/>
    <w:rsid w:val="00B275BF"/>
    <w:rsid w:val="00B401BE"/>
    <w:rsid w:val="00B55196"/>
    <w:rsid w:val="00B56041"/>
    <w:rsid w:val="00B61574"/>
    <w:rsid w:val="00B61ED3"/>
    <w:rsid w:val="00B93F78"/>
    <w:rsid w:val="00BA27CF"/>
    <w:rsid w:val="00BE11F2"/>
    <w:rsid w:val="00BE6920"/>
    <w:rsid w:val="00BF0CBF"/>
    <w:rsid w:val="00BF1765"/>
    <w:rsid w:val="00C05B48"/>
    <w:rsid w:val="00C07D93"/>
    <w:rsid w:val="00C1291E"/>
    <w:rsid w:val="00C12B8E"/>
    <w:rsid w:val="00C1420D"/>
    <w:rsid w:val="00C15004"/>
    <w:rsid w:val="00C21961"/>
    <w:rsid w:val="00C24358"/>
    <w:rsid w:val="00C25677"/>
    <w:rsid w:val="00C2583F"/>
    <w:rsid w:val="00C32AAD"/>
    <w:rsid w:val="00C32D00"/>
    <w:rsid w:val="00C32D85"/>
    <w:rsid w:val="00C413A1"/>
    <w:rsid w:val="00C475A4"/>
    <w:rsid w:val="00C531DB"/>
    <w:rsid w:val="00C63D99"/>
    <w:rsid w:val="00C655A7"/>
    <w:rsid w:val="00CA0FBB"/>
    <w:rsid w:val="00CA3FB9"/>
    <w:rsid w:val="00CC2C4A"/>
    <w:rsid w:val="00CD5A8F"/>
    <w:rsid w:val="00CE165E"/>
    <w:rsid w:val="00D17BBA"/>
    <w:rsid w:val="00D2390E"/>
    <w:rsid w:val="00D24418"/>
    <w:rsid w:val="00D318DF"/>
    <w:rsid w:val="00D32690"/>
    <w:rsid w:val="00D36A7E"/>
    <w:rsid w:val="00D41A1E"/>
    <w:rsid w:val="00D41F8A"/>
    <w:rsid w:val="00D46FAB"/>
    <w:rsid w:val="00D510CF"/>
    <w:rsid w:val="00D51373"/>
    <w:rsid w:val="00D51B43"/>
    <w:rsid w:val="00D52972"/>
    <w:rsid w:val="00D67571"/>
    <w:rsid w:val="00D75FA6"/>
    <w:rsid w:val="00D7685D"/>
    <w:rsid w:val="00DA2E92"/>
    <w:rsid w:val="00DB0F82"/>
    <w:rsid w:val="00DB2C74"/>
    <w:rsid w:val="00DD0157"/>
    <w:rsid w:val="00DD32CF"/>
    <w:rsid w:val="00DD441F"/>
    <w:rsid w:val="00DD59FC"/>
    <w:rsid w:val="00DE3084"/>
    <w:rsid w:val="00DE6CBF"/>
    <w:rsid w:val="00DE7782"/>
    <w:rsid w:val="00DF09B9"/>
    <w:rsid w:val="00DF1457"/>
    <w:rsid w:val="00DF37D5"/>
    <w:rsid w:val="00DF75A1"/>
    <w:rsid w:val="00E07315"/>
    <w:rsid w:val="00E15A47"/>
    <w:rsid w:val="00E213CD"/>
    <w:rsid w:val="00E218F2"/>
    <w:rsid w:val="00E24CCB"/>
    <w:rsid w:val="00E311A7"/>
    <w:rsid w:val="00E83ECB"/>
    <w:rsid w:val="00E922DC"/>
    <w:rsid w:val="00EA6503"/>
    <w:rsid w:val="00EB01ED"/>
    <w:rsid w:val="00EB5D05"/>
    <w:rsid w:val="00EB7CD5"/>
    <w:rsid w:val="00EC42DE"/>
    <w:rsid w:val="00EC4E0A"/>
    <w:rsid w:val="00EC4E13"/>
    <w:rsid w:val="00ED2ED0"/>
    <w:rsid w:val="00ED6C5D"/>
    <w:rsid w:val="00EF4A66"/>
    <w:rsid w:val="00EF69ED"/>
    <w:rsid w:val="00F014BB"/>
    <w:rsid w:val="00F1430B"/>
    <w:rsid w:val="00F342DC"/>
    <w:rsid w:val="00F360A2"/>
    <w:rsid w:val="00F46A6A"/>
    <w:rsid w:val="00F63C4E"/>
    <w:rsid w:val="00F82ABE"/>
    <w:rsid w:val="00F94C4D"/>
    <w:rsid w:val="00F96268"/>
    <w:rsid w:val="00FC4F71"/>
    <w:rsid w:val="00FC5941"/>
    <w:rsid w:val="00FD5945"/>
    <w:rsid w:val="00FF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77644"/>
  <w15:docId w15:val="{5334ED7C-5A85-4528-85CF-8F6084D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193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571939"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571939"/>
    <w:pPr>
      <w:keepNext/>
      <w:spacing w:line="360" w:lineRule="auto"/>
      <w:jc w:val="center"/>
      <w:outlineLvl w:val="3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571939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71939"/>
    <w:rPr>
      <w:rFonts w:ascii="AT*Toronto" w:hAnsi="AT*Toronto" w:cs="Times New Roman"/>
      <w:b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571939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71939"/>
    <w:rPr>
      <w:rFonts w:ascii="Arial" w:hAnsi="Arial" w:cs="Arial"/>
      <w:bCs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571939"/>
    <w:pPr>
      <w:spacing w:before="120"/>
      <w:ind w:firstLine="708"/>
      <w:jc w:val="both"/>
    </w:pPr>
    <w:rPr>
      <w:rFonts w:ascii="AT*Toronto" w:hAnsi="AT*Toronto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571939"/>
    <w:rPr>
      <w:rFonts w:ascii="AT*Toronto" w:hAnsi="AT*Toronto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571939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71939"/>
    <w:rPr>
      <w:rFonts w:ascii="AT*Toronto" w:hAnsi="AT*Toronto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571939"/>
    <w:rPr>
      <w:rFonts w:cs="Times New Roman"/>
    </w:rPr>
  </w:style>
  <w:style w:type="paragraph" w:styleId="Pta">
    <w:name w:val="footer"/>
    <w:basedOn w:val="Normlny"/>
    <w:link w:val="PtaChar"/>
    <w:uiPriority w:val="99"/>
    <w:rsid w:val="0057193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571939"/>
    <w:rPr>
      <w:rFonts w:ascii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71939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71939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kurz">
    <w:name w:val="kurz"/>
    <w:basedOn w:val="Normlny"/>
    <w:rsid w:val="00571939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15A"/>
    <w:rPr>
      <w:rFonts w:ascii="Tahoma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3F74E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F74EA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Zakladnystyl">
    <w:name w:val="Zakladny styl"/>
    <w:uiPriority w:val="99"/>
    <w:rsid w:val="003F74EA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1B33B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9ED9-120A-4595-8C08-124669F1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73</cp:revision>
  <cp:lastPrinted>2021-09-16T10:38:00Z</cp:lastPrinted>
  <dcterms:created xsi:type="dcterms:W3CDTF">2019-08-26T13:18:00Z</dcterms:created>
  <dcterms:modified xsi:type="dcterms:W3CDTF">2021-09-16T12:12:00Z</dcterms:modified>
</cp:coreProperties>
</file>