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E518D2">
        <w:rPr>
          <w:sz w:val="22"/>
          <w:szCs w:val="22"/>
        </w:rPr>
        <w:t>15</w:t>
      </w:r>
      <w:r w:rsidR="00BF3ADF">
        <w:rPr>
          <w:sz w:val="22"/>
          <w:szCs w:val="22"/>
        </w:rPr>
        <w:t>53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B34F13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E518D2">
      <w:pPr>
        <w:pStyle w:val="rozhodnutia"/>
      </w:pPr>
      <w:r>
        <w:t>6</w:t>
      </w:r>
      <w:r w:rsidR="00CA35C0">
        <w:t>8</w:t>
      </w:r>
      <w:r w:rsidR="00BF3ADF">
        <w:t>2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E91352" w:rsidRDefault="00E91352" w:rsidP="00E9135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A572EE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 </w:t>
      </w:r>
      <w:r w:rsidR="00A572EE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. </w:t>
      </w:r>
      <w:r w:rsidR="00A572EE">
        <w:rPr>
          <w:rFonts w:ascii="Arial" w:hAnsi="Arial" w:cs="Arial"/>
          <w:sz w:val="22"/>
        </w:rPr>
        <w:t>septembra</w:t>
      </w:r>
      <w:r>
        <w:rPr>
          <w:rFonts w:ascii="Arial" w:hAnsi="Arial" w:cs="Arial"/>
          <w:sz w:val="22"/>
        </w:rPr>
        <w:t xml:space="preserve"> 2021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návrhu zákona</w:t>
      </w:r>
      <w:r w:rsidR="00CA35C0">
        <w:rPr>
          <w:rFonts w:cs="Arial"/>
          <w:sz w:val="22"/>
          <w:lang w:val="sk-SK"/>
        </w:rPr>
        <w:t>, podaného poslancami Národnej rady Slovenskej republiky</w:t>
      </w:r>
      <w:r>
        <w:rPr>
          <w:rFonts w:cs="Arial"/>
          <w:sz w:val="22"/>
          <w:lang w:val="sk-SK"/>
        </w:rPr>
        <w:t xml:space="preserve">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A52816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 xml:space="preserve">návrh </w:t>
      </w:r>
      <w:r w:rsidR="00CA35C0">
        <w:rPr>
          <w:rFonts w:cs="Arial"/>
          <w:noProof/>
          <w:sz w:val="22"/>
          <w:lang w:val="sk-SK"/>
        </w:rPr>
        <w:t xml:space="preserve"> poslancov Národnej rady Slovenskej republiky </w:t>
      </w:r>
      <w:r w:rsidR="00BF3ADF">
        <w:rPr>
          <w:rFonts w:cs="Arial"/>
          <w:noProof/>
          <w:sz w:val="22"/>
          <w:lang w:val="sk-SK"/>
        </w:rPr>
        <w:t>Mariana KOTLEBU, Rastislava SCHLOSÁRA, Martina BELUSKÉHO, Stanislava MIZÍKA a Magdalény SULANOVEJ na vydanie zákona, ktorým sa mení a dopĺňa zákon č. 300/2005 Z. z. Trestný zákon v znení neskorších predpisov a ktorým sa menia a dopĺňajú niektoré zákony</w:t>
      </w:r>
      <w:r w:rsidR="00624B83">
        <w:rPr>
          <w:rFonts w:cs="Arial"/>
          <w:noProof/>
          <w:sz w:val="22"/>
          <w:lang w:val="sk-SK"/>
        </w:rPr>
        <w:t xml:space="preserve"> </w:t>
      </w:r>
      <w:r w:rsidR="00846A3B">
        <w:rPr>
          <w:rFonts w:cs="Arial"/>
          <w:noProof/>
          <w:sz w:val="22"/>
          <w:lang w:val="sk-SK"/>
        </w:rPr>
        <w:t>(</w:t>
      </w:r>
      <w:r>
        <w:rPr>
          <w:rFonts w:cs="Arial"/>
          <w:sz w:val="22"/>
          <w:lang w:val="sk-SK"/>
        </w:rPr>
        <w:t xml:space="preserve">tlač </w:t>
      </w:r>
      <w:r w:rsidR="007B69C5">
        <w:rPr>
          <w:rFonts w:cs="Arial"/>
          <w:sz w:val="22"/>
          <w:lang w:val="sk-SK"/>
        </w:rPr>
        <w:t>6</w:t>
      </w:r>
      <w:r w:rsidR="00BF3ADF">
        <w:rPr>
          <w:rFonts w:cs="Arial"/>
          <w:sz w:val="22"/>
          <w:lang w:val="sk-SK"/>
        </w:rPr>
        <w:t>50</w:t>
      </w:r>
      <w:r w:rsidR="00846A3B">
        <w:rPr>
          <w:rFonts w:cs="Arial"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A572EE">
        <w:rPr>
          <w:rFonts w:cs="Arial"/>
          <w:sz w:val="22"/>
          <w:lang w:val="sk-SK"/>
        </w:rPr>
        <w:t xml:space="preserve"> </w:t>
      </w:r>
      <w:r w:rsidR="00E518D2">
        <w:rPr>
          <w:rFonts w:cs="Arial"/>
          <w:sz w:val="22"/>
          <w:lang w:val="sk-SK"/>
        </w:rPr>
        <w:t>3</w:t>
      </w:r>
      <w:r w:rsidR="00BF3ADF">
        <w:rPr>
          <w:rFonts w:cs="Arial"/>
          <w:sz w:val="22"/>
          <w:lang w:val="sk-SK"/>
        </w:rPr>
        <w:t>1</w:t>
      </w:r>
      <w:r w:rsidR="00FD400C">
        <w:rPr>
          <w:rFonts w:cs="Arial"/>
          <w:sz w:val="22"/>
          <w:lang w:val="sk-SK"/>
        </w:rPr>
        <w:t>.</w:t>
      </w:r>
      <w:r w:rsidR="007B69C5">
        <w:rPr>
          <w:rFonts w:cs="Arial"/>
          <w:sz w:val="22"/>
          <w:lang w:val="sk-SK"/>
        </w:rPr>
        <w:t xml:space="preserve"> augusta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B34F13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E518D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 xml:space="preserve">Ústavnoprávnemu výboru Národnej rady Slovenskej republiky </w:t>
      </w:r>
    </w:p>
    <w:p w:rsidR="00E97886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</w:t>
      </w:r>
      <w:r w:rsidR="00CA35C0">
        <w:rPr>
          <w:rFonts w:ascii="Arial" w:hAnsi="Arial" w:cs="Arial"/>
          <w:sz w:val="22"/>
          <w:szCs w:val="22"/>
        </w:rPr>
        <w:t xml:space="preserve"> </w:t>
      </w:r>
      <w:r w:rsidR="00E97886">
        <w:rPr>
          <w:rFonts w:ascii="Arial" w:hAnsi="Arial" w:cs="Arial"/>
          <w:sz w:val="22"/>
          <w:szCs w:val="22"/>
        </w:rPr>
        <w:t>sociálne veci a</w:t>
      </w:r>
    </w:p>
    <w:p w:rsidR="00CE0BFD" w:rsidRDefault="00E97886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zdravotníctvo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E97886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E97886">
        <w:rPr>
          <w:rFonts w:ascii="Arial" w:hAnsi="Arial" w:cs="Arial"/>
          <w:sz w:val="22"/>
        </w:rPr>
        <w:t>och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0F2E9F"/>
    <w:rsid w:val="00107708"/>
    <w:rsid w:val="00162815"/>
    <w:rsid w:val="0016669B"/>
    <w:rsid w:val="00182B46"/>
    <w:rsid w:val="001C5B74"/>
    <w:rsid w:val="002243BE"/>
    <w:rsid w:val="00226BE2"/>
    <w:rsid w:val="00294C70"/>
    <w:rsid w:val="00321530"/>
    <w:rsid w:val="00324863"/>
    <w:rsid w:val="003259C0"/>
    <w:rsid w:val="00361A57"/>
    <w:rsid w:val="00364139"/>
    <w:rsid w:val="003870D6"/>
    <w:rsid w:val="00394735"/>
    <w:rsid w:val="003D32BF"/>
    <w:rsid w:val="003E251D"/>
    <w:rsid w:val="003F1D5F"/>
    <w:rsid w:val="00412182"/>
    <w:rsid w:val="00416DA7"/>
    <w:rsid w:val="00456E33"/>
    <w:rsid w:val="004648F7"/>
    <w:rsid w:val="00471CCB"/>
    <w:rsid w:val="00472700"/>
    <w:rsid w:val="004D1191"/>
    <w:rsid w:val="004D13AE"/>
    <w:rsid w:val="005D4ABF"/>
    <w:rsid w:val="005E1310"/>
    <w:rsid w:val="006247EE"/>
    <w:rsid w:val="00624B83"/>
    <w:rsid w:val="006562EE"/>
    <w:rsid w:val="00656763"/>
    <w:rsid w:val="006B015A"/>
    <w:rsid w:val="00713F18"/>
    <w:rsid w:val="00723AE1"/>
    <w:rsid w:val="0076063D"/>
    <w:rsid w:val="007668D2"/>
    <w:rsid w:val="007B2791"/>
    <w:rsid w:val="007B69C5"/>
    <w:rsid w:val="00803DD5"/>
    <w:rsid w:val="00846643"/>
    <w:rsid w:val="00846A3B"/>
    <w:rsid w:val="008869B9"/>
    <w:rsid w:val="008A52D4"/>
    <w:rsid w:val="008A7F9E"/>
    <w:rsid w:val="008B7C2F"/>
    <w:rsid w:val="008C04D2"/>
    <w:rsid w:val="008E5B30"/>
    <w:rsid w:val="009018EF"/>
    <w:rsid w:val="009701A7"/>
    <w:rsid w:val="00977B6A"/>
    <w:rsid w:val="009A3380"/>
    <w:rsid w:val="00A52816"/>
    <w:rsid w:val="00A572EE"/>
    <w:rsid w:val="00A92F5E"/>
    <w:rsid w:val="00AC6FEB"/>
    <w:rsid w:val="00AD1D2C"/>
    <w:rsid w:val="00AE4C07"/>
    <w:rsid w:val="00B21800"/>
    <w:rsid w:val="00B34F13"/>
    <w:rsid w:val="00B83C0F"/>
    <w:rsid w:val="00BD71A4"/>
    <w:rsid w:val="00BE641C"/>
    <w:rsid w:val="00BF3ADF"/>
    <w:rsid w:val="00CA35C0"/>
    <w:rsid w:val="00CA6546"/>
    <w:rsid w:val="00CB505B"/>
    <w:rsid w:val="00CC164C"/>
    <w:rsid w:val="00CE08DF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E518D2"/>
    <w:rsid w:val="00E6584B"/>
    <w:rsid w:val="00E76289"/>
    <w:rsid w:val="00E91352"/>
    <w:rsid w:val="00E97886"/>
    <w:rsid w:val="00F27A45"/>
    <w:rsid w:val="00F33F47"/>
    <w:rsid w:val="00FA7274"/>
    <w:rsid w:val="00FC4BA6"/>
    <w:rsid w:val="00FC760D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9FE17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E518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E51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2021-09-06T05:38:00Z</cp:lastPrinted>
  <dcterms:created xsi:type="dcterms:W3CDTF">2021-09-06T04:39:00Z</dcterms:created>
  <dcterms:modified xsi:type="dcterms:W3CDTF">2021-09-06T05:39:00Z</dcterms:modified>
</cp:coreProperties>
</file>