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F1C9F">
        <w:rPr>
          <w:sz w:val="22"/>
          <w:szCs w:val="22"/>
        </w:rPr>
        <w:t>1539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BF1C9F">
      <w:pPr>
        <w:pStyle w:val="rozhodnutia"/>
      </w:pPr>
      <w:r>
        <w:t>663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0E3A31" w:rsidRDefault="000E3A31" w:rsidP="000E3A3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31. augusta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012E91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648F7">
        <w:rPr>
          <w:rFonts w:cs="Arial"/>
          <w:noProof/>
          <w:sz w:val="22"/>
          <w:lang w:val="sk-SK"/>
        </w:rPr>
        <w:t xml:space="preserve"> o disciplinárnom poriadku Najvyššieho správneho súdu Slovenskej republiky a o zmene a doplnení niektorých zákonov (disciplinárny súdny poriadok)</w:t>
      </w:r>
      <w:r w:rsidR="00012E91">
        <w:rPr>
          <w:rFonts w:cs="Arial"/>
          <w:noProof/>
          <w:sz w:val="22"/>
          <w:lang w:val="sk-SK"/>
        </w:rPr>
        <w:t xml:space="preserve"> -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63</w:t>
      </w:r>
      <w:r w:rsidR="004648F7">
        <w:rPr>
          <w:rFonts w:cs="Arial"/>
          <w:sz w:val="22"/>
          <w:lang w:val="sk-SK"/>
        </w:rPr>
        <w:t>6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BF1C9F">
        <w:rPr>
          <w:rFonts w:cs="Arial"/>
          <w:sz w:val="22"/>
          <w:lang w:val="sk-SK"/>
        </w:rPr>
        <w:t>30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BF1C9F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 v gestorskom výbore </w:t>
      </w:r>
      <w:r w:rsidR="00BF1C9F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2E91"/>
    <w:rsid w:val="000354C9"/>
    <w:rsid w:val="0006545E"/>
    <w:rsid w:val="000E3A31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648F7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B69C5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AE4C07"/>
    <w:rsid w:val="00B21800"/>
    <w:rsid w:val="00B34F13"/>
    <w:rsid w:val="00B83C0F"/>
    <w:rsid w:val="00BD71A4"/>
    <w:rsid w:val="00BE641C"/>
    <w:rsid w:val="00BF1C9F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6584B"/>
    <w:rsid w:val="00E76289"/>
    <w:rsid w:val="00F33F47"/>
    <w:rsid w:val="00FA7274"/>
    <w:rsid w:val="00FC4BA6"/>
    <w:rsid w:val="00FC760D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9A60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BF1C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BF1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2021-08-31T09:02:00Z</cp:lastPrinted>
  <dcterms:created xsi:type="dcterms:W3CDTF">2021-08-26T04:31:00Z</dcterms:created>
  <dcterms:modified xsi:type="dcterms:W3CDTF">2021-08-31T09:02:00Z</dcterms:modified>
</cp:coreProperties>
</file>