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B9" w:rsidRPr="00323D71" w:rsidRDefault="00F612B9" w:rsidP="00F61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DOLOŽKA  ZLUČITEĽNOSTI</w:t>
      </w:r>
    </w:p>
    <w:p w:rsidR="00F612B9" w:rsidRPr="00323D71" w:rsidRDefault="00F612B9" w:rsidP="00F612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 zákona s právom Európskej únie</w:t>
      </w:r>
    </w:p>
    <w:p w:rsidR="00F612B9" w:rsidRPr="00323D71" w:rsidRDefault="00F612B9" w:rsidP="00F61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612B9" w:rsidRPr="00323D71" w:rsidRDefault="00F612B9" w:rsidP="00F61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</w:t>
      </w:r>
      <w:r w:rsidRPr="00323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Navrhovateľ zákona</w:t>
      </w:r>
      <w:r w:rsidRPr="00323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: poslanec Národnej rady Slovenskej republiky </w:t>
      </w:r>
      <w:r w:rsidR="00323D71" w:rsidRPr="00323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Tomáš Valášek</w:t>
      </w:r>
    </w:p>
    <w:p w:rsidR="00F612B9" w:rsidRPr="00323D71" w:rsidRDefault="00F612B9" w:rsidP="00F61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CA79B2" w:rsidRPr="00323D71" w:rsidRDefault="00F612B9" w:rsidP="00CA79B2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3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</w:t>
      </w:r>
      <w:r w:rsidRPr="00323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</w:t>
      </w:r>
      <w:r w:rsidRPr="00323D7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sk-SK"/>
        </w:rPr>
        <w:t xml:space="preserve"> </w:t>
      </w:r>
      <w:r w:rsidRPr="00323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návrhu</w:t>
      </w:r>
      <w:r w:rsidRPr="00323D7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sk-SK"/>
        </w:rPr>
        <w:t xml:space="preserve"> </w:t>
      </w:r>
      <w:r w:rsidRPr="00323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zákona:</w:t>
      </w:r>
      <w:r w:rsidRPr="00323D7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323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323D7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323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Pr="00323D7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="00CA79B2" w:rsidRPr="00323D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ktorým sa mení a dopĺňa zákon č. 311/2001 Z. z. Zákonník práce v znení neskorších predpisov a o zmene a doplnení ďalších zákonov</w:t>
      </w:r>
    </w:p>
    <w:p w:rsidR="00F612B9" w:rsidRPr="00323D71" w:rsidRDefault="00F612B9" w:rsidP="00F61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23D71" w:rsidRPr="00323D71" w:rsidRDefault="00F612B9" w:rsidP="00323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323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3.</w:t>
      </w:r>
      <w:r w:rsidR="00323D71" w:rsidRPr="00323D71">
        <w:rPr>
          <w:rFonts w:ascii="Times New Roman" w:hAnsi="Times New Roman" w:cs="Times New Roman"/>
          <w:sz w:val="24"/>
          <w:szCs w:val="24"/>
        </w:rPr>
        <w:t xml:space="preserve"> </w:t>
      </w:r>
      <w:r w:rsidR="00323D71" w:rsidRPr="00323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Problematika návrhu právneho predpisu:</w:t>
      </w:r>
    </w:p>
    <w:p w:rsidR="00323D71" w:rsidRPr="00323D71" w:rsidRDefault="00323D71" w:rsidP="00323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C3543" w:rsidRPr="00323D71" w:rsidRDefault="00F612B9" w:rsidP="00323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</w:t>
      </w:r>
      <w:r w:rsidR="00323D71" w:rsidRPr="00323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nie je upravená </w:t>
      </w:r>
      <w:r w:rsidRPr="00323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primárnom práve</w:t>
      </w:r>
      <w:r w:rsidR="00323D71" w:rsidRPr="00323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Európskej únie</w:t>
      </w:r>
    </w:p>
    <w:p w:rsidR="00323D71" w:rsidRPr="00323D71" w:rsidRDefault="00323D71" w:rsidP="00323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1C3543" w:rsidRPr="00323D71" w:rsidRDefault="00F612B9" w:rsidP="00323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</w:t>
      </w:r>
      <w:r w:rsidR="00323D71" w:rsidRPr="00323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nie je upravená </w:t>
      </w:r>
      <w:r w:rsidRPr="00323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sekundárnom</w:t>
      </w:r>
      <w:r w:rsidRPr="00323D7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323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práve</w:t>
      </w:r>
      <w:r w:rsidRPr="00323D7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="00323D71" w:rsidRPr="00323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Európskej únie</w:t>
      </w:r>
    </w:p>
    <w:p w:rsidR="00323D71" w:rsidRPr="00323D71" w:rsidRDefault="00323D71" w:rsidP="00323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612B9" w:rsidRPr="00323D71" w:rsidRDefault="00F612B9" w:rsidP="00323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</w:t>
      </w:r>
      <w:r w:rsidR="00323D71" w:rsidRPr="00323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nie je upravená </w:t>
      </w:r>
      <w:r w:rsidRPr="00323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323D7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323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judikatúre</w:t>
      </w:r>
      <w:r w:rsidRPr="00323D7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323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Súdneho</w:t>
      </w:r>
      <w:r w:rsidRPr="00323D7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323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dvora</w:t>
      </w:r>
      <w:r w:rsidRPr="00323D7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323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Európskej</w:t>
      </w:r>
      <w:r w:rsidRPr="00323D7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Pr="00323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únie</w:t>
      </w:r>
      <w:r w:rsidRPr="00323D7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sk-SK"/>
        </w:rPr>
        <w:t xml:space="preserve"> </w:t>
      </w:r>
      <w:r w:rsidR="00323D71" w:rsidRPr="00323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323D71" w:rsidRPr="00323D71" w:rsidRDefault="00323D71" w:rsidP="00323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23D71" w:rsidRPr="00157717" w:rsidRDefault="00323D71" w:rsidP="00323D71">
      <w:pPr>
        <w:jc w:val="both"/>
        <w:rPr>
          <w:rFonts w:ascii="Times New Roman" w:hAnsi="Times New Roman" w:cs="Times New Roman"/>
          <w:sz w:val="24"/>
          <w:szCs w:val="24"/>
        </w:rPr>
      </w:pPr>
      <w:r w:rsidRPr="00323D71">
        <w:rPr>
          <w:rFonts w:ascii="Times New Roman" w:hAnsi="Times New Roman" w:cs="Times New Roman"/>
          <w:sz w:val="24"/>
          <w:szCs w:val="24"/>
        </w:rPr>
        <w:t>Keďže predmet návrhu zákona nie je v práve Európskej únie upravený, body 4 a 5 sa nevypĺňajú.</w:t>
      </w:r>
    </w:p>
    <w:p w:rsidR="00323D71" w:rsidRPr="00323D71" w:rsidRDefault="00323D71" w:rsidP="00323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612B9" w:rsidRPr="00323D71" w:rsidRDefault="00F612B9" w:rsidP="00323D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D71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DOLOŽKA</w:t>
      </w:r>
    </w:p>
    <w:p w:rsidR="00F612B9" w:rsidRPr="00323D71" w:rsidRDefault="00F612B9" w:rsidP="00323D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vybraných vplyvov</w:t>
      </w:r>
    </w:p>
    <w:p w:rsidR="00F612B9" w:rsidRPr="00323D71" w:rsidRDefault="00F612B9" w:rsidP="00F61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F612B9" w:rsidRPr="00323D71" w:rsidRDefault="00F612B9" w:rsidP="00F612B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3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A.1.</w:t>
      </w:r>
      <w:r w:rsidRPr="00323D7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sk-SK"/>
        </w:rPr>
        <w:t xml:space="preserve"> </w:t>
      </w:r>
      <w:r w:rsidRPr="00323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Názov</w:t>
      </w:r>
      <w:r w:rsidRPr="00323D7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sk-SK"/>
        </w:rPr>
        <w:t xml:space="preserve"> </w:t>
      </w:r>
      <w:r w:rsidRPr="00323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materiálu:</w:t>
      </w:r>
      <w:r w:rsidRPr="00323D7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sk-SK"/>
        </w:rPr>
        <w:t xml:space="preserve"> </w:t>
      </w:r>
      <w:r w:rsidR="00CA79B2" w:rsidRPr="00323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="00CA79B2" w:rsidRPr="00323D7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="00CA79B2" w:rsidRPr="00323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="00CA79B2" w:rsidRPr="00323D7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="00CA79B2" w:rsidRPr="00323D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ktorým sa mení a dopĺňa zákon č. 311/2001 Z. z. Zákonník práce v znení neskorších predpisov a o zmene a doplnení ďalších zákonov</w:t>
      </w:r>
    </w:p>
    <w:p w:rsidR="00CA79B2" w:rsidRPr="00323D71" w:rsidRDefault="00CA79B2" w:rsidP="00F61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612B9" w:rsidRPr="00323D71" w:rsidRDefault="00F612B9" w:rsidP="00F61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Termín začatia a ukončenia PPK:</w:t>
      </w:r>
      <w:r w:rsidRPr="00323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23D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bezpredmetné</w:t>
      </w:r>
    </w:p>
    <w:p w:rsidR="00F612B9" w:rsidRPr="00323D71" w:rsidRDefault="00F612B9" w:rsidP="00F61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F612B9" w:rsidRPr="00323D71" w:rsidRDefault="00F612B9" w:rsidP="00F61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A.2. Vplyvy:</w:t>
      </w:r>
    </w:p>
    <w:p w:rsidR="00F612B9" w:rsidRPr="00323D71" w:rsidRDefault="00F612B9" w:rsidP="00F61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D7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793E9E" w:rsidRDefault="00793E9E" w:rsidP="00F61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tbl>
      <w:tblPr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1192"/>
        <w:gridCol w:w="1181"/>
        <w:gridCol w:w="1196"/>
      </w:tblGrid>
      <w:tr w:rsidR="00323D71" w:rsidRPr="00764085" w:rsidTr="00CB0429">
        <w:tc>
          <w:tcPr>
            <w:tcW w:w="5526" w:type="dxa"/>
            <w:vAlign w:val="center"/>
          </w:tcPr>
          <w:p w:rsidR="00323D71" w:rsidRPr="00764085" w:rsidRDefault="00323D71" w:rsidP="00CB0429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vAlign w:val="center"/>
          </w:tcPr>
          <w:p w:rsidR="00323D71" w:rsidRPr="00764085" w:rsidRDefault="00323D71" w:rsidP="00CB0429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1" w:type="dxa"/>
            <w:vAlign w:val="center"/>
          </w:tcPr>
          <w:p w:rsidR="00323D71" w:rsidRPr="00764085" w:rsidRDefault="00323D71" w:rsidP="00CB0429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6" w:type="dxa"/>
            <w:vAlign w:val="center"/>
          </w:tcPr>
          <w:p w:rsidR="00323D71" w:rsidRPr="00764085" w:rsidRDefault="00323D71" w:rsidP="00CB0429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323D71" w:rsidRPr="00764085" w:rsidTr="00CB0429">
        <w:tc>
          <w:tcPr>
            <w:tcW w:w="5526" w:type="dxa"/>
            <w:vAlign w:val="center"/>
          </w:tcPr>
          <w:p w:rsidR="00323D71" w:rsidRPr="00764085" w:rsidRDefault="00323D71" w:rsidP="00CB0429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vAlign w:val="center"/>
          </w:tcPr>
          <w:p w:rsidR="00323D71" w:rsidRPr="00000576" w:rsidRDefault="00323D71" w:rsidP="00CB0429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323D71" w:rsidRPr="00000576" w:rsidRDefault="00323D71" w:rsidP="00CB0429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323D71" w:rsidRPr="00000576" w:rsidRDefault="00323D71" w:rsidP="00CB0429">
            <w:pPr>
              <w:pStyle w:val="Vchodzie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 xml:space="preserve">       X </w:t>
            </w:r>
          </w:p>
        </w:tc>
      </w:tr>
      <w:tr w:rsidR="00323D71" w:rsidRPr="00764085" w:rsidTr="00CB0429">
        <w:tc>
          <w:tcPr>
            <w:tcW w:w="5526" w:type="dxa"/>
            <w:vAlign w:val="center"/>
          </w:tcPr>
          <w:p w:rsidR="00323D71" w:rsidRPr="00764085" w:rsidRDefault="00323D71" w:rsidP="00CB0429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vAlign w:val="center"/>
          </w:tcPr>
          <w:p w:rsidR="00323D71" w:rsidRDefault="00323D71" w:rsidP="00CB0429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  <w:p w:rsidR="00323D71" w:rsidRPr="00000576" w:rsidRDefault="00323D71" w:rsidP="00CB0429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323D71" w:rsidRPr="00000576" w:rsidRDefault="00323D71" w:rsidP="00CB0429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323D71" w:rsidRPr="00000576" w:rsidRDefault="00323D71" w:rsidP="00CB0429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323D71" w:rsidRPr="00764085" w:rsidTr="00CB0429">
        <w:tc>
          <w:tcPr>
            <w:tcW w:w="5526" w:type="dxa"/>
            <w:vAlign w:val="center"/>
          </w:tcPr>
          <w:p w:rsidR="00323D71" w:rsidRPr="00764085" w:rsidRDefault="00323D71" w:rsidP="00CB0429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vAlign w:val="center"/>
          </w:tcPr>
          <w:p w:rsidR="00323D71" w:rsidRPr="00000576" w:rsidRDefault="00323D71" w:rsidP="00CB0429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323D71" w:rsidRPr="00000576" w:rsidRDefault="00323D71" w:rsidP="00CB0429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323D71" w:rsidRPr="00000576" w:rsidRDefault="00323D71" w:rsidP="00CB0429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323D71" w:rsidRPr="00764085" w:rsidTr="00CB0429">
        <w:tc>
          <w:tcPr>
            <w:tcW w:w="5526" w:type="dxa"/>
            <w:vAlign w:val="center"/>
          </w:tcPr>
          <w:p w:rsidR="00323D71" w:rsidRPr="00764085" w:rsidRDefault="00323D71" w:rsidP="00CB0429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vAlign w:val="center"/>
          </w:tcPr>
          <w:p w:rsidR="00323D71" w:rsidRPr="00000576" w:rsidRDefault="00323D71" w:rsidP="00CB0429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323D71" w:rsidRPr="00000576" w:rsidRDefault="00323D71" w:rsidP="00CB0429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323D71" w:rsidRPr="00000576" w:rsidRDefault="00323D71" w:rsidP="00CB0429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323D71" w:rsidRPr="00764085" w:rsidTr="00CB0429">
        <w:tc>
          <w:tcPr>
            <w:tcW w:w="5526" w:type="dxa"/>
            <w:vAlign w:val="center"/>
          </w:tcPr>
          <w:p w:rsidR="00323D71" w:rsidRPr="00764085" w:rsidRDefault="00323D71" w:rsidP="00CB0429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192" w:type="dxa"/>
            <w:vAlign w:val="center"/>
          </w:tcPr>
          <w:p w:rsidR="00323D71" w:rsidRPr="005E55F5" w:rsidRDefault="00323D71" w:rsidP="00CB0429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highlight w:val="yellow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323D71" w:rsidRPr="00000576" w:rsidRDefault="00323D71" w:rsidP="00CB0429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323D71" w:rsidRPr="00000576" w:rsidRDefault="00323D71" w:rsidP="00CB0429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</w:tr>
      <w:tr w:rsidR="00323D71" w:rsidRPr="00764085" w:rsidTr="00CB0429">
        <w:tc>
          <w:tcPr>
            <w:tcW w:w="5526" w:type="dxa"/>
            <w:vAlign w:val="center"/>
          </w:tcPr>
          <w:p w:rsidR="00323D71" w:rsidRPr="00764085" w:rsidRDefault="00323D71" w:rsidP="00CB0429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vAlign w:val="center"/>
          </w:tcPr>
          <w:p w:rsidR="00323D71" w:rsidRPr="005E55F5" w:rsidRDefault="00323D71" w:rsidP="00CB0429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323D71" w:rsidRPr="00000576" w:rsidRDefault="00323D71" w:rsidP="00CB0429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323D71" w:rsidRPr="00000576" w:rsidRDefault="00323D71" w:rsidP="00CB0429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323D71" w:rsidRPr="00764085" w:rsidTr="00CB0429">
        <w:tc>
          <w:tcPr>
            <w:tcW w:w="5526" w:type="dxa"/>
            <w:vAlign w:val="center"/>
          </w:tcPr>
          <w:p w:rsidR="00323D71" w:rsidRPr="00764085" w:rsidRDefault="00323D71" w:rsidP="00CB0429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vAlign w:val="center"/>
          </w:tcPr>
          <w:p w:rsidR="00323D71" w:rsidRPr="00000576" w:rsidRDefault="00323D71" w:rsidP="00CB0429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323D71" w:rsidRPr="00000576" w:rsidRDefault="00323D71" w:rsidP="00CB0429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323D71" w:rsidRPr="00000576" w:rsidRDefault="00323D71" w:rsidP="00CB0429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323D71" w:rsidRPr="00764085" w:rsidTr="00CB0429">
        <w:tc>
          <w:tcPr>
            <w:tcW w:w="5526" w:type="dxa"/>
            <w:vAlign w:val="center"/>
          </w:tcPr>
          <w:p w:rsidR="00323D71" w:rsidRPr="00764085" w:rsidRDefault="00323D71" w:rsidP="00CB0429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vAlign w:val="center"/>
          </w:tcPr>
          <w:p w:rsidR="00323D71" w:rsidRPr="00000576" w:rsidRDefault="00323D71" w:rsidP="00CB0429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323D71" w:rsidRPr="00000576" w:rsidRDefault="00323D71" w:rsidP="00CB0429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323D71" w:rsidRPr="00000576" w:rsidRDefault="00323D71" w:rsidP="00CB0429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323D71" w:rsidRPr="00764085" w:rsidTr="00CB0429">
        <w:tc>
          <w:tcPr>
            <w:tcW w:w="5526" w:type="dxa"/>
            <w:vAlign w:val="center"/>
          </w:tcPr>
          <w:p w:rsidR="00323D71" w:rsidRDefault="00323D71" w:rsidP="00CB0429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6. Vplyvy na služby pre občana, z toho</w:t>
            </w:r>
          </w:p>
          <w:p w:rsidR="00323D71" w:rsidRDefault="00323D71" w:rsidP="00CB0429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- vplyvy služieb verejnej správy na občana</w:t>
            </w:r>
          </w:p>
          <w:p w:rsidR="00323D71" w:rsidRPr="00764085" w:rsidRDefault="00323D71" w:rsidP="00CB0429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- vplyvy na procesy služieb vo verejnej správe</w:t>
            </w:r>
          </w:p>
        </w:tc>
        <w:tc>
          <w:tcPr>
            <w:tcW w:w="1192" w:type="dxa"/>
            <w:vAlign w:val="center"/>
          </w:tcPr>
          <w:p w:rsidR="00323D71" w:rsidRPr="00000576" w:rsidRDefault="00323D71" w:rsidP="00CB0429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323D71" w:rsidRDefault="00323D71" w:rsidP="00CB0429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  <w:p w:rsidR="00323D71" w:rsidRDefault="00323D71" w:rsidP="00CB0429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  <w:p w:rsidR="00323D71" w:rsidRDefault="00323D71" w:rsidP="00CB0429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323D71" w:rsidRPr="00000576" w:rsidRDefault="00323D71" w:rsidP="00CB0429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323D71" w:rsidRPr="00764085" w:rsidTr="00CB0429">
        <w:tc>
          <w:tcPr>
            <w:tcW w:w="5526" w:type="dxa"/>
            <w:vAlign w:val="center"/>
          </w:tcPr>
          <w:p w:rsidR="00323D71" w:rsidRPr="00764085" w:rsidRDefault="00323D71" w:rsidP="00CB0429">
            <w:pPr>
              <w:pStyle w:val="Vchodzie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7. Vplyv na manželstvo, rodičovstvo a rodinu</w:t>
            </w:r>
          </w:p>
        </w:tc>
        <w:tc>
          <w:tcPr>
            <w:tcW w:w="1192" w:type="dxa"/>
            <w:vAlign w:val="center"/>
          </w:tcPr>
          <w:p w:rsidR="00323D71" w:rsidRPr="00000576" w:rsidRDefault="00323D71" w:rsidP="00CB0429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323D71" w:rsidRDefault="00323D71" w:rsidP="00CB0429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323D71" w:rsidRPr="00000576" w:rsidRDefault="00323D71" w:rsidP="00CB0429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323D71" w:rsidRPr="00323D71" w:rsidRDefault="00323D71" w:rsidP="00F61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793E9E" w:rsidRPr="00323D71" w:rsidRDefault="00793E9E" w:rsidP="00F61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F612B9" w:rsidRPr="00323D71" w:rsidRDefault="00F612B9" w:rsidP="00F61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A.3. Poznámky</w:t>
      </w:r>
    </w:p>
    <w:p w:rsidR="00B33A4F" w:rsidRPr="00323D71" w:rsidRDefault="00B33A4F" w:rsidP="00F612B9">
      <w:pPr>
        <w:spacing w:after="0" w:line="240" w:lineRule="auto"/>
        <w:jc w:val="both"/>
        <w:rPr>
          <w:rStyle w:val="awspan"/>
          <w:rFonts w:ascii="Times New Roman" w:hAnsi="Times New Roman" w:cs="Times New Roman"/>
          <w:color w:val="000000"/>
          <w:sz w:val="24"/>
          <w:szCs w:val="24"/>
        </w:rPr>
      </w:pPr>
      <w:r w:rsidRPr="00323D71">
        <w:rPr>
          <w:rStyle w:val="awspan"/>
          <w:rFonts w:ascii="Times New Roman" w:hAnsi="Times New Roman" w:cs="Times New Roman"/>
          <w:color w:val="000000"/>
          <w:sz w:val="24"/>
          <w:szCs w:val="24"/>
        </w:rPr>
        <w:t>Návrh</w:t>
      </w:r>
      <w:r w:rsidRPr="00323D71">
        <w:rPr>
          <w:rStyle w:val="awspan"/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23D71">
        <w:rPr>
          <w:rStyle w:val="awspan"/>
          <w:rFonts w:ascii="Times New Roman" w:hAnsi="Times New Roman" w:cs="Times New Roman"/>
          <w:color w:val="000000"/>
          <w:sz w:val="24"/>
          <w:szCs w:val="24"/>
        </w:rPr>
        <w:t>zákona</w:t>
      </w:r>
      <w:r w:rsidRPr="00323D71">
        <w:rPr>
          <w:rStyle w:val="awspan"/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23D71">
        <w:rPr>
          <w:rStyle w:val="awspan"/>
          <w:rFonts w:ascii="Times New Roman" w:hAnsi="Times New Roman" w:cs="Times New Roman"/>
          <w:color w:val="000000"/>
          <w:sz w:val="24"/>
          <w:szCs w:val="24"/>
        </w:rPr>
        <w:t>je</w:t>
      </w:r>
      <w:r w:rsidRPr="00323D71">
        <w:rPr>
          <w:rStyle w:val="awspan"/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23D71">
        <w:rPr>
          <w:rStyle w:val="awspan"/>
          <w:rFonts w:ascii="Times New Roman" w:hAnsi="Times New Roman" w:cs="Times New Roman"/>
          <w:color w:val="000000"/>
          <w:sz w:val="24"/>
          <w:szCs w:val="24"/>
        </w:rPr>
        <w:t>v</w:t>
      </w:r>
      <w:r w:rsidRPr="00323D71">
        <w:rPr>
          <w:rStyle w:val="awspan"/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23D71">
        <w:rPr>
          <w:rStyle w:val="awspan"/>
          <w:rFonts w:ascii="Times New Roman" w:hAnsi="Times New Roman" w:cs="Times New Roman"/>
          <w:color w:val="000000"/>
          <w:sz w:val="24"/>
          <w:szCs w:val="24"/>
        </w:rPr>
        <w:t>súlade</w:t>
      </w:r>
      <w:r w:rsidRPr="00323D71">
        <w:rPr>
          <w:rStyle w:val="awspan"/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23D71">
        <w:rPr>
          <w:rStyle w:val="awspan"/>
          <w:rFonts w:ascii="Times New Roman" w:hAnsi="Times New Roman" w:cs="Times New Roman"/>
          <w:color w:val="000000"/>
          <w:sz w:val="24"/>
          <w:szCs w:val="24"/>
        </w:rPr>
        <w:t>s</w:t>
      </w:r>
      <w:r w:rsidRPr="00323D71">
        <w:rPr>
          <w:rStyle w:val="awspan"/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23D71">
        <w:rPr>
          <w:rStyle w:val="awspan"/>
          <w:rFonts w:ascii="Times New Roman" w:hAnsi="Times New Roman" w:cs="Times New Roman"/>
          <w:color w:val="000000"/>
          <w:sz w:val="24"/>
          <w:szCs w:val="24"/>
        </w:rPr>
        <w:t>Ústavou</w:t>
      </w:r>
      <w:r w:rsidRPr="00323D71">
        <w:rPr>
          <w:rStyle w:val="awspan"/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23D71">
        <w:rPr>
          <w:rStyle w:val="awspan"/>
          <w:rFonts w:ascii="Times New Roman" w:hAnsi="Times New Roman" w:cs="Times New Roman"/>
          <w:color w:val="000000"/>
          <w:sz w:val="24"/>
          <w:szCs w:val="24"/>
        </w:rPr>
        <w:t>Slovenskej</w:t>
      </w:r>
      <w:r w:rsidRPr="00323D71">
        <w:rPr>
          <w:rStyle w:val="awspan"/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23D71">
        <w:rPr>
          <w:rStyle w:val="awspan"/>
          <w:rFonts w:ascii="Times New Roman" w:hAnsi="Times New Roman" w:cs="Times New Roman"/>
          <w:color w:val="000000"/>
          <w:sz w:val="24"/>
          <w:szCs w:val="24"/>
        </w:rPr>
        <w:t>republiky,</w:t>
      </w:r>
      <w:r w:rsidRPr="00323D71">
        <w:rPr>
          <w:rStyle w:val="awspan"/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23D71">
        <w:rPr>
          <w:rStyle w:val="awspan"/>
          <w:rFonts w:ascii="Times New Roman" w:hAnsi="Times New Roman" w:cs="Times New Roman"/>
          <w:color w:val="000000"/>
          <w:sz w:val="24"/>
          <w:szCs w:val="24"/>
        </w:rPr>
        <w:t>ústavnými</w:t>
      </w:r>
      <w:r w:rsidRPr="00323D71">
        <w:rPr>
          <w:rStyle w:val="awspan"/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23D71">
        <w:rPr>
          <w:rStyle w:val="awspan"/>
          <w:rFonts w:ascii="Times New Roman" w:hAnsi="Times New Roman" w:cs="Times New Roman"/>
          <w:color w:val="000000"/>
          <w:sz w:val="24"/>
          <w:szCs w:val="24"/>
        </w:rPr>
        <w:t>zákonmi</w:t>
      </w:r>
      <w:r w:rsidRPr="00323D71">
        <w:rPr>
          <w:rStyle w:val="awspan"/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323D71">
        <w:rPr>
          <w:rStyle w:val="awspan"/>
          <w:rFonts w:ascii="Times New Roman" w:hAnsi="Times New Roman" w:cs="Times New Roman"/>
          <w:color w:val="000000"/>
          <w:sz w:val="24"/>
          <w:szCs w:val="24"/>
        </w:rPr>
        <w:t>a ostatnými</w:t>
      </w:r>
      <w:r w:rsidRPr="00323D71">
        <w:rPr>
          <w:rStyle w:val="awspan"/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23D71">
        <w:rPr>
          <w:rStyle w:val="awspan"/>
          <w:rFonts w:ascii="Times New Roman" w:hAnsi="Times New Roman" w:cs="Times New Roman"/>
          <w:color w:val="000000"/>
          <w:sz w:val="24"/>
          <w:szCs w:val="24"/>
        </w:rPr>
        <w:t>všeobecne</w:t>
      </w:r>
      <w:r w:rsidRPr="00323D71">
        <w:rPr>
          <w:rStyle w:val="awspan"/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23D71">
        <w:rPr>
          <w:rStyle w:val="awspan"/>
          <w:rFonts w:ascii="Times New Roman" w:hAnsi="Times New Roman" w:cs="Times New Roman"/>
          <w:color w:val="000000"/>
          <w:sz w:val="24"/>
          <w:szCs w:val="24"/>
        </w:rPr>
        <w:t>záväznými</w:t>
      </w:r>
      <w:r w:rsidRPr="00323D71">
        <w:rPr>
          <w:rStyle w:val="awspan"/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23D71">
        <w:rPr>
          <w:rStyle w:val="awspan"/>
          <w:rFonts w:ascii="Times New Roman" w:hAnsi="Times New Roman" w:cs="Times New Roman"/>
          <w:color w:val="000000"/>
          <w:sz w:val="24"/>
          <w:szCs w:val="24"/>
        </w:rPr>
        <w:t>právnymi</w:t>
      </w:r>
      <w:r w:rsidRPr="00323D71">
        <w:rPr>
          <w:rStyle w:val="awspan"/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23D71">
        <w:rPr>
          <w:rStyle w:val="awspan"/>
          <w:rFonts w:ascii="Times New Roman" w:hAnsi="Times New Roman" w:cs="Times New Roman"/>
          <w:color w:val="000000"/>
          <w:sz w:val="24"/>
          <w:szCs w:val="24"/>
        </w:rPr>
        <w:t>predpismi</w:t>
      </w:r>
      <w:r w:rsidRPr="00323D71">
        <w:rPr>
          <w:rStyle w:val="awspan"/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23D71">
        <w:rPr>
          <w:rStyle w:val="awspan"/>
          <w:rFonts w:ascii="Times New Roman" w:hAnsi="Times New Roman" w:cs="Times New Roman"/>
          <w:color w:val="000000"/>
          <w:sz w:val="24"/>
          <w:szCs w:val="24"/>
        </w:rPr>
        <w:t>Slovenskej</w:t>
      </w:r>
      <w:r w:rsidRPr="00323D71">
        <w:rPr>
          <w:rStyle w:val="awspan"/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23D71">
        <w:rPr>
          <w:rStyle w:val="awspan"/>
          <w:rFonts w:ascii="Times New Roman" w:hAnsi="Times New Roman" w:cs="Times New Roman"/>
          <w:color w:val="000000"/>
          <w:sz w:val="24"/>
          <w:szCs w:val="24"/>
        </w:rPr>
        <w:t>republiky,</w:t>
      </w:r>
      <w:r w:rsidRPr="00323D71">
        <w:rPr>
          <w:rStyle w:val="awspan"/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323D71">
        <w:rPr>
          <w:rStyle w:val="awspan"/>
          <w:rFonts w:ascii="Times New Roman" w:hAnsi="Times New Roman" w:cs="Times New Roman"/>
          <w:color w:val="000000"/>
          <w:sz w:val="24"/>
          <w:szCs w:val="24"/>
        </w:rPr>
        <w:t>medzinárodnými zmluvami</w:t>
      </w:r>
      <w:r w:rsidRPr="00323D71">
        <w:rPr>
          <w:rStyle w:val="awspan"/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23D71">
        <w:rPr>
          <w:rStyle w:val="awspan"/>
          <w:rFonts w:ascii="Times New Roman" w:hAnsi="Times New Roman" w:cs="Times New Roman"/>
          <w:color w:val="000000"/>
          <w:sz w:val="24"/>
          <w:szCs w:val="24"/>
        </w:rPr>
        <w:t>a</w:t>
      </w:r>
      <w:r w:rsidRPr="00323D71">
        <w:rPr>
          <w:rStyle w:val="awspan"/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23D71">
        <w:rPr>
          <w:rStyle w:val="awspan"/>
          <w:rFonts w:ascii="Times New Roman" w:hAnsi="Times New Roman" w:cs="Times New Roman"/>
          <w:color w:val="000000"/>
          <w:sz w:val="24"/>
          <w:szCs w:val="24"/>
        </w:rPr>
        <w:t>inými</w:t>
      </w:r>
      <w:r w:rsidRPr="00323D71">
        <w:rPr>
          <w:rStyle w:val="awspan"/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23D71">
        <w:rPr>
          <w:rStyle w:val="awspan"/>
          <w:rFonts w:ascii="Times New Roman" w:hAnsi="Times New Roman" w:cs="Times New Roman"/>
          <w:color w:val="000000"/>
          <w:sz w:val="24"/>
          <w:szCs w:val="24"/>
        </w:rPr>
        <w:t>medzinárodnými</w:t>
      </w:r>
      <w:r w:rsidRPr="00323D71">
        <w:rPr>
          <w:rStyle w:val="awspan"/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23D71">
        <w:rPr>
          <w:rStyle w:val="awspan"/>
          <w:rFonts w:ascii="Times New Roman" w:hAnsi="Times New Roman" w:cs="Times New Roman"/>
          <w:color w:val="000000"/>
          <w:sz w:val="24"/>
          <w:szCs w:val="24"/>
        </w:rPr>
        <w:t>dokumentmi,</w:t>
      </w:r>
      <w:r w:rsidRPr="00323D71">
        <w:rPr>
          <w:rStyle w:val="awspan"/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23D71">
        <w:rPr>
          <w:rStyle w:val="awspan"/>
          <w:rFonts w:ascii="Times New Roman" w:hAnsi="Times New Roman" w:cs="Times New Roman"/>
          <w:color w:val="000000"/>
          <w:sz w:val="24"/>
          <w:szCs w:val="24"/>
        </w:rPr>
        <w:t>ktorými</w:t>
      </w:r>
      <w:r w:rsidRPr="00323D71">
        <w:rPr>
          <w:rStyle w:val="awspan"/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23D71">
        <w:rPr>
          <w:rStyle w:val="awspan"/>
          <w:rFonts w:ascii="Times New Roman" w:hAnsi="Times New Roman" w:cs="Times New Roman"/>
          <w:color w:val="000000"/>
          <w:sz w:val="24"/>
          <w:szCs w:val="24"/>
        </w:rPr>
        <w:t>je</w:t>
      </w:r>
      <w:r w:rsidRPr="00323D71">
        <w:rPr>
          <w:rStyle w:val="awspan"/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23D71">
        <w:rPr>
          <w:rStyle w:val="awspan"/>
          <w:rFonts w:ascii="Times New Roman" w:hAnsi="Times New Roman" w:cs="Times New Roman"/>
          <w:color w:val="000000"/>
          <w:sz w:val="24"/>
          <w:szCs w:val="24"/>
        </w:rPr>
        <w:t>Slovenská</w:t>
      </w:r>
      <w:r w:rsidRPr="00323D71">
        <w:rPr>
          <w:rStyle w:val="awspan"/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23D71">
        <w:rPr>
          <w:rStyle w:val="awspan"/>
          <w:rFonts w:ascii="Times New Roman" w:hAnsi="Times New Roman" w:cs="Times New Roman"/>
          <w:color w:val="000000"/>
          <w:sz w:val="24"/>
          <w:szCs w:val="24"/>
        </w:rPr>
        <w:t>republika</w:t>
      </w:r>
      <w:r w:rsidRPr="00323D71">
        <w:rPr>
          <w:rStyle w:val="awspan"/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323D71">
        <w:rPr>
          <w:rStyle w:val="awspan"/>
          <w:rFonts w:ascii="Times New Roman" w:hAnsi="Times New Roman" w:cs="Times New Roman"/>
          <w:color w:val="000000"/>
          <w:sz w:val="24"/>
          <w:szCs w:val="24"/>
        </w:rPr>
        <w:t>viazaná, ako aj s právom Európskej únie.</w:t>
      </w:r>
    </w:p>
    <w:p w:rsidR="00B33A4F" w:rsidRPr="00323D71" w:rsidRDefault="00B33A4F" w:rsidP="00F612B9">
      <w:pPr>
        <w:spacing w:after="0" w:line="240" w:lineRule="auto"/>
        <w:jc w:val="both"/>
        <w:rPr>
          <w:rStyle w:val="awspan"/>
          <w:rFonts w:ascii="Times New Roman" w:hAnsi="Times New Roman" w:cs="Times New Roman"/>
          <w:color w:val="000000"/>
          <w:sz w:val="24"/>
          <w:szCs w:val="24"/>
        </w:rPr>
      </w:pPr>
    </w:p>
    <w:p w:rsidR="00F612B9" w:rsidRPr="00323D71" w:rsidRDefault="00F612B9" w:rsidP="00F61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A.4. Alternatívne riešenia</w:t>
      </w:r>
    </w:p>
    <w:p w:rsidR="00F612B9" w:rsidRPr="00323D71" w:rsidRDefault="00F612B9" w:rsidP="00F61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D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 xml:space="preserve">bezpredmetné </w:t>
      </w:r>
    </w:p>
    <w:p w:rsidR="00CA79B2" w:rsidRPr="00323D71" w:rsidRDefault="00CA79B2" w:rsidP="00F61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F612B9" w:rsidRPr="00323D71" w:rsidRDefault="00F612B9" w:rsidP="00F612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A.5. Stanovisko gestorov</w:t>
      </w:r>
    </w:p>
    <w:p w:rsidR="00F612B9" w:rsidRPr="00323D71" w:rsidRDefault="00CA79B2" w:rsidP="00F612B9">
      <w:pPr>
        <w:jc w:val="both"/>
        <w:rPr>
          <w:rFonts w:ascii="Times New Roman" w:hAnsi="Times New Roman" w:cs="Times New Roman"/>
          <w:sz w:val="24"/>
          <w:szCs w:val="24"/>
        </w:rPr>
      </w:pPr>
      <w:r w:rsidRPr="00323D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bezpredmetné</w:t>
      </w:r>
    </w:p>
    <w:sectPr w:rsidR="00F612B9" w:rsidRPr="00323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B9"/>
    <w:rsid w:val="000D5269"/>
    <w:rsid w:val="001C3543"/>
    <w:rsid w:val="00323D71"/>
    <w:rsid w:val="00595CD5"/>
    <w:rsid w:val="00793E9E"/>
    <w:rsid w:val="008E58E9"/>
    <w:rsid w:val="00B33A4F"/>
    <w:rsid w:val="00CA79B2"/>
    <w:rsid w:val="00F6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E46F"/>
  <w15:chartTrackingRefBased/>
  <w15:docId w15:val="{E76929D0-90EC-430B-A8CD-0A1378B0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F612B9"/>
  </w:style>
  <w:style w:type="table" w:styleId="Mriekatabuky">
    <w:name w:val="Table Grid"/>
    <w:basedOn w:val="Normlnatabuka"/>
    <w:uiPriority w:val="39"/>
    <w:rsid w:val="0079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hodzie">
    <w:name w:val="Vchodzie"/>
    <w:rsid w:val="00323D71"/>
    <w:pPr>
      <w:widowControl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952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6707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2004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688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1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2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93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6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6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4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0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44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4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68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8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2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86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2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7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9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5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67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7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2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45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0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61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3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5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8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9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06675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371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Nitschneiderová</dc:creator>
  <cp:keywords/>
  <dc:description/>
  <cp:lastModifiedBy>Valášek, Tomáš</cp:lastModifiedBy>
  <cp:revision>2</cp:revision>
  <dcterms:created xsi:type="dcterms:W3CDTF">2021-08-31T12:42:00Z</dcterms:created>
  <dcterms:modified xsi:type="dcterms:W3CDTF">2021-08-31T12:42:00Z</dcterms:modified>
</cp:coreProperties>
</file>