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B9" w:rsidRPr="00323D71" w:rsidRDefault="00F612B9" w:rsidP="00F61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 ZLUČITEĽNOSTI</w:t>
      </w:r>
    </w:p>
    <w:p w:rsidR="00F612B9" w:rsidRPr="00323D71" w:rsidRDefault="00F612B9" w:rsidP="00F61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 s právom Európskej únie</w:t>
      </w: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</w:t>
      </w: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poslanec Národnej rady Slovenskej republiky </w:t>
      </w:r>
      <w:r w:rsidR="00323D71"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Tomáš Valášek</w:t>
      </w: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A79B2" w:rsidRPr="00323D71" w:rsidRDefault="00F612B9" w:rsidP="00CA79B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2.</w:t>
      </w: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323D7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sk-SK"/>
        </w:rPr>
        <w:t xml:space="preserve"> </w:t>
      </w: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323D7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sk-SK"/>
        </w:rPr>
        <w:t xml:space="preserve"> </w:t>
      </w: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zákona:</w:t>
      </w:r>
      <w:r w:rsidRPr="00323D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323D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323D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CA79B2" w:rsidRPr="00323D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ktorým sa mení a dopĺňa zákon č. 311/2001 Z. z. Zákonník práce v znení neskorších predpisov a o zmene a doplnení ďalších zákonov</w:t>
      </w: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23D71" w:rsidRPr="00323D71" w:rsidRDefault="00F612B9" w:rsidP="00323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3.</w:t>
      </w:r>
      <w:r w:rsidR="00323D71" w:rsidRPr="00323D71">
        <w:rPr>
          <w:rFonts w:ascii="Times New Roman" w:hAnsi="Times New Roman" w:cs="Times New Roman"/>
          <w:sz w:val="24"/>
          <w:szCs w:val="24"/>
        </w:rPr>
        <w:t xml:space="preserve"> </w:t>
      </w:r>
      <w:r w:rsidR="00323D71"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Problematika návrhu právneho predpisu:</w:t>
      </w:r>
    </w:p>
    <w:p w:rsidR="00323D71" w:rsidRPr="00323D71" w:rsidRDefault="00323D71" w:rsidP="00323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C3543" w:rsidRPr="00323D71" w:rsidRDefault="00F612B9" w:rsidP="00323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 w:rsidR="00323D71"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 je upravená </w:t>
      </w: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primárnom práve</w:t>
      </w:r>
      <w:r w:rsidR="00323D71"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Európskej únie</w:t>
      </w:r>
    </w:p>
    <w:p w:rsidR="00323D71" w:rsidRPr="00323D71" w:rsidRDefault="00323D71" w:rsidP="00323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C3543" w:rsidRPr="00323D71" w:rsidRDefault="00F612B9" w:rsidP="00323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 w:rsidR="00323D71"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 je upravená </w:t>
      </w: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sekundárnom</w:t>
      </w:r>
      <w:r w:rsidRPr="00323D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práve</w:t>
      </w:r>
      <w:r w:rsidRPr="00323D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="00323D71"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 únie</w:t>
      </w:r>
    </w:p>
    <w:p w:rsidR="00323D71" w:rsidRPr="00323D71" w:rsidRDefault="00323D71" w:rsidP="00323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612B9" w:rsidRPr="00323D71" w:rsidRDefault="00F612B9" w:rsidP="00323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 w:rsidR="00323D71"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 je upravená </w:t>
      </w: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323D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judikatúre</w:t>
      </w:r>
      <w:r w:rsidRPr="00323D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Súdneho</w:t>
      </w:r>
      <w:r w:rsidRPr="00323D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dvora</w:t>
      </w:r>
      <w:r w:rsidRPr="00323D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323D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323D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="00323D71"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323D71" w:rsidRPr="00323D71" w:rsidRDefault="00323D71" w:rsidP="00323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23D71" w:rsidRPr="00157717" w:rsidRDefault="00323D71" w:rsidP="00323D71">
      <w:pPr>
        <w:jc w:val="both"/>
        <w:rPr>
          <w:rFonts w:ascii="Times New Roman" w:hAnsi="Times New Roman" w:cs="Times New Roman"/>
          <w:sz w:val="24"/>
          <w:szCs w:val="24"/>
        </w:rPr>
      </w:pPr>
      <w:r w:rsidRPr="00323D71">
        <w:rPr>
          <w:rFonts w:ascii="Times New Roman" w:hAnsi="Times New Roman" w:cs="Times New Roman"/>
          <w:sz w:val="24"/>
          <w:szCs w:val="24"/>
        </w:rPr>
        <w:t>Keďže predmet návrhu zákona nie je v práve Európskej únie upravený, body 4 a 5 sa nevypĺňajú.</w:t>
      </w:r>
    </w:p>
    <w:p w:rsidR="00323D71" w:rsidRPr="00323D71" w:rsidRDefault="00323D71" w:rsidP="00323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612B9" w:rsidRPr="00323D71" w:rsidRDefault="00F612B9" w:rsidP="00323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</w:t>
      </w:r>
    </w:p>
    <w:p w:rsidR="00F612B9" w:rsidRPr="00323D71" w:rsidRDefault="00F612B9" w:rsidP="00323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A.1.</w:t>
      </w:r>
      <w:r w:rsidRPr="00323D7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323D7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materiálu:</w:t>
      </w:r>
      <w:r w:rsidRPr="00323D7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="00CA79B2"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CA79B2" w:rsidRPr="00323D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CA79B2"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="00CA79B2" w:rsidRPr="00323D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CA79B2" w:rsidRPr="00323D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ktorým sa mení a dopĺňa zákon č. 311/2001 Z. z. Zákonník práce v znení neskorších predpisov a o zmene a doplnení ďalších zákonov</w:t>
      </w:r>
    </w:p>
    <w:p w:rsidR="00CA79B2" w:rsidRPr="00323D71" w:rsidRDefault="00CA79B2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začatia a ukončenia PPK:</w:t>
      </w: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23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93E9E" w:rsidRDefault="00793E9E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323D71" w:rsidRPr="00764085" w:rsidTr="00CB0429">
        <w:tc>
          <w:tcPr>
            <w:tcW w:w="5526" w:type="dxa"/>
            <w:vAlign w:val="center"/>
          </w:tcPr>
          <w:p w:rsidR="00323D71" w:rsidRPr="00764085" w:rsidRDefault="00323D71" w:rsidP="00CB0429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323D71" w:rsidRPr="00764085" w:rsidRDefault="00323D71" w:rsidP="00CB0429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323D71" w:rsidRPr="00764085" w:rsidRDefault="00323D71" w:rsidP="00CB0429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323D71" w:rsidRPr="00764085" w:rsidRDefault="00323D71" w:rsidP="00CB0429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323D71" w:rsidRPr="00764085" w:rsidTr="00CB0429">
        <w:tc>
          <w:tcPr>
            <w:tcW w:w="5526" w:type="dxa"/>
            <w:vAlign w:val="center"/>
          </w:tcPr>
          <w:p w:rsidR="00323D71" w:rsidRPr="00764085" w:rsidRDefault="00323D71" w:rsidP="00CB0429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X </w:t>
            </w:r>
          </w:p>
        </w:tc>
      </w:tr>
      <w:tr w:rsidR="00323D71" w:rsidRPr="00764085" w:rsidTr="00CB0429">
        <w:tc>
          <w:tcPr>
            <w:tcW w:w="5526" w:type="dxa"/>
            <w:vAlign w:val="center"/>
          </w:tcPr>
          <w:p w:rsidR="00323D71" w:rsidRPr="00764085" w:rsidRDefault="00323D71" w:rsidP="00CB0429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323D71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23D71" w:rsidRPr="00764085" w:rsidTr="00CB0429">
        <w:tc>
          <w:tcPr>
            <w:tcW w:w="5526" w:type="dxa"/>
            <w:vAlign w:val="center"/>
          </w:tcPr>
          <w:p w:rsidR="00323D71" w:rsidRPr="00764085" w:rsidRDefault="00323D71" w:rsidP="00CB0429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23D71" w:rsidRPr="00764085" w:rsidTr="00CB0429">
        <w:tc>
          <w:tcPr>
            <w:tcW w:w="5526" w:type="dxa"/>
            <w:vAlign w:val="center"/>
          </w:tcPr>
          <w:p w:rsidR="00323D71" w:rsidRPr="00764085" w:rsidRDefault="00323D71" w:rsidP="00CB0429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23D71" w:rsidRPr="00764085" w:rsidTr="00CB0429">
        <w:tc>
          <w:tcPr>
            <w:tcW w:w="5526" w:type="dxa"/>
            <w:vAlign w:val="center"/>
          </w:tcPr>
          <w:p w:rsidR="00323D71" w:rsidRPr="00764085" w:rsidRDefault="00323D71" w:rsidP="00CB0429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192" w:type="dxa"/>
            <w:vAlign w:val="center"/>
          </w:tcPr>
          <w:p w:rsidR="00323D71" w:rsidRPr="005E55F5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highlight w:val="yellow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 w:rsidR="00323D71" w:rsidRPr="00764085" w:rsidTr="00CB0429">
        <w:tc>
          <w:tcPr>
            <w:tcW w:w="5526" w:type="dxa"/>
            <w:vAlign w:val="center"/>
          </w:tcPr>
          <w:p w:rsidR="00323D71" w:rsidRPr="00764085" w:rsidRDefault="00323D71" w:rsidP="00CB0429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323D71" w:rsidRPr="005E55F5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23D71" w:rsidRPr="00764085" w:rsidTr="00CB0429">
        <w:tc>
          <w:tcPr>
            <w:tcW w:w="5526" w:type="dxa"/>
            <w:vAlign w:val="center"/>
          </w:tcPr>
          <w:p w:rsidR="00323D71" w:rsidRPr="00764085" w:rsidRDefault="00323D71" w:rsidP="00CB0429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23D71" w:rsidRPr="00764085" w:rsidTr="00CB0429">
        <w:tc>
          <w:tcPr>
            <w:tcW w:w="5526" w:type="dxa"/>
            <w:vAlign w:val="center"/>
          </w:tcPr>
          <w:p w:rsidR="00323D71" w:rsidRPr="00764085" w:rsidRDefault="00323D71" w:rsidP="00CB0429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23D71" w:rsidRPr="00764085" w:rsidTr="00CB0429">
        <w:tc>
          <w:tcPr>
            <w:tcW w:w="5526" w:type="dxa"/>
            <w:vAlign w:val="center"/>
          </w:tcPr>
          <w:p w:rsidR="00323D71" w:rsidRDefault="00323D71" w:rsidP="00CB0429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6. Vplyvy na služby pre občana, z toho</w:t>
            </w:r>
          </w:p>
          <w:p w:rsidR="00323D71" w:rsidRDefault="00323D71" w:rsidP="00CB0429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služieb verejnej správy na občana</w:t>
            </w:r>
          </w:p>
          <w:p w:rsidR="00323D71" w:rsidRPr="00764085" w:rsidRDefault="00323D71" w:rsidP="00CB0429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23D71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323D71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323D71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23D71" w:rsidRPr="00764085" w:rsidTr="00CB0429">
        <w:tc>
          <w:tcPr>
            <w:tcW w:w="5526" w:type="dxa"/>
            <w:vAlign w:val="center"/>
          </w:tcPr>
          <w:p w:rsidR="00323D71" w:rsidRPr="00764085" w:rsidRDefault="00323D71" w:rsidP="00CB0429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23D71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23D71" w:rsidRPr="00000576" w:rsidRDefault="00323D71" w:rsidP="00CB0429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323D71" w:rsidRPr="00323D71" w:rsidRDefault="00323D71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793E9E" w:rsidRPr="00323D71" w:rsidRDefault="00793E9E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B33A4F" w:rsidRPr="00323D71" w:rsidRDefault="00B33A4F" w:rsidP="00F612B9">
      <w:pPr>
        <w:spacing w:after="0" w:line="240" w:lineRule="auto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Návrh</w:t>
      </w:r>
      <w:r w:rsidRPr="00323D71">
        <w:rPr>
          <w:rStyle w:val="awspan"/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zákona</w:t>
      </w:r>
      <w:r w:rsidRPr="00323D71">
        <w:rPr>
          <w:rStyle w:val="awspan"/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je</w:t>
      </w:r>
      <w:r w:rsidRPr="00323D71">
        <w:rPr>
          <w:rStyle w:val="awspan"/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</w:t>
      </w:r>
      <w:r w:rsidRPr="00323D71">
        <w:rPr>
          <w:rStyle w:val="awspan"/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súlade</w:t>
      </w:r>
      <w:r w:rsidRPr="00323D71">
        <w:rPr>
          <w:rStyle w:val="awspan"/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</w:t>
      </w:r>
      <w:r w:rsidRPr="00323D71">
        <w:rPr>
          <w:rStyle w:val="awspan"/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Ústavou</w:t>
      </w:r>
      <w:r w:rsidRPr="00323D71">
        <w:rPr>
          <w:rStyle w:val="awspan"/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Slovenskej</w:t>
      </w:r>
      <w:r w:rsidRPr="00323D71">
        <w:rPr>
          <w:rStyle w:val="awspan"/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republiky,</w:t>
      </w:r>
      <w:r w:rsidRPr="00323D71">
        <w:rPr>
          <w:rStyle w:val="awspan"/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ústavnými</w:t>
      </w:r>
      <w:r w:rsidRPr="00323D71">
        <w:rPr>
          <w:rStyle w:val="awspan"/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zákonmi</w:t>
      </w:r>
      <w:r w:rsidRPr="00323D71">
        <w:rPr>
          <w:rStyle w:val="awspan"/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 ostatnými</w:t>
      </w:r>
      <w:r w:rsidRPr="00323D71">
        <w:rPr>
          <w:rStyle w:val="awspan"/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všeobecne</w:t>
      </w:r>
      <w:r w:rsidRPr="00323D71">
        <w:rPr>
          <w:rStyle w:val="awspan"/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záväznými</w:t>
      </w:r>
      <w:r w:rsidRPr="00323D71">
        <w:rPr>
          <w:rStyle w:val="awspan"/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právnymi</w:t>
      </w:r>
      <w:r w:rsidRPr="00323D71">
        <w:rPr>
          <w:rStyle w:val="awspan"/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predpismi</w:t>
      </w:r>
      <w:r w:rsidRPr="00323D71">
        <w:rPr>
          <w:rStyle w:val="awspan"/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Slovenskej</w:t>
      </w:r>
      <w:r w:rsidRPr="00323D71">
        <w:rPr>
          <w:rStyle w:val="awspan"/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republiky,</w:t>
      </w:r>
      <w:r w:rsidRPr="00323D71">
        <w:rPr>
          <w:rStyle w:val="awspan"/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medzinárodnými zmluvami</w:t>
      </w:r>
      <w:r w:rsidRPr="00323D71">
        <w:rPr>
          <w:rStyle w:val="awspan"/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</w:t>
      </w:r>
      <w:r w:rsidRPr="00323D71">
        <w:rPr>
          <w:rStyle w:val="awspan"/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inými</w:t>
      </w:r>
      <w:r w:rsidRPr="00323D71">
        <w:rPr>
          <w:rStyle w:val="awspan"/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medzinárodnými</w:t>
      </w:r>
      <w:r w:rsidRPr="00323D71">
        <w:rPr>
          <w:rStyle w:val="awspan"/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dokumentmi,</w:t>
      </w:r>
      <w:r w:rsidRPr="00323D71">
        <w:rPr>
          <w:rStyle w:val="awspan"/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ktorými</w:t>
      </w:r>
      <w:r w:rsidRPr="00323D71">
        <w:rPr>
          <w:rStyle w:val="awspan"/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je</w:t>
      </w:r>
      <w:r w:rsidRPr="00323D71">
        <w:rPr>
          <w:rStyle w:val="awspan"/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Slovenská</w:t>
      </w:r>
      <w:r w:rsidRPr="00323D71">
        <w:rPr>
          <w:rStyle w:val="awspan"/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republika</w:t>
      </w:r>
      <w:r w:rsidRPr="00323D71">
        <w:rPr>
          <w:rStyle w:val="awspan"/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23D71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viazaná, ako aj s právom Európskej únie.</w:t>
      </w:r>
    </w:p>
    <w:p w:rsidR="00B33A4F" w:rsidRPr="00323D71" w:rsidRDefault="00B33A4F" w:rsidP="00F612B9">
      <w:pPr>
        <w:spacing w:after="0" w:line="240" w:lineRule="auto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bezpredmetné </w:t>
      </w:r>
    </w:p>
    <w:p w:rsidR="00CA79B2" w:rsidRPr="00323D71" w:rsidRDefault="00CA79B2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612B9" w:rsidRPr="00323D71" w:rsidRDefault="00F612B9" w:rsidP="00F61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F612B9" w:rsidRPr="00323D71" w:rsidRDefault="00CA79B2" w:rsidP="00F612B9">
      <w:pPr>
        <w:jc w:val="both"/>
        <w:rPr>
          <w:rFonts w:ascii="Times New Roman" w:hAnsi="Times New Roman" w:cs="Times New Roman"/>
          <w:sz w:val="24"/>
          <w:szCs w:val="24"/>
        </w:rPr>
      </w:pPr>
      <w:r w:rsidRPr="00323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sectPr w:rsidR="00F612B9" w:rsidRPr="0032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B9"/>
    <w:rsid w:val="000D5269"/>
    <w:rsid w:val="001C3543"/>
    <w:rsid w:val="00323D71"/>
    <w:rsid w:val="00595CD5"/>
    <w:rsid w:val="00793E9E"/>
    <w:rsid w:val="008E58E9"/>
    <w:rsid w:val="00B33A4F"/>
    <w:rsid w:val="00CA79B2"/>
    <w:rsid w:val="00F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E46F"/>
  <w15:chartTrackingRefBased/>
  <w15:docId w15:val="{E76929D0-90EC-430B-A8CD-0A1378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F612B9"/>
  </w:style>
  <w:style w:type="table" w:styleId="Mriekatabuky">
    <w:name w:val="Table Grid"/>
    <w:basedOn w:val="Normlnatabuka"/>
    <w:uiPriority w:val="39"/>
    <w:rsid w:val="0079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dzie">
    <w:name w:val="Vchodzie"/>
    <w:rsid w:val="00323D71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952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70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004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688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3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9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4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4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8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7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7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2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45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4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3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5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06675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71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Nitschneiderová</dc:creator>
  <cp:keywords/>
  <dc:description/>
  <cp:lastModifiedBy>Valášek, Tomáš</cp:lastModifiedBy>
  <cp:revision>2</cp:revision>
  <dcterms:created xsi:type="dcterms:W3CDTF">2021-08-31T12:42:00Z</dcterms:created>
  <dcterms:modified xsi:type="dcterms:W3CDTF">2021-08-31T12:42:00Z</dcterms:modified>
</cp:coreProperties>
</file>